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13BCB54D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692C11">
        <w:rPr>
          <w:rFonts w:ascii="Times New Roman" w:hAnsi="Times New Roman" w:cs="Times New Roman"/>
        </w:rPr>
        <w:t>2__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A428233" w14:textId="77777777" w:rsidR="00DB37DB" w:rsidRDefault="003104CF" w:rsidP="0017466C">
      <w:pPr>
        <w:tabs>
          <w:tab w:val="left" w:pos="9780"/>
        </w:tabs>
        <w:ind w:right="-1"/>
        <w:jc w:val="both"/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13477E">
        <w:rPr>
          <w:rFonts w:ascii="Times New Roman" w:hAnsi="Times New Roman" w:cs="Times New Roman"/>
        </w:rPr>
        <w:t xml:space="preserve">работу </w:t>
      </w:r>
      <w:r w:rsidR="001E222A" w:rsidRPr="001E222A">
        <w:rPr>
          <w:rFonts w:ascii="Times New Roman" w:hAnsi="Times New Roman" w:cs="Times New Roman"/>
        </w:rPr>
        <w:t>по заправки и восстановление картриджей</w:t>
      </w:r>
      <w:r w:rsidR="0013477E" w:rsidRPr="0013477E">
        <w:rPr>
          <w:rFonts w:ascii="Times New Roman" w:hAnsi="Times New Roman" w:cs="Times New Roman"/>
        </w:rPr>
        <w:t xml:space="preserve"> ООО "</w:t>
      </w:r>
      <w:proofErr w:type="spellStart"/>
      <w:r w:rsidR="0013477E" w:rsidRPr="0013477E">
        <w:rPr>
          <w:rFonts w:ascii="Times New Roman" w:hAnsi="Times New Roman" w:cs="Times New Roman"/>
        </w:rPr>
        <w:t>Кучлюкская</w:t>
      </w:r>
      <w:proofErr w:type="spellEnd"/>
      <w:r w:rsidR="0013477E" w:rsidRPr="0013477E">
        <w:rPr>
          <w:rFonts w:ascii="Times New Roman" w:hAnsi="Times New Roman" w:cs="Times New Roman"/>
        </w:rPr>
        <w:t xml:space="preserve"> </w:t>
      </w:r>
      <w:proofErr w:type="spellStart"/>
      <w:r w:rsidR="0013477E" w:rsidRPr="0013477E">
        <w:rPr>
          <w:rFonts w:ascii="Times New Roman" w:hAnsi="Times New Roman" w:cs="Times New Roman"/>
        </w:rPr>
        <w:t>нефте</w:t>
      </w:r>
      <w:proofErr w:type="spellEnd"/>
      <w:r w:rsidR="0013477E" w:rsidRPr="0013477E">
        <w:rPr>
          <w:rFonts w:ascii="Times New Roman" w:hAnsi="Times New Roman" w:cs="Times New Roman"/>
        </w:rPr>
        <w:t xml:space="preserve"> база" </w:t>
      </w:r>
      <w:proofErr w:type="spellStart"/>
      <w:r w:rsidR="00DB37DB">
        <w:rPr>
          <w:rFonts w:ascii="Times New Roman" w:hAnsi="Times New Roman" w:cs="Times New Roman"/>
        </w:rPr>
        <w:t>Бекабадском</w:t>
      </w:r>
      <w:proofErr w:type="spellEnd"/>
      <w:r w:rsidR="00DB37DB">
        <w:rPr>
          <w:rFonts w:ascii="Times New Roman" w:hAnsi="Times New Roman" w:cs="Times New Roman"/>
        </w:rPr>
        <w:t xml:space="preserve"> филиале </w:t>
      </w:r>
      <w:r w:rsidR="0013477E" w:rsidRPr="0013477E">
        <w:rPr>
          <w:rFonts w:ascii="Times New Roman" w:hAnsi="Times New Roman" w:cs="Times New Roman"/>
        </w:rPr>
        <w:t>на 2022 год</w:t>
      </w:r>
      <w:proofErr w:type="gramStart"/>
      <w:r w:rsidR="0013477E" w:rsidRPr="0013477E">
        <w:rPr>
          <w:rFonts w:ascii="Times New Roman" w:hAnsi="Times New Roman" w:cs="Times New Roman"/>
        </w:rPr>
        <w:t>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по</w:t>
      </w:r>
      <w:proofErr w:type="gram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адресу </w:t>
      </w:r>
      <w:r w:rsidR="00DB37DB">
        <w:t xml:space="preserve">Ташкентская область, г. </w:t>
      </w:r>
      <w:proofErr w:type="spellStart"/>
      <w:r w:rsidR="00DB37DB">
        <w:t>Бекабд</w:t>
      </w:r>
      <w:proofErr w:type="spellEnd"/>
      <w:r w:rsidR="00DB37DB">
        <w:t xml:space="preserve"> ул. </w:t>
      </w:r>
      <w:proofErr w:type="spellStart"/>
      <w:r w:rsidR="00DB37DB">
        <w:t>Пахтаобод</w:t>
      </w:r>
      <w:proofErr w:type="spellEnd"/>
      <w:r w:rsidR="00DB37DB">
        <w:t xml:space="preserve"> д.5.</w:t>
      </w:r>
    </w:p>
    <w:p w14:paraId="2BAC2391" w14:textId="048998E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7466C">
        <w:rPr>
          <w:rFonts w:ascii="Times New Roman" w:hAnsi="Times New Roman" w:cs="Times New Roman"/>
        </w:rPr>
        <w:t xml:space="preserve">1.2. Содержание, стоимость и сроки выполнения основных этапов работ определяются заданием на составление </w:t>
      </w:r>
      <w:r w:rsidR="0013477E">
        <w:rPr>
          <w:rFonts w:ascii="Times New Roman" w:hAnsi="Times New Roman" w:cs="Times New Roman"/>
        </w:rPr>
        <w:t>дефектных актов</w:t>
      </w:r>
      <w:r w:rsidRPr="0017466C">
        <w:rPr>
          <w:rFonts w:ascii="Times New Roman" w:hAnsi="Times New Roman" w:cs="Times New Roman"/>
        </w:rPr>
        <w:t xml:space="preserve"> планом работ, составляющим неотъемлемую часть договора.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01EFDD00" w14:textId="518AA14E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2.1. </w:t>
      </w:r>
      <w:proofErr w:type="gramStart"/>
      <w:r w:rsidRPr="0017466C">
        <w:rPr>
          <w:rFonts w:ascii="Times New Roman" w:hAnsi="Times New Roman" w:cs="Times New Roman"/>
        </w:rPr>
        <w:t xml:space="preserve">Платежная </w:t>
      </w:r>
      <w:r w:rsidR="001E222A">
        <w:rPr>
          <w:rFonts w:ascii="Times New Roman" w:hAnsi="Times New Roman" w:cs="Times New Roman"/>
        </w:rPr>
        <w:t xml:space="preserve"> </w:t>
      </w:r>
      <w:r w:rsidRPr="0017466C">
        <w:rPr>
          <w:rFonts w:ascii="Times New Roman" w:hAnsi="Times New Roman" w:cs="Times New Roman"/>
        </w:rPr>
        <w:t>стоимость</w:t>
      </w:r>
      <w:proofErr w:type="gramEnd"/>
      <w:r w:rsidRPr="0017466C">
        <w:rPr>
          <w:rFonts w:ascii="Times New Roman" w:hAnsi="Times New Roman" w:cs="Times New Roman"/>
        </w:rPr>
        <w:t xml:space="preserve"> за выполнение по настоящему договору, составляет: </w:t>
      </w:r>
      <w:r w:rsidR="00047A41">
        <w:rPr>
          <w:rFonts w:ascii="Times New Roman" w:hAnsi="Times New Roman" w:cs="Times New Roman"/>
        </w:rPr>
        <w:t>_______________</w:t>
      </w:r>
      <w:r w:rsidRPr="0017466C">
        <w:rPr>
          <w:rFonts w:ascii="Times New Roman" w:hAnsi="Times New Roman" w:cs="Times New Roman"/>
        </w:rPr>
        <w:t xml:space="preserve"> (</w:t>
      </w:r>
      <w:r w:rsidR="00047A41">
        <w:rPr>
          <w:rFonts w:ascii="Times New Roman" w:hAnsi="Times New Roman" w:cs="Times New Roman"/>
        </w:rPr>
        <w:t xml:space="preserve">____________________________________________________) </w:t>
      </w:r>
      <w:proofErr w:type="spellStart"/>
      <w:r w:rsidR="00047A41">
        <w:rPr>
          <w:rFonts w:ascii="Times New Roman" w:hAnsi="Times New Roman" w:cs="Times New Roman"/>
        </w:rPr>
        <w:t>сум</w:t>
      </w:r>
      <w:proofErr w:type="spellEnd"/>
      <w:r w:rsidR="00047A41">
        <w:rPr>
          <w:rFonts w:ascii="Times New Roman" w:hAnsi="Times New Roman" w:cs="Times New Roman"/>
        </w:rPr>
        <w:t xml:space="preserve"> с учетом НДС 15</w:t>
      </w:r>
      <w:r w:rsidRPr="0017466C">
        <w:rPr>
          <w:rFonts w:ascii="Times New Roman" w:hAnsi="Times New Roman" w:cs="Times New Roman"/>
        </w:rPr>
        <w:t xml:space="preserve">%. </w:t>
      </w:r>
    </w:p>
    <w:p w14:paraId="4DE8BBB9" w14:textId="6E93CA57" w:rsidR="003104CF" w:rsidRPr="0017466C" w:rsidRDefault="001E222A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104CF" w:rsidRPr="001746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3104CF" w:rsidRPr="0017466C">
        <w:rPr>
          <w:rFonts w:ascii="Times New Roman" w:hAnsi="Times New Roman" w:cs="Times New Roman"/>
        </w:rPr>
        <w:t>асчет между «Заказчиком» и «Исполнителем» производится после подписания счет - фактуры и акта приема -</w:t>
      </w:r>
      <w:r>
        <w:rPr>
          <w:rFonts w:ascii="Times New Roman" w:hAnsi="Times New Roman" w:cs="Times New Roman"/>
        </w:rPr>
        <w:t xml:space="preserve"> сдачи работ.</w:t>
      </w:r>
    </w:p>
    <w:p w14:paraId="11B3479F" w14:textId="736AE9CE" w:rsidR="003104CF" w:rsidRPr="0017466C" w:rsidRDefault="001E222A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1DE8FBF4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3. ПОРЯДОК СДАЧИ И ПРИЕМКИ РАБОТ</w:t>
      </w:r>
    </w:p>
    <w:p w14:paraId="0E16907E" w14:textId="77777777" w:rsidR="003104CF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3.1. Фактом, подтверждающим выполнения «Исполнителем» работ, является акт приема - сдачи работ, подписанный сторонами. </w:t>
      </w:r>
    </w:p>
    <w:p w14:paraId="5FD4F38D" w14:textId="77777777" w:rsidR="001E222A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3.2. При завершении работ «Исполнитель» представляет «Заказчику» Акт сдачи - приемки </w:t>
      </w:r>
    </w:p>
    <w:p w14:paraId="7D21BAAB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4. ОТВЕСТВЕНЫОСТЬ СТОРОН</w:t>
      </w:r>
    </w:p>
    <w:p w14:paraId="120324D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4.1.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1A3491AE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04CF" w:rsidRPr="0017466C">
        <w:rPr>
          <w:rFonts w:ascii="Times New Roman" w:hAnsi="Times New Roman" w:cs="Times New Roman"/>
        </w:rPr>
        <w:t>. «Исполнитель» несет ответственность за выполнение</w:t>
      </w:r>
      <w:r>
        <w:rPr>
          <w:rFonts w:ascii="Times New Roman" w:hAnsi="Times New Roman" w:cs="Times New Roman"/>
        </w:rPr>
        <w:t xml:space="preserve"> условий, оговоренных в задании.</w:t>
      </w:r>
    </w:p>
    <w:p w14:paraId="2A95149E" w14:textId="4DA019D4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686C8E4B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1ECF82AD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19D4F932" w14:textId="77777777" w:rsidR="00692C11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lastRenderedPageBreak/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12F8B7E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полного исполнения его условий сторонами. </w:t>
      </w:r>
    </w:p>
    <w:p w14:paraId="0B4D887D" w14:textId="3F62A9FF" w:rsidR="0017466C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47828FEC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1E222A"/>
    <w:rsid w:val="00305DA0"/>
    <w:rsid w:val="003104CF"/>
    <w:rsid w:val="003D6CC6"/>
    <w:rsid w:val="005171DF"/>
    <w:rsid w:val="00542BBC"/>
    <w:rsid w:val="005A3F28"/>
    <w:rsid w:val="005C2279"/>
    <w:rsid w:val="00673A74"/>
    <w:rsid w:val="00692C11"/>
    <w:rsid w:val="007317B0"/>
    <w:rsid w:val="009537BD"/>
    <w:rsid w:val="00B7107A"/>
    <w:rsid w:val="00C80BD0"/>
    <w:rsid w:val="00CE7262"/>
    <w:rsid w:val="00DB37DB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ELYOR</dc:creator>
  <cp:lastModifiedBy>Admin</cp:lastModifiedBy>
  <cp:revision>2</cp:revision>
  <dcterms:created xsi:type="dcterms:W3CDTF">2022-05-30T11:01:00Z</dcterms:created>
  <dcterms:modified xsi:type="dcterms:W3CDTF">2022-05-30T11:01:00Z</dcterms:modified>
</cp:coreProperties>
</file>