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8E" w:rsidRDefault="00040F8E" w:rsidP="008C70D8">
      <w:pPr>
        <w:jc w:val="center"/>
        <w:rPr>
          <w:rStyle w:val="tlid-translation"/>
          <w:b/>
          <w:lang w:val="uz-Cyrl-UZ"/>
        </w:rPr>
      </w:pPr>
    </w:p>
    <w:p w:rsidR="008C70D8" w:rsidRPr="002B39D2" w:rsidRDefault="008C70D8" w:rsidP="008C70D8">
      <w:pPr>
        <w:jc w:val="center"/>
        <w:rPr>
          <w:b/>
          <w:lang w:val="uz-Cyrl-UZ"/>
        </w:rPr>
      </w:pPr>
      <w:r w:rsidRPr="002B39D2">
        <w:rPr>
          <w:rStyle w:val="tlid-translation"/>
          <w:b/>
          <w:lang w:val="uz-Cyrl-UZ"/>
        </w:rPr>
        <w:t>Пуллик тиббий хизматлар кўрсатиш буйича</w:t>
      </w:r>
    </w:p>
    <w:p w:rsidR="008C70D8" w:rsidRPr="002B39D2" w:rsidRDefault="008C70D8" w:rsidP="008C70D8">
      <w:pPr>
        <w:jc w:val="center"/>
        <w:rPr>
          <w:b/>
          <w:lang w:val="uz-Cyrl-UZ"/>
        </w:rPr>
      </w:pPr>
      <w:r w:rsidRPr="002B39D2">
        <w:rPr>
          <w:b/>
          <w:lang w:val="uz-Cyrl-UZ"/>
        </w:rPr>
        <w:t>______-сонли шартнома</w:t>
      </w:r>
    </w:p>
    <w:p w:rsidR="008C70D8" w:rsidRPr="002B39D2" w:rsidRDefault="008C70D8" w:rsidP="008C70D8">
      <w:pPr>
        <w:jc w:val="both"/>
        <w:rPr>
          <w:lang w:val="uz-Cyrl-UZ"/>
        </w:rPr>
      </w:pPr>
      <w:r w:rsidRPr="002B39D2">
        <w:rPr>
          <w:lang w:val="uz-Cyrl-UZ"/>
        </w:rPr>
        <w:t xml:space="preserve">Навоий ш.                                                                                              </w:t>
      </w:r>
      <w:r w:rsidR="002B39D2">
        <w:rPr>
          <w:lang w:val="uz-Cyrl-UZ"/>
        </w:rPr>
        <w:tab/>
        <w:t xml:space="preserve">      </w:t>
      </w:r>
      <w:r w:rsidRPr="002B39D2">
        <w:rPr>
          <w:lang w:val="uz-Cyrl-UZ"/>
        </w:rPr>
        <w:t>“___” _________20</w:t>
      </w:r>
      <w:r w:rsidR="008B0CFC">
        <w:rPr>
          <w:lang w:val="uz-Cyrl-UZ"/>
        </w:rPr>
        <w:t>__</w:t>
      </w:r>
      <w:r w:rsidRPr="002B39D2">
        <w:rPr>
          <w:lang w:val="uz-Cyrl-UZ"/>
        </w:rPr>
        <w:t xml:space="preserve"> й.</w:t>
      </w:r>
    </w:p>
    <w:p w:rsidR="008C70D8" w:rsidRPr="002B39D2" w:rsidRDefault="008C70D8" w:rsidP="008C70D8">
      <w:pPr>
        <w:jc w:val="both"/>
        <w:rPr>
          <w:lang w:val="uz-Cyrl-UZ"/>
        </w:rPr>
      </w:pPr>
    </w:p>
    <w:p w:rsidR="008C70D8" w:rsidRPr="002B39D2" w:rsidRDefault="00A662D6" w:rsidP="00982373">
      <w:pPr>
        <w:autoSpaceDE w:val="0"/>
        <w:autoSpaceDN w:val="0"/>
        <w:adjustRightInd w:val="0"/>
        <w:ind w:firstLine="708"/>
        <w:jc w:val="both"/>
        <w:rPr>
          <w:lang w:val="uz-Cyrl-UZ"/>
        </w:rPr>
      </w:pPr>
      <w:r>
        <w:rPr>
          <w:noProof/>
          <w:lang w:val="uz-Cyrl-UZ"/>
        </w:rPr>
        <w:t>_______</w:t>
      </w:r>
      <w:r w:rsidR="008C70D8" w:rsidRPr="002B39D2">
        <w:rPr>
          <w:noProof/>
          <w:lang w:val="uz-Cyrl-UZ"/>
        </w:rPr>
        <w:t xml:space="preserve">номидан  Устав асосида  иш кўрувчи  кейинги ўринларда </w:t>
      </w:r>
      <w:r w:rsidR="00982373" w:rsidRPr="002B39D2">
        <w:rPr>
          <w:noProof/>
          <w:lang w:val="uz-Cyrl-UZ"/>
        </w:rPr>
        <w:t>“</w:t>
      </w:r>
      <w:r w:rsidR="003360C0" w:rsidRPr="002B39D2">
        <w:rPr>
          <w:b/>
          <w:noProof/>
          <w:lang w:val="uz-Cyrl-UZ"/>
        </w:rPr>
        <w:t>Бажарувчи</w:t>
      </w:r>
      <w:r w:rsidR="00982373" w:rsidRPr="002B39D2">
        <w:rPr>
          <w:noProof/>
          <w:lang w:val="uz-Cyrl-UZ"/>
        </w:rPr>
        <w:t>”</w:t>
      </w:r>
      <w:r w:rsidR="008C70D8" w:rsidRPr="002B39D2">
        <w:rPr>
          <w:noProof/>
          <w:lang w:val="uz-Cyrl-UZ"/>
        </w:rPr>
        <w:t xml:space="preserve"> деб  юритил</w:t>
      </w:r>
      <w:r w:rsidR="00982373" w:rsidRPr="002B39D2">
        <w:rPr>
          <w:noProof/>
          <w:lang w:val="uz-Cyrl-UZ"/>
        </w:rPr>
        <w:t>ади</w:t>
      </w:r>
      <w:r w:rsidR="008C70D8" w:rsidRPr="002B39D2">
        <w:rPr>
          <w:noProof/>
          <w:lang w:val="uz-Cyrl-UZ"/>
        </w:rPr>
        <w:t xml:space="preserve">, номидан  марказ директори </w:t>
      </w:r>
      <w:r w:rsidR="008B0CFC">
        <w:rPr>
          <w:noProof/>
          <w:lang w:val="uz-Cyrl-UZ"/>
        </w:rPr>
        <w:t>_______</w:t>
      </w:r>
      <w:r w:rsidR="008C70D8" w:rsidRPr="002B39D2">
        <w:rPr>
          <w:noProof/>
          <w:lang w:val="uz-Cyrl-UZ"/>
        </w:rPr>
        <w:t xml:space="preserve">бир томондан  ва </w:t>
      </w:r>
      <w:r w:rsidR="00982373" w:rsidRPr="002B39D2">
        <w:rPr>
          <w:noProof/>
          <w:lang w:val="uz-Cyrl-UZ"/>
        </w:rPr>
        <w:t>“</w:t>
      </w:r>
      <w:r w:rsidR="008C70D8" w:rsidRPr="002B39D2">
        <w:rPr>
          <w:rStyle w:val="tlid-translation"/>
          <w:lang w:val="uz-Latn-UZ"/>
        </w:rPr>
        <w:t>Навоий кон-металлургия комбинати</w:t>
      </w:r>
      <w:r w:rsidR="00982373" w:rsidRPr="002B39D2">
        <w:rPr>
          <w:rStyle w:val="tlid-translation"/>
          <w:lang w:val="uz-Cyrl-UZ"/>
        </w:rPr>
        <w:t xml:space="preserve"> жамғармаси”</w:t>
      </w:r>
      <w:r w:rsidR="008C70D8" w:rsidRPr="002B39D2">
        <w:rPr>
          <w:rStyle w:val="tlid-translation"/>
          <w:lang w:val="uz-Latn-UZ"/>
        </w:rPr>
        <w:t xml:space="preserve"> давлат </w:t>
      </w:r>
      <w:r w:rsidR="00982373" w:rsidRPr="002B39D2">
        <w:rPr>
          <w:rStyle w:val="tlid-translation"/>
          <w:lang w:val="uz-Cyrl-UZ"/>
        </w:rPr>
        <w:t>муассаса</w:t>
      </w:r>
      <w:r w:rsidR="00982373" w:rsidRPr="002B39D2">
        <w:rPr>
          <w:rStyle w:val="tlid-translation"/>
          <w:lang w:val="uz-Latn-UZ"/>
        </w:rPr>
        <w:t>си</w:t>
      </w:r>
      <w:r w:rsidR="008C70D8" w:rsidRPr="002B39D2">
        <w:rPr>
          <w:rStyle w:val="tlid-translation"/>
          <w:lang w:val="uz-Cyrl-UZ"/>
        </w:rPr>
        <w:t xml:space="preserve"> кейинчалик </w:t>
      </w:r>
      <w:r w:rsidR="008C70D8" w:rsidRPr="002B39D2">
        <w:rPr>
          <w:rStyle w:val="tlid-translation"/>
          <w:b/>
          <w:lang w:val="uz-Cyrl-UZ"/>
        </w:rPr>
        <w:t>“</w:t>
      </w:r>
      <w:r w:rsidR="003360C0" w:rsidRPr="002B39D2">
        <w:rPr>
          <w:rStyle w:val="tlid-translation"/>
          <w:b/>
          <w:lang w:val="uz-Cyrl-UZ"/>
        </w:rPr>
        <w:t>Буюртмачи</w:t>
      </w:r>
      <w:r w:rsidR="008C70D8" w:rsidRPr="002B39D2">
        <w:rPr>
          <w:rStyle w:val="tlid-translation"/>
          <w:b/>
          <w:lang w:val="uz-Cyrl-UZ"/>
        </w:rPr>
        <w:t>”</w:t>
      </w:r>
      <w:r w:rsidR="008C70D8" w:rsidRPr="002B39D2">
        <w:rPr>
          <w:rStyle w:val="tlid-translation"/>
          <w:lang w:val="uz-Cyrl-UZ"/>
        </w:rPr>
        <w:t xml:space="preserve"> деб юриттилувчи </w:t>
      </w:r>
      <w:r w:rsidR="008C70D8" w:rsidRPr="002B39D2">
        <w:rPr>
          <w:rStyle w:val="tlid-translation"/>
          <w:lang w:val="uz-Latn-UZ"/>
        </w:rPr>
        <w:t xml:space="preserve"> </w:t>
      </w:r>
      <w:r w:rsidR="008C70D8" w:rsidRPr="002B39D2">
        <w:rPr>
          <w:rStyle w:val="tlid-translation"/>
          <w:lang w:val="uz-Cyrl-UZ"/>
        </w:rPr>
        <w:t xml:space="preserve">номидан </w:t>
      </w:r>
      <w:r w:rsidR="008C70D8" w:rsidRPr="002B39D2">
        <w:rPr>
          <w:rStyle w:val="tlid-translation"/>
          <w:lang w:val="uz-Latn-UZ"/>
        </w:rPr>
        <w:t xml:space="preserve"> 20</w:t>
      </w:r>
      <w:r w:rsidR="008C70D8" w:rsidRPr="002B39D2">
        <w:rPr>
          <w:rStyle w:val="tlid-translation"/>
          <w:lang w:val="uz-Cyrl-UZ"/>
        </w:rPr>
        <w:t>2</w:t>
      </w:r>
      <w:r w:rsidR="00982373" w:rsidRPr="002B39D2">
        <w:rPr>
          <w:rStyle w:val="tlid-translation"/>
          <w:lang w:val="uz-Cyrl-UZ"/>
        </w:rPr>
        <w:t>2</w:t>
      </w:r>
      <w:r w:rsidR="008C70D8" w:rsidRPr="002B39D2">
        <w:rPr>
          <w:rStyle w:val="tlid-translation"/>
          <w:lang w:val="uz-Latn-UZ"/>
        </w:rPr>
        <w:t xml:space="preserve"> йил </w:t>
      </w:r>
      <w:r w:rsidR="00982373" w:rsidRPr="002B39D2">
        <w:rPr>
          <w:rStyle w:val="tlid-translation"/>
          <w:lang w:val="uz-Cyrl-UZ"/>
        </w:rPr>
        <w:t>5</w:t>
      </w:r>
      <w:r w:rsidR="008C70D8" w:rsidRPr="002B39D2">
        <w:rPr>
          <w:rStyle w:val="tlid-translation"/>
          <w:lang w:val="uz-Cyrl-UZ"/>
        </w:rPr>
        <w:t xml:space="preserve"> </w:t>
      </w:r>
      <w:r w:rsidR="008C70D8" w:rsidRPr="002B39D2">
        <w:rPr>
          <w:rStyle w:val="tlid-translation"/>
          <w:lang w:val="uz-Latn-UZ"/>
        </w:rPr>
        <w:t>январ</w:t>
      </w:r>
      <w:r w:rsidR="008C70D8" w:rsidRPr="002B39D2">
        <w:rPr>
          <w:rStyle w:val="tlid-translation"/>
          <w:lang w:val="uz-Cyrl-UZ"/>
        </w:rPr>
        <w:t>даги</w:t>
      </w:r>
      <w:r w:rsidR="008C70D8" w:rsidRPr="002B39D2">
        <w:rPr>
          <w:rStyle w:val="tlid-translation"/>
          <w:lang w:val="uz-Latn-UZ"/>
        </w:rPr>
        <w:t xml:space="preserve"> </w:t>
      </w:r>
      <w:r w:rsidR="002B39D2">
        <w:rPr>
          <w:rStyle w:val="tlid-translation"/>
          <w:lang w:val="uz-Cyrl-UZ"/>
        </w:rPr>
        <w:t xml:space="preserve">  </w:t>
      </w:r>
      <w:r w:rsidR="008C70D8" w:rsidRPr="002B39D2">
        <w:rPr>
          <w:rStyle w:val="tlid-translation"/>
          <w:lang w:val="uz-Latn-UZ"/>
        </w:rPr>
        <w:t>01-0</w:t>
      </w:r>
      <w:r w:rsidR="00982373" w:rsidRPr="002B39D2">
        <w:rPr>
          <w:rStyle w:val="tlid-translation"/>
          <w:lang w:val="uz-Cyrl-UZ"/>
        </w:rPr>
        <w:t>6</w:t>
      </w:r>
      <w:r w:rsidR="008C70D8" w:rsidRPr="002B39D2">
        <w:rPr>
          <w:rStyle w:val="tlid-translation"/>
          <w:lang w:val="uz-Latn-UZ"/>
        </w:rPr>
        <w:t>-0</w:t>
      </w:r>
      <w:r w:rsidR="00982373" w:rsidRPr="002B39D2">
        <w:rPr>
          <w:rStyle w:val="tlid-translation"/>
          <w:lang w:val="uz-Cyrl-UZ"/>
        </w:rPr>
        <w:t>1</w:t>
      </w:r>
      <w:r w:rsidR="008C70D8" w:rsidRPr="002B39D2">
        <w:rPr>
          <w:rStyle w:val="tlid-translation"/>
          <w:lang w:val="uz-Latn-UZ"/>
        </w:rPr>
        <w:t>/</w:t>
      </w:r>
      <w:r w:rsidR="00982373" w:rsidRPr="002B39D2">
        <w:rPr>
          <w:rStyle w:val="tlid-translation"/>
          <w:lang w:val="uz-Cyrl-UZ"/>
        </w:rPr>
        <w:t>6</w:t>
      </w:r>
      <w:r w:rsidR="008C70D8" w:rsidRPr="002B39D2">
        <w:rPr>
          <w:rStyle w:val="tlid-translation"/>
          <w:lang w:val="uz-Latn-UZ"/>
        </w:rPr>
        <w:t>-сонли ишончнома асосида</w:t>
      </w:r>
      <w:r w:rsidR="00982373" w:rsidRPr="002B39D2">
        <w:rPr>
          <w:rStyle w:val="tlid-translation"/>
          <w:lang w:val="uz-Cyrl-UZ"/>
        </w:rPr>
        <w:t xml:space="preserve"> иш юритувчи </w:t>
      </w:r>
      <w:r w:rsidR="008C70D8" w:rsidRPr="002B39D2">
        <w:rPr>
          <w:rStyle w:val="tlid-translation"/>
          <w:lang w:val="uz-Latn-UZ"/>
        </w:rPr>
        <w:t xml:space="preserve">бош директор ўринбосари </w:t>
      </w:r>
      <w:r w:rsidR="00982373" w:rsidRPr="002B39D2">
        <w:rPr>
          <w:rStyle w:val="tlid-translation"/>
          <w:lang w:val="uz-Cyrl-UZ"/>
        </w:rPr>
        <w:t>С.Р. Алтинов</w:t>
      </w:r>
      <w:r w:rsidR="008C70D8" w:rsidRPr="002B39D2">
        <w:rPr>
          <w:rStyle w:val="tlid-translation"/>
          <w:lang w:val="uz-Cyrl-UZ"/>
        </w:rPr>
        <w:t xml:space="preserve"> </w:t>
      </w:r>
      <w:r w:rsidR="008C70D8" w:rsidRPr="002B39D2">
        <w:rPr>
          <w:lang w:val="uz-Cyrl-UZ"/>
        </w:rPr>
        <w:t>иккинчи томон</w:t>
      </w:r>
      <w:r w:rsidR="002B39D2">
        <w:rPr>
          <w:lang w:val="uz-Cyrl-UZ"/>
        </w:rPr>
        <w:t xml:space="preserve">дан, биргаликда “томонлар” деб </w:t>
      </w:r>
      <w:r w:rsidR="008C70D8" w:rsidRPr="002B39D2">
        <w:rPr>
          <w:lang w:val="uz-Cyrl-UZ"/>
        </w:rPr>
        <w:t>юритилувчилар, ушбу шартномани қуйидагилар тўғрисида тузишди:</w:t>
      </w:r>
    </w:p>
    <w:p w:rsidR="008C70D8" w:rsidRPr="002B39D2" w:rsidRDefault="008C70D8" w:rsidP="008C70D8">
      <w:pPr>
        <w:jc w:val="center"/>
        <w:rPr>
          <w:b/>
          <w:bCs/>
          <w:lang w:val="uz-Cyrl-UZ"/>
        </w:rPr>
      </w:pPr>
    </w:p>
    <w:p w:rsidR="008C70D8" w:rsidRPr="002B39D2" w:rsidRDefault="008C70D8" w:rsidP="008C70D8">
      <w:pPr>
        <w:jc w:val="center"/>
        <w:rPr>
          <w:b/>
          <w:bCs/>
          <w:lang w:val="uz-Cyrl-UZ"/>
        </w:rPr>
      </w:pPr>
      <w:r w:rsidRPr="002B39D2">
        <w:rPr>
          <w:b/>
          <w:bCs/>
          <w:lang w:val="uz-Cyrl-UZ"/>
        </w:rPr>
        <w:t>I.</w:t>
      </w:r>
      <w:r w:rsidR="00982373" w:rsidRPr="002B39D2">
        <w:rPr>
          <w:b/>
          <w:bCs/>
          <w:lang w:val="uz-Cyrl-UZ"/>
        </w:rPr>
        <w:t xml:space="preserve"> </w:t>
      </w:r>
      <w:r w:rsidRPr="002B39D2">
        <w:rPr>
          <w:b/>
          <w:bCs/>
          <w:lang w:val="uz-Cyrl-UZ"/>
        </w:rPr>
        <w:t>ШАРТНОМА ПРЕДМЕТИ</w:t>
      </w:r>
    </w:p>
    <w:p w:rsidR="008C70D8" w:rsidRPr="002B39D2" w:rsidRDefault="008C70D8" w:rsidP="008C70D8">
      <w:pPr>
        <w:jc w:val="center"/>
        <w:rPr>
          <w:b/>
          <w:bCs/>
          <w:lang w:val="uz-Cyrl-UZ"/>
        </w:rPr>
      </w:pPr>
    </w:p>
    <w:p w:rsidR="008C70D8" w:rsidRPr="002B39D2" w:rsidRDefault="00982373" w:rsidP="00982373">
      <w:pPr>
        <w:autoSpaceDE w:val="0"/>
        <w:autoSpaceDN w:val="0"/>
        <w:adjustRightInd w:val="0"/>
        <w:jc w:val="both"/>
        <w:rPr>
          <w:b/>
          <w:bCs/>
          <w:noProof/>
          <w:lang w:val="uz-Cyrl-UZ"/>
        </w:rPr>
      </w:pPr>
      <w:r w:rsidRPr="002B39D2">
        <w:rPr>
          <w:rStyle w:val="tlid-translation"/>
          <w:rFonts w:eastAsia="MS Mincho"/>
          <w:lang w:val="uz-Cyrl-UZ"/>
        </w:rPr>
        <w:t xml:space="preserve">1.1. </w:t>
      </w:r>
      <w:r w:rsidR="008C70D8" w:rsidRPr="002B39D2">
        <w:rPr>
          <w:rStyle w:val="tlid-translation"/>
          <w:rFonts w:eastAsia="MS Mincho"/>
          <w:lang w:val="uz-Latn-UZ"/>
        </w:rPr>
        <w:t xml:space="preserve">Ушбу Шартномага </w:t>
      </w:r>
      <w:r w:rsidR="008C70D8" w:rsidRPr="002B39D2">
        <w:rPr>
          <w:rStyle w:val="tlid-translation"/>
          <w:rFonts w:eastAsia="MS Mincho"/>
          <w:lang w:val="uz-Cyrl-UZ"/>
        </w:rPr>
        <w:t>кўра</w:t>
      </w:r>
      <w:r w:rsidR="008C70D8" w:rsidRPr="002B39D2">
        <w:rPr>
          <w:rStyle w:val="tlid-translation"/>
          <w:rFonts w:eastAsia="MS Mincho"/>
          <w:lang w:val="uz-Latn-UZ"/>
        </w:rPr>
        <w:t xml:space="preserve">, </w:t>
      </w:r>
      <w:r w:rsidR="003360C0" w:rsidRPr="002B39D2">
        <w:rPr>
          <w:b/>
          <w:lang w:val="uz-Latn-UZ"/>
        </w:rPr>
        <w:t>Бажарувчи</w:t>
      </w:r>
      <w:r w:rsidR="003360C0" w:rsidRPr="002B39D2">
        <w:rPr>
          <w:b/>
          <w:lang w:val="uz-Cyrl-UZ"/>
        </w:rPr>
        <w:t xml:space="preserve"> </w:t>
      </w:r>
      <w:r w:rsidR="008C70D8" w:rsidRPr="002B39D2">
        <w:rPr>
          <w:lang w:val="uz-Cyrl-UZ"/>
        </w:rPr>
        <w:t xml:space="preserve">қатъий </w:t>
      </w:r>
      <w:r w:rsidRPr="002B39D2">
        <w:rPr>
          <w:lang w:val="uz-Cyrl-UZ"/>
        </w:rPr>
        <w:t>“</w:t>
      </w:r>
      <w:r w:rsidR="008C70D8" w:rsidRPr="002B39D2">
        <w:rPr>
          <w:lang w:val="uz-Cyrl-UZ"/>
        </w:rPr>
        <w:t>НКМК</w:t>
      </w:r>
      <w:r w:rsidRPr="002B39D2">
        <w:rPr>
          <w:lang w:val="uz-Cyrl-UZ"/>
        </w:rPr>
        <w:t xml:space="preserve"> жамғармаси” ДМ</w:t>
      </w:r>
      <w:r w:rsidR="008C70D8" w:rsidRPr="002B39D2">
        <w:rPr>
          <w:lang w:val="uz-Cyrl-UZ"/>
        </w:rPr>
        <w:t xml:space="preserve"> тиббий-санитария бўлими йўналишлари бўйича</w:t>
      </w:r>
      <w:r w:rsidR="008B0CFC">
        <w:rPr>
          <w:lang w:val="uz-Cyrl-UZ"/>
        </w:rPr>
        <w:t>______</w:t>
      </w:r>
      <w:r w:rsidR="008C70D8" w:rsidRPr="002B39D2">
        <w:rPr>
          <w:b/>
          <w:lang w:val="uz-Cyrl-UZ"/>
        </w:rPr>
        <w:t xml:space="preserve"> </w:t>
      </w:r>
      <w:r w:rsidR="003360C0" w:rsidRPr="002B39D2">
        <w:rPr>
          <w:b/>
          <w:lang w:val="uz-Cyrl-UZ"/>
        </w:rPr>
        <w:t xml:space="preserve">Буюртмачи </w:t>
      </w:r>
      <w:r w:rsidR="008C70D8" w:rsidRPr="002B39D2">
        <w:rPr>
          <w:lang w:val="uz-Cyrl-UZ"/>
        </w:rPr>
        <w:t>эса шартнома шартларига мувофик ушбу  хизматлар учун тегишли туловларни  амалга оширади.</w:t>
      </w:r>
    </w:p>
    <w:p w:rsidR="008C70D8" w:rsidRPr="002B39D2" w:rsidRDefault="008C70D8" w:rsidP="008C70D8">
      <w:pPr>
        <w:autoSpaceDE w:val="0"/>
        <w:autoSpaceDN w:val="0"/>
        <w:adjustRightInd w:val="0"/>
        <w:ind w:left="360"/>
        <w:rPr>
          <w:b/>
          <w:bCs/>
          <w:noProof/>
          <w:lang w:val="uz-Cyrl-UZ"/>
        </w:rPr>
      </w:pPr>
    </w:p>
    <w:p w:rsidR="008C70D8" w:rsidRPr="002B39D2" w:rsidRDefault="008C70D8" w:rsidP="008C70D8">
      <w:pPr>
        <w:autoSpaceDE w:val="0"/>
        <w:autoSpaceDN w:val="0"/>
        <w:adjustRightInd w:val="0"/>
        <w:ind w:left="360"/>
        <w:jc w:val="center"/>
        <w:rPr>
          <w:b/>
          <w:bCs/>
          <w:noProof/>
          <w:lang w:val="uz-Cyrl-UZ"/>
        </w:rPr>
      </w:pPr>
      <w:r w:rsidRPr="002B39D2">
        <w:rPr>
          <w:b/>
          <w:bCs/>
          <w:noProof/>
          <w:lang w:val="uz-Cyrl-UZ"/>
        </w:rPr>
        <w:t>II . ХИЗМАТЛАР  КУРСАТИШ ШАРТЛАРИ .</w:t>
      </w:r>
    </w:p>
    <w:p w:rsidR="008C70D8" w:rsidRPr="002B39D2" w:rsidRDefault="008C70D8" w:rsidP="008C70D8">
      <w:pPr>
        <w:autoSpaceDE w:val="0"/>
        <w:autoSpaceDN w:val="0"/>
        <w:adjustRightInd w:val="0"/>
        <w:jc w:val="both"/>
        <w:rPr>
          <w:bCs/>
          <w:noProof/>
          <w:lang w:val="uz-Cyrl-UZ"/>
        </w:rPr>
      </w:pPr>
    </w:p>
    <w:p w:rsidR="008C70D8" w:rsidRPr="002B39D2" w:rsidRDefault="008C70D8" w:rsidP="008C70D8">
      <w:pPr>
        <w:autoSpaceDE w:val="0"/>
        <w:autoSpaceDN w:val="0"/>
        <w:adjustRightInd w:val="0"/>
        <w:jc w:val="both"/>
        <w:rPr>
          <w:bCs/>
          <w:noProof/>
          <w:lang w:val="uz-Cyrl-UZ"/>
        </w:rPr>
      </w:pPr>
      <w:r w:rsidRPr="002B39D2">
        <w:rPr>
          <w:bCs/>
          <w:noProof/>
          <w:lang w:val="uz-Cyrl-UZ"/>
        </w:rPr>
        <w:t xml:space="preserve">2.1.  Ҳар бир беморга тиббий ёрдам кўрсатиш муддати тиббий даволаниш кўрсатмалари  ва бошқа сабабларга </w:t>
      </w:r>
      <w:r w:rsidR="00982373" w:rsidRPr="002B39D2">
        <w:rPr>
          <w:bCs/>
          <w:noProof/>
          <w:lang w:val="uz-Cyrl-UZ"/>
        </w:rPr>
        <w:t xml:space="preserve">кура  амалга оширилади ва ЎзРес. </w:t>
      </w:r>
      <w:r w:rsidRPr="002B39D2">
        <w:rPr>
          <w:bCs/>
          <w:noProof/>
          <w:lang w:val="uz-Cyrl-UZ"/>
        </w:rPr>
        <w:t>нинг амалдаги конунчиликка мувофик расмийлаштирилади.</w:t>
      </w:r>
    </w:p>
    <w:p w:rsidR="008C70D8" w:rsidRPr="002B39D2" w:rsidRDefault="008C70D8" w:rsidP="008C70D8">
      <w:pPr>
        <w:autoSpaceDE w:val="0"/>
        <w:autoSpaceDN w:val="0"/>
        <w:adjustRightInd w:val="0"/>
        <w:ind w:left="360"/>
        <w:jc w:val="both"/>
        <w:rPr>
          <w:b/>
          <w:color w:val="FF0000"/>
          <w:lang w:val="uz-Cyrl-UZ"/>
        </w:rPr>
      </w:pPr>
    </w:p>
    <w:p w:rsidR="008C70D8" w:rsidRPr="002B39D2" w:rsidRDefault="008C70D8" w:rsidP="008C70D8">
      <w:pPr>
        <w:ind w:left="360"/>
        <w:jc w:val="center"/>
        <w:rPr>
          <w:b/>
          <w:lang w:val="uz-Cyrl-UZ"/>
        </w:rPr>
      </w:pPr>
      <w:r w:rsidRPr="002B39D2">
        <w:rPr>
          <w:b/>
          <w:lang w:val="en-US"/>
        </w:rPr>
        <w:t>III</w:t>
      </w:r>
      <w:r w:rsidRPr="002B39D2">
        <w:rPr>
          <w:b/>
          <w:lang w:val="uz-Cyrl-UZ"/>
        </w:rPr>
        <w:t>. ШАРТНОМА НАРХИ ВА ТЎЛОВ ТАРТИБИ.</w:t>
      </w:r>
    </w:p>
    <w:p w:rsidR="008C70D8" w:rsidRPr="002B39D2" w:rsidRDefault="008C70D8" w:rsidP="008C70D8">
      <w:pPr>
        <w:ind w:left="360"/>
        <w:jc w:val="center"/>
        <w:rPr>
          <w:b/>
          <w:lang w:val="uz-Cyrl-UZ"/>
        </w:rPr>
      </w:pPr>
    </w:p>
    <w:p w:rsidR="008C70D8" w:rsidRPr="002B39D2" w:rsidRDefault="008C70D8" w:rsidP="008C70D8">
      <w:pPr>
        <w:jc w:val="both"/>
        <w:rPr>
          <w:lang w:val="uz-Cyrl-UZ"/>
        </w:rPr>
      </w:pPr>
      <w:r w:rsidRPr="002B39D2">
        <w:rPr>
          <w:lang w:val="uz-Cyrl-UZ"/>
        </w:rPr>
        <w:t>3.1. Шартноманинг  бир йилга тахминий суммаси -</w:t>
      </w:r>
      <w:r w:rsidR="0017395D">
        <w:rPr>
          <w:lang w:val="uz-Cyrl-UZ"/>
        </w:rPr>
        <w:t xml:space="preserve"> </w:t>
      </w:r>
      <w:r w:rsidR="008B0CFC">
        <w:rPr>
          <w:lang w:val="uz-Cyrl-UZ"/>
        </w:rPr>
        <w:t>_________</w:t>
      </w:r>
      <w:r w:rsidRPr="002B39D2">
        <w:rPr>
          <w:lang w:val="uz-Cyrl-UZ"/>
        </w:rPr>
        <w:t>сўм, ушбу шартноманинг чораклик суммаси</w:t>
      </w:r>
      <w:r w:rsidR="000456C8" w:rsidRPr="002B39D2">
        <w:rPr>
          <w:lang w:val="uz-Cyrl-UZ"/>
        </w:rPr>
        <w:t xml:space="preserve"> </w:t>
      </w:r>
      <w:r w:rsidRPr="002B39D2">
        <w:rPr>
          <w:lang w:val="uz-Cyrl-UZ"/>
        </w:rPr>
        <w:t xml:space="preserve"> </w:t>
      </w:r>
      <w:r w:rsidR="008B0CFC">
        <w:rPr>
          <w:lang w:val="uz-Cyrl-UZ"/>
        </w:rPr>
        <w:t>__________</w:t>
      </w:r>
      <w:r w:rsidRPr="002B39D2">
        <w:rPr>
          <w:lang w:val="uz-Cyrl-UZ"/>
        </w:rPr>
        <w:t>сўмни ташкил қилади</w:t>
      </w:r>
      <w:r w:rsidR="002B39D2" w:rsidRPr="002B39D2">
        <w:rPr>
          <w:lang w:val="uz-Cyrl-UZ"/>
        </w:rPr>
        <w:t xml:space="preserve">. Шартнома барча томонлар томонидан имзоланган кундан бошлаб 10 кун ичида дастлабки чорак учун 100% миқдорида олдиндан тўлов шартлари асосида тўланади. </w:t>
      </w:r>
      <w:r w:rsidRPr="002B39D2">
        <w:rPr>
          <w:lang w:val="uz-Cyrl-UZ"/>
        </w:rPr>
        <w:t xml:space="preserve">Ушбу сумма  кўрсатилаетган  тиббий хизматлар учун тўлов сифатида </w:t>
      </w:r>
      <w:r w:rsidR="002B39D2" w:rsidRPr="002B39D2">
        <w:rPr>
          <w:lang w:val="uz-Cyrl-UZ"/>
        </w:rPr>
        <w:t>Бажарувчи</w:t>
      </w:r>
      <w:r w:rsidRPr="002B39D2">
        <w:rPr>
          <w:lang w:val="uz-Cyrl-UZ"/>
        </w:rPr>
        <w:t xml:space="preserve"> томонидан тақдим этилган тўлов ҳисоб-варағига асосан Буюртмачининг ҳар бир беморларига  курсатилган тиббий хизматлар  суммасидан келиб чикиб хисоб-китоб килинади. Шунингдек хар ой учун  Бажарувчи ва Буюртмачи  бухгалтерия вакили ўртасида солиштирма далолатномаси тузилади.</w:t>
      </w:r>
      <w:r w:rsidR="00677BD5" w:rsidRPr="002B39D2">
        <w:t xml:space="preserve"> </w:t>
      </w:r>
      <w:r w:rsidR="002B39D2" w:rsidRPr="002B39D2">
        <w:rPr>
          <w:lang w:val="uz-Cyrl-UZ"/>
        </w:rPr>
        <w:t>Чорак якуни буйича тўловлар хисоб-китоби бажарилган иш учун хизматлар бажарилгани тўғрисида тузилган далолатнома ва ҳисоб-фактура асосида ҳисобланади.</w:t>
      </w:r>
    </w:p>
    <w:p w:rsidR="008C70D8" w:rsidRPr="002B39D2" w:rsidRDefault="008C70D8" w:rsidP="008C70D8">
      <w:pPr>
        <w:jc w:val="both"/>
        <w:rPr>
          <w:lang w:val="uz-Cyrl-UZ"/>
        </w:rPr>
      </w:pPr>
      <w:r w:rsidRPr="002B39D2">
        <w:rPr>
          <w:lang w:val="uz-Cyrl-UZ"/>
        </w:rPr>
        <w:t xml:space="preserve">3.2 </w:t>
      </w:r>
      <w:r w:rsidR="002B39D2">
        <w:rPr>
          <w:lang w:val="uz-Cyrl-UZ"/>
        </w:rPr>
        <w:t>Б</w:t>
      </w:r>
      <w:r w:rsidR="002B39D2" w:rsidRPr="002B39D2">
        <w:rPr>
          <w:lang w:val="uz-Cyrl-UZ"/>
        </w:rPr>
        <w:t>ажарувчи</w:t>
      </w:r>
      <w:r w:rsidRPr="002B39D2">
        <w:rPr>
          <w:lang w:val="uz-Cyrl-UZ"/>
        </w:rPr>
        <w:t xml:space="preserve"> томонидан кўрсатиладиган хизматлар :</w:t>
      </w:r>
    </w:p>
    <w:p w:rsidR="008C70D8" w:rsidRPr="002B39D2" w:rsidRDefault="008C70D8" w:rsidP="008C70D8">
      <w:pPr>
        <w:jc w:val="both"/>
        <w:rPr>
          <w:lang w:val="uz-Cyrl-UZ"/>
        </w:rPr>
      </w:pPr>
      <w:r w:rsidRPr="002B39D2">
        <w:rPr>
          <w:lang w:val="uz-Cyrl-UZ"/>
        </w:rPr>
        <w:t xml:space="preserve">      - агар тиббий хизматлар ҳар ойда олдиндан тўланган тўловдан ортиқча тақдим этилган бўлса, Буюртмачи  кейинги ойнинг биринчи 10 кунлиги  ичида фарқини ўтказиб берилиши ва  кейинги чорак </w:t>
      </w:r>
      <w:r w:rsidR="002B39D2" w:rsidRPr="002B39D2">
        <w:rPr>
          <w:lang w:val="uz-Cyrl-UZ"/>
        </w:rPr>
        <w:t>учун аванс суммаси  тўлаши шарт. Бунда, аванс суммаси ортиб қолган ҳолларда, ушбу сумма Буюртмачи томонидан тўланадиган кейинги чорак суммасига қўшилади;</w:t>
      </w:r>
    </w:p>
    <w:p w:rsidR="002B39D2" w:rsidRPr="002B39D2" w:rsidRDefault="008C70D8" w:rsidP="003360C0">
      <w:pPr>
        <w:jc w:val="both"/>
        <w:rPr>
          <w:lang w:val="uz-Cyrl-UZ"/>
        </w:rPr>
      </w:pPr>
      <w:r w:rsidRPr="002B39D2">
        <w:rPr>
          <w:lang w:val="uz-Cyrl-UZ"/>
        </w:rPr>
        <w:t xml:space="preserve">      - </w:t>
      </w:r>
      <w:r w:rsidR="002B39D2" w:rsidRPr="002B39D2">
        <w:rPr>
          <w:lang w:val="uz-Cyrl-UZ"/>
        </w:rPr>
        <w:t xml:space="preserve">чорак тўлов суммасидан кам миқдорда хизмат кўрсатишда харажатлар фарқи кейинги чорак тўлов ҳисобига қўшилади. </w:t>
      </w:r>
    </w:p>
    <w:p w:rsidR="008C70D8" w:rsidRPr="002B39D2" w:rsidRDefault="008C70D8" w:rsidP="002B39D2">
      <w:pPr>
        <w:jc w:val="both"/>
        <w:rPr>
          <w:lang w:val="uz-Cyrl-UZ"/>
        </w:rPr>
      </w:pPr>
      <w:r w:rsidRPr="002B39D2">
        <w:rPr>
          <w:lang w:val="uz-Cyrl-UZ"/>
        </w:rPr>
        <w:t>3.3  Тиббий хизматдар  нархлари узгарган такдирда  қўшимча шартнома тузилади ва  ўзгартирилишлар киритилиши  мумкин.</w:t>
      </w:r>
    </w:p>
    <w:p w:rsidR="008C70D8" w:rsidRPr="002B39D2" w:rsidRDefault="008C70D8" w:rsidP="008C70D8">
      <w:pPr>
        <w:autoSpaceDE w:val="0"/>
        <w:autoSpaceDN w:val="0"/>
        <w:adjustRightInd w:val="0"/>
        <w:ind w:left="360"/>
        <w:rPr>
          <w:bCs/>
          <w:noProof/>
          <w:lang w:val="uz-Cyrl-UZ"/>
        </w:rPr>
      </w:pPr>
    </w:p>
    <w:p w:rsidR="000456C8" w:rsidRDefault="008C70D8" w:rsidP="000456C8">
      <w:pPr>
        <w:autoSpaceDE w:val="0"/>
        <w:autoSpaceDN w:val="0"/>
        <w:adjustRightInd w:val="0"/>
        <w:ind w:left="360"/>
        <w:jc w:val="center"/>
        <w:rPr>
          <w:b/>
          <w:bCs/>
          <w:noProof/>
          <w:lang w:val="uz-Cyrl-UZ"/>
        </w:rPr>
      </w:pPr>
      <w:r w:rsidRPr="002B39D2">
        <w:rPr>
          <w:b/>
          <w:bCs/>
          <w:noProof/>
          <w:lang w:val="uz-Cyrl-UZ"/>
        </w:rPr>
        <w:t>IV.ТОМ</w:t>
      </w:r>
      <w:r w:rsidR="000456C8" w:rsidRPr="002B39D2">
        <w:rPr>
          <w:b/>
          <w:bCs/>
          <w:noProof/>
          <w:lang w:val="uz-Cyrl-UZ"/>
        </w:rPr>
        <w:t>ОНЛАРНИНГ ҲУҚУҚ ВА МАЖБУРИЯТЛАР</w:t>
      </w:r>
    </w:p>
    <w:p w:rsidR="003360C0" w:rsidRPr="002B39D2" w:rsidRDefault="003360C0" w:rsidP="000456C8">
      <w:pPr>
        <w:autoSpaceDE w:val="0"/>
        <w:autoSpaceDN w:val="0"/>
        <w:adjustRightInd w:val="0"/>
        <w:ind w:left="360"/>
        <w:jc w:val="center"/>
        <w:rPr>
          <w:b/>
          <w:bCs/>
          <w:noProof/>
          <w:lang w:val="uz-Cyrl-UZ"/>
        </w:rPr>
      </w:pPr>
    </w:p>
    <w:p w:rsidR="008C70D8" w:rsidRPr="002B39D2" w:rsidRDefault="008C70D8" w:rsidP="002B39D2">
      <w:pPr>
        <w:autoSpaceDE w:val="0"/>
        <w:autoSpaceDN w:val="0"/>
        <w:adjustRightInd w:val="0"/>
        <w:rPr>
          <w:bCs/>
          <w:noProof/>
          <w:lang w:val="uz-Cyrl-UZ"/>
        </w:rPr>
      </w:pPr>
      <w:r w:rsidRPr="002B39D2">
        <w:rPr>
          <w:noProof/>
          <w:lang w:val="uz-Cyrl-UZ"/>
        </w:rPr>
        <w:t>4.1. Бажарувчи қуйидагиларга мажбур:</w:t>
      </w:r>
    </w:p>
    <w:p w:rsidR="008C70D8" w:rsidRPr="002B39D2" w:rsidRDefault="008C70D8" w:rsidP="008C70D8">
      <w:pPr>
        <w:autoSpaceDE w:val="0"/>
        <w:autoSpaceDN w:val="0"/>
        <w:adjustRightInd w:val="0"/>
        <w:jc w:val="both"/>
        <w:rPr>
          <w:noProof/>
          <w:lang w:val="uz-Cyrl-UZ"/>
        </w:rPr>
      </w:pPr>
      <w:r w:rsidRPr="002B39D2">
        <w:rPr>
          <w:noProof/>
          <w:lang w:val="uz-Cyrl-UZ"/>
        </w:rPr>
        <w:t>а) мазкур Шартноманинг 1.1-бандида кўрсатилган тиббий хизматларни мазкур Шартномада белгиланган ҳажмлар ва муддатлар доирасида тиббиёт амалиёти, технология ва касб этикасининг юксак даражасида кўрсатиш;</w:t>
      </w:r>
    </w:p>
    <w:p w:rsidR="008C70D8" w:rsidRDefault="008C70D8" w:rsidP="008C70D8">
      <w:pPr>
        <w:autoSpaceDE w:val="0"/>
        <w:autoSpaceDN w:val="0"/>
        <w:adjustRightInd w:val="0"/>
        <w:jc w:val="both"/>
        <w:rPr>
          <w:noProof/>
          <w:lang w:val="uz-Cyrl-UZ"/>
        </w:rPr>
      </w:pPr>
      <w:r w:rsidRPr="002B39D2">
        <w:rPr>
          <w:noProof/>
          <w:lang w:val="uz-Cyrl-UZ"/>
        </w:rPr>
        <w:t>б) Мижозга амалда кўрсатилган тиббий хизматлар, фойдаланилган дори-дармонлар учун счёт-фактураларни Буюртмачига  бериши;</w:t>
      </w:r>
    </w:p>
    <w:p w:rsidR="00040F8E" w:rsidRDefault="00040F8E" w:rsidP="008C70D8">
      <w:pPr>
        <w:autoSpaceDE w:val="0"/>
        <w:autoSpaceDN w:val="0"/>
        <w:adjustRightInd w:val="0"/>
        <w:jc w:val="both"/>
        <w:rPr>
          <w:noProof/>
          <w:lang w:val="uz-Cyrl-UZ"/>
        </w:rPr>
      </w:pPr>
    </w:p>
    <w:p w:rsidR="00040F8E" w:rsidRDefault="00040F8E" w:rsidP="008C70D8">
      <w:pPr>
        <w:autoSpaceDE w:val="0"/>
        <w:autoSpaceDN w:val="0"/>
        <w:adjustRightInd w:val="0"/>
        <w:jc w:val="both"/>
        <w:rPr>
          <w:noProof/>
          <w:lang w:val="uz-Cyrl-UZ"/>
        </w:rPr>
      </w:pPr>
    </w:p>
    <w:p w:rsidR="00040F8E" w:rsidRPr="002B39D2" w:rsidRDefault="00040F8E" w:rsidP="008C70D8">
      <w:pPr>
        <w:autoSpaceDE w:val="0"/>
        <w:autoSpaceDN w:val="0"/>
        <w:adjustRightInd w:val="0"/>
        <w:jc w:val="both"/>
        <w:rPr>
          <w:noProof/>
          <w:lang w:val="uz-Cyrl-UZ"/>
        </w:rPr>
      </w:pPr>
    </w:p>
    <w:p w:rsidR="008C70D8" w:rsidRPr="002B39D2" w:rsidRDefault="008C70D8" w:rsidP="008C70D8">
      <w:pPr>
        <w:autoSpaceDE w:val="0"/>
        <w:autoSpaceDN w:val="0"/>
        <w:adjustRightInd w:val="0"/>
        <w:jc w:val="both"/>
        <w:rPr>
          <w:noProof/>
          <w:lang w:val="uz-Cyrl-UZ"/>
        </w:rPr>
      </w:pPr>
      <w:r w:rsidRPr="002B39D2">
        <w:rPr>
          <w:noProof/>
          <w:lang w:val="uz-Cyrl-UZ"/>
        </w:rPr>
        <w:t>в) хизматларни қабул қилиш-топшириш далолатномасини ўз вақтида тузиш ва имзолаш;</w:t>
      </w:r>
    </w:p>
    <w:p w:rsidR="008C70D8" w:rsidRPr="002B39D2" w:rsidRDefault="008C70D8" w:rsidP="008C70D8">
      <w:pPr>
        <w:autoSpaceDE w:val="0"/>
        <w:autoSpaceDN w:val="0"/>
        <w:adjustRightInd w:val="0"/>
        <w:jc w:val="both"/>
        <w:rPr>
          <w:noProof/>
          <w:lang w:val="uz-Cyrl-UZ"/>
        </w:rPr>
      </w:pPr>
      <w:r w:rsidRPr="002B39D2">
        <w:rPr>
          <w:noProof/>
          <w:lang w:val="uz-Cyrl-UZ"/>
        </w:rPr>
        <w:t>г) Буюртмачининг бемори  соғлиғининг ҳолати тўғрисидаги врач сирини ошкор қилмаслик;</w:t>
      </w:r>
    </w:p>
    <w:p w:rsidR="008C70D8" w:rsidRPr="002B39D2" w:rsidRDefault="008C70D8" w:rsidP="008C70D8">
      <w:pPr>
        <w:autoSpaceDE w:val="0"/>
        <w:autoSpaceDN w:val="0"/>
        <w:adjustRightInd w:val="0"/>
        <w:jc w:val="both"/>
        <w:rPr>
          <w:noProof/>
          <w:lang w:val="uz-Cyrl-UZ"/>
        </w:rPr>
      </w:pPr>
      <w:r w:rsidRPr="002B39D2">
        <w:rPr>
          <w:noProof/>
          <w:lang w:val="uz-Cyrl-UZ"/>
        </w:rPr>
        <w:t>д) зарурият бўлганда ёки Буюртмачининг беморининг талабига кўра Буюртмачи томонидан қўшимча ҳақ тўланмасдан врачлар консилиумини чақириш;</w:t>
      </w:r>
    </w:p>
    <w:p w:rsidR="008C70D8" w:rsidRPr="002B39D2" w:rsidRDefault="008C70D8" w:rsidP="008C70D8">
      <w:pPr>
        <w:autoSpaceDE w:val="0"/>
        <w:autoSpaceDN w:val="0"/>
        <w:adjustRightInd w:val="0"/>
        <w:jc w:val="both"/>
        <w:rPr>
          <w:noProof/>
          <w:lang w:val="uz-Cyrl-UZ"/>
        </w:rPr>
      </w:pPr>
      <w:r w:rsidRPr="002B39D2">
        <w:rPr>
          <w:noProof/>
          <w:lang w:val="uz-Cyrl-UZ"/>
        </w:rPr>
        <w:t>е) агар тиббий хизматларни кўрсатиш жараёнида Бажарувчи мазкур Шартнома шартларидан хизматлар сифатини ёмонлаштирувчи чекинишларга йўл қўйган бўлса, аниқланган барча нуқсонларни Буюртмачи  талабига кўра _____кун мобайнида текин тузатиш;</w:t>
      </w:r>
    </w:p>
    <w:p w:rsidR="008C70D8" w:rsidRPr="002B39D2" w:rsidRDefault="008C70D8" w:rsidP="008C70D8">
      <w:pPr>
        <w:autoSpaceDE w:val="0"/>
        <w:autoSpaceDN w:val="0"/>
        <w:adjustRightInd w:val="0"/>
        <w:jc w:val="both"/>
        <w:rPr>
          <w:noProof/>
          <w:lang w:val="uz-Cyrl-UZ"/>
        </w:rPr>
      </w:pPr>
      <w:r w:rsidRPr="002B39D2">
        <w:rPr>
          <w:noProof/>
          <w:lang w:val="uz-Cyrl-UZ"/>
        </w:rPr>
        <w:t>ж) Бажарувчининг ёки Бажарувчи ходимларининг айби билан Буюртмачи беморининг соғлиғига етказилган зарарларни тўлиқ ҳажмда қоплаш;</w:t>
      </w:r>
    </w:p>
    <w:p w:rsidR="008C70D8" w:rsidRPr="002B39D2" w:rsidRDefault="008C70D8" w:rsidP="008C70D8">
      <w:pPr>
        <w:autoSpaceDE w:val="0"/>
        <w:autoSpaceDN w:val="0"/>
        <w:adjustRightInd w:val="0"/>
        <w:jc w:val="both"/>
        <w:rPr>
          <w:noProof/>
          <w:lang w:val="uz-Cyrl-UZ"/>
        </w:rPr>
      </w:pPr>
      <w:r w:rsidRPr="002B39D2">
        <w:rPr>
          <w:noProof/>
          <w:lang w:val="uz-Cyrl-UZ"/>
        </w:rPr>
        <w:t>з)Буюртмачи ва беморнинг ҳуқуқларига риоя қилиш.</w:t>
      </w:r>
    </w:p>
    <w:p w:rsidR="008C70D8" w:rsidRPr="002B39D2" w:rsidRDefault="008C70D8" w:rsidP="008C70D8">
      <w:pPr>
        <w:autoSpaceDE w:val="0"/>
        <w:autoSpaceDN w:val="0"/>
        <w:adjustRightInd w:val="0"/>
        <w:jc w:val="both"/>
        <w:rPr>
          <w:noProof/>
          <w:lang w:val="uz-Cyrl-UZ"/>
        </w:rPr>
      </w:pPr>
      <w:r w:rsidRPr="002B39D2">
        <w:rPr>
          <w:noProof/>
          <w:lang w:val="uz-Cyrl-UZ"/>
        </w:rPr>
        <w:t>4.2. Бажарувчи қуйидаги ҳуқуқларга эга:</w:t>
      </w:r>
    </w:p>
    <w:p w:rsidR="008C70D8" w:rsidRPr="002B39D2" w:rsidRDefault="008C70D8" w:rsidP="008C70D8">
      <w:pPr>
        <w:autoSpaceDE w:val="0"/>
        <w:autoSpaceDN w:val="0"/>
        <w:adjustRightInd w:val="0"/>
        <w:jc w:val="both"/>
        <w:rPr>
          <w:noProof/>
          <w:lang w:val="uz-Cyrl-UZ"/>
        </w:rPr>
      </w:pPr>
      <w:r w:rsidRPr="002B39D2">
        <w:rPr>
          <w:noProof/>
          <w:lang w:val="uz-Cyrl-UZ"/>
        </w:rPr>
        <w:t>а) Буюртмачи беморидан Бажарувчининг ички тартиб-қоидаларига, даволаш режимига, Бажарувчининг тиббий ходимлари кўрсатмалари ва тайинлашларига риоя қилишни талаб этиш;</w:t>
      </w:r>
    </w:p>
    <w:p w:rsidR="008C70D8" w:rsidRPr="002B39D2" w:rsidRDefault="008C70D8" w:rsidP="008C70D8">
      <w:pPr>
        <w:autoSpaceDE w:val="0"/>
        <w:autoSpaceDN w:val="0"/>
        <w:adjustRightInd w:val="0"/>
        <w:jc w:val="both"/>
        <w:rPr>
          <w:noProof/>
          <w:lang w:val="uz-Cyrl-UZ"/>
        </w:rPr>
      </w:pPr>
      <w:r w:rsidRPr="002B39D2">
        <w:rPr>
          <w:noProof/>
          <w:lang w:val="uz-Cyrl-UZ"/>
        </w:rPr>
        <w:t>б) мазкур Шартноманинг 1.1-бандида назарда тутилган кўрсатиладиган хизматлар қийматини тўлаш шартларига риоя этилмаган тақдирда мазкур Шартномани бир томонлама бекор қилиш;</w:t>
      </w:r>
    </w:p>
    <w:p w:rsidR="008C70D8" w:rsidRPr="002B39D2" w:rsidRDefault="008C70D8" w:rsidP="008C70D8">
      <w:pPr>
        <w:autoSpaceDE w:val="0"/>
        <w:autoSpaceDN w:val="0"/>
        <w:adjustRightInd w:val="0"/>
        <w:jc w:val="both"/>
        <w:rPr>
          <w:noProof/>
          <w:lang w:val="uz-Cyrl-UZ"/>
        </w:rPr>
      </w:pPr>
      <w:r w:rsidRPr="002B39D2">
        <w:rPr>
          <w:noProof/>
          <w:lang w:val="uz-Cyrl-UZ"/>
        </w:rPr>
        <w:t>в) Буюртмачининг беморнинг айби билан Бажарувчининг мол-мулки ва ходимларига етказилган зиён ва зарарлар тўлиқ ҳажмда қопланишини талаб қилиш ва бемордан олиш.</w:t>
      </w:r>
    </w:p>
    <w:p w:rsidR="008C70D8" w:rsidRPr="002B39D2" w:rsidRDefault="008C70D8" w:rsidP="008C70D8">
      <w:pPr>
        <w:autoSpaceDE w:val="0"/>
        <w:autoSpaceDN w:val="0"/>
        <w:adjustRightInd w:val="0"/>
        <w:jc w:val="both"/>
        <w:rPr>
          <w:noProof/>
          <w:lang w:val="uz-Cyrl-UZ"/>
        </w:rPr>
      </w:pPr>
      <w:r w:rsidRPr="002B39D2">
        <w:rPr>
          <w:noProof/>
          <w:lang w:val="uz-Cyrl-UZ"/>
        </w:rPr>
        <w:t>4.3 Буюртмачи қуйидаги ҳуқуқларга эга:</w:t>
      </w:r>
    </w:p>
    <w:p w:rsidR="008C70D8" w:rsidRPr="002B39D2" w:rsidRDefault="008C70D8" w:rsidP="008C70D8">
      <w:pPr>
        <w:autoSpaceDE w:val="0"/>
        <w:autoSpaceDN w:val="0"/>
        <w:adjustRightInd w:val="0"/>
        <w:jc w:val="both"/>
        <w:rPr>
          <w:noProof/>
          <w:lang w:val="uz-Cyrl-UZ"/>
        </w:rPr>
      </w:pPr>
      <w:r w:rsidRPr="002B39D2">
        <w:rPr>
          <w:noProof/>
          <w:lang w:val="uz-Cyrl-UZ"/>
        </w:rPr>
        <w:t>а) мазкур Шартноманинг 1.1-бандида кўрсатилган тиббий хизматларни мазкур Шартномада белгиланган ҳажмлар ва муддатлар доирасида тиббиёт амалиёти, технология ва касб этикасининг юқори даражасида уз беморига  етказилишини  талаб килиш.;</w:t>
      </w:r>
    </w:p>
    <w:p w:rsidR="008C70D8" w:rsidRPr="002B39D2" w:rsidRDefault="008C70D8" w:rsidP="008C70D8">
      <w:pPr>
        <w:autoSpaceDE w:val="0"/>
        <w:autoSpaceDN w:val="0"/>
        <w:adjustRightInd w:val="0"/>
        <w:jc w:val="both"/>
        <w:rPr>
          <w:noProof/>
          <w:lang w:val="uz-Cyrl-UZ"/>
        </w:rPr>
      </w:pPr>
      <w:r w:rsidRPr="002B39D2">
        <w:rPr>
          <w:noProof/>
          <w:lang w:val="uz-Cyrl-UZ"/>
        </w:rPr>
        <w:t>б) тиббий ёрдам кўрсатишнинг тасдиқланган тартиб-қоидалари, ташҳис қўйиш ва даволаш стандартлари, тарифлар билан танишиш;</w:t>
      </w:r>
    </w:p>
    <w:p w:rsidR="008C70D8" w:rsidRPr="002B39D2" w:rsidRDefault="008C70D8" w:rsidP="008C70D8">
      <w:pPr>
        <w:autoSpaceDE w:val="0"/>
        <w:autoSpaceDN w:val="0"/>
        <w:adjustRightInd w:val="0"/>
        <w:jc w:val="both"/>
        <w:rPr>
          <w:noProof/>
          <w:lang w:val="uz-Cyrl-UZ"/>
        </w:rPr>
      </w:pPr>
      <w:r w:rsidRPr="002B39D2">
        <w:rPr>
          <w:noProof/>
          <w:lang w:val="uz-Cyrl-UZ"/>
        </w:rPr>
        <w:t>в) юборилган беморларга амалда кўрсатилган тиббий хизматлар учун счёт-фактурани, шунингдек хизматларни қабул қилиш-топшириш далолатномаларининг бир нусхасини олиш;</w:t>
      </w:r>
    </w:p>
    <w:p w:rsidR="008C70D8" w:rsidRPr="002B39D2" w:rsidRDefault="008C70D8" w:rsidP="008C70D8">
      <w:pPr>
        <w:autoSpaceDE w:val="0"/>
        <w:autoSpaceDN w:val="0"/>
        <w:adjustRightInd w:val="0"/>
        <w:jc w:val="both"/>
        <w:rPr>
          <w:noProof/>
          <w:lang w:val="uz-Cyrl-UZ"/>
        </w:rPr>
      </w:pPr>
      <w:r w:rsidRPr="002B39D2">
        <w:rPr>
          <w:noProof/>
          <w:lang w:val="uz-Cyrl-UZ"/>
        </w:rPr>
        <w:t>е хизматларни қабул қилиш-топшириш далолатномаси мазмунига рози бўлмаган тақдирда, ушбу далолатномани мавжуд мулоҳазаларни ёзма равишда кўрсатган ҳолда имзолаш;</w:t>
      </w:r>
    </w:p>
    <w:p w:rsidR="008C70D8" w:rsidRPr="002B39D2" w:rsidRDefault="008C70D8" w:rsidP="008C70D8">
      <w:pPr>
        <w:autoSpaceDE w:val="0"/>
        <w:autoSpaceDN w:val="0"/>
        <w:adjustRightInd w:val="0"/>
        <w:jc w:val="both"/>
        <w:rPr>
          <w:noProof/>
          <w:lang w:val="uz-Cyrl-UZ"/>
        </w:rPr>
      </w:pPr>
      <w:r w:rsidRPr="002B39D2">
        <w:rPr>
          <w:noProof/>
          <w:lang w:val="uz-Cyrl-UZ"/>
        </w:rPr>
        <w:t>г) қўшимча ҳақ тўламасдан юборилган беморларга врачлар консилиумини чақиришни талаб қилиш;</w:t>
      </w:r>
    </w:p>
    <w:p w:rsidR="008C70D8" w:rsidRPr="002B39D2" w:rsidRDefault="008C70D8" w:rsidP="008C70D8">
      <w:pPr>
        <w:autoSpaceDE w:val="0"/>
        <w:autoSpaceDN w:val="0"/>
        <w:adjustRightInd w:val="0"/>
        <w:jc w:val="both"/>
        <w:rPr>
          <w:noProof/>
          <w:lang w:val="uz-Cyrl-UZ"/>
        </w:rPr>
      </w:pPr>
      <w:r w:rsidRPr="002B39D2">
        <w:rPr>
          <w:noProof/>
          <w:lang w:val="uz-Cyrl-UZ"/>
        </w:rPr>
        <w:t>д) агар юборилган беморига  хизматлар кўрсатиш жараёнида Бажарувчи мазкур Шартнома шартларидан хизматлар сифатини ёмонлаштирувчи чекинишга йўл қўйган бўлса, Бажарувчидан барча аниқланган нуқсонларни ___кун мобайнида текин тузатишни талаб қилиш;</w:t>
      </w:r>
    </w:p>
    <w:p w:rsidR="008C70D8" w:rsidRPr="002B39D2" w:rsidRDefault="008C70D8" w:rsidP="008C70D8">
      <w:pPr>
        <w:autoSpaceDE w:val="0"/>
        <w:autoSpaceDN w:val="0"/>
        <w:adjustRightInd w:val="0"/>
        <w:jc w:val="both"/>
        <w:rPr>
          <w:noProof/>
          <w:lang w:val="uz-Cyrl-UZ"/>
        </w:rPr>
      </w:pPr>
      <w:r w:rsidRPr="002B39D2">
        <w:rPr>
          <w:noProof/>
          <w:lang w:val="uz-Cyrl-UZ"/>
        </w:rPr>
        <w:t>е) Бажарувчининг ёки Бажарувчи ходимларининг айби билан юборилган  беморининг  соғлиғига етказилган зиён, шунингдек бундай зиён етказилиши натижасида келиб чиққан барча зарарлар тўлиқ ҳажмда қопланишини талаб қилиш ва Бажарувчидан олиш;</w:t>
      </w:r>
    </w:p>
    <w:p w:rsidR="002B39D2" w:rsidRPr="002B39D2" w:rsidRDefault="008C70D8" w:rsidP="008C70D8">
      <w:pPr>
        <w:autoSpaceDE w:val="0"/>
        <w:autoSpaceDN w:val="0"/>
        <w:adjustRightInd w:val="0"/>
        <w:jc w:val="both"/>
        <w:rPr>
          <w:noProof/>
          <w:lang w:val="uz-Cyrl-UZ"/>
        </w:rPr>
      </w:pPr>
      <w:r w:rsidRPr="002B39D2">
        <w:rPr>
          <w:noProof/>
          <w:lang w:val="uz-Cyrl-UZ"/>
        </w:rPr>
        <w:t>ж)  Бажарувчини ___кун олдин ёзма равишда огоҳлантириб, мазкур Шартномани бир томонлама бекор қилиш.</w:t>
      </w:r>
    </w:p>
    <w:p w:rsidR="008C70D8" w:rsidRPr="002B39D2" w:rsidRDefault="008C70D8" w:rsidP="008C70D8">
      <w:pPr>
        <w:autoSpaceDE w:val="0"/>
        <w:autoSpaceDN w:val="0"/>
        <w:adjustRightInd w:val="0"/>
        <w:rPr>
          <w:noProof/>
          <w:lang w:val="uz-Cyrl-UZ"/>
        </w:rPr>
      </w:pPr>
      <w:r w:rsidRPr="002B39D2">
        <w:rPr>
          <w:noProof/>
          <w:lang w:val="uz-Cyrl-UZ"/>
        </w:rPr>
        <w:t>4.4. Буюртмачи  қуйидагиларга мажбур:</w:t>
      </w:r>
    </w:p>
    <w:p w:rsidR="008C70D8" w:rsidRPr="002B39D2" w:rsidRDefault="008C70D8" w:rsidP="008C70D8">
      <w:pPr>
        <w:autoSpaceDE w:val="0"/>
        <w:autoSpaceDN w:val="0"/>
        <w:adjustRightInd w:val="0"/>
        <w:jc w:val="both"/>
        <w:rPr>
          <w:noProof/>
          <w:lang w:val="uz-Cyrl-UZ"/>
        </w:rPr>
      </w:pPr>
      <w:r w:rsidRPr="002B39D2">
        <w:rPr>
          <w:noProof/>
          <w:lang w:val="uz-Cyrl-UZ"/>
        </w:rPr>
        <w:t>а)мазкур Шартноманинг 1.1-банди шартларига мувофиқ хизматларнинг тўлиқ қийматини Бажарувчига ўз вақтида тўлаш;</w:t>
      </w:r>
    </w:p>
    <w:p w:rsidR="008C70D8" w:rsidRDefault="008C70D8" w:rsidP="008C70D8">
      <w:pPr>
        <w:autoSpaceDE w:val="0"/>
        <w:autoSpaceDN w:val="0"/>
        <w:adjustRightInd w:val="0"/>
        <w:jc w:val="both"/>
        <w:rPr>
          <w:noProof/>
          <w:lang w:val="uz-Cyrl-UZ"/>
        </w:rPr>
      </w:pPr>
      <w:r w:rsidRPr="002B39D2">
        <w:rPr>
          <w:noProof/>
          <w:lang w:val="uz-Cyrl-UZ"/>
        </w:rPr>
        <w:t xml:space="preserve">б) агарда даволаш жараенида қўшимча тиббий хизматлардан фойдаланиш натижасида бу тиббий хизматлар  учун хақиқий харажатларнинг кўпайишига олиб келган булса, бажарилган ишлар буйича  далолатнома асосида тиббий хизматлар учун қўшимча туловни  ўз вақтида тўлаши шарт. </w:t>
      </w:r>
    </w:p>
    <w:p w:rsidR="003360C0" w:rsidRPr="002B39D2" w:rsidRDefault="003360C0" w:rsidP="008C70D8">
      <w:pPr>
        <w:autoSpaceDE w:val="0"/>
        <w:autoSpaceDN w:val="0"/>
        <w:adjustRightInd w:val="0"/>
        <w:jc w:val="both"/>
        <w:rPr>
          <w:b/>
          <w:bCs/>
          <w:noProof/>
          <w:lang w:val="uz-Cyrl-UZ"/>
        </w:rPr>
      </w:pPr>
    </w:p>
    <w:p w:rsidR="008C70D8" w:rsidRDefault="008C70D8" w:rsidP="008C70D8">
      <w:pPr>
        <w:autoSpaceDE w:val="0"/>
        <w:autoSpaceDN w:val="0"/>
        <w:adjustRightInd w:val="0"/>
        <w:ind w:left="360"/>
        <w:jc w:val="center"/>
        <w:rPr>
          <w:b/>
          <w:bCs/>
          <w:noProof/>
          <w:lang w:val="uz-Cyrl-UZ"/>
        </w:rPr>
      </w:pPr>
      <w:r w:rsidRPr="002B39D2">
        <w:rPr>
          <w:b/>
          <w:bCs/>
          <w:noProof/>
          <w:lang w:val="uz-Cyrl-UZ"/>
        </w:rPr>
        <w:t>V. ТОМОНЛАРНИНГ ЖАВОБГАРЛИГИ</w:t>
      </w:r>
    </w:p>
    <w:p w:rsidR="003360C0" w:rsidRPr="002B39D2" w:rsidRDefault="003360C0" w:rsidP="008C70D8">
      <w:pPr>
        <w:autoSpaceDE w:val="0"/>
        <w:autoSpaceDN w:val="0"/>
        <w:adjustRightInd w:val="0"/>
        <w:ind w:left="360"/>
        <w:jc w:val="center"/>
        <w:rPr>
          <w:b/>
          <w:bCs/>
          <w:noProof/>
          <w:lang w:val="uz-Cyrl-UZ"/>
        </w:rPr>
      </w:pPr>
    </w:p>
    <w:p w:rsidR="008C70D8" w:rsidRDefault="008C70D8" w:rsidP="008C70D8">
      <w:pPr>
        <w:autoSpaceDE w:val="0"/>
        <w:autoSpaceDN w:val="0"/>
        <w:adjustRightInd w:val="0"/>
        <w:jc w:val="both"/>
        <w:rPr>
          <w:noProof/>
          <w:lang w:val="uz-Cyrl-UZ"/>
        </w:rPr>
      </w:pPr>
      <w:r w:rsidRPr="002B39D2">
        <w:rPr>
          <w:noProof/>
          <w:lang w:val="uz-Cyrl-UZ"/>
        </w:rPr>
        <w:t>5.1. Мазкур Шартнома шартлари бажарилмаганлиги ёхуд зарур даражада бажарилмаганлиги учун томонлар бир-бирининг олдида Ўзбекистон Республикасининг амалдаги қонунларига мувофиқ жавоб берадилар.</w:t>
      </w:r>
    </w:p>
    <w:p w:rsidR="003360C0" w:rsidRPr="002B39D2" w:rsidRDefault="003360C0" w:rsidP="008C70D8">
      <w:pPr>
        <w:autoSpaceDE w:val="0"/>
        <w:autoSpaceDN w:val="0"/>
        <w:adjustRightInd w:val="0"/>
        <w:jc w:val="both"/>
        <w:rPr>
          <w:noProof/>
          <w:lang w:val="uz-Cyrl-UZ"/>
        </w:rPr>
      </w:pPr>
    </w:p>
    <w:p w:rsidR="0017395D" w:rsidRDefault="0017395D" w:rsidP="008C70D8">
      <w:pPr>
        <w:autoSpaceDE w:val="0"/>
        <w:autoSpaceDN w:val="0"/>
        <w:adjustRightInd w:val="0"/>
        <w:jc w:val="center"/>
        <w:rPr>
          <w:b/>
          <w:bCs/>
          <w:color w:val="000000"/>
          <w:lang w:val="uz-Cyrl-UZ"/>
        </w:rPr>
      </w:pPr>
    </w:p>
    <w:p w:rsidR="008B0CFC" w:rsidRDefault="008B0CFC" w:rsidP="008C70D8">
      <w:pPr>
        <w:autoSpaceDE w:val="0"/>
        <w:autoSpaceDN w:val="0"/>
        <w:adjustRightInd w:val="0"/>
        <w:jc w:val="center"/>
        <w:rPr>
          <w:b/>
          <w:bCs/>
          <w:color w:val="000000"/>
          <w:lang w:val="uz-Cyrl-UZ"/>
        </w:rPr>
      </w:pPr>
    </w:p>
    <w:p w:rsidR="008B0CFC" w:rsidRDefault="008B0CFC" w:rsidP="008C70D8">
      <w:pPr>
        <w:autoSpaceDE w:val="0"/>
        <w:autoSpaceDN w:val="0"/>
        <w:adjustRightInd w:val="0"/>
        <w:jc w:val="center"/>
        <w:rPr>
          <w:b/>
          <w:bCs/>
          <w:color w:val="000000"/>
          <w:lang w:val="uz-Cyrl-UZ"/>
        </w:rPr>
      </w:pPr>
    </w:p>
    <w:p w:rsidR="0017395D" w:rsidRDefault="0017395D" w:rsidP="008C70D8">
      <w:pPr>
        <w:autoSpaceDE w:val="0"/>
        <w:autoSpaceDN w:val="0"/>
        <w:adjustRightInd w:val="0"/>
        <w:jc w:val="center"/>
        <w:rPr>
          <w:b/>
          <w:bCs/>
          <w:color w:val="000000"/>
          <w:lang w:val="uz-Cyrl-UZ"/>
        </w:rPr>
      </w:pPr>
    </w:p>
    <w:p w:rsidR="0017395D" w:rsidRDefault="0017395D" w:rsidP="008C70D8">
      <w:pPr>
        <w:autoSpaceDE w:val="0"/>
        <w:autoSpaceDN w:val="0"/>
        <w:adjustRightInd w:val="0"/>
        <w:jc w:val="center"/>
        <w:rPr>
          <w:b/>
          <w:bCs/>
          <w:color w:val="000000"/>
          <w:lang w:val="uz-Cyrl-UZ"/>
        </w:rPr>
      </w:pPr>
    </w:p>
    <w:p w:rsidR="008C70D8" w:rsidRDefault="008C70D8" w:rsidP="008C70D8">
      <w:pPr>
        <w:autoSpaceDE w:val="0"/>
        <w:autoSpaceDN w:val="0"/>
        <w:adjustRightInd w:val="0"/>
        <w:jc w:val="center"/>
        <w:rPr>
          <w:b/>
          <w:bCs/>
          <w:color w:val="000000"/>
          <w:lang w:val="uz-Cyrl-UZ"/>
        </w:rPr>
      </w:pPr>
      <w:r w:rsidRPr="002B39D2">
        <w:rPr>
          <w:b/>
          <w:bCs/>
          <w:color w:val="000000"/>
          <w:lang w:val="uz-Cyrl-UZ"/>
        </w:rPr>
        <w:t>VI. ФОРС-МАЖОР</w:t>
      </w:r>
    </w:p>
    <w:p w:rsidR="003360C0" w:rsidRPr="002B39D2" w:rsidRDefault="003360C0" w:rsidP="008C70D8">
      <w:pPr>
        <w:autoSpaceDE w:val="0"/>
        <w:autoSpaceDN w:val="0"/>
        <w:adjustRightInd w:val="0"/>
        <w:jc w:val="center"/>
        <w:rPr>
          <w:b/>
          <w:bCs/>
          <w:color w:val="000000"/>
          <w:lang w:val="uz-Cyrl-UZ"/>
        </w:rPr>
      </w:pPr>
    </w:p>
    <w:p w:rsidR="008C70D8" w:rsidRPr="002B39D2" w:rsidRDefault="008C70D8" w:rsidP="008C70D8">
      <w:pPr>
        <w:autoSpaceDE w:val="0"/>
        <w:autoSpaceDN w:val="0"/>
        <w:adjustRightInd w:val="0"/>
        <w:jc w:val="both"/>
        <w:rPr>
          <w:color w:val="000000"/>
          <w:lang w:val="uz-Cyrl-UZ"/>
        </w:rPr>
      </w:pPr>
      <w:r w:rsidRPr="002B39D2">
        <w:rPr>
          <w:bCs/>
          <w:color w:val="000000"/>
          <w:lang w:val="uz-Cyrl-UZ"/>
        </w:rPr>
        <w:t xml:space="preserve">6.1. </w:t>
      </w:r>
      <w:r w:rsidRPr="002B39D2">
        <w:rPr>
          <w:color w:val="000000"/>
          <w:lang w:val="uz-Cyrl-UZ"/>
        </w:rPr>
        <w:t>Агар шартнома тузилгандан кейин юзага  келган фавқулодда тусдаги ҳодисалар яъни ҳарбий, жангари ҳаракатлар, террорчилик ҳаракатлари содир этилса, ер қимирлаши, сув тошқинлари, ёнғин рўй берса, эпидемия, эпизоотия (ҳайвонларда юқумли касалликларнинг кенг тарқалиши) тарқалса, давлат идораларининг қарорлари, қонун ҳужжатларига ўзгартиришлар киритилса (форс-мажор), томонлар мазкур шартномадаги мажбурятларни бажаришдан қисман ёки тўлиқ озод  қилинадилар.</w:t>
      </w:r>
    </w:p>
    <w:p w:rsidR="008C70D8" w:rsidRPr="002B39D2" w:rsidRDefault="008C70D8" w:rsidP="008C70D8">
      <w:pPr>
        <w:autoSpaceDE w:val="0"/>
        <w:autoSpaceDN w:val="0"/>
        <w:adjustRightInd w:val="0"/>
        <w:jc w:val="both"/>
        <w:rPr>
          <w:noProof/>
          <w:lang w:val="uz-Cyrl-UZ"/>
        </w:rPr>
      </w:pPr>
      <w:r w:rsidRPr="002B39D2">
        <w:rPr>
          <w:bCs/>
          <w:color w:val="000000"/>
          <w:lang w:val="uz-Cyrl-UZ"/>
        </w:rPr>
        <w:t>6.2.</w:t>
      </w:r>
      <w:r w:rsidRPr="002B39D2">
        <w:rPr>
          <w:color w:val="000000"/>
          <w:lang w:val="uz-Cyrl-UZ"/>
        </w:rPr>
        <w:t xml:space="preserve"> Форс-мажор вазиятига тушган томон иккинчи томонга кўрсатилган вазиятлар юзага келган вақтдан бошлаб 10 кун давомида ушбу тўғрисида хабар бериши ва мазкур вазиятни тасдиқлаш учун ёзма ёки бошқа кўринишдаги далилларни тақдим этиши шарт.</w:t>
      </w:r>
    </w:p>
    <w:p w:rsidR="008C70D8" w:rsidRPr="002B39D2" w:rsidRDefault="008C70D8" w:rsidP="008C70D8">
      <w:pPr>
        <w:autoSpaceDE w:val="0"/>
        <w:autoSpaceDN w:val="0"/>
        <w:adjustRightInd w:val="0"/>
        <w:jc w:val="both"/>
        <w:rPr>
          <w:noProof/>
          <w:lang w:val="uz-Cyrl-UZ"/>
        </w:rPr>
      </w:pPr>
    </w:p>
    <w:p w:rsidR="008C70D8" w:rsidRDefault="008C70D8" w:rsidP="008C70D8">
      <w:pPr>
        <w:autoSpaceDE w:val="0"/>
        <w:autoSpaceDN w:val="0"/>
        <w:adjustRightInd w:val="0"/>
        <w:ind w:left="360"/>
        <w:jc w:val="center"/>
        <w:rPr>
          <w:b/>
          <w:bCs/>
          <w:noProof/>
          <w:lang w:val="uz-Cyrl-UZ"/>
        </w:rPr>
      </w:pPr>
      <w:r w:rsidRPr="002B39D2">
        <w:rPr>
          <w:b/>
          <w:bCs/>
          <w:noProof/>
          <w:lang w:val="uz-Cyrl-UZ"/>
        </w:rPr>
        <w:t>VII. ШАРТНОМАНИНГ БОШҚА ШАРТЛАРИ</w:t>
      </w:r>
    </w:p>
    <w:p w:rsidR="003360C0" w:rsidRPr="002B39D2" w:rsidRDefault="003360C0" w:rsidP="008C70D8">
      <w:pPr>
        <w:autoSpaceDE w:val="0"/>
        <w:autoSpaceDN w:val="0"/>
        <w:adjustRightInd w:val="0"/>
        <w:ind w:left="360"/>
        <w:jc w:val="center"/>
        <w:rPr>
          <w:b/>
          <w:bCs/>
          <w:noProof/>
          <w:lang w:val="uz-Cyrl-UZ"/>
        </w:rPr>
      </w:pPr>
    </w:p>
    <w:p w:rsidR="008C70D8" w:rsidRPr="002B39D2" w:rsidRDefault="008C70D8" w:rsidP="008C70D8">
      <w:pPr>
        <w:autoSpaceDE w:val="0"/>
        <w:autoSpaceDN w:val="0"/>
        <w:adjustRightInd w:val="0"/>
        <w:jc w:val="both"/>
        <w:rPr>
          <w:noProof/>
          <w:lang w:val="uz-Cyrl-UZ"/>
        </w:rPr>
      </w:pPr>
      <w:r w:rsidRPr="002B39D2">
        <w:rPr>
          <w:noProof/>
          <w:lang w:val="uz-Cyrl-UZ"/>
        </w:rPr>
        <w:t>7.1. Бажарувчи томонидан тиббий хизматлар кўрсатилиши ёки Бажарувчи ходимларининг нотўғри ташҳиси ва хулосалари туфайли салбий оқибатлар пайдо бўлган тақдирда, Бажарувчи Буюртмачининг бемори учун қўшимча ташҳис қўйиш ва даволаш ёрдами, дори-дармонлар ва овқат қийматини ўз маблағлари ҳисобидан тўлайди.</w:t>
      </w:r>
    </w:p>
    <w:p w:rsidR="002B39D2" w:rsidRPr="002B39D2" w:rsidRDefault="008C70D8" w:rsidP="002B39D2">
      <w:pPr>
        <w:autoSpaceDE w:val="0"/>
        <w:autoSpaceDN w:val="0"/>
        <w:adjustRightInd w:val="0"/>
        <w:jc w:val="both"/>
        <w:rPr>
          <w:noProof/>
          <w:lang w:val="uz-Cyrl-UZ"/>
        </w:rPr>
      </w:pPr>
      <w:r w:rsidRPr="002B39D2">
        <w:rPr>
          <w:noProof/>
          <w:lang w:val="uz-Cyrl-UZ"/>
        </w:rPr>
        <w:t>7.2. Мазкур Шартномада тартибга солинмаган масалалар бўйича томонлар Ўзбекистон Республикаси қонун ҳужжатларига амал қиладилар.</w:t>
      </w:r>
    </w:p>
    <w:p w:rsidR="002B39D2" w:rsidRPr="002B39D2" w:rsidRDefault="002B39D2" w:rsidP="002B39D2">
      <w:pPr>
        <w:autoSpaceDE w:val="0"/>
        <w:autoSpaceDN w:val="0"/>
        <w:adjustRightInd w:val="0"/>
        <w:jc w:val="both"/>
        <w:rPr>
          <w:noProof/>
          <w:lang w:val="uz-Cyrl-UZ"/>
        </w:rPr>
      </w:pPr>
    </w:p>
    <w:p w:rsidR="002B39D2" w:rsidRPr="002B39D2" w:rsidRDefault="002B39D2" w:rsidP="002B39D2">
      <w:pPr>
        <w:pBdr>
          <w:left w:val="nil"/>
        </w:pBdr>
        <w:shd w:val="clear" w:color="auto" w:fill="FFFFFF"/>
        <w:spacing w:line="276" w:lineRule="auto"/>
        <w:ind w:firstLine="567"/>
        <w:jc w:val="center"/>
        <w:rPr>
          <w:b/>
          <w:u w:color="282828"/>
          <w:shd w:val="clear" w:color="auto" w:fill="FFFFFF"/>
          <w:lang w:val="uz-Cyrl-UZ"/>
        </w:rPr>
      </w:pPr>
      <w:r w:rsidRPr="002B39D2">
        <w:rPr>
          <w:b/>
          <w:bCs/>
          <w:noProof/>
          <w:lang w:val="uz-Cyrl-UZ"/>
        </w:rPr>
        <w:t xml:space="preserve">VIII. </w:t>
      </w:r>
      <w:r w:rsidRPr="002B39D2">
        <w:rPr>
          <w:b/>
          <w:u w:color="282828"/>
          <w:shd w:val="clear" w:color="auto" w:fill="FFFFFF"/>
          <w:lang w:val="uz-Cyrl-UZ"/>
        </w:rPr>
        <w:t>КОРРУПЦИЯГА ҚАРШИ ШАРТЛАРИ</w:t>
      </w:r>
    </w:p>
    <w:p w:rsidR="002B39D2" w:rsidRPr="0017395D" w:rsidRDefault="002B39D2" w:rsidP="002B39D2">
      <w:pPr>
        <w:pBdr>
          <w:left w:val="nil"/>
        </w:pBdr>
        <w:shd w:val="clear" w:color="auto" w:fill="FFFFFF"/>
        <w:spacing w:line="276" w:lineRule="auto"/>
        <w:ind w:firstLine="567"/>
        <w:jc w:val="center"/>
        <w:rPr>
          <w:b/>
          <w:u w:color="282828"/>
          <w:shd w:val="clear" w:color="auto" w:fill="FFFFFF"/>
          <w:lang w:val="uz-Cyrl-UZ"/>
        </w:rPr>
      </w:pPr>
    </w:p>
    <w:p w:rsidR="002B39D2" w:rsidRPr="002B39D2" w:rsidRDefault="002B39D2" w:rsidP="002B39D2">
      <w:pPr>
        <w:pStyle w:val="a5"/>
        <w:pBdr>
          <w:left w:val="nil"/>
        </w:pBdr>
        <w:shd w:val="clear" w:color="auto" w:fill="FFFFFF"/>
        <w:ind w:left="0"/>
        <w:jc w:val="both"/>
        <w:rPr>
          <w:u w:color="282828"/>
          <w:shd w:val="clear" w:color="auto" w:fill="FFFFFF"/>
          <w:lang w:val="uz-Cyrl-UZ"/>
        </w:rPr>
      </w:pPr>
      <w:r w:rsidRPr="002B39D2">
        <w:rPr>
          <w:u w:color="282828"/>
          <w:shd w:val="clear" w:color="auto" w:fill="FFFFFF"/>
          <w:lang w:val="uz-Cyrl-UZ"/>
        </w:rPr>
        <w:t>8.1. Шартнома бўйича ўз мажбуриятларини бажараётганда, Томонлар, уларнинг манфаатдор шахслар, директорлар, мансабдор шахслар, ходимлар ёки бошқа вакиллар, ёрдамчи пудратчи ташкилотлар, агентлар ва тарафлар назорати остидаги бошқа шахслар  пул тўламайдилар, тўлашни таклиф қилмайдилар, ҳеч қандай пул маблағлари ёки қадриятларни тўлашни кўмаклашмайдилар ва / ёки рухсат бермайдилар, ҳар қандай шахсга ҳар қандай ноқонуний афзалликлар ёки бошқа ноқонуний мақсадларни қўлга киритиш учун уларнинг ҳаракатларига ёки қарорларига таъсир қилиш учун бевосита ёки билвосита кўмаклашмайдилар. Шартнома бўйича ўз мажбуриятларини бажараётганда, Томонлар, уларнинг манфаатдор шахслар, директорлар, мансабдор шахслар, ходимлар ёки бошқа вакиллар, ёрдамчи пудратчи ташкилотлар, агентлар ва тарафлар назорати остидаги бошқа шахслар  Шартнома мақсадлари учун амал қиладиган қонун ҳужжатларига мувофиқ, масалан, пора бериш / олиш, тижорат пора бериш, шунингдек, Ўзбекистон Республикасининг жиноятлардан олинган даромадларни легаллаштиришга қарши курашиш тўғрисидаги қонун ҳужжатлари талабларини бузадиган ҳаракатларни бажармайдилар.</w:t>
      </w:r>
    </w:p>
    <w:p w:rsidR="002B39D2" w:rsidRPr="002B39D2" w:rsidRDefault="002B39D2" w:rsidP="002B39D2">
      <w:pPr>
        <w:pStyle w:val="a5"/>
        <w:pBdr>
          <w:left w:val="nil"/>
        </w:pBdr>
        <w:shd w:val="clear" w:color="auto" w:fill="FFFFFF"/>
        <w:ind w:left="0"/>
        <w:jc w:val="both"/>
        <w:rPr>
          <w:u w:color="282828"/>
          <w:shd w:val="clear" w:color="auto" w:fill="FFFFFF"/>
          <w:lang w:val="uz-Cyrl-UZ"/>
        </w:rPr>
      </w:pPr>
      <w:r w:rsidRPr="002B39D2">
        <w:rPr>
          <w:u w:color="282828"/>
          <w:shd w:val="clear" w:color="auto" w:fill="FFFFFF"/>
          <w:lang w:val="uz-Cyrl-UZ"/>
        </w:rPr>
        <w:t>8.2. Aгар Томон Шартноманинг ушбу бўлимининг ҳар қандай қоидалари бузилганлиги ёки содир бўлиши мумкин деб гумон қилса, тегишли Томон шартнома бўйича мажбуриятларнинг бажарилишини, бузилиш содир бўлмаганлиги ёки содир бўлмаслиги тасдиқланмагунча тўхтатиб туришга ҳақли. Бу тасдиқ ёзма хабар берилган кундан бошлаб 14 календар куни ичида юборилиши керак.</w:t>
      </w:r>
    </w:p>
    <w:p w:rsidR="002B39D2" w:rsidRDefault="002B39D2" w:rsidP="002B39D2">
      <w:pPr>
        <w:autoSpaceDE w:val="0"/>
        <w:autoSpaceDN w:val="0"/>
        <w:adjustRightInd w:val="0"/>
        <w:jc w:val="both"/>
        <w:rPr>
          <w:u w:color="282828"/>
          <w:shd w:val="clear" w:color="auto" w:fill="FFFFFF"/>
          <w:lang w:val="uz-Cyrl-UZ"/>
        </w:rPr>
      </w:pPr>
      <w:r w:rsidRPr="002B39D2">
        <w:rPr>
          <w:u w:color="282828"/>
          <w:shd w:val="clear" w:color="auto" w:fill="FFFFFF"/>
          <w:lang w:val="uz-Cyrl-UZ"/>
        </w:rPr>
        <w:t>8.3. Aгар Томонлардан бири ушбу бўлимда тақиқланган ҳаракатлардан тийилиш мажбуриятларини бузса ва / ёки бошқа Томон бузилиш Шартномада кўрсатилган муддатда содир бўлмаган ёки содир бўлмаслиги ҳақидаги тасдиқни олмаган бўлса, бошқа Томон битимни бекор қилиш тўғрисида ёзма хабар юбориш орқали Шартномани бир томонлама тўлиқ ёки қисман бекор қилиш ҳуқуқига ега. Шартноманинг ушбу бўлими қоидаларига мувофиқ ташаббуси билан шартномани бекор қилинган томон бундай бекор қилиш натижасида юзага келган ҳақиқий зарарни қоплашни талаб қилишга ҳақли.</w:t>
      </w:r>
    </w:p>
    <w:p w:rsidR="00040F8E" w:rsidRDefault="00040F8E" w:rsidP="002B39D2">
      <w:pPr>
        <w:autoSpaceDE w:val="0"/>
        <w:autoSpaceDN w:val="0"/>
        <w:adjustRightInd w:val="0"/>
        <w:jc w:val="both"/>
        <w:rPr>
          <w:u w:color="282828"/>
          <w:shd w:val="clear" w:color="auto" w:fill="FFFFFF"/>
          <w:lang w:val="uz-Cyrl-UZ"/>
        </w:rPr>
      </w:pPr>
    </w:p>
    <w:p w:rsidR="00040F8E" w:rsidRDefault="00040F8E" w:rsidP="002B39D2">
      <w:pPr>
        <w:autoSpaceDE w:val="0"/>
        <w:autoSpaceDN w:val="0"/>
        <w:adjustRightInd w:val="0"/>
        <w:jc w:val="both"/>
        <w:rPr>
          <w:u w:color="282828"/>
          <w:shd w:val="clear" w:color="auto" w:fill="FFFFFF"/>
          <w:lang w:val="uz-Cyrl-UZ"/>
        </w:rPr>
      </w:pPr>
    </w:p>
    <w:p w:rsidR="00040F8E" w:rsidRDefault="00040F8E" w:rsidP="002B39D2">
      <w:pPr>
        <w:autoSpaceDE w:val="0"/>
        <w:autoSpaceDN w:val="0"/>
        <w:adjustRightInd w:val="0"/>
        <w:jc w:val="both"/>
        <w:rPr>
          <w:u w:color="282828"/>
          <w:shd w:val="clear" w:color="auto" w:fill="FFFFFF"/>
          <w:lang w:val="uz-Cyrl-UZ"/>
        </w:rPr>
      </w:pPr>
    </w:p>
    <w:p w:rsidR="00040F8E" w:rsidRPr="002B39D2" w:rsidRDefault="00040F8E" w:rsidP="002B39D2">
      <w:pPr>
        <w:autoSpaceDE w:val="0"/>
        <w:autoSpaceDN w:val="0"/>
        <w:adjustRightInd w:val="0"/>
        <w:jc w:val="both"/>
        <w:rPr>
          <w:u w:color="282828"/>
          <w:shd w:val="clear" w:color="auto" w:fill="FFFFFF"/>
          <w:lang w:val="uz-Cyrl-UZ"/>
        </w:rPr>
      </w:pPr>
      <w:bookmarkStart w:id="0" w:name="_GoBack"/>
      <w:bookmarkEnd w:id="0"/>
    </w:p>
    <w:p w:rsidR="002B39D2" w:rsidRPr="002B39D2" w:rsidRDefault="002B39D2" w:rsidP="002B39D2">
      <w:pPr>
        <w:autoSpaceDE w:val="0"/>
        <w:autoSpaceDN w:val="0"/>
        <w:adjustRightInd w:val="0"/>
        <w:jc w:val="both"/>
        <w:rPr>
          <w:u w:color="282828"/>
          <w:shd w:val="clear" w:color="auto" w:fill="FFFFFF"/>
          <w:lang w:val="uz-Cyrl-UZ"/>
        </w:rPr>
      </w:pPr>
    </w:p>
    <w:p w:rsidR="008C70D8" w:rsidRDefault="008C70D8" w:rsidP="002B39D2">
      <w:pPr>
        <w:autoSpaceDE w:val="0"/>
        <w:autoSpaceDN w:val="0"/>
        <w:adjustRightInd w:val="0"/>
        <w:jc w:val="center"/>
        <w:rPr>
          <w:b/>
          <w:bCs/>
          <w:noProof/>
          <w:lang w:val="uz-Cyrl-UZ"/>
        </w:rPr>
      </w:pPr>
      <w:r w:rsidRPr="002B39D2">
        <w:rPr>
          <w:b/>
          <w:bCs/>
          <w:noProof/>
          <w:lang w:val="uz-Cyrl-UZ"/>
        </w:rPr>
        <w:t>VIII. НИЗОЛАРНИ ҲАЛ ЭТИШ ТАРТИБИ</w:t>
      </w:r>
    </w:p>
    <w:p w:rsidR="003360C0" w:rsidRPr="002B39D2" w:rsidRDefault="003360C0" w:rsidP="002B39D2">
      <w:pPr>
        <w:autoSpaceDE w:val="0"/>
        <w:autoSpaceDN w:val="0"/>
        <w:adjustRightInd w:val="0"/>
        <w:jc w:val="center"/>
        <w:rPr>
          <w:b/>
          <w:bCs/>
          <w:noProof/>
          <w:lang w:val="uz-Cyrl-UZ"/>
        </w:rPr>
      </w:pPr>
    </w:p>
    <w:p w:rsidR="008C70D8" w:rsidRPr="002B39D2" w:rsidRDefault="008C70D8" w:rsidP="008C70D8">
      <w:pPr>
        <w:autoSpaceDE w:val="0"/>
        <w:autoSpaceDN w:val="0"/>
        <w:adjustRightInd w:val="0"/>
        <w:rPr>
          <w:noProof/>
          <w:lang w:val="uz-Cyrl-UZ"/>
        </w:rPr>
      </w:pPr>
      <w:r w:rsidRPr="002B39D2">
        <w:rPr>
          <w:noProof/>
          <w:lang w:val="uz-Cyrl-UZ"/>
        </w:rPr>
        <w:t>8.1. Мазкур Шартномани бажаришда пайдо бўлиши мумкин бўлган низолар ва келишмовчиликлар имкони борича томонлар ўртасидаги музокаралар йўли билан ҳал этилади.</w:t>
      </w:r>
    </w:p>
    <w:p w:rsidR="008C70D8" w:rsidRPr="002B39D2" w:rsidRDefault="008C70D8" w:rsidP="008C70D8">
      <w:pPr>
        <w:autoSpaceDE w:val="0"/>
        <w:autoSpaceDN w:val="0"/>
        <w:adjustRightInd w:val="0"/>
        <w:jc w:val="both"/>
        <w:rPr>
          <w:noProof/>
          <w:lang w:val="uz-Cyrl-UZ"/>
        </w:rPr>
      </w:pPr>
      <w:r w:rsidRPr="002B39D2">
        <w:rPr>
          <w:noProof/>
          <w:lang w:val="uz-Cyrl-UZ"/>
        </w:rPr>
        <w:t>8.2. Низоларни музокаралар йўли билан ҳал этиш мумкин бўлмаган тақдирда, улар Ўзбекистон Республикаси қонун ҳужжатларига мувофиқ судда кўриб чиқилиши керак.</w:t>
      </w:r>
    </w:p>
    <w:p w:rsidR="008C70D8" w:rsidRPr="002B39D2" w:rsidRDefault="008C70D8" w:rsidP="008C70D8">
      <w:pPr>
        <w:autoSpaceDE w:val="0"/>
        <w:autoSpaceDN w:val="0"/>
        <w:adjustRightInd w:val="0"/>
        <w:jc w:val="both"/>
        <w:rPr>
          <w:noProof/>
          <w:lang w:val="uz-Cyrl-UZ"/>
        </w:rPr>
      </w:pPr>
    </w:p>
    <w:p w:rsidR="008C70D8" w:rsidRDefault="008C70D8" w:rsidP="008C70D8">
      <w:pPr>
        <w:autoSpaceDE w:val="0"/>
        <w:autoSpaceDN w:val="0"/>
        <w:adjustRightInd w:val="0"/>
        <w:ind w:left="360"/>
        <w:jc w:val="center"/>
        <w:rPr>
          <w:b/>
          <w:bCs/>
          <w:noProof/>
          <w:lang w:val="uz-Cyrl-UZ"/>
        </w:rPr>
      </w:pPr>
      <w:r w:rsidRPr="002B39D2">
        <w:rPr>
          <w:b/>
          <w:bCs/>
          <w:noProof/>
          <w:lang w:val="uz-Cyrl-UZ"/>
        </w:rPr>
        <w:t>IX. ЯКУНИЙ ҚОИДАЛАР</w:t>
      </w:r>
    </w:p>
    <w:p w:rsidR="003360C0" w:rsidRPr="002B39D2" w:rsidRDefault="003360C0" w:rsidP="008C70D8">
      <w:pPr>
        <w:autoSpaceDE w:val="0"/>
        <w:autoSpaceDN w:val="0"/>
        <w:adjustRightInd w:val="0"/>
        <w:ind w:left="360"/>
        <w:jc w:val="center"/>
        <w:rPr>
          <w:b/>
          <w:bCs/>
          <w:noProof/>
          <w:lang w:val="uz-Cyrl-UZ"/>
        </w:rPr>
      </w:pPr>
    </w:p>
    <w:p w:rsidR="008C70D8" w:rsidRPr="002B39D2" w:rsidRDefault="008C70D8" w:rsidP="008C70D8">
      <w:pPr>
        <w:autoSpaceDE w:val="0"/>
        <w:autoSpaceDN w:val="0"/>
        <w:adjustRightInd w:val="0"/>
        <w:jc w:val="both"/>
        <w:rPr>
          <w:noProof/>
          <w:lang w:val="uz-Cyrl-UZ"/>
        </w:rPr>
      </w:pPr>
      <w:r w:rsidRPr="002B39D2">
        <w:rPr>
          <w:noProof/>
          <w:lang w:val="uz-Cyrl-UZ"/>
        </w:rPr>
        <w:t>9.1. Мазкур Шартномага ҳар қандай ўзгартириш ва қўшимчалар, қўшимча келишув тузган ҳолда расмийлаштирилади. Мазкур қўшимча келишув шартноманинг ажралмас қисми ҳисобланади.</w:t>
      </w:r>
    </w:p>
    <w:p w:rsidR="008C70D8" w:rsidRPr="002B39D2" w:rsidRDefault="008C70D8" w:rsidP="008C70D8">
      <w:pPr>
        <w:autoSpaceDE w:val="0"/>
        <w:autoSpaceDN w:val="0"/>
        <w:adjustRightInd w:val="0"/>
        <w:jc w:val="both"/>
        <w:rPr>
          <w:b/>
          <w:noProof/>
          <w:lang w:val="uz-Cyrl-UZ"/>
        </w:rPr>
      </w:pPr>
      <w:r w:rsidRPr="002B39D2">
        <w:rPr>
          <w:noProof/>
          <w:lang w:val="uz-Cyrl-UZ"/>
        </w:rPr>
        <w:t>9.2. Мазкур Шартнома уни томонлар имзолаган пайтдан бошлаб кучга киради ва тўлиқ бажарилгунга қадар амал қилади.</w:t>
      </w:r>
    </w:p>
    <w:p w:rsidR="008C70D8" w:rsidRPr="002B39D2" w:rsidRDefault="008C70D8" w:rsidP="008C70D8">
      <w:pPr>
        <w:autoSpaceDE w:val="0"/>
        <w:autoSpaceDN w:val="0"/>
        <w:adjustRightInd w:val="0"/>
        <w:jc w:val="both"/>
        <w:rPr>
          <w:lang w:val="uz-Cyrl-UZ"/>
        </w:rPr>
      </w:pPr>
      <w:r w:rsidRPr="002B39D2">
        <w:rPr>
          <w:noProof/>
        </w:rPr>
        <w:t>9.3. Мазкур Шартнома ҳар бир томон учун бир нусхадан жами  икки нусхада тузилади. Барча нусхалари бир хил ва бир хил юридик кучга эгадир.</w:t>
      </w:r>
    </w:p>
    <w:p w:rsidR="008C70D8" w:rsidRPr="002B39D2" w:rsidRDefault="008C70D8" w:rsidP="008C70D8">
      <w:pPr>
        <w:jc w:val="both"/>
      </w:pPr>
    </w:p>
    <w:p w:rsidR="008C70D8" w:rsidRPr="002B39D2" w:rsidRDefault="003360C0" w:rsidP="003360C0">
      <w:pPr>
        <w:jc w:val="center"/>
        <w:rPr>
          <w:b/>
          <w:bCs/>
        </w:rPr>
      </w:pPr>
      <w:r>
        <w:rPr>
          <w:b/>
          <w:bCs/>
          <w:lang w:val="uz-Cyrl-UZ"/>
        </w:rPr>
        <w:t>Х</w:t>
      </w:r>
      <w:r w:rsidR="008C70D8" w:rsidRPr="002B39D2">
        <w:rPr>
          <w:b/>
          <w:bCs/>
        </w:rPr>
        <w:t>.</w:t>
      </w:r>
      <w:r w:rsidR="008C70D8" w:rsidRPr="002B39D2">
        <w:t xml:space="preserve"> </w:t>
      </w:r>
      <w:r w:rsidR="008C70D8" w:rsidRPr="002B39D2">
        <w:rPr>
          <w:b/>
          <w:bCs/>
        </w:rPr>
        <w:t>ТОМОНЛАРНИНГ ЮРИДИК МАНЗИЛЛАРИ, БАНК РЕКВИЗИТЛАРИ:</w:t>
      </w:r>
    </w:p>
    <w:p w:rsidR="008C70D8" w:rsidRDefault="008C70D8" w:rsidP="008C70D8">
      <w:pPr>
        <w:jc w:val="center"/>
        <w:rPr>
          <w:b/>
          <w:bCs/>
        </w:rPr>
      </w:pPr>
      <w:r w:rsidRPr="002B39D2">
        <w:rPr>
          <w:b/>
          <w:bCs/>
        </w:rPr>
        <w:tab/>
      </w:r>
      <w:r w:rsidRPr="002B39D2">
        <w:rPr>
          <w:b/>
          <w:bCs/>
        </w:rPr>
        <w:tab/>
      </w:r>
    </w:p>
    <w:p w:rsidR="00040F8E" w:rsidRDefault="00040F8E" w:rsidP="008C70D8">
      <w:pPr>
        <w:jc w:val="center"/>
        <w:rPr>
          <w:b/>
          <w:bCs/>
        </w:rPr>
      </w:pPr>
    </w:p>
    <w:p w:rsidR="00040F8E" w:rsidRPr="002B39D2" w:rsidRDefault="00040F8E" w:rsidP="008C70D8">
      <w:pPr>
        <w:jc w:val="center"/>
        <w:rPr>
          <w:b/>
          <w:bCs/>
        </w:rPr>
      </w:pPr>
    </w:p>
    <w:p w:rsidR="008C70D8" w:rsidRPr="002B39D2" w:rsidRDefault="008C70D8" w:rsidP="008C70D8">
      <w:pPr>
        <w:pStyle w:val="1"/>
      </w:pPr>
      <w:r w:rsidRPr="002B39D2">
        <w:t xml:space="preserve">           БАЖ</w:t>
      </w:r>
      <w:r w:rsidRPr="002B39D2">
        <w:rPr>
          <w:lang w:val="uz-Cyrl-UZ"/>
        </w:rPr>
        <w:t>А</w:t>
      </w:r>
      <w:r w:rsidRPr="002B39D2">
        <w:t>РУВЧИ</w:t>
      </w:r>
      <w:r w:rsidRPr="002B39D2">
        <w:tab/>
      </w:r>
      <w:r w:rsidRPr="002B39D2">
        <w:tab/>
      </w:r>
      <w:r w:rsidRPr="002B39D2">
        <w:tab/>
      </w:r>
      <w:r w:rsidRPr="002B39D2">
        <w:tab/>
      </w:r>
      <w:r w:rsidRPr="002B39D2">
        <w:tab/>
      </w:r>
      <w:r w:rsidRPr="002B39D2">
        <w:tab/>
        <w:t xml:space="preserve">   БУЮРТМАЧИ</w:t>
      </w:r>
    </w:p>
    <w:tbl>
      <w:tblPr>
        <w:tblW w:w="10613" w:type="dxa"/>
        <w:tblLook w:val="0000" w:firstRow="0" w:lastRow="0" w:firstColumn="0" w:lastColumn="0" w:noHBand="0" w:noVBand="0"/>
      </w:tblPr>
      <w:tblGrid>
        <w:gridCol w:w="5024"/>
        <w:gridCol w:w="720"/>
        <w:gridCol w:w="4869"/>
      </w:tblGrid>
      <w:tr w:rsidR="008C70D8" w:rsidRPr="002B39D2" w:rsidTr="006E4B97">
        <w:trPr>
          <w:trHeight w:val="2699"/>
        </w:trPr>
        <w:tc>
          <w:tcPr>
            <w:tcW w:w="5024" w:type="dxa"/>
          </w:tcPr>
          <w:p w:rsidR="008C70D8" w:rsidRPr="002B39D2" w:rsidRDefault="008C70D8" w:rsidP="006E4B97">
            <w:pPr>
              <w:pStyle w:val="a3"/>
              <w:tabs>
                <w:tab w:val="left" w:pos="5580"/>
              </w:tabs>
              <w:ind w:left="0"/>
              <w:rPr>
                <w:b/>
                <w:lang w:val="en-US"/>
              </w:rPr>
            </w:pPr>
          </w:p>
          <w:p w:rsidR="00677BD5" w:rsidRPr="002B39D2" w:rsidRDefault="00677BD5" w:rsidP="006E4B97">
            <w:pPr>
              <w:pStyle w:val="a3"/>
              <w:tabs>
                <w:tab w:val="left" w:pos="5580"/>
              </w:tabs>
              <w:ind w:left="0"/>
              <w:rPr>
                <w:b/>
                <w:lang w:val="en-US"/>
              </w:rPr>
            </w:pPr>
          </w:p>
          <w:p w:rsidR="00677BD5" w:rsidRPr="002B39D2" w:rsidRDefault="00677BD5" w:rsidP="006E4B97">
            <w:pPr>
              <w:pStyle w:val="a3"/>
              <w:tabs>
                <w:tab w:val="left" w:pos="5580"/>
              </w:tabs>
              <w:ind w:left="0"/>
              <w:rPr>
                <w:b/>
                <w:lang w:val="en-US"/>
              </w:rPr>
            </w:pPr>
          </w:p>
          <w:p w:rsidR="00677BD5" w:rsidRPr="002B39D2" w:rsidRDefault="00677BD5" w:rsidP="006E4B97">
            <w:pPr>
              <w:pStyle w:val="a3"/>
              <w:tabs>
                <w:tab w:val="left" w:pos="5580"/>
              </w:tabs>
              <w:ind w:left="0"/>
              <w:rPr>
                <w:b/>
                <w:lang w:val="en-US"/>
              </w:rPr>
            </w:pPr>
          </w:p>
          <w:p w:rsidR="00677BD5" w:rsidRPr="002B39D2" w:rsidRDefault="00677BD5" w:rsidP="006E4B97">
            <w:pPr>
              <w:pStyle w:val="a3"/>
              <w:tabs>
                <w:tab w:val="left" w:pos="5580"/>
              </w:tabs>
              <w:ind w:left="0"/>
              <w:rPr>
                <w:b/>
                <w:lang w:val="en-US"/>
              </w:rPr>
            </w:pPr>
          </w:p>
          <w:p w:rsidR="00677BD5" w:rsidRPr="002B39D2" w:rsidRDefault="00677BD5" w:rsidP="006E4B97">
            <w:pPr>
              <w:pStyle w:val="a3"/>
              <w:tabs>
                <w:tab w:val="left" w:pos="5580"/>
              </w:tabs>
              <w:ind w:left="0"/>
              <w:rPr>
                <w:b/>
                <w:lang w:val="en-US"/>
              </w:rPr>
            </w:pPr>
          </w:p>
          <w:p w:rsidR="00677BD5" w:rsidRPr="002B39D2" w:rsidRDefault="00677BD5" w:rsidP="006E4B97">
            <w:pPr>
              <w:pStyle w:val="a3"/>
              <w:tabs>
                <w:tab w:val="left" w:pos="5580"/>
              </w:tabs>
              <w:ind w:left="0"/>
              <w:rPr>
                <w:lang w:val="en-US"/>
              </w:rPr>
            </w:pPr>
          </w:p>
          <w:p w:rsidR="008C70D8" w:rsidRPr="002B39D2" w:rsidRDefault="008C70D8" w:rsidP="006E4B97">
            <w:pPr>
              <w:pStyle w:val="a3"/>
              <w:tabs>
                <w:tab w:val="left" w:pos="5580"/>
              </w:tabs>
              <w:ind w:left="0"/>
              <w:rPr>
                <w:lang w:val="uz-Cyrl-UZ"/>
              </w:rPr>
            </w:pPr>
            <w:r w:rsidRPr="002B39D2">
              <w:t xml:space="preserve">________________ </w:t>
            </w:r>
          </w:p>
          <w:p w:rsidR="008C70D8" w:rsidRPr="002B39D2" w:rsidRDefault="008C70D8" w:rsidP="006E4B97">
            <w:pPr>
              <w:pStyle w:val="a3"/>
              <w:tabs>
                <w:tab w:val="left" w:pos="5580"/>
              </w:tabs>
              <w:ind w:left="0"/>
            </w:pPr>
          </w:p>
        </w:tc>
        <w:tc>
          <w:tcPr>
            <w:tcW w:w="720" w:type="dxa"/>
            <w:shd w:val="clear" w:color="auto" w:fill="auto"/>
          </w:tcPr>
          <w:p w:rsidR="008C70D8" w:rsidRPr="002B39D2" w:rsidRDefault="008C70D8" w:rsidP="006E4B97"/>
        </w:tc>
        <w:tc>
          <w:tcPr>
            <w:tcW w:w="4869" w:type="dxa"/>
            <w:shd w:val="clear" w:color="auto" w:fill="auto"/>
          </w:tcPr>
          <w:p w:rsidR="008C70D8" w:rsidRPr="002B39D2" w:rsidRDefault="002B39D2" w:rsidP="00040F8E">
            <w:pPr>
              <w:pStyle w:val="a3"/>
              <w:tabs>
                <w:tab w:val="left" w:pos="5580"/>
              </w:tabs>
              <w:spacing w:after="0"/>
              <w:ind w:left="0"/>
              <w:rPr>
                <w:b/>
                <w:lang w:val="uz-Cyrl-UZ"/>
              </w:rPr>
            </w:pPr>
            <w:r w:rsidRPr="002B39D2">
              <w:rPr>
                <w:b/>
                <w:lang w:val="uz-Cyrl-UZ"/>
              </w:rPr>
              <w:t>“</w:t>
            </w:r>
            <w:r w:rsidR="008C70D8" w:rsidRPr="002B39D2">
              <w:rPr>
                <w:b/>
                <w:lang w:val="uz-Cyrl-UZ"/>
              </w:rPr>
              <w:t xml:space="preserve">Навоий </w:t>
            </w:r>
            <w:r w:rsidRPr="002B39D2">
              <w:rPr>
                <w:b/>
                <w:lang w:val="uz-Cyrl-UZ"/>
              </w:rPr>
              <w:t>кон-м</w:t>
            </w:r>
            <w:r w:rsidR="008C70D8" w:rsidRPr="002B39D2">
              <w:rPr>
                <w:b/>
                <w:lang w:val="uz-Cyrl-UZ"/>
              </w:rPr>
              <w:t xml:space="preserve">еталлургия </w:t>
            </w:r>
            <w:r w:rsidRPr="002B39D2">
              <w:rPr>
                <w:b/>
                <w:lang w:val="uz-Cyrl-UZ"/>
              </w:rPr>
              <w:t>к</w:t>
            </w:r>
            <w:r w:rsidR="008C70D8" w:rsidRPr="002B39D2">
              <w:rPr>
                <w:b/>
                <w:lang w:val="uz-Cyrl-UZ"/>
              </w:rPr>
              <w:t xml:space="preserve">омбинати </w:t>
            </w:r>
            <w:r w:rsidRPr="002B39D2">
              <w:rPr>
                <w:b/>
                <w:lang w:val="uz-Cyrl-UZ"/>
              </w:rPr>
              <w:t>жамғармаси” д</w:t>
            </w:r>
            <w:r w:rsidR="008C70D8" w:rsidRPr="002B39D2">
              <w:rPr>
                <w:b/>
                <w:lang w:val="uz-Cyrl-UZ"/>
              </w:rPr>
              <w:t xml:space="preserve">авлат </w:t>
            </w:r>
            <w:r w:rsidRPr="002B39D2">
              <w:rPr>
                <w:b/>
                <w:lang w:val="uz-Cyrl-UZ"/>
              </w:rPr>
              <w:t>муассаса</w:t>
            </w:r>
            <w:r w:rsidR="008C70D8" w:rsidRPr="002B39D2">
              <w:rPr>
                <w:b/>
                <w:lang w:val="uz-Cyrl-UZ"/>
              </w:rPr>
              <w:t>си</w:t>
            </w:r>
          </w:p>
          <w:p w:rsidR="008C70D8" w:rsidRPr="002B39D2" w:rsidRDefault="008C70D8" w:rsidP="00040F8E">
            <w:pPr>
              <w:pStyle w:val="a3"/>
              <w:tabs>
                <w:tab w:val="left" w:pos="5580"/>
              </w:tabs>
              <w:spacing w:after="0"/>
              <w:ind w:left="0"/>
              <w:rPr>
                <w:lang w:val="uz-Cyrl-UZ"/>
              </w:rPr>
            </w:pPr>
            <w:r w:rsidRPr="002B39D2">
              <w:rPr>
                <w:lang w:val="uz-Cyrl-UZ"/>
              </w:rPr>
              <w:t xml:space="preserve">Навоий шахри, Навоий кўчаси </w:t>
            </w:r>
            <w:r w:rsidR="002B39D2" w:rsidRPr="002B39D2">
              <w:rPr>
                <w:lang w:val="uz-Cyrl-UZ"/>
              </w:rPr>
              <w:t>21</w:t>
            </w:r>
          </w:p>
          <w:p w:rsidR="008C70D8" w:rsidRDefault="008C70D8" w:rsidP="00040F8E">
            <w:pPr>
              <w:pStyle w:val="a3"/>
              <w:tabs>
                <w:tab w:val="left" w:pos="5580"/>
              </w:tabs>
              <w:spacing w:after="0"/>
              <w:ind w:left="0"/>
              <w:rPr>
                <w:lang w:val="uz-Cyrl-UZ"/>
              </w:rPr>
            </w:pPr>
            <w:r w:rsidRPr="00040F8E">
              <w:rPr>
                <w:lang w:val="uz-Cyrl-UZ"/>
              </w:rPr>
              <w:t>х/р</w:t>
            </w:r>
            <w:r w:rsidRPr="00040F8E">
              <w:t xml:space="preserve"> </w:t>
            </w:r>
            <w:r w:rsidR="00040F8E" w:rsidRPr="00040F8E">
              <w:t>2021</w:t>
            </w:r>
            <w:r w:rsidR="00040F8E" w:rsidRPr="00040F8E">
              <w:t xml:space="preserve"> </w:t>
            </w:r>
            <w:r w:rsidR="00040F8E" w:rsidRPr="00040F8E">
              <w:t>0000</w:t>
            </w:r>
            <w:r w:rsidR="00040F8E" w:rsidRPr="00040F8E">
              <w:t xml:space="preserve"> </w:t>
            </w:r>
            <w:r w:rsidR="00040F8E" w:rsidRPr="00040F8E">
              <w:rPr>
                <w:lang w:val="uz-Cyrl-UZ"/>
              </w:rPr>
              <w:t>4053</w:t>
            </w:r>
            <w:r w:rsidR="00040F8E" w:rsidRPr="00040F8E">
              <w:rPr>
                <w:lang w:val="uz-Cyrl-UZ"/>
              </w:rPr>
              <w:t xml:space="preserve"> </w:t>
            </w:r>
            <w:r w:rsidR="00040F8E" w:rsidRPr="00040F8E">
              <w:rPr>
                <w:lang w:val="uz-Cyrl-UZ"/>
              </w:rPr>
              <w:t>8698</w:t>
            </w:r>
            <w:r w:rsidR="00040F8E" w:rsidRPr="00040F8E">
              <w:rPr>
                <w:lang w:val="uz-Cyrl-UZ"/>
              </w:rPr>
              <w:t xml:space="preserve"> </w:t>
            </w:r>
            <w:r w:rsidR="00040F8E" w:rsidRPr="00040F8E">
              <w:rPr>
                <w:lang w:val="uz-Cyrl-UZ"/>
              </w:rPr>
              <w:t>2001</w:t>
            </w:r>
          </w:p>
          <w:p w:rsidR="00040F8E" w:rsidRPr="00040F8E" w:rsidRDefault="00040F8E" w:rsidP="00040F8E">
            <w:pPr>
              <w:tabs>
                <w:tab w:val="left" w:pos="5580"/>
              </w:tabs>
              <w:rPr>
                <w:lang w:val="uz-Cyrl-UZ"/>
              </w:rPr>
            </w:pPr>
            <w:r w:rsidRPr="00040F8E">
              <w:rPr>
                <w:lang w:val="uz-Cyrl-UZ"/>
              </w:rPr>
              <w:t xml:space="preserve">Миллий банк </w:t>
            </w:r>
            <w:r w:rsidRPr="00040F8E">
              <w:t xml:space="preserve">ВЭД </w:t>
            </w:r>
            <w:r w:rsidRPr="00040F8E">
              <w:rPr>
                <w:lang w:val="uz-Cyrl-UZ"/>
              </w:rPr>
              <w:t>Р</w:t>
            </w:r>
            <w:r w:rsidRPr="00040F8E">
              <w:t>Уз</w:t>
            </w:r>
          </w:p>
          <w:p w:rsidR="00040F8E" w:rsidRPr="00040F8E" w:rsidRDefault="00040F8E" w:rsidP="00040F8E">
            <w:pPr>
              <w:tabs>
                <w:tab w:val="left" w:pos="5580"/>
              </w:tabs>
              <w:rPr>
                <w:lang w:val="uz-Cyrl-UZ"/>
              </w:rPr>
            </w:pPr>
            <w:r w:rsidRPr="00040F8E">
              <w:t xml:space="preserve">МФО   00196;  </w:t>
            </w:r>
          </w:p>
          <w:p w:rsidR="00040F8E" w:rsidRPr="00040F8E" w:rsidRDefault="00040F8E" w:rsidP="00040F8E">
            <w:pPr>
              <w:tabs>
                <w:tab w:val="left" w:pos="5580"/>
              </w:tabs>
              <w:rPr>
                <w:lang w:val="uz-Cyrl-UZ"/>
              </w:rPr>
            </w:pPr>
            <w:r w:rsidRPr="00040F8E">
              <w:t xml:space="preserve">ИНН   </w:t>
            </w:r>
            <w:r w:rsidRPr="00040F8E">
              <w:rPr>
                <w:lang w:val="uz-Cyrl-UZ"/>
              </w:rPr>
              <w:t>308 450 922</w:t>
            </w:r>
          </w:p>
          <w:p w:rsidR="00040F8E" w:rsidRPr="00040F8E" w:rsidRDefault="00040F8E" w:rsidP="00040F8E">
            <w:pPr>
              <w:tabs>
                <w:tab w:val="left" w:pos="5580"/>
              </w:tabs>
            </w:pPr>
            <w:r w:rsidRPr="00040F8E">
              <w:t xml:space="preserve">тел: </w:t>
            </w:r>
            <w:r w:rsidRPr="00040F8E">
              <w:rPr>
                <w:lang w:val="uz-Cyrl-UZ"/>
              </w:rPr>
              <w:t xml:space="preserve">(8 436) </w:t>
            </w:r>
            <w:r w:rsidRPr="00040F8E">
              <w:t>227-29-35, 227-74-01</w:t>
            </w:r>
          </w:p>
          <w:p w:rsidR="00040F8E" w:rsidRPr="002B39D2" w:rsidRDefault="00040F8E" w:rsidP="006E4B97">
            <w:pPr>
              <w:pStyle w:val="a3"/>
              <w:tabs>
                <w:tab w:val="left" w:pos="5580"/>
              </w:tabs>
              <w:spacing w:after="0"/>
              <w:ind w:left="0"/>
            </w:pPr>
          </w:p>
          <w:p w:rsidR="008C70D8" w:rsidRPr="002B39D2" w:rsidRDefault="008C70D8" w:rsidP="006E4B97">
            <w:pPr>
              <w:pStyle w:val="a3"/>
              <w:tabs>
                <w:tab w:val="left" w:pos="5580"/>
              </w:tabs>
              <w:ind w:left="0"/>
            </w:pPr>
          </w:p>
          <w:p w:rsidR="008C70D8" w:rsidRPr="002B39D2" w:rsidRDefault="008C70D8" w:rsidP="006E4B97">
            <w:pPr>
              <w:pStyle w:val="a3"/>
              <w:tabs>
                <w:tab w:val="left" w:pos="5580"/>
              </w:tabs>
              <w:ind w:left="0"/>
              <w:rPr>
                <w:lang w:val="uz-Cyrl-UZ"/>
              </w:rPr>
            </w:pPr>
            <w:r w:rsidRPr="002B39D2">
              <w:t xml:space="preserve">_______________ </w:t>
            </w:r>
            <w:r w:rsidR="002B39D2" w:rsidRPr="002B39D2">
              <w:rPr>
                <w:lang w:val="uz-Cyrl-UZ"/>
              </w:rPr>
              <w:t>С.Р. Алтинов</w:t>
            </w:r>
          </w:p>
          <w:p w:rsidR="008C70D8" w:rsidRPr="002B39D2" w:rsidRDefault="008C70D8" w:rsidP="006E4B97"/>
        </w:tc>
      </w:tr>
    </w:tbl>
    <w:p w:rsidR="008C70D8" w:rsidRPr="002B39D2" w:rsidRDefault="008C70D8" w:rsidP="008C70D8">
      <w:pPr>
        <w:tabs>
          <w:tab w:val="left" w:pos="6375"/>
        </w:tabs>
      </w:pPr>
    </w:p>
    <w:tbl>
      <w:tblPr>
        <w:tblpPr w:leftFromText="180" w:rightFromText="180" w:vertAnchor="text" w:horzAnchor="margin" w:tblpXSpec="right" w:tblpY="2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tblGrid>
      <w:tr w:rsidR="008C70D8" w:rsidRPr="002B39D2" w:rsidTr="006E4B97">
        <w:trPr>
          <w:trHeight w:val="321"/>
        </w:trPr>
        <w:tc>
          <w:tcPr>
            <w:tcW w:w="317" w:type="dxa"/>
            <w:tcBorders>
              <w:top w:val="nil"/>
              <w:left w:val="nil"/>
              <w:bottom w:val="nil"/>
              <w:right w:val="nil"/>
            </w:tcBorders>
            <w:shd w:val="clear" w:color="auto" w:fill="auto"/>
          </w:tcPr>
          <w:p w:rsidR="008C70D8" w:rsidRPr="002B39D2" w:rsidRDefault="008C70D8" w:rsidP="006E4B97">
            <w:pPr>
              <w:tabs>
                <w:tab w:val="center" w:pos="5130"/>
              </w:tabs>
            </w:pPr>
          </w:p>
        </w:tc>
      </w:tr>
    </w:tbl>
    <w:p w:rsidR="008C70D8" w:rsidRPr="002B39D2" w:rsidRDefault="008C70D8" w:rsidP="002B39D2">
      <w:pPr>
        <w:pStyle w:val="11"/>
        <w:ind w:right="2"/>
        <w:jc w:val="both"/>
        <w:rPr>
          <w:spacing w:val="-21"/>
          <w:sz w:val="24"/>
          <w:szCs w:val="24"/>
          <w:lang w:val="uz-Cyrl-UZ"/>
        </w:rPr>
      </w:pPr>
      <w:r w:rsidRPr="002B39D2">
        <w:rPr>
          <w:b/>
          <w:sz w:val="24"/>
          <w:szCs w:val="24"/>
        </w:rPr>
        <w:t xml:space="preserve">                                                                                      </w:t>
      </w:r>
      <w:r w:rsidR="000456C8" w:rsidRPr="002B39D2">
        <w:rPr>
          <w:b/>
          <w:sz w:val="24"/>
          <w:szCs w:val="24"/>
          <w:lang w:val="uz-Cyrl-UZ"/>
        </w:rPr>
        <w:t xml:space="preserve">  </w:t>
      </w:r>
    </w:p>
    <w:p w:rsidR="006B0C2E" w:rsidRPr="002B39D2" w:rsidRDefault="006B0C2E"/>
    <w:sectPr w:rsidR="006B0C2E" w:rsidRPr="002B39D2" w:rsidSect="003360C0">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E307A"/>
    <w:multiLevelType w:val="multilevel"/>
    <w:tmpl w:val="474A69CC"/>
    <w:lvl w:ilvl="0">
      <w:start w:val="1"/>
      <w:numFmt w:val="decimal"/>
      <w:lvlText w:val="%1."/>
      <w:lvlJc w:val="left"/>
      <w:pPr>
        <w:ind w:left="360" w:hanging="360"/>
      </w:pPr>
      <w:rPr>
        <w:rFonts w:hint="default"/>
        <w:lang w:val="ru-RU"/>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B9"/>
    <w:rsid w:val="00040F8E"/>
    <w:rsid w:val="000456C8"/>
    <w:rsid w:val="0017395D"/>
    <w:rsid w:val="001B70B9"/>
    <w:rsid w:val="002B39D2"/>
    <w:rsid w:val="003360C0"/>
    <w:rsid w:val="00677BD5"/>
    <w:rsid w:val="006B0C2E"/>
    <w:rsid w:val="0079332C"/>
    <w:rsid w:val="008B0CFC"/>
    <w:rsid w:val="008C70D8"/>
    <w:rsid w:val="00982373"/>
    <w:rsid w:val="00A662D6"/>
    <w:rsid w:val="00BD57CC"/>
    <w:rsid w:val="00D0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70D8"/>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0D8"/>
    <w:rPr>
      <w:rFonts w:ascii="Times New Roman" w:eastAsia="Times New Roman" w:hAnsi="Times New Roman" w:cs="Times New Roman"/>
      <w:b/>
      <w:bCs/>
      <w:sz w:val="24"/>
      <w:szCs w:val="24"/>
      <w:lang w:eastAsia="ru-RU"/>
    </w:rPr>
  </w:style>
  <w:style w:type="paragraph" w:styleId="a3">
    <w:name w:val="Body Text Indent"/>
    <w:basedOn w:val="a"/>
    <w:link w:val="a4"/>
    <w:rsid w:val="008C70D8"/>
    <w:pPr>
      <w:spacing w:after="120"/>
      <w:ind w:left="283"/>
    </w:pPr>
  </w:style>
  <w:style w:type="character" w:customStyle="1" w:styleId="a4">
    <w:name w:val="Основной текст с отступом Знак"/>
    <w:basedOn w:val="a0"/>
    <w:link w:val="a3"/>
    <w:rsid w:val="008C70D8"/>
    <w:rPr>
      <w:rFonts w:ascii="Times New Roman" w:eastAsia="Times New Roman" w:hAnsi="Times New Roman" w:cs="Times New Roman"/>
      <w:sz w:val="24"/>
      <w:szCs w:val="24"/>
      <w:lang w:eastAsia="ru-RU"/>
    </w:rPr>
  </w:style>
  <w:style w:type="paragraph" w:customStyle="1" w:styleId="11">
    <w:name w:val="Без интервала1"/>
    <w:rsid w:val="008C70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tlid-translation">
    <w:name w:val="tlid-translation"/>
    <w:rsid w:val="008C70D8"/>
  </w:style>
  <w:style w:type="paragraph" w:styleId="a5">
    <w:name w:val="List Paragraph"/>
    <w:basedOn w:val="a"/>
    <w:uiPriority w:val="34"/>
    <w:qFormat/>
    <w:rsid w:val="009823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70D8"/>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70D8"/>
    <w:rPr>
      <w:rFonts w:ascii="Times New Roman" w:eastAsia="Times New Roman" w:hAnsi="Times New Roman" w:cs="Times New Roman"/>
      <w:b/>
      <w:bCs/>
      <w:sz w:val="24"/>
      <w:szCs w:val="24"/>
      <w:lang w:eastAsia="ru-RU"/>
    </w:rPr>
  </w:style>
  <w:style w:type="paragraph" w:styleId="a3">
    <w:name w:val="Body Text Indent"/>
    <w:basedOn w:val="a"/>
    <w:link w:val="a4"/>
    <w:rsid w:val="008C70D8"/>
    <w:pPr>
      <w:spacing w:after="120"/>
      <w:ind w:left="283"/>
    </w:pPr>
  </w:style>
  <w:style w:type="character" w:customStyle="1" w:styleId="a4">
    <w:name w:val="Основной текст с отступом Знак"/>
    <w:basedOn w:val="a0"/>
    <w:link w:val="a3"/>
    <w:rsid w:val="008C70D8"/>
    <w:rPr>
      <w:rFonts w:ascii="Times New Roman" w:eastAsia="Times New Roman" w:hAnsi="Times New Roman" w:cs="Times New Roman"/>
      <w:sz w:val="24"/>
      <w:szCs w:val="24"/>
      <w:lang w:eastAsia="ru-RU"/>
    </w:rPr>
  </w:style>
  <w:style w:type="paragraph" w:customStyle="1" w:styleId="11">
    <w:name w:val="Без интервала1"/>
    <w:rsid w:val="008C70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tlid-translation">
    <w:name w:val="tlid-translation"/>
    <w:rsid w:val="008C70D8"/>
  </w:style>
  <w:style w:type="paragraph" w:styleId="a5">
    <w:name w:val="List Paragraph"/>
    <w:basedOn w:val="a"/>
    <w:uiPriority w:val="34"/>
    <w:qFormat/>
    <w:rsid w:val="00982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ZI.Bahodirova</dc:creator>
  <cp:lastModifiedBy>SU.Yatimova</cp:lastModifiedBy>
  <cp:revision>2</cp:revision>
  <cp:lastPrinted>2021-03-18T06:43:00Z</cp:lastPrinted>
  <dcterms:created xsi:type="dcterms:W3CDTF">2022-04-29T04:11:00Z</dcterms:created>
  <dcterms:modified xsi:type="dcterms:W3CDTF">2022-04-29T04:11:00Z</dcterms:modified>
</cp:coreProperties>
</file>