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Cs w:val="28"/>
          <w:lang w:eastAsia="ru-RU"/>
        </w:rPr>
        <w:t>ПУДРАТ   ШАРТНОМАСИ</w:t>
      </w:r>
      <w:r w:rsidRPr="001B5F58">
        <w:rPr>
          <w:rFonts w:eastAsia="Times New Roman" w:cs="Times New Roman"/>
          <w:b/>
          <w:bCs/>
          <w:color w:val="000000"/>
          <w:sz w:val="24"/>
          <w:szCs w:val="24"/>
          <w:lang w:eastAsia="ru-RU"/>
        </w:rPr>
        <w:t>   № ___</w:t>
      </w:r>
    </w:p>
    <w:p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 xml:space="preserve">Сўх тумани     </w:t>
      </w:r>
      <w:r w:rsidR="001B5F58" w:rsidRPr="001B5F58">
        <w:rPr>
          <w:rFonts w:eastAsia="Times New Roman" w:cs="Times New Roman"/>
          <w:b/>
          <w:bCs/>
          <w:color w:val="000000"/>
          <w:sz w:val="24"/>
          <w:szCs w:val="24"/>
          <w:lang w:eastAsia="ru-RU"/>
        </w:rPr>
        <w:t>                                                          </w:t>
      </w:r>
      <w:r w:rsidR="006926FF">
        <w:rPr>
          <w:rFonts w:eastAsia="Times New Roman" w:cs="Times New Roman"/>
          <w:b/>
          <w:bCs/>
          <w:color w:val="000000"/>
          <w:sz w:val="24"/>
          <w:szCs w:val="24"/>
          <w:lang w:eastAsia="ru-RU"/>
        </w:rPr>
        <w:t>            «__ » _________ 202</w:t>
      </w:r>
      <w:r w:rsidR="006926FF">
        <w:rPr>
          <w:rFonts w:eastAsia="Times New Roman" w:cs="Times New Roman"/>
          <w:b/>
          <w:bCs/>
          <w:color w:val="000000"/>
          <w:sz w:val="24"/>
          <w:szCs w:val="24"/>
          <w:lang w:val="uz-Cyrl-UZ" w:eastAsia="ru-RU"/>
        </w:rPr>
        <w:t>2</w:t>
      </w:r>
      <w:r w:rsidR="001B5F58" w:rsidRPr="001B5F58">
        <w:rPr>
          <w:rFonts w:eastAsia="Times New Roman" w:cs="Times New Roman"/>
          <w:b/>
          <w:bCs/>
          <w:color w:val="000000"/>
          <w:sz w:val="24"/>
          <w:szCs w:val="24"/>
          <w:lang w:eastAsia="ru-RU"/>
        </w:rPr>
        <w:t>  йил</w:t>
      </w:r>
    </w:p>
    <w:p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тумани</w:t>
      </w:r>
      <w:r w:rsidR="001B5F58" w:rsidRPr="001B5F58">
        <w:rPr>
          <w:rFonts w:eastAsia="Times New Roman" w:cs="Times New Roman"/>
          <w:color w:val="000000"/>
          <w:sz w:val="24"/>
          <w:szCs w:val="24"/>
          <w:lang w:eastAsia="ru-RU"/>
        </w:rPr>
        <w:t xml:space="preserve">  Халқ таьлими бўлими   номидан   низом устав   асосида иш кўрувчи </w:t>
      </w:r>
      <w:r w:rsidR="001B5F58" w:rsidRPr="001B5F58">
        <w:rPr>
          <w:rFonts w:eastAsia="Times New Roman" w:cs="Times New Roman"/>
          <w:b/>
          <w:bCs/>
          <w:color w:val="000000"/>
          <w:sz w:val="24"/>
          <w:szCs w:val="24"/>
          <w:lang w:eastAsia="ru-RU"/>
        </w:rPr>
        <w:t> </w:t>
      </w:r>
      <w:r w:rsidR="009447FD">
        <w:rPr>
          <w:rFonts w:eastAsia="Times New Roman" w:cs="Times New Roman"/>
          <w:color w:val="000000"/>
          <w:sz w:val="24"/>
          <w:szCs w:val="24"/>
          <w:lang w:val="uz-Cyrl-UZ" w:eastAsia="ru-RU"/>
        </w:rPr>
        <w:t>Б.Хусейнов</w:t>
      </w:r>
      <w:r w:rsidR="001B5F58" w:rsidRPr="001B5F58">
        <w:rPr>
          <w:rFonts w:eastAsia="Times New Roman" w:cs="Times New Roman"/>
          <w:b/>
          <w:bCs/>
          <w:color w:val="000000"/>
          <w:sz w:val="24"/>
          <w:szCs w:val="24"/>
          <w:lang w:eastAsia="ru-RU"/>
        </w:rPr>
        <w:t> </w:t>
      </w:r>
      <w:r w:rsidR="001B5F58" w:rsidRPr="001B5F58">
        <w:rPr>
          <w:rFonts w:eastAsia="Times New Roman" w:cs="Times New Roman"/>
          <w:color w:val="000000"/>
          <w:sz w:val="24"/>
          <w:szCs w:val="24"/>
          <w:lang w:eastAsia="ru-RU"/>
        </w:rPr>
        <w:t>бир томондан ва  кейинги ўринларда  "Буюртмачи" деб</w:t>
      </w:r>
      <w:r w:rsidR="00A476DE">
        <w:rPr>
          <w:rFonts w:eastAsia="Times New Roman" w:cs="Times New Roman"/>
          <w:color w:val="000000"/>
          <w:sz w:val="24"/>
          <w:szCs w:val="24"/>
          <w:lang w:eastAsia="ru-RU"/>
        </w:rPr>
        <w:t xml:space="preserve"> юритиладиган иккинчи томондан </w:t>
      </w:r>
      <w:r w:rsidR="00A476DE">
        <w:rPr>
          <w:snapToGrid w:val="0"/>
          <w:sz w:val="24"/>
          <w:szCs w:val="24"/>
          <w:lang w:val="uz-Cyrl-UZ"/>
        </w:rPr>
        <w:t xml:space="preserve"> “</w:t>
      </w:r>
      <w:r w:rsidR="00A476DE">
        <w:rPr>
          <w:snapToGrid w:val="0"/>
          <w:sz w:val="24"/>
          <w:szCs w:val="24"/>
        </w:rPr>
        <w:t>________________________________</w:t>
      </w:r>
      <w:r w:rsidR="003F038F" w:rsidRPr="00103748">
        <w:rPr>
          <w:b/>
          <w:snapToGrid w:val="0"/>
          <w:sz w:val="24"/>
          <w:szCs w:val="24"/>
          <w:lang w:val="uz-Cyrl-UZ"/>
        </w:rPr>
        <w:t xml:space="preserve">” </w:t>
      </w:r>
      <w:r w:rsidR="001B5F58" w:rsidRPr="001B5F58">
        <w:rPr>
          <w:rFonts w:eastAsia="Times New Roman" w:cs="Times New Roman"/>
          <w:color w:val="000000"/>
          <w:sz w:val="24"/>
          <w:szCs w:val="24"/>
          <w:lang w:eastAsia="ru-RU"/>
        </w:rPr>
        <w:t> номидан уст</w:t>
      </w:r>
      <w:r w:rsidR="003F038F">
        <w:rPr>
          <w:rFonts w:eastAsia="Times New Roman" w:cs="Times New Roman"/>
          <w:color w:val="000000"/>
          <w:sz w:val="24"/>
          <w:szCs w:val="24"/>
          <w:lang w:eastAsia="ru-RU"/>
        </w:rPr>
        <w:t xml:space="preserve">ав асосида иш кўрувчи </w:t>
      </w:r>
      <w:r w:rsidR="00A476DE">
        <w:rPr>
          <w:rFonts w:eastAsia="Times New Roman" w:cs="Times New Roman"/>
          <w:color w:val="000000"/>
          <w:sz w:val="24"/>
          <w:szCs w:val="24"/>
          <w:lang w:val="uz-Cyrl-UZ" w:eastAsia="ru-RU"/>
        </w:rPr>
        <w:t>___________________</w:t>
      </w:r>
      <w:r w:rsidR="001B5F58" w:rsidRPr="001B5F58">
        <w:rPr>
          <w:rFonts w:eastAsia="Times New Roman" w:cs="Times New Roman"/>
          <w:color w:val="000000"/>
          <w:sz w:val="24"/>
          <w:szCs w:val="24"/>
          <w:lang w:eastAsia="ru-RU"/>
        </w:rPr>
        <w:t> кейинги ўринларда “Пудратчи” деб юритилади билан ушбу шартномани Ўзбекистон Республикасининг 2021 йил 22 апрелдаги ЎРҚ-684-сон “Давлат харидлари тўғри</w:t>
      </w:r>
      <w:r w:rsidR="003F038F">
        <w:rPr>
          <w:rFonts w:eastAsia="Times New Roman" w:cs="Times New Roman"/>
          <w:color w:val="000000"/>
          <w:sz w:val="24"/>
          <w:szCs w:val="24"/>
          <w:lang w:eastAsia="ru-RU"/>
        </w:rPr>
        <w:t>сида”ги Қонуни</w:t>
      </w:r>
      <w:r w:rsidR="003F038F">
        <w:rPr>
          <w:rFonts w:eastAsia="Times New Roman" w:cs="Times New Roman"/>
          <w:color w:val="000000"/>
          <w:sz w:val="24"/>
          <w:szCs w:val="24"/>
          <w:lang w:val="uz-Cyrl-UZ" w:eastAsia="ru-RU"/>
        </w:rPr>
        <w:t>га</w:t>
      </w:r>
      <w:r w:rsidR="001B5F58" w:rsidRPr="001B5F58">
        <w:rPr>
          <w:rFonts w:eastAsia="Times New Roman" w:cs="Times New Roman"/>
          <w:color w:val="000000"/>
          <w:sz w:val="24"/>
          <w:szCs w:val="24"/>
          <w:lang w:eastAsia="ru-RU"/>
        </w:rPr>
        <w:t xml:space="preserve"> асосан Навоий шаҳар ҳудудида жойлашган </w:t>
      </w:r>
      <w:r w:rsidR="00C85E55">
        <w:rPr>
          <w:rFonts w:eastAsia="Times New Roman" w:cs="Times New Roman"/>
          <w:b/>
          <w:bCs/>
          <w:color w:val="000000"/>
          <w:sz w:val="24"/>
          <w:szCs w:val="24"/>
          <w:lang w:val="uz-Cyrl-UZ" w:eastAsia="ru-RU"/>
        </w:rPr>
        <w:t>27</w:t>
      </w:r>
      <w:r w:rsidR="00C86F4E">
        <w:rPr>
          <w:rFonts w:eastAsia="Times New Roman" w:cs="Times New Roman"/>
          <w:b/>
          <w:bCs/>
          <w:color w:val="000000"/>
          <w:sz w:val="24"/>
          <w:szCs w:val="24"/>
          <w:lang w:eastAsia="ru-RU"/>
        </w:rPr>
        <w:t>-сонли мактаб</w:t>
      </w:r>
      <w:r w:rsidR="00C85E55">
        <w:rPr>
          <w:rFonts w:eastAsia="Times New Roman" w:cs="Times New Roman"/>
          <w:b/>
          <w:bCs/>
          <w:color w:val="000000"/>
          <w:sz w:val="24"/>
          <w:szCs w:val="24"/>
          <w:lang w:eastAsia="ru-RU"/>
        </w:rPr>
        <w:t>ни</w:t>
      </w:r>
      <w:r w:rsidR="00C86F4E">
        <w:rPr>
          <w:rFonts w:eastAsia="Times New Roman" w:cs="Times New Roman"/>
          <w:b/>
          <w:bCs/>
          <w:color w:val="000000"/>
          <w:sz w:val="24"/>
          <w:szCs w:val="24"/>
          <w:lang w:eastAsia="ru-RU"/>
        </w:rPr>
        <w:t xml:space="preserve"> </w:t>
      </w:r>
      <w:r w:rsidR="00C86F4E">
        <w:rPr>
          <w:rFonts w:eastAsia="Times New Roman" w:cs="Times New Roman"/>
          <w:b/>
          <w:bCs/>
          <w:color w:val="000000"/>
          <w:sz w:val="24"/>
          <w:szCs w:val="24"/>
          <w:lang w:val="uz-Cyrl-UZ" w:eastAsia="ru-RU"/>
        </w:rPr>
        <w:t xml:space="preserve">жорий тамирлаш </w:t>
      </w:r>
      <w:r w:rsidR="001B5F58" w:rsidRPr="001B5F58">
        <w:rPr>
          <w:rFonts w:eastAsia="Times New Roman" w:cs="Times New Roman"/>
          <w:color w:val="000000"/>
          <w:sz w:val="24"/>
          <w:szCs w:val="24"/>
          <w:lang w:eastAsia="ru-RU"/>
        </w:rPr>
        <w:t>  буйича  қуйидаги  шартномани  туздик.</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1. ТАРИФЛАР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 Бажариладиган  қурилиш  ишлари сметага асосан олиб борилади, беркитиладиган ишлар тасдикланганлиги тўғрисидаги далолатномалар ҳамда қурилиш нормалари ва қоидаларида  назарда тутилган бошка хужжатлар ва бажарилган ишни буюртмачи томонидан тасдикланган далолатномаси  Смета ва (Форма-2-3</w:t>
      </w:r>
      <w:proofErr w:type="gramStart"/>
      <w:r w:rsidRPr="001B5F58">
        <w:rPr>
          <w:rFonts w:eastAsia="Times New Roman" w:cs="Times New Roman"/>
          <w:color w:val="000000"/>
          <w:sz w:val="24"/>
          <w:szCs w:val="24"/>
          <w:lang w:eastAsia="ru-RU"/>
        </w:rPr>
        <w:t xml:space="preserve"> )</w:t>
      </w:r>
      <w:proofErr w:type="gramEnd"/>
      <w:r w:rsidRPr="001B5F58">
        <w:rPr>
          <w:rFonts w:eastAsia="Times New Roman" w:cs="Times New Roman"/>
          <w:color w:val="000000"/>
          <w:sz w:val="24"/>
          <w:szCs w:val="24"/>
          <w:lang w:eastAsia="ru-RU"/>
        </w:rPr>
        <w:t xml:space="preserve"> асосида иш олиб борилади.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 майдони чегараси ажратиб қўйилади ёки бош режага мувофик белгиланадиган бошка белгилар билан белгилаб қўйилади;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вактинчалик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нархини бўлиб чикиш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2. ШАРТНОМА МАВЗУСИ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2. Пудратчи мазкур шартнома шартларига Навоий шаҳар ҳудудида жойлашган </w:t>
      </w:r>
      <w:r>
        <w:rPr>
          <w:rFonts w:eastAsia="Times New Roman" w:cs="Times New Roman"/>
          <w:color w:val="000000"/>
          <w:sz w:val="24"/>
          <w:szCs w:val="24"/>
          <w:lang w:eastAsia="ru-RU"/>
        </w:rPr>
        <w:br/>
      </w:r>
      <w:r w:rsidR="00C85E55">
        <w:rPr>
          <w:rFonts w:eastAsia="Times New Roman" w:cs="Times New Roman"/>
          <w:b/>
          <w:bCs/>
          <w:color w:val="000000"/>
          <w:sz w:val="24"/>
          <w:szCs w:val="24"/>
          <w:lang w:val="uz-Cyrl-UZ" w:eastAsia="ru-RU"/>
        </w:rPr>
        <w:t>27</w:t>
      </w:r>
      <w:r w:rsidR="00C85E55">
        <w:rPr>
          <w:rFonts w:eastAsia="Times New Roman" w:cs="Times New Roman"/>
          <w:b/>
          <w:bCs/>
          <w:color w:val="000000"/>
          <w:sz w:val="24"/>
          <w:szCs w:val="24"/>
          <w:lang w:eastAsia="ru-RU"/>
        </w:rPr>
        <w:t xml:space="preserve">-сонли мактабни </w:t>
      </w:r>
      <w:r w:rsidR="00C85E55">
        <w:rPr>
          <w:rFonts w:eastAsia="Times New Roman" w:cs="Times New Roman"/>
          <w:b/>
          <w:bCs/>
          <w:color w:val="000000"/>
          <w:sz w:val="24"/>
          <w:szCs w:val="24"/>
          <w:lang w:val="uz-Cyrl-UZ" w:eastAsia="ru-RU"/>
        </w:rPr>
        <w:t>жорий тамирлаш</w:t>
      </w:r>
      <w:r w:rsidR="00C85E55" w:rsidRPr="001B5F58">
        <w:rPr>
          <w:rFonts w:eastAsia="Times New Roman" w:cs="Times New Roman"/>
          <w:color w:val="000000"/>
          <w:sz w:val="24"/>
          <w:szCs w:val="24"/>
          <w:lang w:eastAsia="ru-RU"/>
        </w:rPr>
        <w:t xml:space="preserve"> </w:t>
      </w:r>
      <w:r w:rsidRPr="001B5F58">
        <w:rPr>
          <w:rFonts w:eastAsia="Times New Roman" w:cs="Times New Roman"/>
          <w:color w:val="000000"/>
          <w:sz w:val="24"/>
          <w:szCs w:val="24"/>
          <w:lang w:eastAsia="ru-RU"/>
        </w:rPr>
        <w:t>кўзда тутилган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3. ШАРТНОМА БЎЙИЧА ИШЛАР ҚИЙМАТИ</w:t>
      </w:r>
    </w:p>
    <w:p w:rsidR="001B5F58" w:rsidRPr="001B5F58" w:rsidRDefault="001B5F58" w:rsidP="001B5F58">
      <w:pPr>
        <w:spacing w:after="20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 Мазкур шартнома бўйича Пудратчи томонидан бажарилган, танлов савдоси (тендер) натижасида аниқланган  ишлар қиймати барча солиқлар, йиғимлар ва ажратмаларни ўз ичига олган </w:t>
      </w:r>
      <w:r w:rsidR="009F67AE">
        <w:rPr>
          <w:rFonts w:eastAsia="Times New Roman" w:cs="Times New Roman"/>
          <w:color w:val="000000"/>
          <w:sz w:val="24"/>
          <w:szCs w:val="24"/>
          <w:lang w:eastAsia="ru-RU"/>
        </w:rPr>
        <w:t>ҳ</w:t>
      </w:r>
      <w:r w:rsidR="000864E3">
        <w:rPr>
          <w:rFonts w:eastAsia="Times New Roman" w:cs="Times New Roman"/>
          <w:color w:val="000000"/>
          <w:sz w:val="24"/>
          <w:szCs w:val="24"/>
          <w:lang w:eastAsia="ru-RU"/>
        </w:rPr>
        <w:t>олда жорий нархларда ______________</w:t>
      </w:r>
      <w:r w:rsidRPr="001B5F58">
        <w:rPr>
          <w:rFonts w:eastAsia="Times New Roman" w:cs="Times New Roman"/>
          <w:color w:val="000000"/>
          <w:sz w:val="24"/>
          <w:szCs w:val="24"/>
          <w:lang w:eastAsia="ru-RU"/>
        </w:rPr>
        <w:t xml:space="preserve"> (</w:t>
      </w:r>
      <w:r w:rsidR="000864E3">
        <w:rPr>
          <w:rFonts w:eastAsia="Times New Roman" w:cs="Times New Roman"/>
          <w:color w:val="000000"/>
          <w:sz w:val="24"/>
          <w:szCs w:val="24"/>
          <w:lang w:val="uz-Cyrl-UZ" w:eastAsia="ru-RU"/>
        </w:rPr>
        <w:t>__________________________________________________________</w:t>
      </w:r>
      <w:r w:rsidRPr="001B5F58">
        <w:rPr>
          <w:rFonts w:eastAsia="Times New Roman" w:cs="Times New Roman"/>
          <w:color w:val="000000"/>
          <w:sz w:val="24"/>
          <w:szCs w:val="24"/>
          <w:lang w:eastAsia="ru-RU"/>
        </w:rPr>
        <w:t xml:space="preserve">) </w:t>
      </w:r>
      <w:proofErr w:type="gramStart"/>
      <w:r w:rsidRPr="001B5F58">
        <w:rPr>
          <w:rFonts w:eastAsia="Times New Roman" w:cs="Times New Roman"/>
          <w:color w:val="000000"/>
          <w:sz w:val="24"/>
          <w:szCs w:val="24"/>
          <w:lang w:eastAsia="ru-RU"/>
        </w:rPr>
        <w:t>с</w:t>
      </w:r>
      <w:proofErr w:type="gramEnd"/>
      <w:r w:rsidRPr="001B5F58">
        <w:rPr>
          <w:rFonts w:eastAsia="Times New Roman" w:cs="Times New Roman"/>
          <w:color w:val="000000"/>
          <w:sz w:val="24"/>
          <w:szCs w:val="24"/>
          <w:lang w:eastAsia="ru-RU"/>
        </w:rPr>
        <w:t xml:space="preserve">ўмни ташкил этади. </w:t>
      </w:r>
    </w:p>
    <w:p w:rsidR="001B5F58" w:rsidRPr="001B5F58" w:rsidRDefault="001B5F58" w:rsidP="001B5F58">
      <w:pPr>
        <w:spacing w:after="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 Ишлар қиймати узил-кесил ҳисобланади ва кейинчалик қайта кўриб чиқилиши мумкин эмас, қуйидаги холлар бундан мустасно:</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қурилиш қийматини кўпайтиришга</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 ҳажми ва тури қатъий равишда ўзгартирилмайди (қонунда кўзда тутилган ҳоллар бундан мустасно);</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қурилиши бир йилдан ортиққа ўзгартирилганда.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4. ПУДРАТЧИНИНГ МАЖБУРИЯТЛАРИ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7. Мазкур шартнома бўйича Пудратчи мазкур шартноманинг II бўлимида назарда тутилган ишларни бажариш учун: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барча ишларни мазкур шартномада ҳамда ундаги ____-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иловага мувофик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ҳудудида вақтинчалик иншоотлар қуриш;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майдонида техника хавфсизлиги, ишларни бажариш вақтида атроф муҳитни, ўтказилган дарахтларни ва ер участкасини муҳофаза қилиш бўйича зарур тадбирлар бажарилишини таъминлаш, шунингдек ёритиш чироқлари ўрнатиш;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таваккалчиликларини суғурта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курилиш майдони кўрикланишини таъминлаш;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барча мажбуриятларни тўлик ҳажмда бажариш мажбуриятини ўз зиммасига олади.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5. БУЮРТМАЧИНИНГ МАЖБУРИЯТЛАРИ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9. Мазкур шартномани бажариш учун Буюртмачи: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уч кун муддатда мазкур шартномага _____- иловага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бошєа </w:t>
      </w:r>
      <w:r w:rsidRPr="001B5F58">
        <w:rPr>
          <w:rFonts w:eastAsia="Times New Roman" w:cs="Times New Roman"/>
          <w:color w:val="000000"/>
          <w:sz w:val="24"/>
          <w:szCs w:val="24"/>
          <w:lang w:eastAsia="ru-RU"/>
        </w:rPr>
        <w:lastRenderedPageBreak/>
        <w:t>функцияларга риоя этилишини назорат килиш, Пудратчидан тугалланган ишларни кабул килиб олишни таъминлаш;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Пудратчининг барча мурожаатларини ўн кун муддатда кўриб чикиш ва қарор қабул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тўлов жадвалига биноан Пудратчига иловага мувофиқ аванс бериш ва жорий тўловни амалга ошириш;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w:t>
      </w:r>
      <w:r w:rsidR="00774635" w:rsidRPr="00A476DE">
        <w:rPr>
          <w:rFonts w:eastAsia="Times New Roman" w:cs="Times New Roman"/>
          <w:sz w:val="24"/>
          <w:szCs w:val="24"/>
          <w:shd w:val="clear" w:color="auto" w:fill="FFFF00"/>
          <w:lang w:val="uz-Cyrl-UZ" w:eastAsia="ru-RU"/>
        </w:rPr>
        <w:t>3кун</w:t>
      </w:r>
      <w:r w:rsidRPr="00A476DE">
        <w:rPr>
          <w:rFonts w:eastAsia="Times New Roman" w:cs="Times New Roman"/>
          <w:sz w:val="24"/>
          <w:szCs w:val="24"/>
          <w:shd w:val="clear" w:color="auto" w:fill="FFFF00"/>
          <w:lang w:eastAsia="ru-RU"/>
        </w:rPr>
        <w:t xml:space="preserve"> давомида</w:t>
      </w:r>
      <w:r w:rsidRPr="001B5F58">
        <w:rPr>
          <w:rFonts w:eastAsia="Times New Roman" w:cs="Times New Roman"/>
          <w:color w:val="000000"/>
          <w:sz w:val="24"/>
          <w:szCs w:val="24"/>
          <w:lang w:eastAsia="ru-RU"/>
        </w:rPr>
        <w:t xml:space="preserve"> Пудратчига ишларни қабул қилиш учун зарур бўлган ижро ҳужжатлари рўйхатини такдим этиш;</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мажбуриятларни тўлик ҳажмда бажариш мажбуриятини олади;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r w:rsidR="00FB1520">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xml:space="preserve"> 6. ИШЛАРНИ БАЖАРИШ МУДДАТЛАРИ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10. Шартнома: миллий валюта "сўмда" ўзаро ҳисоб-китоб қилинганда - томонлар уни имзолаган пайтдан бошлаб;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кейинчалик ЭАВгас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12. Танлов савдолари натижаси бўйича аниқланган қурилишнинг давом этиш вақти ишлар бошланган кундан эътиборан  15  (ўн беш)  кунни ташкил этади.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13. Мазкур шартнома бўйича ишлар ишларни бажариш жадвалига мувофиқ амалга оширилади.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7. ТЎЛОВЛАР ВА ҲИСОБ-КИТОБЛАР</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14. Буюртмачи Пудратчига шартнома бўйича ишлар умумий жорий қийматининг 30  (ўттиз) фоизи миқдорида  аванс  ўтказади, бу  </w:t>
      </w:r>
      <w:r w:rsidR="000864E3">
        <w:rPr>
          <w:rFonts w:eastAsia="Times New Roman" w:cs="Times New Roman"/>
          <w:b/>
          <w:bCs/>
          <w:color w:val="000000"/>
          <w:sz w:val="24"/>
          <w:szCs w:val="24"/>
          <w:lang w:eastAsia="ru-RU"/>
        </w:rPr>
        <w:t>_____________________ (_________________________________</w:t>
      </w:r>
      <w:r w:rsidRPr="001B5F58">
        <w:rPr>
          <w:rFonts w:eastAsia="Times New Roman" w:cs="Times New Roman"/>
          <w:b/>
          <w:bCs/>
          <w:color w:val="000000"/>
          <w:sz w:val="24"/>
          <w:szCs w:val="24"/>
          <w:lang w:eastAsia="ru-RU"/>
        </w:rPr>
        <w:t>) </w:t>
      </w:r>
      <w:proofErr w:type="gramStart"/>
      <w:r w:rsidRPr="001B5F58">
        <w:rPr>
          <w:rFonts w:eastAsia="Times New Roman" w:cs="Times New Roman"/>
          <w:color w:val="000000"/>
          <w:sz w:val="24"/>
          <w:szCs w:val="24"/>
          <w:lang w:eastAsia="ru-RU"/>
        </w:rPr>
        <w:t>с</w:t>
      </w:r>
      <w:proofErr w:type="gramEnd"/>
      <w:r w:rsidRPr="001B5F58">
        <w:rPr>
          <w:rFonts w:eastAsia="Times New Roman" w:cs="Times New Roman"/>
          <w:color w:val="000000"/>
          <w:sz w:val="24"/>
          <w:szCs w:val="24"/>
          <w:lang w:eastAsia="ru-RU"/>
        </w:rPr>
        <w:t>ўмни</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ташкил этади.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15. Буюртмачи томонидан Пудратчига аванс берилгандан сўнг, кейинги тўлов "Бажарилган ишлар” далолатномасига   (форма-2-3) асосан  70 (етмиш) фоиз  амалга оширилади.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16. Бажарилган ишлар назорат ўлчовидан  ўтказилиб, Пудратчи объектни фойдаланишга топширади.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килиниши ва шикастланиши хавфи Пудратчининг зиммасида бўлади. </w:t>
      </w:r>
    </w:p>
    <w:p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17. Буюртмачи мазкур шартнома бўйича ўз зиммасига қабул қилган мажбуриятларни шартнома кучга кирган кундан бошлаб олтмиш кун мобайнида бажармаган тақдирда, Пудратчи бу ҳақда конун хужжатларида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килиш хукукига эгадир. Бунда Буюртмачи Пудратчи томонидан бажарилган ишлар учун ҳақ тўлашдан озод килинмайди.</w:t>
      </w:r>
    </w:p>
    <w:p w:rsidR="00FB1520" w:rsidRPr="001B5F58" w:rsidRDefault="00FB1520" w:rsidP="001B5F58">
      <w:pPr>
        <w:spacing w:after="0" w:line="273" w:lineRule="auto"/>
        <w:ind w:firstLine="567"/>
        <w:jc w:val="both"/>
        <w:rPr>
          <w:rFonts w:eastAsia="Times New Roman" w:cs="Times New Roman"/>
          <w:sz w:val="24"/>
          <w:szCs w:val="24"/>
          <w:lang w:eastAsia="ru-RU"/>
        </w:rPr>
      </w:pPr>
    </w:p>
    <w:p w:rsidR="001B5F58" w:rsidRPr="00774635"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b/>
          <w:bCs/>
          <w:color w:val="000000"/>
          <w:sz w:val="24"/>
          <w:szCs w:val="24"/>
          <w:lang w:eastAsia="ru-RU"/>
        </w:rPr>
        <w:t>                                          </w:t>
      </w:r>
      <w:r w:rsidRPr="00774635">
        <w:rPr>
          <w:rFonts w:eastAsia="Times New Roman" w:cs="Times New Roman"/>
          <w:b/>
          <w:bCs/>
          <w:color w:val="000000"/>
          <w:sz w:val="24"/>
          <w:szCs w:val="24"/>
          <w:lang w:val="uz-Cyrl-UZ" w:eastAsia="ru-RU"/>
        </w:rPr>
        <w:t>8. ИШЛАРНИ БАЖАРИШ</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lastRenderedPageBreak/>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мустақил равишда ташкил этади.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19. Пудратчи объектда ишларни олиб бориш тартибини давлат архитектура-курилиш назорати органлари билан келишади ва унга риоя этилиши учун қонун ҳужжатларида белгиланган тартибда жавоб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20. Курилиш майдонида умумий тартибни таъминлаш Пудратчининг вазифаси ҳисобланади.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бошқа ҳужжатларга эга бўлишини кафолатлайди.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26. Алоҳида масъулиятли конструкциялар ва беркитиладиган ишлар тайёр бўлишига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27. Агар беркитиладиган ишлар Буюртмачининг тасдигисиз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29. Пудратчи қурилиш майдонини ва унга туташ кўча полосасини, шу жумладан йўл участкалари ва йўлакларни супуриб-сидиради ва озода саклайди, курилиш даврида </w:t>
      </w:r>
      <w:r w:rsidRPr="00774635">
        <w:rPr>
          <w:rFonts w:eastAsia="Times New Roman" w:cs="Times New Roman"/>
          <w:color w:val="000000"/>
          <w:sz w:val="24"/>
          <w:szCs w:val="24"/>
          <w:lang w:val="uz-Cyrl-UZ" w:eastAsia="ru-RU"/>
        </w:rPr>
        <w:lastRenderedPageBreak/>
        <w:t>майдондан қурилиш ахлатини Буюртмачи томонидан кўрсатилган жойга чиқариб ташлайди.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вақтида етказиб берилмаслиги билан боғлик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Буюртмачи ишларнинг бориши ва сифатидан ёки Пудратчининг қайдларидан қоникмаса, у ҳолда ишларни бажариш дафтарида ўз фикрини баён қилади.</w:t>
      </w:r>
    </w:p>
    <w:p w:rsidR="001B5F58" w:rsidRPr="00774635" w:rsidRDefault="001B5F58" w:rsidP="001B5F58">
      <w:pPr>
        <w:spacing w:after="20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Пудратчи дафтарда Буюртмачи томонидан асосли равишда кўрсатилган камчиликларни </w:t>
      </w:r>
      <w:r w:rsidRPr="00774635">
        <w:rPr>
          <w:rFonts w:eastAsia="Times New Roman" w:cs="Times New Roman"/>
          <w:color w:val="000000"/>
          <w:sz w:val="24"/>
          <w:szCs w:val="24"/>
          <w:lang w:val="uz-Cyrl-UZ" w:eastAsia="ru-RU"/>
        </w:rPr>
        <w:br/>
        <w:t> 3 кун муддатда бартараф этиш чора-тадбирларини кўриш мажбуриятини ўз зиммасига олади.</w:t>
      </w:r>
    </w:p>
    <w:p w:rsidR="001B5F58" w:rsidRPr="00774635" w:rsidRDefault="001B5F58" w:rsidP="001B5F58">
      <w:pPr>
        <w:spacing w:after="200" w:line="273" w:lineRule="auto"/>
        <w:jc w:val="both"/>
        <w:rPr>
          <w:rFonts w:eastAsia="Times New Roman" w:cs="Times New Roman"/>
          <w:sz w:val="24"/>
          <w:szCs w:val="24"/>
          <w:lang w:val="uz-Cyrl-UZ" w:eastAsia="ru-RU"/>
        </w:rPr>
      </w:pPr>
      <w:r w:rsidRPr="00774635">
        <w:rPr>
          <w:rFonts w:eastAsia="Times New Roman" w:cs="Times New Roman"/>
          <w:b/>
          <w:bCs/>
          <w:color w:val="000000"/>
          <w:sz w:val="24"/>
          <w:szCs w:val="24"/>
          <w:lang w:val="uz-Cyrl-UZ" w:eastAsia="ru-RU"/>
        </w:rPr>
        <w:t>                       9. ЕНГИБ БЎЛМАЙДИГАН КУЧ (ФОРС-МАЖОР) ҲОЛАТЛАРИ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31. Агар ушбу шартнома бўйича мажбуриятлар қисман ёки тўлиқ бажарилмаслиги табиат ҳодисалари ноқулай  об-ҳаво ва бошка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33. Агар томонлар икки ой ичида келиша олмасалар, у холда томонларнинг ҳар бири шартнома бекор қилинишини талаб қилишга ҳақлидир.</w:t>
      </w:r>
    </w:p>
    <w:p w:rsidR="001B5F58" w:rsidRPr="001B5F58" w:rsidRDefault="001B5F58" w:rsidP="001B5F58">
      <w:pPr>
        <w:shd w:val="clear" w:color="auto" w:fill="FFFFFF"/>
        <w:spacing w:before="15" w:after="60" w:line="273" w:lineRule="auto"/>
        <w:jc w:val="center"/>
        <w:rPr>
          <w:rFonts w:eastAsia="Times New Roman" w:cs="Times New Roman"/>
          <w:sz w:val="24"/>
          <w:szCs w:val="24"/>
          <w:lang w:eastAsia="ru-RU"/>
        </w:rPr>
      </w:pPr>
      <w:r w:rsidRPr="00774635">
        <w:rPr>
          <w:rFonts w:eastAsia="Times New Roman" w:cs="Times New Roman"/>
          <w:color w:val="000000"/>
          <w:sz w:val="24"/>
          <w:szCs w:val="24"/>
          <w:lang w:val="uz-Cyrl-UZ" w:eastAsia="ru-RU"/>
        </w:rPr>
        <w:t xml:space="preserve">   </w:t>
      </w:r>
      <w:r w:rsidRPr="001B5F58">
        <w:rPr>
          <w:rFonts w:eastAsia="Times New Roman" w:cs="Times New Roman"/>
          <w:b/>
          <w:bCs/>
          <w:color w:val="000000"/>
          <w:sz w:val="24"/>
          <w:szCs w:val="24"/>
          <w:lang w:eastAsia="ru-RU"/>
        </w:rPr>
        <w:t>10. ҚУРИЛИШИ ТУГАЛЛАНГАН ОБЪЕКТНИ ҚАБУЛ ҚИЛИБ ОЛИШ</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w:t>
      </w:r>
      <w:r>
        <w:rPr>
          <w:rFonts w:eastAsia="Times New Roman" w:cs="Times New Roman"/>
          <w:color w:val="000000"/>
          <w:sz w:val="24"/>
          <w:szCs w:val="24"/>
          <w:lang w:eastAsia="ru-RU"/>
        </w:rPr>
        <w:br/>
      </w:r>
      <w:r w:rsidR="00774635" w:rsidRPr="005E74FF">
        <w:rPr>
          <w:rFonts w:eastAsia="Times New Roman" w:cs="Times New Roman"/>
          <w:color w:val="000000"/>
          <w:sz w:val="24"/>
          <w:szCs w:val="24"/>
          <w:shd w:val="clear" w:color="auto" w:fill="FFFF00"/>
          <w:lang w:val="uz-Cyrl-UZ" w:eastAsia="ru-RU"/>
        </w:rPr>
        <w:t>5</w:t>
      </w:r>
      <w:r w:rsidRPr="005E74FF">
        <w:rPr>
          <w:rFonts w:eastAsia="Times New Roman" w:cs="Times New Roman"/>
          <w:color w:val="000000"/>
          <w:sz w:val="24"/>
          <w:szCs w:val="24"/>
          <w:shd w:val="clear" w:color="auto" w:fill="FFFF00"/>
          <w:lang w:eastAsia="ru-RU"/>
        </w:rPr>
        <w:t xml:space="preserve"> кун</w:t>
      </w:r>
      <w:r w:rsidRPr="001B5F58">
        <w:rPr>
          <w:rFonts w:eastAsia="Times New Roman" w:cs="Times New Roman"/>
          <w:color w:val="000000"/>
          <w:sz w:val="24"/>
          <w:szCs w:val="24"/>
          <w:lang w:eastAsia="ru-RU"/>
        </w:rPr>
        <w:t xml:space="preserve"> мобайнида қабул қилиб олинади.</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36. Пудратчи қурилиши тугалланган объектни қабул қилиб олиш бошланишидан Ҳужжатларни тақдим этиш </w:t>
      </w:r>
      <w:r w:rsidRPr="005E74FF">
        <w:rPr>
          <w:rFonts w:eastAsia="Times New Roman" w:cs="Times New Roman"/>
          <w:sz w:val="24"/>
          <w:szCs w:val="24"/>
          <w:shd w:val="clear" w:color="auto" w:fill="FFFF00"/>
          <w:lang w:eastAsia="ru-RU"/>
        </w:rPr>
        <w:t>5 кун</w:t>
      </w:r>
      <w:r w:rsidRPr="001B5F58">
        <w:rPr>
          <w:rFonts w:eastAsia="Times New Roman" w:cs="Times New Roman"/>
          <w:color w:val="000000"/>
          <w:sz w:val="24"/>
          <w:szCs w:val="24"/>
          <w:lang w:eastAsia="ru-RU"/>
        </w:rPr>
        <w:t xml:space="preserve">олдин мазкур шартноманинг V бўлимига мувофиқ Буюртмачига Буюртмачи томонидан белгиланган таркибда икки нусхада ижро </w:t>
      </w:r>
      <w:r w:rsidRPr="001B5F58">
        <w:rPr>
          <w:rFonts w:eastAsia="Times New Roman" w:cs="Times New Roman"/>
          <w:color w:val="000000"/>
          <w:sz w:val="24"/>
          <w:szCs w:val="24"/>
          <w:lang w:eastAsia="ru-RU"/>
        </w:rPr>
        <w:lastRenderedPageBreak/>
        <w:t>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37. Қабул қилиб олинган пайтдан бошлаб объект Буюртмачининг мулкига айланади.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11. КАФОЛАТЛАР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38. Пудратчи: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барча ишлар тўлиқ ҳажмда ва мазкур шартнома шартларида белгиланган муддатларда бажарилишини;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39. Пудратчи нуқсонлар ва чала ишлар кўрсатилган далолатномани тузишдан ёки имзолашдан бош тортган тақдирда, уларни текшириб чиқиш "Давлатархитекткурилишназорат" органлари томонидан амалга оширилади, бу томонларнинг ушбу масала бўйича иқтисодий судга мурожаат қилишини истисно этмайди.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12. ШАРТНОМАНИ БЕКОР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40. Буюртмачи: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кучга киргандан кейин қурилишнинг бошланиши Буюртмачига боғлик бўлмаган сабабларга кўра Пудратчи томонидан бир ойдан кўп вақтга кечиктирилганда;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ортик муддатга кўпайган ҳолда, Пудратчи томонидан ишларни бажариш жадвалига риоя этилмаганда;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хужжатларига мувофиқ бошқа асослар бўйича шартноманинг бекор қилинишини талаб килиш ҳукукига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41. Пудратчи: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ишларнинг бажарилиши Пудратчига боғлик бўлмаган сабабларга кўра Буюртмачи томонидан бир ойдан ортик муддатга тўхтатиб қўйилганда;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молиялаштириш шартлари бажарилмаганда;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ҳужжатларига мувофиқ бошқа асослар бўйича шартноманинг бекор қилинишини талаб қилиш ҳукукига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42.Шартнома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43.Мазкур шартномани бекор қилишга қарор қилган томон мазкур бўлим қоидасига мувофиқ иккинчи томонга ёзма билдиришнома юборади.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44. Шартнома бекор қилинган тақдирда айбдор томон иккинчи томонга етказилган зарарни, шу жумладан бой берилган фойдани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45.Шартноманинг бир томонлама бекор қилинишига йўл кўйилмайди, қонун ҳужжатларида ёки мазкур шартномада назарда тутилган ҳоллар бундан мустасно.</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13. ТОМОНЛАРНИНГ МУЛКИЙ ЖАВОБГАРЛИГИ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46. Томонлардан бири шартнома мажбуриятларини бажармаган ёки зарур даражада бажармаган тақдирда айбдор томон:</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иккинчи томонга етказилган зарарларни қоплайди;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Ўзбекистон Республикаси Фукаролик кодексида, "Хўжалик юритувчи субъектлар фаолиятининг шартномавий-ҳукукий базаси тўғрисида"ги Ўзбекистон Республикаси Конунида, бошка қонун ҳужжатларида ҳамда мазкур шартномада назарда тутилган тартибда бошқача жавобгарликка тортилади.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47. Мазкур шартномага тегишли иловаларда кўрсатилган ўз мажбуриятларига риоя қилмаганлиги, ўз вақтида молиялаштирмаганлиги ва шартномада белгиланган </w:t>
      </w:r>
      <w:proofErr w:type="gramStart"/>
      <w:r w:rsidRPr="001B5F58">
        <w:rPr>
          <w:rFonts w:eastAsia="Times New Roman" w:cs="Times New Roman"/>
          <w:color w:val="000000"/>
          <w:sz w:val="24"/>
          <w:szCs w:val="24"/>
          <w:lang w:eastAsia="ru-RU"/>
        </w:rPr>
        <w:t>бош</w:t>
      </w:r>
      <w:proofErr w:type="gramEnd"/>
      <w:r w:rsidRPr="001B5F58">
        <w:rPr>
          <w:rFonts w:eastAsia="Times New Roman" w:cs="Times New Roman"/>
          <w:color w:val="000000"/>
          <w:sz w:val="24"/>
          <w:szCs w:val="24"/>
          <w:lang w:eastAsia="ru-RU"/>
        </w:rPr>
        <w:t>қа мажбуриятларни бузганлиги учун Буюртмачи Пудратчига кечиктирилган ҳар бир кун учун мажбуриятларнинг бажарилмаган қисмининг 0,4  фоизи микдорида пеня тўлайди, бунда пенянинг умумий суммаси бажарилмаган ишлар ёки кўрсатилмаган хизматлар қийматининг  50  (эллик)  фоизидан ошмаслиги лозим.</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тўланиши Буюртмачини шартнома шартлари бузилиши туфайли етказилган зарарни коплашдан озод қилмайди.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48. Шартномага мувофиқ бажарилган ишлар ҳажмини тасдиқлашдан асоссиз равишда бош тортганлиги учун Буюртмачи Пудратчига ўзи тасдиклашни рад этган ёки бош тортган сумманинг 10  (ўн)  фоизи микдорида </w:t>
      </w:r>
      <w:proofErr w:type="gramStart"/>
      <w:r w:rsidRPr="001B5F58">
        <w:rPr>
          <w:rFonts w:eastAsia="Times New Roman" w:cs="Times New Roman"/>
          <w:color w:val="000000"/>
          <w:sz w:val="24"/>
          <w:szCs w:val="24"/>
          <w:lang w:eastAsia="ru-RU"/>
        </w:rPr>
        <w:t>жарима</w:t>
      </w:r>
      <w:proofErr w:type="gramEnd"/>
      <w:r w:rsidRPr="001B5F58">
        <w:rPr>
          <w:rFonts w:eastAsia="Times New Roman" w:cs="Times New Roman"/>
          <w:color w:val="000000"/>
          <w:sz w:val="24"/>
          <w:szCs w:val="24"/>
          <w:lang w:eastAsia="ru-RU"/>
        </w:rPr>
        <w:t xml:space="preserve">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49. Пудратчи объектни ўз вактида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бирок бунда пенянинг умумий суммаси объект шартномавий жорийқийматининг  50  (эллик)  фоизидан ошмаслиги лозим.</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кийматининг 0,5  фоизи миқдорида пеня тўлайди, бунда пенянинг умумий суммаси сифатсиз бажарилган ишлар қийматининг  50  (эллик)  фоизидан ошмаслиги керак.</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50.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"Давархитекткурилишназорат" инспекциясининг хулосаси асосида объектни қабул қилиш ва унинг учун ҳак тўлашдан бош тортиши, шунингдек Пудратчидан сифати зарур даражада бўлмаган ишлар қийматининг  20  (йигирма)  фоизи миқдорида жарима ундириш ҳуқ</w:t>
      </w:r>
      <w:proofErr w:type="gramStart"/>
      <w:r w:rsidRPr="001B5F58">
        <w:rPr>
          <w:rFonts w:eastAsia="Times New Roman" w:cs="Times New Roman"/>
          <w:color w:val="000000"/>
          <w:sz w:val="24"/>
          <w:szCs w:val="24"/>
          <w:lang w:eastAsia="ru-RU"/>
        </w:rPr>
        <w:t>у</w:t>
      </w:r>
      <w:proofErr w:type="gramEnd"/>
      <w:r w:rsidRPr="001B5F58">
        <w:rPr>
          <w:rFonts w:eastAsia="Times New Roman" w:cs="Times New Roman"/>
          <w:color w:val="000000"/>
          <w:sz w:val="24"/>
          <w:szCs w:val="24"/>
          <w:lang w:eastAsia="ru-RU"/>
        </w:rPr>
        <w:t>қига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51.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йўкотилиши ёки </w:t>
      </w:r>
      <w:r w:rsidRPr="001B5F58">
        <w:rPr>
          <w:rFonts w:eastAsia="Times New Roman" w:cs="Times New Roman"/>
          <w:color w:val="000000"/>
          <w:sz w:val="24"/>
          <w:szCs w:val="24"/>
          <w:lang w:eastAsia="ru-RU"/>
        </w:rPr>
        <w:lastRenderedPageBreak/>
        <w:t>шикастланишида, шу жумладан бой берилган фойдада ифодаланадиган пеня билан қопланмаган зарарларни қоплайди.</w:t>
      </w:r>
    </w:p>
    <w:p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52.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803084" w:rsidRDefault="00803084" w:rsidP="001B5F58">
      <w:pPr>
        <w:spacing w:after="0" w:line="273" w:lineRule="auto"/>
        <w:ind w:firstLine="567"/>
        <w:jc w:val="both"/>
        <w:rPr>
          <w:rFonts w:eastAsia="Times New Roman" w:cs="Times New Roman"/>
          <w:color w:val="000000"/>
          <w:sz w:val="24"/>
          <w:szCs w:val="24"/>
          <w:lang w:eastAsia="ru-RU"/>
        </w:rPr>
      </w:pPr>
    </w:p>
    <w:p w:rsidR="003E6EAC" w:rsidRPr="00103748" w:rsidRDefault="003E6EAC" w:rsidP="003E6EAC">
      <w:pPr>
        <w:spacing w:after="0"/>
        <w:ind w:firstLine="708"/>
        <w:jc w:val="center"/>
        <w:rPr>
          <w:b/>
          <w:lang w:val="uz-Cyrl-UZ" w:eastAsia="uz-Cyrl-UZ"/>
        </w:rPr>
      </w:pPr>
      <w:r>
        <w:rPr>
          <w:b/>
          <w:lang w:val="uz-Cyrl-UZ"/>
        </w:rPr>
        <w:t>14</w:t>
      </w:r>
      <w:r w:rsidRPr="00103748">
        <w:rPr>
          <w:b/>
          <w:lang w:val="uz-Cyrl-UZ" w:eastAsia="uz-Cyrl-UZ"/>
        </w:rPr>
        <w:t>. Коррупцияга қарши қўшимча шартлар</w:t>
      </w:r>
    </w:p>
    <w:p w:rsidR="003E6EAC" w:rsidRPr="00103748" w:rsidRDefault="003E6EAC" w:rsidP="003E6EAC">
      <w:pPr>
        <w:spacing w:after="0"/>
        <w:ind w:firstLine="708"/>
        <w:jc w:val="center"/>
        <w:rPr>
          <w:b/>
          <w:lang w:val="uz-Cyrl-UZ" w:eastAsia="uz-Cyrl-UZ"/>
        </w:rPr>
      </w:pPr>
    </w:p>
    <w:p w:rsidR="003E6EAC" w:rsidRPr="00103748" w:rsidRDefault="003E6EAC" w:rsidP="003E6EAC">
      <w:pPr>
        <w:spacing w:after="0"/>
        <w:ind w:firstLine="709"/>
        <w:jc w:val="both"/>
        <w:rPr>
          <w:sz w:val="24"/>
          <w:szCs w:val="24"/>
          <w:lang w:val="uz-Cyrl-UZ"/>
        </w:rPr>
      </w:pPr>
      <w:r>
        <w:rPr>
          <w:lang w:val="uz-Cyrl-UZ"/>
        </w:rPr>
        <w:t>53</w:t>
      </w:r>
      <w:r w:rsidRPr="00103748">
        <w:rPr>
          <w:sz w:val="24"/>
          <w:szCs w:val="24"/>
          <w:lang w:val="uz-Cyrl-UZ"/>
        </w:rPr>
        <w:t xml:space="preserve">. Томонлар: </w:t>
      </w:r>
    </w:p>
    <w:p w:rsidR="003E6EAC" w:rsidRPr="00103748" w:rsidRDefault="003E6EAC" w:rsidP="003E6EAC">
      <w:pPr>
        <w:spacing w:after="0"/>
        <w:ind w:firstLine="709"/>
        <w:jc w:val="both"/>
        <w:rPr>
          <w:lang w:val="uz-Cyrl-UZ"/>
        </w:rPr>
      </w:pPr>
      <w:r w:rsidRPr="00103748">
        <w:rPr>
          <w:sz w:val="24"/>
          <w:szCs w:val="24"/>
          <w:lang w:val="uz-Cyrl-UZ"/>
        </w:rPr>
        <w:t xml:space="preserve">- </w:t>
      </w:r>
      <w:r w:rsidRPr="00103748">
        <w:rPr>
          <w:color w:val="000000"/>
          <w:sz w:val="24"/>
          <w:szCs w:val="24"/>
          <w:lang w:val="uz-Cyrl-UZ"/>
        </w:rPr>
        <w:t xml:space="preserve">Томонлар, уларнинг аффиланган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w:t>
      </w:r>
      <w:r w:rsidRPr="00103748">
        <w:rPr>
          <w:sz w:val="24"/>
          <w:szCs w:val="24"/>
          <w:lang w:val="uz-Cyrl-UZ"/>
        </w:rPr>
        <w:t>содир этмайдилар</w:t>
      </w:r>
      <w:r w:rsidRPr="00103748">
        <w:rPr>
          <w:lang w:val="uz-Cyrl-UZ"/>
        </w:rPr>
        <w:t xml:space="preserve">. </w:t>
      </w:r>
    </w:p>
    <w:p w:rsidR="003E6EAC" w:rsidRPr="00103748" w:rsidRDefault="003E6EAC" w:rsidP="003E6EAC">
      <w:pPr>
        <w:spacing w:after="0"/>
        <w:ind w:firstLine="709"/>
        <w:jc w:val="both"/>
        <w:rPr>
          <w:lang w:val="uz-Cyrl-UZ"/>
        </w:rPr>
      </w:pPr>
      <w:r w:rsidRPr="00103748">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етиш,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r w:rsidRPr="00103748">
        <w:rPr>
          <w:lang w:val="uz-Cyrl-UZ"/>
        </w:rPr>
        <w:t>.</w:t>
      </w:r>
    </w:p>
    <w:p w:rsidR="003E6EAC" w:rsidRDefault="003E6EAC" w:rsidP="003E6EAC">
      <w:pPr>
        <w:ind w:firstLine="567"/>
        <w:jc w:val="both"/>
        <w:rPr>
          <w:sz w:val="24"/>
          <w:szCs w:val="24"/>
          <w:lang w:val="uz-Cyrl-UZ"/>
        </w:rPr>
      </w:pPr>
      <w:r>
        <w:rPr>
          <w:lang w:val="uz-Cyrl-UZ"/>
        </w:rPr>
        <w:t xml:space="preserve"> 54</w:t>
      </w:r>
      <w:r w:rsidRPr="00103748">
        <w:rPr>
          <w:lang w:val="uz-Cyrl-UZ"/>
        </w:rPr>
        <w:t xml:space="preserve">. </w:t>
      </w:r>
      <w:r>
        <w:rPr>
          <w:sz w:val="24"/>
          <w:szCs w:val="24"/>
          <w:lang w:val="uz-Cyrl-UZ"/>
        </w:rPr>
        <w:t>Томонда ушбу Шартноманинг 53.</w:t>
      </w:r>
      <w:r w:rsidRPr="00103748">
        <w:rPr>
          <w:sz w:val="24"/>
          <w:szCs w:val="24"/>
          <w:lang w:val="uz-Cyrl-UZ"/>
        </w:rPr>
        <w:t>-бандидаги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 амалдаги қонунчилик ҳужжатларида белгиланган тартибда ваколатланган органларни ҳам хабардор қилиш мажбуриятини ўз зиммасига олади</w:t>
      </w:r>
    </w:p>
    <w:p w:rsidR="00803084" w:rsidRPr="00803084" w:rsidRDefault="00803084" w:rsidP="001B5F58">
      <w:pPr>
        <w:spacing w:after="0" w:line="273" w:lineRule="auto"/>
        <w:ind w:firstLine="567"/>
        <w:jc w:val="both"/>
        <w:rPr>
          <w:rFonts w:eastAsia="Times New Roman" w:cs="Times New Roman"/>
          <w:sz w:val="24"/>
          <w:szCs w:val="24"/>
          <w:lang w:val="uz-Cyrl-UZ" w:eastAsia="ru-RU"/>
        </w:rPr>
      </w:pPr>
    </w:p>
    <w:p w:rsidR="001B5F58" w:rsidRPr="00803084" w:rsidRDefault="001B5F58" w:rsidP="001B5F58">
      <w:pPr>
        <w:spacing w:after="200" w:line="273" w:lineRule="auto"/>
        <w:jc w:val="both"/>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                                            </w:t>
      </w:r>
      <w:r w:rsidR="00803084" w:rsidRPr="00803084">
        <w:rPr>
          <w:rFonts w:eastAsia="Times New Roman" w:cs="Times New Roman"/>
          <w:b/>
          <w:bCs/>
          <w:color w:val="000000"/>
          <w:sz w:val="24"/>
          <w:szCs w:val="24"/>
          <w:lang w:val="uz-Cyrl-UZ" w:eastAsia="ru-RU"/>
        </w:rPr>
        <w:t>15</w:t>
      </w:r>
      <w:r w:rsidRPr="00803084">
        <w:rPr>
          <w:rFonts w:eastAsia="Times New Roman" w:cs="Times New Roman"/>
          <w:b/>
          <w:bCs/>
          <w:color w:val="000000"/>
          <w:sz w:val="24"/>
          <w:szCs w:val="24"/>
          <w:lang w:val="uz-Cyrl-UZ" w:eastAsia="ru-RU"/>
        </w:rPr>
        <w:t>. НИЗОЛАРНИ ҲАЛ ЭТИШ ТАРТИБИ</w:t>
      </w:r>
    </w:p>
    <w:p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55</w:t>
      </w:r>
      <w:r w:rsidR="001B5F58" w:rsidRPr="00803084">
        <w:rPr>
          <w:rFonts w:eastAsia="Times New Roman" w:cs="Times New Roman"/>
          <w:color w:val="000000"/>
          <w:sz w:val="24"/>
          <w:szCs w:val="24"/>
          <w:lang w:val="uz-Cyrl-UZ" w:eastAsia="ru-RU"/>
        </w:rPr>
        <w:t xml:space="preserve">. </w:t>
      </w:r>
      <w:r w:rsidR="001B5F58" w:rsidRPr="00803084">
        <w:rPr>
          <w:rFonts w:eastAsia="Times New Roman" w:cs="Times New Roman"/>
          <w:color w:val="000000"/>
          <w:sz w:val="24"/>
          <w:szCs w:val="24"/>
          <w:shd w:val="clear" w:color="auto" w:fill="FFFFFF"/>
          <w:lang w:val="uz-Cyrl-UZ" w:eastAsia="ru-RU"/>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1B5F58" w:rsidRPr="00803084" w:rsidRDefault="00803084" w:rsidP="001B5F58">
      <w:pPr>
        <w:spacing w:after="200" w:line="273" w:lineRule="auto"/>
        <w:jc w:val="center"/>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16</w:t>
      </w:r>
      <w:r w:rsidR="001B5F58" w:rsidRPr="00803084">
        <w:rPr>
          <w:rFonts w:eastAsia="Times New Roman" w:cs="Times New Roman"/>
          <w:b/>
          <w:bCs/>
          <w:color w:val="000000"/>
          <w:sz w:val="24"/>
          <w:szCs w:val="24"/>
          <w:lang w:val="uz-Cyrl-UZ" w:eastAsia="ru-RU"/>
        </w:rPr>
        <w:t>. АЛОҲИДА ШАРТЛАР</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56</w:t>
      </w:r>
      <w:r w:rsidR="001B5F58" w:rsidRPr="00803084">
        <w:rPr>
          <w:rFonts w:eastAsia="Times New Roman" w:cs="Times New Roman"/>
          <w:color w:val="000000"/>
          <w:sz w:val="24"/>
          <w:szCs w:val="24"/>
          <w:lang w:val="uz-Cyrl-UZ" w:eastAsia="ru-RU"/>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57</w:t>
      </w:r>
      <w:r w:rsidR="001B5F58" w:rsidRPr="00803084">
        <w:rPr>
          <w:rFonts w:eastAsia="Times New Roman" w:cs="Times New Roman"/>
          <w:color w:val="000000"/>
          <w:sz w:val="24"/>
          <w:szCs w:val="24"/>
          <w:lang w:val="uz-Cyrl-UZ" w:eastAsia="ru-RU"/>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58</w:t>
      </w:r>
      <w:r w:rsidR="001B5F58" w:rsidRPr="00803084">
        <w:rPr>
          <w:rFonts w:eastAsia="Times New Roman" w:cs="Times New Roman"/>
          <w:color w:val="000000"/>
          <w:sz w:val="24"/>
          <w:szCs w:val="24"/>
          <w:lang w:val="uz-Cyrl-UZ" w:eastAsia="ru-RU"/>
        </w:rPr>
        <w:t>.Мазкур шартномага барча ўзгартириш ва кўшимчалар, агар улар ёзма шаклда расмийлаштирилган ва томонлар уларни имзолашган бўлса, ҳақиқий ҳисобланади.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59</w:t>
      </w:r>
      <w:r w:rsidR="001B5F58" w:rsidRPr="00803084">
        <w:rPr>
          <w:rFonts w:eastAsia="Times New Roman" w:cs="Times New Roman"/>
          <w:color w:val="000000"/>
          <w:sz w:val="24"/>
          <w:szCs w:val="24"/>
          <w:lang w:val="uz-Cyrl-UZ" w:eastAsia="ru-RU"/>
        </w:rPr>
        <w:t xml:space="preserve">.Буюртмачи билан Пудратчи ўртасидаги мазкур шартномадан келиб чиқмайдиган янги мажбуриятлар пайдо бўлишига олиб келадиган ҳар кандай аҳдлашувни томонлар </w:t>
      </w:r>
      <w:r w:rsidR="001B5F58" w:rsidRPr="00803084">
        <w:rPr>
          <w:rFonts w:eastAsia="Times New Roman" w:cs="Times New Roman"/>
          <w:color w:val="000000"/>
          <w:sz w:val="24"/>
          <w:szCs w:val="24"/>
          <w:lang w:val="uz-Cyrl-UZ" w:eastAsia="ru-RU"/>
        </w:rPr>
        <w:lastRenderedPageBreak/>
        <w:t>мазкур шартномага қўшимчалар ёки ўзгартиришлар шаклида ёзма равишда тасдиқлаши керак.</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60</w:t>
      </w:r>
      <w:r w:rsidR="001B5F58" w:rsidRPr="00803084">
        <w:rPr>
          <w:rFonts w:eastAsia="Times New Roman" w:cs="Times New Roman"/>
          <w:color w:val="000000"/>
          <w:sz w:val="24"/>
          <w:szCs w:val="24"/>
          <w:lang w:val="uz-Cyrl-UZ" w:eastAsia="ru-RU"/>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61</w:t>
      </w:r>
      <w:r w:rsidR="001B5F58" w:rsidRPr="00803084">
        <w:rPr>
          <w:rFonts w:eastAsia="Times New Roman" w:cs="Times New Roman"/>
          <w:color w:val="000000"/>
          <w:sz w:val="24"/>
          <w:szCs w:val="24"/>
          <w:lang w:val="uz-Cyrl-UZ" w:eastAsia="ru-RU"/>
        </w:rPr>
        <w:t xml:space="preserve">.Мазкур шартномада назарда тутилмаган бошқа барча ҳоллар учун амалдаги қонун ҳужжатлари нормалари қўлланилади. </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62</w:t>
      </w:r>
      <w:r w:rsidR="001B5F58" w:rsidRPr="00803084">
        <w:rPr>
          <w:rFonts w:eastAsia="Times New Roman" w:cs="Times New Roman"/>
          <w:color w:val="000000"/>
          <w:sz w:val="24"/>
          <w:szCs w:val="24"/>
          <w:lang w:val="uz-Cyrl-UZ" w:eastAsia="ru-RU"/>
        </w:rPr>
        <w:t>. Мазкур шартнома бир хил юридик кучга эга бўлган  3 (уч)  нусхада тузилди.</w:t>
      </w:r>
    </w:p>
    <w:p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63</w:t>
      </w:r>
      <w:r w:rsidR="001B5F58" w:rsidRPr="00803084">
        <w:rPr>
          <w:rFonts w:eastAsia="Times New Roman" w:cs="Times New Roman"/>
          <w:color w:val="000000"/>
          <w:sz w:val="24"/>
          <w:szCs w:val="24"/>
          <w:lang w:val="uz-Cyrl-UZ" w:eastAsia="ru-RU"/>
        </w:rPr>
        <w:t>.Мазкур шартнома  томонлар тамонидан имзоланиб На</w:t>
      </w:r>
      <w:r w:rsidR="00F24F09">
        <w:rPr>
          <w:rFonts w:eastAsia="Times New Roman" w:cs="Times New Roman"/>
          <w:color w:val="000000"/>
          <w:sz w:val="24"/>
          <w:szCs w:val="24"/>
          <w:lang w:val="uz-Cyrl-UZ" w:eastAsia="ru-RU"/>
        </w:rPr>
        <w:t>воий шахар Ғазначилик бўлимидан.рўйхатдан</w:t>
      </w:r>
      <w:r w:rsidR="00FB1520">
        <w:rPr>
          <w:rFonts w:eastAsia="Times New Roman" w:cs="Times New Roman"/>
          <w:color w:val="000000"/>
          <w:sz w:val="24"/>
          <w:szCs w:val="24"/>
          <w:lang w:val="uz-Cyrl-UZ" w:eastAsia="ru-RU"/>
        </w:rPr>
        <w:t xml:space="preserve">ўтказилган  кундан  бошлаб  </w:t>
      </w:r>
      <w:r w:rsidR="00FB1520" w:rsidRPr="00F24F09">
        <w:rPr>
          <w:rFonts w:eastAsia="Times New Roman" w:cs="Times New Roman"/>
          <w:b/>
          <w:color w:val="000000"/>
          <w:sz w:val="24"/>
          <w:szCs w:val="24"/>
          <w:lang w:val="uz-Cyrl-UZ" w:eastAsia="ru-RU"/>
        </w:rPr>
        <w:t>2022</w:t>
      </w:r>
      <w:r w:rsidR="00F24F09">
        <w:rPr>
          <w:rFonts w:eastAsia="Times New Roman" w:cs="Times New Roman"/>
          <w:b/>
          <w:color w:val="000000"/>
          <w:sz w:val="24"/>
          <w:szCs w:val="24"/>
          <w:lang w:val="uz-Cyrl-UZ" w:eastAsia="ru-RU"/>
        </w:rPr>
        <w:t>  </w:t>
      </w:r>
      <w:r w:rsidR="001B5F58" w:rsidRPr="00F24F09">
        <w:rPr>
          <w:rFonts w:eastAsia="Times New Roman" w:cs="Times New Roman"/>
          <w:b/>
          <w:color w:val="000000"/>
          <w:sz w:val="24"/>
          <w:szCs w:val="24"/>
          <w:lang w:val="uz-Cyrl-UZ" w:eastAsia="ru-RU"/>
        </w:rPr>
        <w:t>йил  31  декабргача</w:t>
      </w:r>
      <w:r w:rsidR="001B5F58" w:rsidRPr="00803084">
        <w:rPr>
          <w:rFonts w:eastAsia="Times New Roman" w:cs="Times New Roman"/>
          <w:color w:val="000000"/>
          <w:sz w:val="24"/>
          <w:szCs w:val="24"/>
          <w:lang w:val="uz-Cyrl-UZ" w:eastAsia="ru-RU"/>
        </w:rPr>
        <w:t>  амал  қилади.</w:t>
      </w:r>
    </w:p>
    <w:p w:rsidR="001B5F58" w:rsidRPr="001B5F58" w:rsidRDefault="001B5F58" w:rsidP="001B5F58">
      <w:pPr>
        <w:spacing w:after="0" w:line="273" w:lineRule="auto"/>
        <w:jc w:val="center"/>
        <w:rPr>
          <w:rFonts w:eastAsia="Times New Roman" w:cs="Times New Roman"/>
          <w:sz w:val="24"/>
          <w:szCs w:val="24"/>
          <w:lang w:eastAsia="ru-RU"/>
        </w:rPr>
      </w:pPr>
      <w:r w:rsidRPr="00803084">
        <w:rPr>
          <w:rFonts w:eastAsia="Times New Roman" w:cs="Times New Roman"/>
          <w:b/>
          <w:bCs/>
          <w:color w:val="000000"/>
          <w:sz w:val="24"/>
          <w:szCs w:val="24"/>
          <w:lang w:val="uz-Cyrl-UZ" w:eastAsia="ru-RU"/>
        </w:rPr>
        <w:t xml:space="preserve">                        </w:t>
      </w:r>
      <w:r w:rsidR="00803084">
        <w:rPr>
          <w:rFonts w:eastAsia="Times New Roman" w:cs="Times New Roman"/>
          <w:b/>
          <w:bCs/>
          <w:color w:val="000000"/>
          <w:sz w:val="24"/>
          <w:szCs w:val="24"/>
          <w:lang w:eastAsia="ru-RU"/>
        </w:rPr>
        <w:t>17</w:t>
      </w:r>
      <w:r w:rsidRPr="001B5F58">
        <w:rPr>
          <w:rFonts w:eastAsia="Times New Roman" w:cs="Times New Roman"/>
          <w:b/>
          <w:bCs/>
          <w:color w:val="000000"/>
          <w:sz w:val="24"/>
          <w:szCs w:val="24"/>
          <w:lang w:eastAsia="ru-RU"/>
        </w:rPr>
        <w:t>. ТОМОНЛАРНИНГ БАНК РЕКВИЗИТЛАРИ</w:t>
      </w:r>
    </w:p>
    <w:p w:rsidR="001B5F58" w:rsidRPr="001B5F58" w:rsidRDefault="001B5F58" w:rsidP="001B5F58">
      <w:pPr>
        <w:spacing w:after="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ВА ЮРИДИК МАНЗИЛЛАРИ: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p>
    <w:tbl>
      <w:tblPr>
        <w:tblW w:w="0" w:type="auto"/>
        <w:tblCellSpacing w:w="0" w:type="dxa"/>
        <w:tblLayout w:type="fixed"/>
        <w:tblLook w:val="04A0"/>
      </w:tblPr>
      <w:tblGrid>
        <w:gridCol w:w="3828"/>
        <w:gridCol w:w="283"/>
        <w:gridCol w:w="5243"/>
      </w:tblGrid>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Буюртмачи:</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Пудратчи:</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8546D7" w:rsidP="001B5F58">
            <w:pPr>
              <w:spacing w:after="200" w:line="273" w:lineRule="auto"/>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w:t>
            </w:r>
            <w:r w:rsidR="001B5F58" w:rsidRPr="001B5F58">
              <w:rPr>
                <w:rFonts w:eastAsia="Times New Roman" w:cs="Times New Roman"/>
                <w:b/>
                <w:bCs/>
                <w:color w:val="000000"/>
                <w:sz w:val="24"/>
                <w:szCs w:val="24"/>
                <w:lang w:eastAsia="ru-RU"/>
              </w:rPr>
              <w:t xml:space="preserve"> Халқ таълими бўлими </w:t>
            </w:r>
            <w:r w:rsidR="001B5F58" w:rsidRPr="001B5F58">
              <w:rPr>
                <w:rFonts w:eastAsia="Times New Roman" w:cs="Times New Roman"/>
                <w:color w:val="000000"/>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803084" w:rsidRDefault="00A476DE" w:rsidP="00A476DE">
            <w:pPr>
              <w:spacing w:after="200" w:line="273" w:lineRule="auto"/>
              <w:jc w:val="both"/>
              <w:rPr>
                <w:rFonts w:eastAsia="Times New Roman" w:cs="Times New Roman"/>
                <w:b/>
                <w:sz w:val="24"/>
                <w:szCs w:val="24"/>
                <w:lang w:eastAsia="ru-RU"/>
              </w:rPr>
            </w:pPr>
            <w:r>
              <w:rPr>
                <w:b/>
                <w:snapToGrid w:val="0"/>
                <w:sz w:val="24"/>
                <w:szCs w:val="24"/>
                <w:lang w:val="uz-Cyrl-UZ"/>
              </w:rPr>
              <w:t>_________________________________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803084"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Манзили</w:t>
            </w:r>
            <w:r w:rsidR="00803084">
              <w:rPr>
                <w:rFonts w:eastAsia="Times New Roman" w:cs="Times New Roman"/>
                <w:color w:val="000000"/>
                <w:sz w:val="24"/>
                <w:szCs w:val="24"/>
                <w:lang w:eastAsia="ru-RU"/>
              </w:rPr>
              <w:t>:</w:t>
            </w:r>
            <w:r w:rsidR="00A476DE">
              <w:rPr>
                <w:rFonts w:eastAsia="Times New Roman" w:cs="Times New Roman"/>
                <w:color w:val="000000"/>
                <w:sz w:val="24"/>
                <w:szCs w:val="24"/>
                <w:lang w:eastAsia="ru-RU"/>
              </w:rPr>
              <w:t>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Телефон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447402"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Телефон :</w:t>
            </w:r>
            <w:r w:rsidR="00A476DE">
              <w:rPr>
                <w:rFonts w:eastAsia="Times New Roman" w:cs="Times New Roman"/>
                <w:color w:val="000000"/>
                <w:sz w:val="24"/>
                <w:szCs w:val="24"/>
                <w:lang w:val="uz-Cyrl-UZ" w:eastAsia="ru-RU"/>
              </w:rPr>
              <w:t>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ШХР: ____________________________</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803084">
            <w:pPr>
              <w:spacing w:after="200" w:line="273" w:lineRule="auto"/>
              <w:ind w:left="3830" w:hanging="3830"/>
              <w:jc w:val="both"/>
              <w:rPr>
                <w:rFonts w:eastAsia="Times New Roman" w:cs="Times New Roman"/>
                <w:sz w:val="24"/>
                <w:szCs w:val="24"/>
                <w:lang w:eastAsia="ru-RU"/>
              </w:rPr>
            </w:pPr>
            <w:r>
              <w:rPr>
                <w:rFonts w:eastAsia="Times New Roman" w:cs="Times New Roman"/>
                <w:color w:val="000000"/>
                <w:sz w:val="24"/>
                <w:szCs w:val="24"/>
                <w:lang w:val="uz-Cyrl-UZ" w:eastAsia="ru-RU"/>
              </w:rPr>
              <w:t>Ҳ</w:t>
            </w:r>
            <w:r w:rsidRPr="001B5F58">
              <w:rPr>
                <w:rFonts w:eastAsia="Times New Roman" w:cs="Times New Roman"/>
                <w:color w:val="000000"/>
                <w:sz w:val="24"/>
                <w:szCs w:val="24"/>
                <w:lang w:eastAsia="ru-RU"/>
              </w:rPr>
              <w:t xml:space="preserve">/р: </w:t>
            </w:r>
            <w:r w:rsidR="00A476DE">
              <w:rPr>
                <w:snapToGrid w:val="0"/>
                <w:sz w:val="24"/>
                <w:lang w:val="uz-Cyrl-UZ"/>
              </w:rPr>
              <w:t>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Банк  Тошкент ш Марказий банк ББХККМ</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w:t>
            </w:r>
            <w:r w:rsidR="00803084">
              <w:rPr>
                <w:rFonts w:eastAsia="Times New Roman" w:cs="Times New Roman"/>
                <w:color w:val="000000"/>
                <w:sz w:val="24"/>
                <w:szCs w:val="24"/>
                <w:lang w:eastAsia="ru-RU"/>
              </w:rPr>
              <w:t>анк:</w:t>
            </w:r>
            <w:r w:rsidR="00A476DE">
              <w:rPr>
                <w:rFonts w:ascii="Open Sans" w:hAnsi="Open Sans"/>
                <w:color w:val="000000" w:themeColor="text1"/>
                <w:sz w:val="21"/>
                <w:szCs w:val="21"/>
                <w:shd w:val="clear" w:color="auto" w:fill="FFFFFF"/>
              </w:rPr>
              <w:t>_______________________________________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МФО: 00014  ИНН:</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A476DE"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eastAsia="ru-RU"/>
              </w:rPr>
              <w:t>МФО:  _______   ИНН:______________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ОКОНХ: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8546D7" w:rsidP="001B5F58">
            <w:pPr>
              <w:spacing w:after="200" w:line="273" w:lineRule="auto"/>
              <w:jc w:val="both"/>
              <w:rPr>
                <w:rFonts w:eastAsia="Times New Roman" w:cs="Times New Roman"/>
                <w:sz w:val="24"/>
                <w:szCs w:val="24"/>
                <w:lang w:eastAsia="ru-RU"/>
              </w:rPr>
            </w:pPr>
            <w:r>
              <w:rPr>
                <w:rFonts w:eastAsia="Times New Roman" w:cs="Times New Roman"/>
                <w:b/>
                <w:bCs/>
                <w:color w:val="000000"/>
                <w:sz w:val="24"/>
                <w:szCs w:val="24"/>
                <w:lang w:eastAsia="ru-RU"/>
              </w:rPr>
              <w:t>Раҳбар  _____</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447402" w:rsidRDefault="00A476DE" w:rsidP="001B5F58">
            <w:pPr>
              <w:spacing w:after="200" w:line="273" w:lineRule="auto"/>
              <w:jc w:val="both"/>
              <w:rPr>
                <w:rFonts w:eastAsia="Times New Roman" w:cs="Times New Roman"/>
                <w:sz w:val="24"/>
                <w:szCs w:val="24"/>
                <w:lang w:val="uz-Cyrl-UZ" w:eastAsia="ru-RU"/>
              </w:rPr>
            </w:pPr>
            <w:r>
              <w:rPr>
                <w:rFonts w:eastAsia="Times New Roman" w:cs="Times New Roman"/>
                <w:b/>
                <w:bCs/>
                <w:color w:val="000000"/>
                <w:sz w:val="24"/>
                <w:szCs w:val="24"/>
                <w:lang w:eastAsia="ru-RU"/>
              </w:rPr>
              <w:t>Раҳбар  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bl>
    <w:p w:rsidR="001B5F58" w:rsidRPr="001B5F58" w:rsidRDefault="001B5F58"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val="uz-Cyrl-UZ" w:eastAsia="ru-RU"/>
        </w:rPr>
        <w:t>Ў</w:t>
      </w:r>
      <w:r w:rsidRPr="001B5F58">
        <w:rPr>
          <w:rFonts w:eastAsia="Times New Roman" w:cs="Times New Roman"/>
          <w:color w:val="000000"/>
          <w:sz w:val="24"/>
          <w:szCs w:val="24"/>
          <w:lang w:eastAsia="ru-RU"/>
        </w:rPr>
        <w:t>з Рес Молия вазирлиги Ғазначилик</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Ғазна Ма ҳ/</w:t>
      </w:r>
      <w:proofErr w:type="gramStart"/>
      <w:r w:rsidRPr="001B5F58">
        <w:rPr>
          <w:rFonts w:eastAsia="Times New Roman" w:cs="Times New Roman"/>
          <w:color w:val="000000"/>
          <w:sz w:val="24"/>
          <w:szCs w:val="24"/>
          <w:lang w:eastAsia="ru-RU"/>
        </w:rPr>
        <w:t>р</w:t>
      </w:r>
      <w:proofErr w:type="gramEnd"/>
      <w:r w:rsidRPr="001B5F58">
        <w:rPr>
          <w:rFonts w:eastAsia="Times New Roman" w:cs="Times New Roman"/>
          <w:color w:val="000000"/>
          <w:sz w:val="24"/>
          <w:szCs w:val="24"/>
          <w:lang w:eastAsia="ru-RU"/>
        </w:rPr>
        <w:t>  23402000300100001010</w:t>
      </w:r>
    </w:p>
    <w:p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lastRenderedPageBreak/>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rPr>
          <w:rFonts w:eastAsia="Times New Roman" w:cs="Times New Roman"/>
          <w:sz w:val="24"/>
          <w:szCs w:val="24"/>
          <w:lang w:eastAsia="ru-RU"/>
        </w:rPr>
      </w:pPr>
      <w:r w:rsidRPr="001B5F58">
        <w:rPr>
          <w:rFonts w:eastAsia="Times New Roman" w:cs="Times New Roman"/>
          <w:sz w:val="24"/>
          <w:szCs w:val="24"/>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34175"/>
    <w:rsid w:val="0006008B"/>
    <w:rsid w:val="000864E3"/>
    <w:rsid w:val="00127581"/>
    <w:rsid w:val="001B5F58"/>
    <w:rsid w:val="003E6EAC"/>
    <w:rsid w:val="003F038F"/>
    <w:rsid w:val="0044026D"/>
    <w:rsid w:val="00447402"/>
    <w:rsid w:val="005E74FF"/>
    <w:rsid w:val="00634175"/>
    <w:rsid w:val="006926FF"/>
    <w:rsid w:val="006C0B77"/>
    <w:rsid w:val="006C23B7"/>
    <w:rsid w:val="007312CA"/>
    <w:rsid w:val="00774635"/>
    <w:rsid w:val="00803084"/>
    <w:rsid w:val="008242FF"/>
    <w:rsid w:val="008546D7"/>
    <w:rsid w:val="00870751"/>
    <w:rsid w:val="008A733D"/>
    <w:rsid w:val="00922C48"/>
    <w:rsid w:val="009447FD"/>
    <w:rsid w:val="00950F0B"/>
    <w:rsid w:val="009F67AE"/>
    <w:rsid w:val="00A476DE"/>
    <w:rsid w:val="00B915B7"/>
    <w:rsid w:val="00C85E55"/>
    <w:rsid w:val="00C86F4E"/>
    <w:rsid w:val="00E06C87"/>
    <w:rsid w:val="00EA59DF"/>
    <w:rsid w:val="00EE4070"/>
    <w:rsid w:val="00F12C76"/>
    <w:rsid w:val="00F24F09"/>
    <w:rsid w:val="00FB1520"/>
    <w:rsid w:val="00FC0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81314,bqiaagaaeyqcaaagiaiaaamqrwqabr5hbaaaaaaaaaaaaaaaaaaaaaaaaaaaaaaaaaaaaaaaaaaaaaaaaaaaaaaaaaaaaaaaaaaaaaaaaaaaaaaaaaaaaaaaaaaaaaaaaaaaaaaaaaaaaaaaaaaaaaaaaaaaaaaaaaaaaaaaaaaaaaaaaaaaaaaaaaaaaaaaaaaaaaaaaaaaaaaaaaaaaaaaaaaaaaaaaaaaaa"/>
    <w:basedOn w:val="a"/>
    <w:rsid w:val="001B5F5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1B5F58"/>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4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3469</Words>
  <Characters>19775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3</cp:revision>
  <dcterms:created xsi:type="dcterms:W3CDTF">2022-06-02T10:59:00Z</dcterms:created>
  <dcterms:modified xsi:type="dcterms:W3CDTF">2022-06-02T11:00:00Z</dcterms:modified>
</cp:coreProperties>
</file>