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A46629">
        <w:rPr>
          <w:rFonts w:ascii="Times New Roman" w:eastAsia="Calibri" w:hAnsi="Times New Roman" w:cs="Times New Roman"/>
          <w:lang w:eastAsia="en-US"/>
        </w:rPr>
        <w:t>__</w:t>
      </w:r>
      <w:r w:rsidR="009D0A55" w:rsidRPr="003B30BD">
        <w:rPr>
          <w:rFonts w:ascii="Times New Roman" w:eastAsia="Calibri" w:hAnsi="Times New Roman" w:cs="Times New Roman"/>
          <w:lang w:val="uz-Cyrl-UZ" w:eastAsia="en-US"/>
        </w:rPr>
        <w:t xml:space="preserve"> </w:t>
      </w:r>
      <w:r w:rsidR="00A46629">
        <w:rPr>
          <w:rFonts w:ascii="Times New Roman" w:eastAsia="Calibri" w:hAnsi="Times New Roman" w:cs="Times New Roman"/>
          <w:lang w:val="uz-Cyrl-UZ" w:eastAsia="en-US"/>
        </w:rPr>
        <w:t>_______</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A46629">
        <w:rPr>
          <w:rFonts w:ascii="Times New Roman" w:eastAsia="Calibri" w:hAnsi="Times New Roman" w:cs="Times New Roman"/>
          <w:lang w:val="uz-Cyrl-UZ" w:eastAsia="en-US"/>
        </w:rPr>
        <w:t>___________________</w:t>
      </w:r>
      <w:r w:rsidR="00B4273C"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A46629">
        <w:rPr>
          <w:rFonts w:ascii="Times New Roman" w:eastAsia="Calibri" w:hAnsi="Times New Roman" w:cs="Times New Roman"/>
          <w:lang w:val="uz-Cyrl-UZ" w:eastAsia="en-US"/>
        </w:rPr>
        <w:t>______________________</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3B30BD">
        <w:rPr>
          <w:rFonts w:ascii="Times New Roman" w:eastAsia="Calibri" w:hAnsi="Times New Roman" w:cs="Times New Roman"/>
          <w:lang w:val="uz-Cyrl-UZ" w:eastAsia="en-US"/>
        </w:rPr>
        <w:t xml:space="preserve">Сайхунобод туман ободонлаштириш бошқармаси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A46629">
        <w:rPr>
          <w:rFonts w:ascii="Times New Roman" w:eastAsia="Calibri" w:hAnsi="Times New Roman" w:cs="Times New Roman"/>
          <w:lang w:val="uz-Cyrl-UZ" w:eastAsia="en-US"/>
        </w:rPr>
        <w:t xml:space="preserve">“Бажарувчи” ушбу Шартнома </w:t>
      </w:r>
      <w:r w:rsidR="002A7282" w:rsidRPr="00A46629">
        <w:rPr>
          <w:rFonts w:ascii="Times New Roman" w:eastAsia="Calibri" w:hAnsi="Times New Roman" w:cs="Times New Roman"/>
          <w:lang w:val="uz-Cyrl-UZ" w:eastAsia="en-US"/>
        </w:rPr>
        <w:t>шартларига</w:t>
      </w:r>
      <w:r w:rsidRPr="00A46629">
        <w:rPr>
          <w:rFonts w:ascii="Times New Roman" w:eastAsia="Calibri" w:hAnsi="Times New Roman" w:cs="Times New Roman"/>
          <w:lang w:val="uz-Cyrl-UZ" w:eastAsia="en-US"/>
        </w:rPr>
        <w:t xml:space="preserve"> мувофиқ </w:t>
      </w:r>
      <w:r w:rsidR="00A46629" w:rsidRPr="00A46629">
        <w:rPr>
          <w:rFonts w:ascii="Times New Roman" w:hAnsi="Times New Roman" w:cs="Times New Roman"/>
          <w:lang w:val="uz-Cyrl-UZ"/>
        </w:rPr>
        <w:t>Олгабос ИФЙга олиб борувчи йулни жорий тамирлаш Пк0+00дан Пк 13+00гача</w:t>
      </w:r>
      <w:r w:rsidRPr="00A46629">
        <w:rPr>
          <w:rFonts w:ascii="Times New Roman" w:eastAsia="Calibri" w:hAnsi="Times New Roman" w:cs="Times New Roman"/>
          <w:lang w:val="uz-Cyrl-UZ" w:eastAsia="en-US"/>
        </w:rPr>
        <w:t xml:space="preserve"> 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EF7CDF" w:rsidRPr="00EF7CDF">
        <w:rPr>
          <w:rFonts w:ascii="Times New Roman" w:hAnsi="Times New Roman" w:cs="Times New Roman"/>
          <w:shd w:val="clear" w:color="auto" w:fill="FFFFFF"/>
          <w:lang w:val="uz-Latn-UZ"/>
        </w:rPr>
        <w:t>39</w:t>
      </w:r>
      <w:r w:rsidR="00EF7CDF">
        <w:rPr>
          <w:rFonts w:ascii="Times New Roman" w:hAnsi="Times New Roman" w:cs="Times New Roman"/>
          <w:shd w:val="clear" w:color="auto" w:fill="FFFFFF"/>
          <w:lang w:val="uz-Latn-UZ"/>
        </w:rPr>
        <w:t> </w:t>
      </w:r>
      <w:r w:rsidR="00EF7CDF" w:rsidRPr="00EF7CDF">
        <w:rPr>
          <w:rFonts w:ascii="Times New Roman" w:hAnsi="Times New Roman" w:cs="Times New Roman"/>
          <w:shd w:val="clear" w:color="auto" w:fill="FFFFFF"/>
          <w:lang w:val="uz-Latn-UZ"/>
        </w:rPr>
        <w:t>856</w:t>
      </w:r>
      <w:r w:rsidR="00EF7CDF">
        <w:rPr>
          <w:rFonts w:ascii="Times New Roman" w:hAnsi="Times New Roman" w:cs="Times New Roman"/>
          <w:shd w:val="clear" w:color="auto" w:fill="FFFFFF"/>
          <w:lang w:val="uz-Latn-UZ"/>
        </w:rPr>
        <w:t xml:space="preserve"> </w:t>
      </w:r>
      <w:r w:rsidR="00EF7CDF" w:rsidRPr="00EF7CDF">
        <w:rPr>
          <w:rFonts w:ascii="Times New Roman" w:hAnsi="Times New Roman" w:cs="Times New Roman"/>
          <w:shd w:val="clear" w:color="auto" w:fill="FFFFFF"/>
          <w:lang w:val="uz-Latn-UZ"/>
        </w:rPr>
        <w:t>781</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EF7CDF" w:rsidRPr="00EF7CDF">
        <w:rPr>
          <w:rFonts w:ascii="Times New Roman" w:eastAsia="Calibri" w:hAnsi="Times New Roman" w:cs="Times New Roman"/>
          <w:lang w:val="uz-Cyrl-UZ" w:eastAsia="en-US"/>
        </w:rPr>
        <w:t xml:space="preserve"> </w:t>
      </w:r>
      <w:r w:rsidR="00EF7CDF">
        <w:rPr>
          <w:rFonts w:ascii="Times New Roman" w:eastAsia="Calibri" w:hAnsi="Times New Roman" w:cs="Times New Roman"/>
          <w:lang w:val="uz-Cyrl-UZ" w:eastAsia="en-US"/>
        </w:rPr>
        <w:t>Ўттиз тўқиз миллион саккиз юз элик олти минг етти юз саксон бир</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A46629">
        <w:rPr>
          <w:rFonts w:ascii="Times New Roman" w:eastAsia="Calibri" w:hAnsi="Times New Roman" w:cs="Times New Roman"/>
          <w:b/>
          <w:lang w:val="uz-Cyrl-UZ" w:eastAsia="en-US"/>
        </w:rPr>
        <w:t>_________</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A46629">
        <w:rPr>
          <w:rFonts w:ascii="Times New Roman" w:eastAsia="Calibri" w:hAnsi="Times New Roman" w:cs="Times New Roman"/>
          <w:b/>
          <w:lang w:val="uz-Cyrl-UZ" w:eastAsia="en-US"/>
        </w:rPr>
        <w:t>___________</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lastRenderedPageBreak/>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lastRenderedPageBreak/>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w:t>
      </w:r>
      <w:r w:rsidR="009D0A55" w:rsidRPr="003B30BD">
        <w:rPr>
          <w:rFonts w:ascii="Times New Roman" w:eastAsia="Calibri" w:hAnsi="Times New Roman" w:cs="Times New Roman"/>
          <w:lang w:val="uz-Cyrl-UZ" w:eastAsia="en-US"/>
        </w:rPr>
        <w:lastRenderedPageBreak/>
        <w:t>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A46629" w:rsidRPr="003B30BD" w:rsidRDefault="00F33B15" w:rsidP="00A46629">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Pr>
                <w:rFonts w:ascii="Times New Roman" w:eastAsia="Calibri" w:hAnsi="Times New Roman" w:cs="Times New Roman"/>
                <w:lang w:val="uz-Cyrl-UZ" w:eastAsia="en-US"/>
              </w:rPr>
              <w:t xml:space="preserve"> </w:t>
            </w:r>
          </w:p>
          <w:p w:rsidR="009D0A55" w:rsidRPr="003B30BD"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E6164E" w:rsidRDefault="00E6164E" w:rsidP="00E6164E">
            <w:pPr>
              <w:spacing w:after="0"/>
              <w:jc w:val="both"/>
              <w:rPr>
                <w:rFonts w:ascii="Times New Roman" w:eastAsia="Calibri" w:hAnsi="Times New Roman" w:cs="Times New Roman"/>
                <w:lang w:val="uz-Cyrl-UZ" w:eastAsia="en-US"/>
              </w:rPr>
            </w:pPr>
          </w:p>
          <w:p w:rsidR="009D0A55" w:rsidRPr="00E6164E" w:rsidRDefault="008F6F3A" w:rsidP="00E6164E">
            <w:pPr>
              <w:spacing w:after="0"/>
              <w:jc w:val="both"/>
              <w:rPr>
                <w:rFonts w:ascii="Times New Roman" w:eastAsia="Calibri" w:hAnsi="Times New Roman" w:cs="Times New Roman"/>
                <w:b/>
                <w:bCs/>
                <w:lang w:val="uz-Cyrl-UZ" w:eastAsia="en-US"/>
              </w:rPr>
            </w:pPr>
            <w:r w:rsidRPr="00E6164E">
              <w:rPr>
                <w:rFonts w:ascii="Times New Roman" w:eastAsia="Calibri" w:hAnsi="Times New Roman" w:cs="Times New Roman"/>
                <w:b/>
                <w:lang w:val="uz-Cyrl-UZ" w:eastAsia="en-US"/>
              </w:rPr>
              <w:t xml:space="preserve">Рахбар: </w:t>
            </w:r>
            <w:r w:rsidRPr="00B84BBF">
              <w:rPr>
                <w:rFonts w:ascii="Times New Roman" w:eastAsia="Calibri" w:hAnsi="Times New Roman" w:cs="Times New Roman"/>
                <w:b/>
                <w:lang w:val="uz-Cyrl-UZ" w:eastAsia="en-US"/>
              </w:rPr>
              <w:t>____________</w:t>
            </w:r>
            <w:r w:rsidRPr="00E6164E">
              <w:rPr>
                <w:rFonts w:ascii="Times New Roman" w:eastAsia="Calibri" w:hAnsi="Times New Roman" w:cs="Times New Roman"/>
                <w:b/>
                <w:lang w:val="uz-Cyrl-UZ" w:eastAsia="en-US"/>
              </w:rPr>
              <w:t xml:space="preserve"> </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D0A55" w:rsidRPr="003B30BD" w:rsidRDefault="00D733B2" w:rsidP="00E6164E">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Р/с: 401722860242167065</w:t>
            </w:r>
            <w:r w:rsidR="009D0A55" w:rsidRPr="003B30BD">
              <w:rPr>
                <w:rFonts w:ascii="Times New Roman" w:eastAsia="Calibri" w:hAnsi="Times New Roman" w:cs="Times New Roman"/>
                <w:lang w:val="uz-Cyrl-UZ" w:eastAsia="en-US"/>
              </w:rPr>
              <w:t>20011000</w:t>
            </w:r>
            <w:r w:rsidR="00A46629">
              <w:rPr>
                <w:rFonts w:ascii="Times New Roman" w:eastAsia="Calibri" w:hAnsi="Times New Roman" w:cs="Times New Roman"/>
                <w:lang w:val="uz-Cyrl-UZ" w:eastAsia="en-US"/>
              </w:rPr>
              <w:t>9</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31CED"/>
    <w:rsid w:val="00094697"/>
    <w:rsid w:val="000C0619"/>
    <w:rsid w:val="000C6B92"/>
    <w:rsid w:val="00100C24"/>
    <w:rsid w:val="00143E26"/>
    <w:rsid w:val="00155ECB"/>
    <w:rsid w:val="0016540A"/>
    <w:rsid w:val="002961D3"/>
    <w:rsid w:val="002A7282"/>
    <w:rsid w:val="00353C67"/>
    <w:rsid w:val="0036351D"/>
    <w:rsid w:val="00366009"/>
    <w:rsid w:val="003945BD"/>
    <w:rsid w:val="003B30BD"/>
    <w:rsid w:val="003C46A4"/>
    <w:rsid w:val="003C54A7"/>
    <w:rsid w:val="004C3CE5"/>
    <w:rsid w:val="005A1400"/>
    <w:rsid w:val="005E5DEF"/>
    <w:rsid w:val="005F0E0B"/>
    <w:rsid w:val="00642DC4"/>
    <w:rsid w:val="00681428"/>
    <w:rsid w:val="00716783"/>
    <w:rsid w:val="008D0056"/>
    <w:rsid w:val="008F5FBD"/>
    <w:rsid w:val="008F6F3A"/>
    <w:rsid w:val="009137FE"/>
    <w:rsid w:val="009A09B6"/>
    <w:rsid w:val="009D0A55"/>
    <w:rsid w:val="00A22813"/>
    <w:rsid w:val="00A46629"/>
    <w:rsid w:val="00B254F8"/>
    <w:rsid w:val="00B4273C"/>
    <w:rsid w:val="00B60756"/>
    <w:rsid w:val="00B83E68"/>
    <w:rsid w:val="00B84BBF"/>
    <w:rsid w:val="00BC42E1"/>
    <w:rsid w:val="00C161BF"/>
    <w:rsid w:val="00C20A9D"/>
    <w:rsid w:val="00C57E44"/>
    <w:rsid w:val="00CB613F"/>
    <w:rsid w:val="00CE3981"/>
    <w:rsid w:val="00D43EC6"/>
    <w:rsid w:val="00D572B3"/>
    <w:rsid w:val="00D57724"/>
    <w:rsid w:val="00D733B2"/>
    <w:rsid w:val="00DB30F7"/>
    <w:rsid w:val="00DD61F8"/>
    <w:rsid w:val="00DE3A52"/>
    <w:rsid w:val="00E0478B"/>
    <w:rsid w:val="00E4065A"/>
    <w:rsid w:val="00E503C6"/>
    <w:rsid w:val="00E6164E"/>
    <w:rsid w:val="00E81157"/>
    <w:rsid w:val="00E96150"/>
    <w:rsid w:val="00E9641E"/>
    <w:rsid w:val="00ED1397"/>
    <w:rsid w:val="00EF7CDF"/>
    <w:rsid w:val="00F1317E"/>
    <w:rsid w:val="00F13ABB"/>
    <w:rsid w:val="00F31559"/>
    <w:rsid w:val="00F33B15"/>
    <w:rsid w:val="00F512F4"/>
    <w:rsid w:val="00F61F81"/>
    <w:rsid w:val="00F812F0"/>
    <w:rsid w:val="00F91967"/>
    <w:rsid w:val="00FA7020"/>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2022-06-09T06:25:00Z</cp:lastPrinted>
  <dcterms:created xsi:type="dcterms:W3CDTF">2022-06-10T11:32:00Z</dcterms:created>
  <dcterms:modified xsi:type="dcterms:W3CDTF">2022-06-10T11:32:00Z</dcterms:modified>
</cp:coreProperties>
</file>