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A5453" w14:textId="1897F755" w:rsidR="001153CA" w:rsidRPr="0061111A" w:rsidRDefault="00730033" w:rsidP="003F0B40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pacing w:val="-1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  <w:lang w:val="uz-Cyrl-UZ"/>
        </w:rPr>
        <w:t>_____</w:t>
      </w:r>
      <w:r w:rsidR="00BD1097">
        <w:rPr>
          <w:rFonts w:ascii="Times New Roman" w:hAnsi="Times New Roman" w:cs="Times New Roman"/>
          <w:b/>
          <w:spacing w:val="-11"/>
          <w:sz w:val="28"/>
          <w:szCs w:val="28"/>
          <w:lang w:val="uz-Cyrl-UZ"/>
        </w:rPr>
        <w:t xml:space="preserve"> </w:t>
      </w:r>
      <w:r w:rsidR="001153CA" w:rsidRPr="0061111A">
        <w:rPr>
          <w:rFonts w:ascii="Times New Roman" w:hAnsi="Times New Roman" w:cs="Times New Roman"/>
          <w:b/>
          <w:spacing w:val="-11"/>
          <w:sz w:val="28"/>
          <w:szCs w:val="28"/>
        </w:rPr>
        <w:t>сонли</w:t>
      </w:r>
      <w:r w:rsidR="00AF6F6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1153CA" w:rsidRPr="0061111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ПУДРАТ ШАРТНОМАСИ</w:t>
      </w:r>
    </w:p>
    <w:p w14:paraId="1011FE2C" w14:textId="77777777" w:rsidR="002C6EA5" w:rsidRPr="0061111A" w:rsidRDefault="002C6EA5" w:rsidP="003F0B40">
      <w:pPr>
        <w:shd w:val="clear" w:color="auto" w:fill="FFFFFF"/>
        <w:ind w:left="5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D50A7F1" w14:textId="787FBCB2" w:rsidR="001153CA" w:rsidRPr="0061111A" w:rsidRDefault="00730033" w:rsidP="004C7224">
      <w:pPr>
        <w:shd w:val="clear" w:color="auto" w:fill="FFFFFF"/>
        <w:tabs>
          <w:tab w:val="left" w:pos="7214"/>
        </w:tabs>
        <w:ind w:left="763" w:hanging="54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___________________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1153CA" w:rsidRPr="00897010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AF6F6D" w:rsidRPr="00897010">
        <w:rPr>
          <w:rFonts w:ascii="Times New Roman" w:hAnsi="Times New Roman" w:cs="Times New Roman"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1153CA" w:rsidRPr="008970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6EA5" w:rsidRPr="00897010">
        <w:rPr>
          <w:rFonts w:ascii="Times New Roman" w:hAnsi="Times New Roman" w:cs="Times New Roman"/>
          <w:sz w:val="28"/>
          <w:szCs w:val="28"/>
          <w:lang w:val="uz-Cyrl-UZ"/>
        </w:rPr>
        <w:t>й</w:t>
      </w:r>
      <w:r w:rsidR="001153CA" w:rsidRPr="00897010">
        <w:rPr>
          <w:rFonts w:ascii="Times New Roman" w:hAnsi="Times New Roman" w:cs="Times New Roman"/>
          <w:sz w:val="28"/>
          <w:szCs w:val="28"/>
          <w:lang w:val="uz-Cyrl-UZ"/>
        </w:rPr>
        <w:t xml:space="preserve">ил </w:t>
      </w:r>
      <w:r w:rsidR="002C6EA5" w:rsidRPr="00897010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2C6EA5" w:rsidRPr="00897010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AF6F6D" w:rsidRPr="008970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</w:t>
      </w:r>
    </w:p>
    <w:p w14:paraId="3A4786BE" w14:textId="77777777" w:rsidR="002C6EA5" w:rsidRPr="0061111A" w:rsidRDefault="002C6EA5" w:rsidP="003F0B40">
      <w:pPr>
        <w:shd w:val="clear" w:color="auto" w:fill="FFFFFF"/>
        <w:tabs>
          <w:tab w:val="left" w:pos="7214"/>
        </w:tabs>
        <w:ind w:left="763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508F7B8" w14:textId="6802C05D" w:rsidR="001153CA" w:rsidRPr="0061111A" w:rsidRDefault="001153CA" w:rsidP="003F0B40">
      <w:pPr>
        <w:shd w:val="clear" w:color="auto" w:fill="FFFFFF"/>
        <w:ind w:left="14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Кейинги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ринлар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Буюртмачи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деб юритилувчи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зсаноат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урилишбанк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АТБ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номидан ишончнома асосида иш юритувчи </w:t>
      </w:r>
      <w:r w:rsidR="00730033">
        <w:rPr>
          <w:rFonts w:ascii="Times New Roman" w:hAnsi="Times New Roman" w:cs="Times New Roman"/>
          <w:spacing w:val="-9"/>
          <w:sz w:val="28"/>
          <w:szCs w:val="28"/>
          <w:lang w:val="uz-Cyrl-UZ"/>
        </w:rPr>
        <w:t>_____________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бир томондан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ва кейинги 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ринларда 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Пудратчи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деб юритилувчи </w:t>
      </w:r>
      <w:r w:rsidR="00730033">
        <w:rPr>
          <w:rFonts w:ascii="Times New Roman" w:hAnsi="Times New Roman" w:cs="Times New Roman"/>
          <w:spacing w:val="-7"/>
          <w:sz w:val="28"/>
          <w:szCs w:val="28"/>
          <w:lang w:val="uz-Cyrl-UZ"/>
        </w:rPr>
        <w:t>______________________________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номидан </w:t>
      </w:r>
      <w:r w:rsidR="00730033">
        <w:rPr>
          <w:rFonts w:ascii="Times New Roman" w:hAnsi="Times New Roman" w:cs="Times New Roman"/>
          <w:spacing w:val="-8"/>
          <w:sz w:val="28"/>
          <w:szCs w:val="28"/>
          <w:lang w:val="uz-Cyrl-UZ"/>
        </w:rPr>
        <w:t>_____________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асосида иш юритувчи директор </w:t>
      </w:r>
      <w:r w:rsidR="00730033">
        <w:rPr>
          <w:rFonts w:ascii="Times New Roman" w:hAnsi="Times New Roman" w:cs="Times New Roman"/>
          <w:spacing w:val="-8"/>
          <w:sz w:val="28"/>
          <w:szCs w:val="28"/>
          <w:lang w:val="uz-Cyrl-UZ"/>
        </w:rPr>
        <w:t>___________________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иккинчи томондан шартномани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уйидагилар </w:t>
      </w:r>
      <w:r w:rsidR="00AC2C86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AC2C8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ида туздилар:</w:t>
      </w:r>
    </w:p>
    <w:p w14:paraId="24143FBD" w14:textId="77777777" w:rsidR="004C7224" w:rsidRPr="0061111A" w:rsidRDefault="004C7224" w:rsidP="00C119E2">
      <w:pPr>
        <w:shd w:val="clear" w:color="auto" w:fill="FFFFFF"/>
        <w:ind w:left="14" w:firstLine="695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>I.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Шар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т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нома предмет</w:t>
      </w:r>
      <w:r w:rsidR="00C119E2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</w:p>
    <w:p w14:paraId="37DDECBC" w14:textId="77777777" w:rsidR="001153CA" w:rsidRPr="0061111A" w:rsidRDefault="00C119E2" w:rsidP="004C7224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.1. Пудратчи ушбу шартномада белгиланган муддатда Буюртмачининг 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топшири</w:t>
      </w:r>
      <w:r w:rsidR="00FA5F2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ғ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 билан </w:t>
      </w:r>
      <w:r w:rsidR="00FA5F2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Қў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="00FA5F2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ғ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ирот тумани Т.</w:t>
      </w:r>
      <w:r w:rsidR="001153CA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</w:t>
      </w:r>
      <w:r w:rsidR="00FA5F2C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й</w:t>
      </w:r>
      <w:r w:rsidR="001153CA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бергенов к</w:t>
      </w:r>
      <w:r w:rsidR="00FA5F2C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="001153CA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часи 2-уйда жойлашган </w:t>
      </w:r>
      <w:r w:rsidR="00FA5F2C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“Ў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зсаноат</w:t>
      </w:r>
      <w:r w:rsidR="00FA5F2C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урилишбанк</w:t>
      </w:r>
      <w:r w:rsidR="00FA5F2C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”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 xml:space="preserve"> АТБ </w:t>
      </w:r>
      <w:r w:rsidR="00FA5F2C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Қўнғ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 xml:space="preserve">ирот </w:t>
      </w:r>
      <w:r w:rsidR="00AF6F6D" w:rsidRPr="00897010">
        <w:rPr>
          <w:rFonts w:ascii="Times New Roman" w:hAnsi="Times New Roman"/>
          <w:sz w:val="28"/>
          <w:szCs w:val="28"/>
          <w:lang w:val="uz-Cyrl-UZ"/>
        </w:rPr>
        <w:t>филиали биносининг фасадини  реконструкция килиш, кукаламзорлаштириш ва тўсиқлар қуриш</w:t>
      </w:r>
      <w:r w:rsidR="00AF6F6D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 xml:space="preserve"> 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 xml:space="preserve">ишларини </w:t>
      </w:r>
      <w:r w:rsidR="001153CA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бажариш мажбуриятини олади, Буюртмачи эса Пудратчига ишни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бажариш учун зарур 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шароит яратиб бериш, бажарилган ишлар натижасини 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абул 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илиш ва к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е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лишилган ха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ни 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FA5F2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>лаш мажбуриятини олади.</w:t>
      </w:r>
    </w:p>
    <w:p w14:paraId="57CFAF2E" w14:textId="77777777" w:rsidR="00F17F81" w:rsidRDefault="00F17F81" w:rsidP="003F0B40">
      <w:pPr>
        <w:shd w:val="clear" w:color="auto" w:fill="FFFFFF"/>
        <w:ind w:left="324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5804B1B" w14:textId="77777777" w:rsidR="001153CA" w:rsidRPr="00897010" w:rsidRDefault="00FA5F2C" w:rsidP="003F0B40">
      <w:pPr>
        <w:shd w:val="clear" w:color="auto" w:fill="FFFFFF"/>
        <w:ind w:left="3240"/>
        <w:rPr>
          <w:rFonts w:ascii="Times New Roman" w:hAnsi="Times New Roman" w:cs="Times New Roman"/>
          <w:b/>
          <w:sz w:val="28"/>
          <w:szCs w:val="28"/>
        </w:rPr>
      </w:pPr>
      <w:r w:rsidRPr="008970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>. Шартнома б</w:t>
      </w:r>
      <w:r w:rsidRPr="00897010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 xml:space="preserve">йича ишлар </w:t>
      </w:r>
      <w:r w:rsidRPr="00897010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>иймати</w:t>
      </w:r>
    </w:p>
    <w:p w14:paraId="35CE2B04" w14:textId="51B0DB06" w:rsidR="00DE023E" w:rsidRPr="00897010" w:rsidRDefault="00DE023E" w:rsidP="00DE023E">
      <w:pPr>
        <w:numPr>
          <w:ilvl w:val="0"/>
          <w:numId w:val="1"/>
        </w:numPr>
        <w:shd w:val="clear" w:color="auto" w:fill="FFFFFF"/>
        <w:tabs>
          <w:tab w:val="left" w:pos="1181"/>
        </w:tabs>
        <w:ind w:right="14" w:firstLine="706"/>
        <w:jc w:val="both"/>
        <w:rPr>
          <w:rFonts w:ascii="Times New Roman" w:hAnsi="Times New Roman" w:cs="Times New Roman"/>
          <w:spacing w:val="-11"/>
          <w:sz w:val="28"/>
          <w:szCs w:val="28"/>
          <w:lang w:val="uz-Cyrl-UZ"/>
        </w:rPr>
      </w:pPr>
      <w:r w:rsidRPr="0089701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бўйича Пудратчи томонидан бажариладигаи ишлар қиймати ҚҚ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С билан </w:t>
      </w:r>
      <w:r w:rsidR="0073003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</w:t>
      </w:r>
      <w:r w:rsidR="00B85A26" w:rsidRPr="0091072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F6F6D" w:rsidRPr="008970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(</w:t>
      </w:r>
      <w:r w:rsidR="0073003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_________________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) сўмни </w:t>
      </w:r>
      <w:r w:rsidRPr="00897010">
        <w:rPr>
          <w:rFonts w:ascii="Times New Roman" w:hAnsi="Times New Roman" w:cs="Times New Roman"/>
          <w:sz w:val="28"/>
          <w:szCs w:val="28"/>
          <w:lang w:val="uz-Cyrl-UZ"/>
        </w:rPr>
        <w:t>ташкил қилади.</w:t>
      </w:r>
    </w:p>
    <w:p w14:paraId="41551AFC" w14:textId="77777777" w:rsidR="00DE023E" w:rsidRPr="0061111A" w:rsidRDefault="00DE023E" w:rsidP="00DE023E">
      <w:pPr>
        <w:numPr>
          <w:ilvl w:val="0"/>
          <w:numId w:val="1"/>
        </w:numPr>
        <w:shd w:val="clear" w:color="auto" w:fill="FFFFFF"/>
        <w:tabs>
          <w:tab w:val="left" w:pos="1181"/>
        </w:tabs>
        <w:ind w:left="706"/>
        <w:rPr>
          <w:rFonts w:ascii="Times New Roman" w:hAnsi="Times New Roman" w:cs="Times New Roman"/>
          <w:spacing w:val="-11"/>
          <w:sz w:val="28"/>
          <w:szCs w:val="28"/>
          <w:lang w:val="uz-Cyrl-UZ"/>
        </w:rPr>
      </w:pPr>
      <w:r w:rsidRPr="00897010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Ишлар қиймати қуйидаги ҳолларда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қайта кўриб чиқилиши мумкин:</w:t>
      </w:r>
    </w:p>
    <w:p w14:paraId="78F909EA" w14:textId="77777777" w:rsidR="00DE023E" w:rsidRPr="0061111A" w:rsidRDefault="00DE023E" w:rsidP="00DE023E">
      <w:pPr>
        <w:shd w:val="clear" w:color="auto" w:fill="FFFFFF"/>
        <w:tabs>
          <w:tab w:val="left" w:pos="1008"/>
        </w:tabs>
        <w:ind w:left="14" w:right="29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урилиш қийматини кўпайтиришга енгиб бўлмайдиган куч (форс-мажор)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br/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олатлари сабаб б</w:t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лганда;</w:t>
      </w:r>
    </w:p>
    <w:p w14:paraId="04FE4415" w14:textId="77777777" w:rsidR="00DE023E" w:rsidRPr="0061111A" w:rsidRDefault="00DE023E" w:rsidP="00DE023E">
      <w:pPr>
        <w:numPr>
          <w:ilvl w:val="0"/>
          <w:numId w:val="2"/>
        </w:numPr>
        <w:shd w:val="clear" w:color="auto" w:fill="FFFFFF"/>
        <w:tabs>
          <w:tab w:val="left" w:pos="922"/>
        </w:tabs>
        <w:ind w:left="763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ишлар </w:t>
      </w:r>
      <w:r w:rsidR="0078651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ажми Буюртмачи томонидан </w:t>
      </w:r>
      <w:r w:rsidR="0078651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згартирилганда;</w:t>
      </w:r>
    </w:p>
    <w:p w14:paraId="298686AA" w14:textId="77777777" w:rsidR="00DE023E" w:rsidRPr="0061111A" w:rsidRDefault="00DE023E" w:rsidP="00DE023E">
      <w:pPr>
        <w:numPr>
          <w:ilvl w:val="0"/>
          <w:numId w:val="2"/>
        </w:numPr>
        <w:shd w:val="clear" w:color="auto" w:fill="FFFFFF"/>
        <w:tabs>
          <w:tab w:val="left" w:pos="922"/>
        </w:tabs>
        <w:ind w:left="763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объектнинг 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>урилиши бир йилдан орти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а 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>згартирил ганда.</w:t>
      </w:r>
    </w:p>
    <w:p w14:paraId="28E8E19B" w14:textId="77777777" w:rsidR="001153CA" w:rsidRPr="0061111A" w:rsidRDefault="001153CA" w:rsidP="003F0B40">
      <w:pPr>
        <w:shd w:val="clear" w:color="auto" w:fill="FFFFFF"/>
        <w:tabs>
          <w:tab w:val="left" w:pos="1181"/>
        </w:tabs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</w:rPr>
        <w:t>2.3.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урилиш муддати бир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й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илдан орти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лганда иккинчи йилга ва кейинги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  <w:t>йилларга шартномавий нархларни ани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лаштириш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онун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ужжатларида белгиланган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>тартибда амалга оширилади.</w:t>
      </w:r>
    </w:p>
    <w:p w14:paraId="0923B37B" w14:textId="77777777" w:rsidR="001153CA" w:rsidRPr="0061111A" w:rsidRDefault="001153CA" w:rsidP="003F0B40">
      <w:pPr>
        <w:shd w:val="clear" w:color="auto" w:fill="FFFFFF"/>
        <w:tabs>
          <w:tab w:val="left" w:pos="1325"/>
        </w:tabs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2.4.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Тегишли асослар мавжуд б</w:t>
      </w:r>
      <w:r w:rsidR="0078651C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лганда, шартномага тегишли </w:t>
      </w:r>
      <w:r w:rsidR="0078651C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згаришлар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Буюртмачи билан Пудратчи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ртасидаги шартномага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шимча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>згартир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иш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ва </w:t>
      </w:r>
      <w:r w:rsidR="001A6622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>шимчалар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>киритиш т</w:t>
      </w:r>
      <w:r w:rsidR="001A6622" w:rsidRPr="0061111A">
        <w:rPr>
          <w:rFonts w:ascii="Times New Roman" w:hAnsi="Times New Roman" w:cs="Times New Roman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z w:val="28"/>
          <w:szCs w:val="28"/>
        </w:rPr>
        <w:t>рисидаги келишув билан расмийлаштирилади.</w:t>
      </w:r>
    </w:p>
    <w:p w14:paraId="39A923B1" w14:textId="77777777" w:rsidR="00F17F81" w:rsidRDefault="00F17F81" w:rsidP="003F0B40">
      <w:pPr>
        <w:shd w:val="clear" w:color="auto" w:fill="FFFFFF"/>
        <w:ind w:left="3110"/>
        <w:rPr>
          <w:rFonts w:ascii="Times New Roman" w:hAnsi="Times New Roman" w:cs="Times New Roman"/>
          <w:b/>
          <w:iCs/>
          <w:spacing w:val="-1"/>
          <w:sz w:val="28"/>
          <w:szCs w:val="28"/>
          <w:lang w:val="uz-Cyrl-UZ"/>
        </w:rPr>
      </w:pPr>
    </w:p>
    <w:p w14:paraId="28CB0502" w14:textId="77777777" w:rsidR="001153CA" w:rsidRPr="002A3247" w:rsidRDefault="001A6622" w:rsidP="003F0B40">
      <w:pPr>
        <w:shd w:val="clear" w:color="auto" w:fill="FFFFFF"/>
        <w:ind w:left="311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iCs/>
          <w:spacing w:val="-1"/>
          <w:sz w:val="28"/>
          <w:szCs w:val="28"/>
          <w:lang w:val="uz-Cyrl-UZ"/>
        </w:rPr>
        <w:t>III.</w:t>
      </w:r>
      <w:r w:rsidR="001153CA" w:rsidRPr="002A3247">
        <w:rPr>
          <w:rFonts w:ascii="Times New Roman" w:hAnsi="Times New Roman" w:cs="Times New Roman"/>
          <w:b/>
          <w:i/>
          <w:iCs/>
          <w:spacing w:val="-1"/>
          <w:sz w:val="28"/>
          <w:szCs w:val="28"/>
          <w:lang w:val="uz-Cyrl-UZ"/>
        </w:rPr>
        <w:t xml:space="preserve"> </w:t>
      </w:r>
      <w:r w:rsidR="001153CA"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Пудратчининг мажбуриятлари</w:t>
      </w:r>
    </w:p>
    <w:p w14:paraId="0F8BF10D" w14:textId="77777777" w:rsidR="001153CA" w:rsidRPr="002A3247" w:rsidRDefault="001A6622" w:rsidP="003F0B40">
      <w:pPr>
        <w:shd w:val="clear" w:color="auto" w:fill="FFFFFF"/>
        <w:ind w:right="29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3.1. Мазкур шартнома 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йича Пудратчи мазкур шартноманинг 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II-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лимида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н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азарда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ту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илган ишларни бажариш учун:</w:t>
      </w:r>
    </w:p>
    <w:p w14:paraId="06AB329A" w14:textId="77777777" w:rsidR="001153CA" w:rsidRPr="002A3247" w:rsidRDefault="001153CA" w:rsidP="003F0B40">
      <w:pPr>
        <w:numPr>
          <w:ilvl w:val="0"/>
          <w:numId w:val="3"/>
        </w:numPr>
        <w:shd w:val="clear" w:color="auto" w:fill="FFFFFF"/>
        <w:tabs>
          <w:tab w:val="left" w:pos="979"/>
        </w:tabs>
        <w:ind w:left="14" w:right="14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барча ишларни мазкур шартномага мувофи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фа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а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т</w:t>
      </w:r>
      <w:r w:rsidR="002060F9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г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ина </w:t>
      </w:r>
      <w:r w:rsidR="002060F9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зининг кучлари билан 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бажариш </w:t>
      </w:r>
      <w:r w:rsidR="002060F9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амда ишни Буюртмачига мазкур шартнома шартларига мувофи</w:t>
      </w:r>
      <w:r w:rsidR="002060F9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топшириш;</w:t>
      </w:r>
    </w:p>
    <w:p w14:paraId="70C0FE3B" w14:textId="77777777" w:rsidR="001153CA" w:rsidRPr="002A3247" w:rsidRDefault="002060F9" w:rsidP="003F0B40">
      <w:pPr>
        <w:numPr>
          <w:ilvl w:val="0"/>
          <w:numId w:val="3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урилиш майдонига зарур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урилиш материаллари, буюмлар, конструкциялар, </w:t>
      </w:r>
      <w:r w:rsidR="001153CA"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асбоб-ускуналар ва бутловчи буюмлар,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урилиш техникасини етказиб бериш, уларни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илиш, тушириш, омборга жойлаш ва са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лаш;</w:t>
      </w:r>
    </w:p>
    <w:p w14:paraId="36E617CB" w14:textId="77777777" w:rsidR="001153CA" w:rsidRPr="002A3247" w:rsidRDefault="001153CA" w:rsidP="003F0B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42B920D" w14:textId="77777777" w:rsidR="001153CA" w:rsidRPr="002A3247" w:rsidRDefault="002060F9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з кучи ва воситалари билан материаллар,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урилмалар, ашёларни жойлаштириш 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ва ушбу шартнома б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йича ишларни бажариш учун зарур б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лган барча мува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ққ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ат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биноларни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уриш;</w:t>
      </w:r>
    </w:p>
    <w:p w14:paraId="068EC542" w14:textId="77777777" w:rsidR="001153CA" w:rsidRPr="002A3247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Буюртмач</w:t>
      </w:r>
      <w:r w:rsidR="002060F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ни пудрат шартнома тузилиш давомида субпудратчилар билан 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шартномалар тузилиши, шартнома мавзуси, субпудратчининг номи ва манзили 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</w:t>
      </w:r>
      <w:r w:rsidR="00503BA0" w:rsidRPr="0061111A">
        <w:rPr>
          <w:rFonts w:ascii="Times New Roman" w:hAnsi="Times New Roman" w:cs="Times New Roman"/>
          <w:sz w:val="28"/>
          <w:szCs w:val="28"/>
          <w:lang w:val="uz-Cyrl-UZ"/>
        </w:rPr>
        <w:t>ўғ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рисида хабардор </w:t>
      </w:r>
      <w:r w:rsidR="00503BA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илиш;</w:t>
      </w:r>
    </w:p>
    <w:p w14:paraId="2E3221DC" w14:textId="77777777" w:rsidR="001153CA" w:rsidRPr="002A3247" w:rsidRDefault="00503BA0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урилиш майдончасида техника ва ён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ғ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ин хавфсизлиги 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ҳ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амда 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урили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ш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майдончасининг </w:t>
      </w:r>
      <w:r w:rsidR="00965007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қў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ри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ла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н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иши б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йича зарурий тадбирларнинг бажарилишини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таъминлаш, шунингдек 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ё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ритиш чиро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лари 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рнатиш;</w:t>
      </w:r>
    </w:p>
    <w:p w14:paraId="5449C731" w14:textId="77777777" w:rsidR="001153CA" w:rsidRPr="0061111A" w:rsidRDefault="001231A5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left="835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урилиш таваккалчиликларини су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ғ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урта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илиш;</w:t>
      </w:r>
    </w:p>
    <w:p w14:paraId="2D6B8D93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>мазкур шартнома б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 xml:space="preserve">йича объектни фойдаланишга 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абул 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илиб олиш 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68736B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рисидаги далолатнома имзола</w:t>
      </w:r>
      <w:r w:rsidR="0068736B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ган кундан бошлаб бир </w:t>
      </w:r>
      <w:r w:rsidR="00175D16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ой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муддатда </w:t>
      </w:r>
      <w:r w:rsidR="00175D16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урилиш 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майдонини </w:t>
      </w:r>
      <w:r w:rsidR="00175D16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зига тегишли </w:t>
      </w:r>
      <w:r w:rsidR="00175D16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урилиш машиналари ва асбоб-ускуналари, транспорт 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воситалари, анжомлар, приборлар, инв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ен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тарлар, 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урилиш-монтаж мат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е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риаллари, буюмлар, конструкциялар 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амда</w:t>
      </w:r>
      <w:r w:rsidRPr="0061111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чалик бинолардан б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шатиш;</w:t>
      </w:r>
    </w:p>
    <w:p w14:paraId="12231407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пудратчи </w:t>
      </w:r>
      <w:r w:rsidR="00175D16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з ходимлари ва субпудратчиларнинг ходимлари томонидан 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ишларнинг хавфсизлик талабларига риоя 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илган 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ол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 бажарилиши учун т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ли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жавобгар </w:t>
      </w:r>
      <w:r w:rsidRPr="0061111A">
        <w:rPr>
          <w:rFonts w:ascii="Times New Roman" w:hAnsi="Times New Roman" w:cs="Times New Roman"/>
          <w:sz w:val="28"/>
          <w:szCs w:val="28"/>
        </w:rPr>
        <w:t>б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лади.</w:t>
      </w:r>
    </w:p>
    <w:p w14:paraId="66C3F8ED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>пудратчи ёки субпудратчининг ходимлари томонидан учинчи шахсларга етказилга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</w:rPr>
        <w:t xml:space="preserve"> зарар учун Пудратчи т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жавобгар б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лади.</w:t>
      </w:r>
    </w:p>
    <w:p w14:paraId="073198A2" w14:textId="77777777" w:rsidR="00236DF8" w:rsidRPr="0061111A" w:rsidRDefault="00236DF8" w:rsidP="003F0B40">
      <w:pPr>
        <w:shd w:val="clear" w:color="auto" w:fill="FFFFFF"/>
        <w:ind w:left="706" w:right="2304" w:firstLine="2635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</w:p>
    <w:p w14:paraId="14B92DFC" w14:textId="77777777" w:rsidR="00236DF8" w:rsidRPr="0061111A" w:rsidRDefault="00236DF8" w:rsidP="00DF5191">
      <w:pPr>
        <w:shd w:val="clear" w:color="auto" w:fill="FFFFFF"/>
        <w:ind w:left="706" w:right="-26" w:firstLine="3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 xml:space="preserve">IV. 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Буюртмачинииг мажбуриятлари</w:t>
      </w:r>
    </w:p>
    <w:p w14:paraId="1F25D9B1" w14:textId="77777777" w:rsidR="001153CA" w:rsidRPr="0061111A" w:rsidRDefault="001153CA" w:rsidP="00236DF8">
      <w:pPr>
        <w:shd w:val="clear" w:color="auto" w:fill="FFFFFF"/>
        <w:ind w:left="706" w:right="2304" w:firstLine="3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4.1</w:t>
      </w:r>
      <w:r w:rsidR="00236DF8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.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Мазкур шартномани бажариш учун Буюртмачи:</w:t>
      </w:r>
    </w:p>
    <w:p w14:paraId="0A1D172C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мазкур шартнома </w:t>
      </w:r>
      <w:r w:rsidR="00236DF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мзоланган кундан бошлаб 3 (уч) кун муддатда ишларни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бажариш учун яро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 б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лган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 майдонини объект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урилиши ва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урилиш-монтаж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тугаллангунга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адар б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лган даврда далолатнома б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йича Пудратчига бериш;</w:t>
      </w:r>
    </w:p>
    <w:p w14:paraId="190EAB7C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ишлар бажарилиши устидан доимий архитектура-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 назоратини ва мазкур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шартномада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айд этилган, Пудратчи томонидан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абул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илинган мажбуриятлар ва бош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функцияларга риоя этилишини назорат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илиш, Пудратчидан тугалланган ишларни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илиб олиш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 таъминлаш;</w:t>
      </w:r>
    </w:p>
    <w:p w14:paraId="62D565DF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58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Пудратчининг барча мурожаатларини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 кун муддатда к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риб чи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иш ва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арор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илиш;</w:t>
      </w:r>
    </w:p>
    <w:p w14:paraId="2FB21433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шартномада белгиланган ми</w:t>
      </w:r>
      <w:r w:rsidR="00B93DA8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дорда ва муддатда шартноманинг 1-бандида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назарда тутилган ишларни бажарганлик учун Пудратчига ха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т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лаш;</w:t>
      </w:r>
    </w:p>
    <w:p w14:paraId="5DBDA97D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мазкур шартнома имзола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ган кундан бошлаб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1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(бир) ой давомида Пудратчига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ишларни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илиш учун зарур б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лган ижро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ужжатлари р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йхатини та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дим этиш;</w:t>
      </w:r>
    </w:p>
    <w:p w14:paraId="501C0CC1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объектни топширишга тайёрлиги т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рисида Пудратчининг ёзма хабарномасини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олган санадан бошлаб 15 кун ичида объектни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илиб олиш.</w:t>
      </w:r>
    </w:p>
    <w:p w14:paraId="5F223AFA" w14:textId="77777777" w:rsidR="00F17F81" w:rsidRDefault="00F17F81" w:rsidP="003F0B40">
      <w:pPr>
        <w:shd w:val="clear" w:color="auto" w:fill="FFFFFF"/>
        <w:ind w:left="3254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F3D741E" w14:textId="77777777" w:rsidR="001153CA" w:rsidRPr="0061111A" w:rsidRDefault="00DF5191" w:rsidP="003F0B40">
      <w:pPr>
        <w:shd w:val="clear" w:color="auto" w:fill="FFFFFF"/>
        <w:ind w:left="325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V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. Ишларни бажариш муддатлари</w:t>
      </w:r>
    </w:p>
    <w:p w14:paraId="339C80EF" w14:textId="77777777" w:rsidR="001153CA" w:rsidRPr="0061111A" w:rsidRDefault="001153CA" w:rsidP="003F0B40">
      <w:pPr>
        <w:shd w:val="clear" w:color="auto" w:fill="FFFFFF"/>
        <w:tabs>
          <w:tab w:val="left" w:pos="1195"/>
        </w:tabs>
        <w:ind w:left="58" w:right="14" w:firstLine="677"/>
        <w:jc w:val="both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5.1.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ab/>
        <w:t>Ваколатли ташкилотнинг ижобий хулосаси олингандан кейин шартнома кучга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киради.</w:t>
      </w:r>
    </w:p>
    <w:p w14:paraId="160B2918" w14:textId="77777777" w:rsidR="001153CA" w:rsidRPr="0061111A" w:rsidRDefault="001153CA" w:rsidP="003F0B40">
      <w:pPr>
        <w:shd w:val="clear" w:color="auto" w:fill="FFFFFF"/>
        <w:tabs>
          <w:tab w:val="left" w:pos="1354"/>
        </w:tabs>
        <w:ind w:left="86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6"/>
          <w:sz w:val="28"/>
          <w:szCs w:val="28"/>
          <w:lang w:val="uz-Cyrl-UZ"/>
        </w:rPr>
        <w:t>5.2.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Пудратчи шартнома кучга киргандан с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нг шартнома ба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осининг 30%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ми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дорида аванс т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лови туш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г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ан кундан бошлаб ишларни бажаришга киришади.</w:t>
      </w:r>
    </w:p>
    <w:p w14:paraId="45343025" w14:textId="77777777" w:rsidR="001153CA" w:rsidRPr="0061111A" w:rsidRDefault="00DF5191" w:rsidP="003F0B40">
      <w:pPr>
        <w:numPr>
          <w:ilvl w:val="0"/>
          <w:numId w:val="6"/>
        </w:numPr>
        <w:shd w:val="clear" w:color="auto" w:fill="FFFFFF"/>
        <w:tabs>
          <w:tab w:val="left" w:pos="1210"/>
        </w:tabs>
        <w:ind w:left="58" w:right="14" w:firstLine="706"/>
        <w:jc w:val="both"/>
        <w:rPr>
          <w:rFonts w:ascii="Times New Roman" w:hAnsi="Times New Roman" w:cs="Times New Roman"/>
          <w:spacing w:val="-12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урилиш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инг давом этиш ва</w:t>
      </w:r>
      <w:r w:rsidR="00C93C6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ти ишлар бошланган кундан</w:t>
      </w:r>
      <w:r w:rsidR="00C93C6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эътиборан </w:t>
      </w:r>
      <w:r w:rsidR="00B85A26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  <w:t>100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(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юз </w:t>
      </w:r>
      <w:r w:rsidR="00C93C6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>н) календар кунни ташкил этади.</w:t>
      </w:r>
    </w:p>
    <w:p w14:paraId="7E27DEA5" w14:textId="77777777" w:rsidR="001153CA" w:rsidRPr="0061111A" w:rsidRDefault="001153CA" w:rsidP="003F0B40">
      <w:pPr>
        <w:numPr>
          <w:ilvl w:val="0"/>
          <w:numId w:val="6"/>
        </w:numPr>
        <w:shd w:val="clear" w:color="auto" w:fill="FFFFFF"/>
        <w:tabs>
          <w:tab w:val="left" w:pos="1210"/>
          <w:tab w:val="left" w:pos="3413"/>
        </w:tabs>
        <w:ind w:left="58" w:firstLine="706"/>
        <w:jc w:val="both"/>
        <w:rPr>
          <w:rFonts w:ascii="Times New Roman" w:hAnsi="Times New Roman" w:cs="Times New Roman"/>
          <w:spacing w:val="-16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</w:t>
      </w:r>
      <w:r w:rsidR="00C93C6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йича ишларни бажариш жадвалига мувофи</w:t>
      </w:r>
      <w:r w:rsidR="00C93C6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амалга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оширилади.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A954CA9" w14:textId="77777777" w:rsidR="001153CA" w:rsidRPr="0061111A" w:rsidRDefault="002D18D6" w:rsidP="003F0B40">
      <w:pPr>
        <w:shd w:val="clear" w:color="auto" w:fill="FFFFFF"/>
        <w:ind w:left="3427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VI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.Т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 xml:space="preserve">ловлар ва 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ҳ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исоб-к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тоб</w:t>
      </w:r>
    </w:p>
    <w:p w14:paraId="2CAADED0" w14:textId="09729EE3" w:rsidR="001153CA" w:rsidRPr="00977F50" w:rsidRDefault="001153CA" w:rsidP="003F0B40">
      <w:pPr>
        <w:numPr>
          <w:ilvl w:val="0"/>
          <w:numId w:val="7"/>
        </w:numPr>
        <w:shd w:val="clear" w:color="auto" w:fill="FFFFFF"/>
        <w:tabs>
          <w:tab w:val="left" w:pos="1238"/>
        </w:tabs>
        <w:ind w:left="43" w:right="14" w:firstLine="720"/>
        <w:jc w:val="both"/>
        <w:rPr>
          <w:rFonts w:ascii="Times New Roman" w:hAnsi="Times New Roman" w:cs="Times New Roman"/>
          <w:spacing w:val="-12"/>
          <w:sz w:val="28"/>
          <w:szCs w:val="28"/>
          <w:highlight w:val="yellow"/>
        </w:rPr>
      </w:pPr>
      <w:r w:rsidRPr="00977F50">
        <w:rPr>
          <w:rFonts w:ascii="Times New Roman" w:hAnsi="Times New Roman" w:cs="Times New Roman"/>
          <w:spacing w:val="-9"/>
          <w:sz w:val="28"/>
          <w:szCs w:val="28"/>
          <w:highlight w:val="yellow"/>
        </w:rPr>
        <w:t xml:space="preserve">Буюртмачи Пудратчига шартнома кийматининг </w:t>
      </w:r>
      <w:r w:rsidRPr="00977F50">
        <w:rPr>
          <w:rFonts w:ascii="Times New Roman" w:hAnsi="Times New Roman" w:cs="Times New Roman"/>
          <w:sz w:val="28"/>
          <w:szCs w:val="28"/>
          <w:highlight w:val="yellow"/>
        </w:rPr>
        <w:t>30 фоизи ми</w:t>
      </w:r>
      <w:r w:rsidR="00840E0C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қ</w:t>
      </w:r>
      <w:r w:rsidRPr="00977F50">
        <w:rPr>
          <w:rFonts w:ascii="Times New Roman" w:hAnsi="Times New Roman" w:cs="Times New Roman"/>
          <w:sz w:val="28"/>
          <w:szCs w:val="28"/>
          <w:highlight w:val="yellow"/>
        </w:rPr>
        <w:t xml:space="preserve">дорида аванс </w:t>
      </w:r>
      <w:r w:rsidR="00840E0C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ўт</w:t>
      </w:r>
      <w:r w:rsidRPr="00977F50">
        <w:rPr>
          <w:rFonts w:ascii="Times New Roman" w:hAnsi="Times New Roman" w:cs="Times New Roman"/>
          <w:sz w:val="28"/>
          <w:szCs w:val="28"/>
          <w:highlight w:val="yellow"/>
        </w:rPr>
        <w:t>казади.</w:t>
      </w:r>
    </w:p>
    <w:p w14:paraId="3232AF39" w14:textId="0F293DC4" w:rsidR="001153CA" w:rsidRPr="00977F50" w:rsidRDefault="001153CA" w:rsidP="003F0B40">
      <w:pPr>
        <w:numPr>
          <w:ilvl w:val="0"/>
          <w:numId w:val="7"/>
        </w:numPr>
        <w:shd w:val="clear" w:color="auto" w:fill="FFFFFF"/>
        <w:tabs>
          <w:tab w:val="left" w:pos="1238"/>
          <w:tab w:val="left" w:pos="4464"/>
        </w:tabs>
        <w:ind w:left="43" w:right="14" w:firstLine="720"/>
        <w:jc w:val="both"/>
        <w:rPr>
          <w:rFonts w:ascii="Times New Roman" w:hAnsi="Times New Roman" w:cs="Times New Roman"/>
          <w:spacing w:val="-16"/>
          <w:sz w:val="28"/>
          <w:szCs w:val="28"/>
          <w:highlight w:val="yellow"/>
          <w:lang w:val="uz-Cyrl-UZ"/>
        </w:rPr>
      </w:pPr>
      <w:r w:rsidRPr="00977F50">
        <w:rPr>
          <w:rFonts w:ascii="Times New Roman" w:hAnsi="Times New Roman" w:cs="Times New Roman"/>
          <w:spacing w:val="-9"/>
          <w:sz w:val="28"/>
          <w:szCs w:val="28"/>
          <w:highlight w:val="yellow"/>
        </w:rPr>
        <w:t xml:space="preserve">Жорий молиялаштириш бажарилган ишлар сифати текширилгандан кейин, 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lastRenderedPageBreak/>
        <w:t xml:space="preserve">берилган авансни </w:t>
      </w:r>
      <w:r w:rsidR="00840E0C" w:rsidRPr="00977F50">
        <w:rPr>
          <w:rFonts w:ascii="Times New Roman" w:hAnsi="Times New Roman" w:cs="Times New Roman"/>
          <w:spacing w:val="-7"/>
          <w:sz w:val="28"/>
          <w:szCs w:val="28"/>
          <w:highlight w:val="yellow"/>
          <w:lang w:val="uz-Cyrl-UZ"/>
        </w:rPr>
        <w:t>ҳ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исобга олган </w:t>
      </w:r>
      <w:r w:rsidR="00840E0C" w:rsidRPr="00977F50">
        <w:rPr>
          <w:rFonts w:ascii="Times New Roman" w:hAnsi="Times New Roman" w:cs="Times New Roman"/>
          <w:spacing w:val="-7"/>
          <w:sz w:val="28"/>
          <w:szCs w:val="28"/>
          <w:highlight w:val="yellow"/>
          <w:lang w:val="uz-Cyrl-UZ"/>
        </w:rPr>
        <w:t>ҳ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t>ол</w:t>
      </w:r>
      <w:r w:rsidR="00840E0C" w:rsidRPr="00977F50">
        <w:rPr>
          <w:rFonts w:ascii="Times New Roman" w:hAnsi="Times New Roman" w:cs="Times New Roman"/>
          <w:spacing w:val="-7"/>
          <w:sz w:val="28"/>
          <w:szCs w:val="28"/>
          <w:highlight w:val="yellow"/>
          <w:lang w:val="uz-Cyrl-UZ"/>
        </w:rPr>
        <w:t>д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а, топширилган ишлар </w:t>
      </w:r>
      <w:r w:rsidR="00840E0C" w:rsidRPr="00977F50">
        <w:rPr>
          <w:rFonts w:ascii="Times New Roman" w:hAnsi="Times New Roman" w:cs="Times New Roman"/>
          <w:spacing w:val="-7"/>
          <w:sz w:val="28"/>
          <w:szCs w:val="28"/>
          <w:highlight w:val="yellow"/>
          <w:lang w:val="uz-Cyrl-UZ"/>
        </w:rPr>
        <w:t>қ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ийматининг 65 фоизи </w:t>
      </w:r>
      <w:r w:rsidRPr="00977F50">
        <w:rPr>
          <w:rFonts w:ascii="Times New Roman" w:hAnsi="Times New Roman" w:cs="Times New Roman"/>
          <w:sz w:val="28"/>
          <w:szCs w:val="28"/>
          <w:highlight w:val="yellow"/>
        </w:rPr>
        <w:t>доирасида амалга оширил</w:t>
      </w:r>
      <w:r w:rsidR="00F3361A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ади. Бунда </w:t>
      </w:r>
      <w:r w:rsidR="00A260BD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65 фоиз доирасидаги охирги тўлов объектда банк назорат ўлчови ўтказилгандан сўнг амалга оширилади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.</w:t>
      </w:r>
    </w:p>
    <w:p w14:paraId="5D78F97E" w14:textId="70513EEF" w:rsidR="001153CA" w:rsidRPr="00A260BD" w:rsidRDefault="001153CA" w:rsidP="003F0B40">
      <w:pPr>
        <w:shd w:val="clear" w:color="auto" w:fill="FFFFFF"/>
        <w:tabs>
          <w:tab w:val="left" w:pos="1325"/>
        </w:tabs>
        <w:ind w:left="58" w:right="43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7F50">
        <w:rPr>
          <w:rFonts w:ascii="Times New Roman" w:hAnsi="Times New Roman" w:cs="Times New Roman"/>
          <w:spacing w:val="-12"/>
          <w:sz w:val="28"/>
          <w:szCs w:val="28"/>
          <w:highlight w:val="yellow"/>
          <w:lang w:val="uz-Cyrl-UZ"/>
        </w:rPr>
        <w:t>6.3.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ab/>
      </w:r>
      <w:r w:rsidR="00E06929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Қурилиши тугалланган объектни қабул қилиб олиш туғрисидаги далолатнома </w:t>
      </w:r>
      <w:r w:rsidR="00C971F3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тасдиқланган санадан бошлаб, шартномага асосан </w:t>
      </w:r>
      <w:r w:rsidR="00E06929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и</w:t>
      </w:r>
      <w:r w:rsidRPr="00977F50">
        <w:rPr>
          <w:rFonts w:ascii="Times New Roman" w:hAnsi="Times New Roman" w:cs="Times New Roman"/>
          <w:spacing w:val="-5"/>
          <w:sz w:val="28"/>
          <w:szCs w:val="28"/>
          <w:highlight w:val="yellow"/>
          <w:lang w:val="uz-Cyrl-UZ"/>
        </w:rPr>
        <w:t>шларнинг кафолат муддати</w:t>
      </w:r>
      <w:r w:rsidR="00C971F3" w:rsidRPr="00977F50">
        <w:rPr>
          <w:rFonts w:ascii="Times New Roman" w:hAnsi="Times New Roman" w:cs="Times New Roman"/>
          <w:spacing w:val="-5"/>
          <w:sz w:val="28"/>
          <w:szCs w:val="28"/>
          <w:highlight w:val="yellow"/>
          <w:lang w:val="uz-Cyrl-UZ"/>
        </w:rPr>
        <w:t xml:space="preserve"> бўйича белгиланган муддати </w:t>
      </w:r>
      <w:r w:rsidRPr="00977F50">
        <w:rPr>
          <w:rFonts w:ascii="Times New Roman" w:hAnsi="Times New Roman" w:cs="Times New Roman"/>
          <w:spacing w:val="-5"/>
          <w:sz w:val="28"/>
          <w:szCs w:val="28"/>
          <w:highlight w:val="yellow"/>
          <w:lang w:val="uz-Cyrl-UZ"/>
        </w:rPr>
        <w:t>туга</w:t>
      </w:r>
      <w:r w:rsidR="00E06929" w:rsidRPr="00977F50">
        <w:rPr>
          <w:rFonts w:ascii="Times New Roman" w:hAnsi="Times New Roman" w:cs="Times New Roman"/>
          <w:spacing w:val="-5"/>
          <w:sz w:val="28"/>
          <w:szCs w:val="28"/>
          <w:highlight w:val="yellow"/>
          <w:lang w:val="uz-Cyrl-UZ"/>
        </w:rPr>
        <w:t>гандан</w:t>
      </w:r>
      <w:r w:rsidR="00E06929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сўнг</w:t>
      </w:r>
      <w:r w:rsidRPr="00977F50">
        <w:rPr>
          <w:rFonts w:ascii="Times New Roman" w:hAnsi="Times New Roman" w:cs="Times New Roman"/>
          <w:spacing w:val="-9"/>
          <w:sz w:val="28"/>
          <w:szCs w:val="28"/>
          <w:highlight w:val="yellow"/>
          <w:lang w:val="uz-Cyrl-UZ"/>
        </w:rPr>
        <w:t xml:space="preserve"> ишлар</w:t>
      </w:r>
      <w:r w:rsidRPr="00977F50">
        <w:rPr>
          <w:rFonts w:ascii="Times New Roman" w:hAnsi="Times New Roman" w:cs="Times New Roman"/>
          <w:spacing w:val="-9"/>
          <w:sz w:val="28"/>
          <w:szCs w:val="28"/>
          <w:highlight w:val="yellow"/>
          <w:lang w:val="uz-Cyrl-UZ"/>
        </w:rPr>
        <w:br/>
      </w:r>
      <w:r w:rsidR="00EA3D97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қ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ийматининг 5 фоизи ми</w:t>
      </w:r>
      <w:r w:rsidR="00EA3D97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қ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дорида</w:t>
      </w:r>
      <w:r w:rsidR="00F3361A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ги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C971F3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кафолат пудрат ташкилотига тўлаб берилади.        5 фоиз  кафолат суммаси миқдори назорат ўлчови якуни бўйича аниқланади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.</w:t>
      </w:r>
    </w:p>
    <w:p w14:paraId="0508442C" w14:textId="77777777" w:rsidR="001153CA" w:rsidRPr="00A260BD" w:rsidRDefault="001153CA" w:rsidP="003F0B40">
      <w:pPr>
        <w:shd w:val="clear" w:color="auto" w:fill="FFFFFF"/>
        <w:tabs>
          <w:tab w:val="left" w:pos="1397"/>
        </w:tabs>
        <w:ind w:left="58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260BD">
        <w:rPr>
          <w:rFonts w:ascii="Times New Roman" w:hAnsi="Times New Roman" w:cs="Times New Roman"/>
          <w:spacing w:val="-16"/>
          <w:sz w:val="28"/>
          <w:szCs w:val="28"/>
          <w:lang w:val="uz-Cyrl-UZ"/>
        </w:rPr>
        <w:t>6.4.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ab/>
        <w:t>Буюртмачи мазкур шартнома б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йича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з зиммасига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>илган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мажбуриятларни шартнома кучга кирган кундан бошлаб 10 (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н) кун мобай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ида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br/>
        <w:t>бажармаган та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дирда, Пудратчи бу ха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да 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онун 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ҳ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ужжатларида белгиланган тартибда</w:t>
      </w:r>
    </w:p>
    <w:p w14:paraId="292C06F4" w14:textId="77777777" w:rsidR="001153CA" w:rsidRPr="000B1634" w:rsidRDefault="00EA3D97" w:rsidP="003F0B40">
      <w:pPr>
        <w:shd w:val="clear" w:color="auto" w:fill="FFFFFF"/>
        <w:ind w:left="86" w:right="2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уюртмачини ёзма равишда хабардор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илган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олда, шартномага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згартиришлар киритиш 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ёки шартномани бир томонлама бекор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илиш ху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у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ига эгадир. </w:t>
      </w:r>
      <w:r w:rsidR="001153CA" w:rsidRPr="000B1634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Бунда Буюртмачи </w:t>
      </w:r>
      <w:r w:rsidR="001153CA" w:rsidRPr="000B1634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Пудратчи томонидан бажарилган ишлар учун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ҳақ тў</w:t>
      </w:r>
      <w:r w:rsidR="001153CA" w:rsidRPr="000B1634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лашдан озод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0B1634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илинмайди.</w:t>
      </w:r>
    </w:p>
    <w:p w14:paraId="1913969C" w14:textId="77777777" w:rsidR="001153CA" w:rsidRPr="000B1634" w:rsidRDefault="001153CA" w:rsidP="003F0B40">
      <w:pPr>
        <w:shd w:val="clear" w:color="auto" w:fill="FFFFFF"/>
        <w:ind w:left="101" w:right="14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6.5. Объект Буюртмачига 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топширилгунга қ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адар объектнинг тасодифий й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ўқ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илиниши ва шикастланиши хавфи Пудратчининг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зиммасида б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лади.</w:t>
      </w:r>
    </w:p>
    <w:p w14:paraId="1F859B97" w14:textId="77777777" w:rsidR="00263BF2" w:rsidRDefault="00263BF2" w:rsidP="003F0B40">
      <w:pPr>
        <w:shd w:val="clear" w:color="auto" w:fill="FFFFFF"/>
        <w:ind w:left="3442"/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</w:pPr>
    </w:p>
    <w:p w14:paraId="63AEBD2E" w14:textId="77777777" w:rsidR="001153CA" w:rsidRPr="002A3247" w:rsidRDefault="005E7034" w:rsidP="003F0B40">
      <w:pPr>
        <w:shd w:val="clear" w:color="auto" w:fill="FFFFFF"/>
        <w:ind w:left="3442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VII</w:t>
      </w:r>
      <w:r w:rsidR="001153CA"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.Ишларни бажариш</w:t>
      </w:r>
    </w:p>
    <w:p w14:paraId="419C78EF" w14:textId="77777777" w:rsidR="001153CA" w:rsidRPr="002A3247" w:rsidRDefault="001153CA" w:rsidP="003F0B40">
      <w:pPr>
        <w:shd w:val="clear" w:color="auto" w:fill="FFFFFF"/>
        <w:tabs>
          <w:tab w:val="left" w:pos="1512"/>
        </w:tabs>
        <w:ind w:left="101" w:right="14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7.1.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Пудратчи ишларни бажариш лойи</w:t>
      </w:r>
      <w:r w:rsidR="003E3EF7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асига ва мазкур шартноманинг V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лимида к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рсатилган муддатлар билан мувофи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лаштирилган 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з режасига ва жадвалига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биноан объектда ишларни бажаришни муста</w:t>
      </w:r>
      <w:r w:rsidR="004514EB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 равишда ташкил этади.</w:t>
      </w:r>
    </w:p>
    <w:p w14:paraId="2AD83FE4" w14:textId="77777777" w:rsidR="001153CA" w:rsidRPr="002A3247" w:rsidRDefault="001153CA" w:rsidP="003F0B40">
      <w:pPr>
        <w:shd w:val="clear" w:color="auto" w:fill="FFFFFF"/>
        <w:tabs>
          <w:tab w:val="left" w:pos="1426"/>
        </w:tabs>
        <w:ind w:left="86" w:firstLine="85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7.2.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4514E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урилиш майдонида умумий тартибни таъминлаш Пудратчининг вазифаси</w:t>
      </w:r>
      <w:r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="004514EB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исобланади.</w:t>
      </w:r>
    </w:p>
    <w:p w14:paraId="4517EA37" w14:textId="77777777" w:rsidR="001153CA" w:rsidRPr="0061111A" w:rsidRDefault="00896677" w:rsidP="003F0B40">
      <w:pPr>
        <w:shd w:val="clear" w:color="auto" w:fill="FFFFFF"/>
        <w:ind w:left="3326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VIII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Ишларни </w:t>
      </w: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қў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>р</w:t>
      </w: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иқ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>лаш</w:t>
      </w:r>
    </w:p>
    <w:p w14:paraId="41811865" w14:textId="77777777" w:rsidR="001153CA" w:rsidRPr="0061111A" w:rsidRDefault="001153CA" w:rsidP="003F0B40">
      <w:pPr>
        <w:numPr>
          <w:ilvl w:val="0"/>
          <w:numId w:val="8"/>
        </w:numPr>
        <w:shd w:val="clear" w:color="auto" w:fill="FFFFFF"/>
        <w:tabs>
          <w:tab w:val="left" w:pos="1483"/>
        </w:tabs>
        <w:ind w:left="58" w:right="29" w:firstLine="87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Пудратчи ишлар бошланишидан </w:t>
      </w:r>
      <w:r w:rsidR="0089667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урилиш тугаллангунгача ва </w:t>
      </w:r>
      <w:r w:rsidR="0089667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урилиш 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тугалланган объект Буюртмачи томонидан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абул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илиб олингунга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адар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урилиш 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майдони 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удудида материаллар, асбоб-ускуналар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урилиш техникаси ва бош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 мол-мулк </w:t>
      </w:r>
      <w:r w:rsidRPr="0061111A">
        <w:rPr>
          <w:rFonts w:ascii="Times New Roman" w:hAnsi="Times New Roman" w:cs="Times New Roman"/>
          <w:sz w:val="28"/>
          <w:szCs w:val="28"/>
        </w:rPr>
        <w:t xml:space="preserve">зарур даражада </w:t>
      </w:r>
      <w:r w:rsidR="00340A7D" w:rsidRPr="0061111A">
        <w:rPr>
          <w:rFonts w:ascii="Times New Roman" w:hAnsi="Times New Roman" w:cs="Times New Roman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z w:val="28"/>
          <w:szCs w:val="28"/>
        </w:rPr>
        <w:t>ри</w:t>
      </w:r>
      <w:r w:rsidR="00340A7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ланишини таъминлайди.</w:t>
      </w:r>
    </w:p>
    <w:p w14:paraId="1091C16C" w14:textId="77777777" w:rsidR="001153CA" w:rsidRPr="0061111A" w:rsidRDefault="001153CA" w:rsidP="003F0B40">
      <w:pPr>
        <w:numPr>
          <w:ilvl w:val="0"/>
          <w:numId w:val="8"/>
        </w:numPr>
        <w:shd w:val="clear" w:color="auto" w:fill="FFFFFF"/>
        <w:tabs>
          <w:tab w:val="left" w:pos="1483"/>
        </w:tabs>
        <w:ind w:left="58" w:right="14" w:firstLine="87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>Бажарилган ишлар ва ва</w:t>
      </w:r>
      <w:r w:rsidR="00CC138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тинчалик иморатлар, шунингдек</w:t>
      </w:r>
      <w:r w:rsidR="00CC138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материаллар, 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асбоб-ускуналар,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урилиш техникаси ва бош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а мол-мулклар объект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абул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илиб </w:t>
      </w:r>
      <w:r w:rsidRPr="0061111A">
        <w:rPr>
          <w:rFonts w:ascii="Times New Roman" w:hAnsi="Times New Roman" w:cs="Times New Roman"/>
          <w:sz w:val="28"/>
          <w:szCs w:val="28"/>
        </w:rPr>
        <w:t>олинганидан кейин са</w:t>
      </w:r>
      <w:r w:rsidR="00CC138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</w:t>
      </w:r>
      <w:r w:rsidR="00CC1382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</w:rPr>
        <w:t>иши учун Буюртмачи жавоб беради.</w:t>
      </w:r>
    </w:p>
    <w:p w14:paraId="42B600D6" w14:textId="77777777" w:rsidR="00415745" w:rsidRPr="0061111A" w:rsidRDefault="00415745" w:rsidP="00341FBF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</w:pPr>
    </w:p>
    <w:p w14:paraId="5B4AD8D9" w14:textId="77777777" w:rsidR="001153CA" w:rsidRPr="0061111A" w:rsidRDefault="00341FBF" w:rsidP="00341FBF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I</w:t>
      </w:r>
      <w:r w:rsidR="0059441C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X</w:t>
      </w: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.</w:t>
      </w:r>
      <w:r w:rsidR="001153CA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Енгиб б</w:t>
      </w: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лмайдиган куч</w:t>
      </w:r>
    </w:p>
    <w:p w14:paraId="616DE521" w14:textId="77777777" w:rsidR="001153CA" w:rsidRPr="0061111A" w:rsidRDefault="001153CA" w:rsidP="003F0B40">
      <w:pPr>
        <w:shd w:val="clear" w:color="auto" w:fill="FFFFFF"/>
        <w:ind w:left="72" w:right="14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9.1. Агар ушбу шартнома б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йича мажбуриятлар т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ли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ёки 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исман 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бажарилмаслиги табиат </w:t>
      </w:r>
      <w:r w:rsidR="00341FBF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одисалари ва бош</w:t>
      </w:r>
      <w:r w:rsidR="00341FBF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а енгиб б</w:t>
      </w:r>
      <w:r w:rsidR="000E386A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лмайдиган куч </w:t>
      </w:r>
      <w:r w:rsidR="000E386A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олатлари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натижасида келиб чи</w:t>
      </w:r>
      <w:r w:rsidR="000E386A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са ва агар </w:t>
      </w:r>
      <w:r w:rsidRPr="0061111A">
        <w:rPr>
          <w:rFonts w:ascii="Times New Roman" w:hAnsi="Times New Roman" w:cs="Times New Roman"/>
          <w:iCs/>
          <w:spacing w:val="-3"/>
          <w:sz w:val="28"/>
          <w:szCs w:val="28"/>
          <w:lang w:val="uz-Cyrl-UZ"/>
        </w:rPr>
        <w:t>бу</w:t>
      </w:r>
      <w:r w:rsidRPr="0061111A">
        <w:rPr>
          <w:rFonts w:ascii="Times New Roman" w:hAnsi="Times New Roman" w:cs="Times New Roman"/>
          <w:i/>
          <w:iCs/>
          <w:spacing w:val="-3"/>
          <w:sz w:val="28"/>
          <w:szCs w:val="28"/>
          <w:lang w:val="uz-Cyrl-UZ"/>
        </w:rPr>
        <w:t xml:space="preserve"> </w:t>
      </w:r>
      <w:r w:rsidR="000E386A" w:rsidRPr="0061111A">
        <w:rPr>
          <w:rFonts w:ascii="Times New Roman" w:hAnsi="Times New Roman" w:cs="Times New Roman"/>
          <w:iCs/>
          <w:spacing w:val="-3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олатлар мазкур шартноманинг бажарилишига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бевосита таъсир этса, бунда томонлар мажбуриятни</w:t>
      </w:r>
      <w:r w:rsidR="0054632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исман ёки т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ли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бажармаслик учун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жавобгарликдан озод этиладилар.</w:t>
      </w:r>
    </w:p>
    <w:p w14:paraId="4FFC1D32" w14:textId="77777777" w:rsidR="001153CA" w:rsidRPr="0061111A" w:rsidRDefault="001153CA" w:rsidP="003F0B40">
      <w:pPr>
        <w:shd w:val="clear" w:color="auto" w:fill="FFFFFF"/>
        <w:ind w:right="43" w:firstLine="74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Мазкур шартнома б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ўйи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ча мажбуриятлар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и бажариш муддати енгиб б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лмайдиган</w:t>
      </w:r>
      <w:r w:rsidRPr="0061111A">
        <w:rPr>
          <w:rFonts w:ascii="Times New Roman" w:hAnsi="Times New Roman" w:cs="Times New Roman"/>
          <w:i/>
          <w:iCs/>
          <w:spacing w:val="-11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куч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олатлари амал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илган, шунингдек ушбу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олатлар юзага келтирган ва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тга му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аносиб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равишда узайтирилади.</w:t>
      </w:r>
    </w:p>
    <w:p w14:paraId="15F8EAD2" w14:textId="77777777" w:rsidR="001153CA" w:rsidRPr="0061111A" w:rsidRDefault="001153CA" w:rsidP="003F0B40">
      <w:pPr>
        <w:shd w:val="clear" w:color="auto" w:fill="FFFFFF"/>
        <w:tabs>
          <w:tab w:val="left" w:pos="1411"/>
        </w:tabs>
        <w:ind w:right="101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9.2.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Агар енгиб б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лмайдиган куч 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олатлари ёки уларнинг о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ибатлари бир ойдан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к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 ва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тга ч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зилса, у 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олда Пудратчи ва Буюртмачи ишларни давом эттириш ёки уларни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консервация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илиш учун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андай чоралар к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рилишини мухокам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иладилар.</w:t>
      </w:r>
    </w:p>
    <w:p w14:paraId="09554419" w14:textId="77777777" w:rsidR="001153CA" w:rsidRPr="0061111A" w:rsidRDefault="001153CA" w:rsidP="003F0B40">
      <w:pPr>
        <w:shd w:val="clear" w:color="auto" w:fill="FFFFFF"/>
        <w:tabs>
          <w:tab w:val="left" w:pos="1123"/>
        </w:tabs>
        <w:ind w:right="101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9.3.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Агар томонлар икки ой ичида келиша олмасалар, у </w:t>
      </w:r>
      <w:r w:rsidR="00A41DED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олда томонларнинг </w:t>
      </w:r>
      <w:r w:rsidR="00A41DED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ар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бири шартнома бекор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қил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инишини талаб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илишга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ҳақ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лидир.</w:t>
      </w:r>
    </w:p>
    <w:p w14:paraId="27222356" w14:textId="77777777" w:rsidR="00263BF2" w:rsidRDefault="00263BF2" w:rsidP="003F0B40">
      <w:pPr>
        <w:shd w:val="clear" w:color="auto" w:fill="FFFFFF"/>
        <w:ind w:left="216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3B2732E" w14:textId="77777777" w:rsidR="001153CA" w:rsidRPr="00263BF2" w:rsidRDefault="00263BF2" w:rsidP="003F0B40">
      <w:pPr>
        <w:shd w:val="clear" w:color="auto" w:fill="FFFFFF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A41DED" w:rsidRPr="00263B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>урилиш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 тугалланган объектни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абул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>илиб олиш</w:t>
      </w:r>
    </w:p>
    <w:p w14:paraId="4FF99CDA" w14:textId="77777777" w:rsidR="001153CA" w:rsidRPr="0061111A" w:rsidRDefault="00A41DED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ур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лиши тугалланган объектни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абул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илиб олиш шартномани имзолаш 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санасида амалда б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лган белгиланган тартибга мувофи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мазкур шартномада назарда 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тутилган барча мажбуриятлар томонлар тарафидан бажарилгандан кейин, шунингдек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ур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лиши тугалланган объектларни фойдаланишга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абул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илиб олишнинг белгиланган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қо</w:t>
      </w:r>
      <w:r w:rsidR="001153CA" w:rsidRPr="0061111A">
        <w:rPr>
          <w:rFonts w:ascii="Times New Roman" w:hAnsi="Times New Roman" w:cs="Times New Roman"/>
          <w:sz w:val="28"/>
          <w:szCs w:val="28"/>
        </w:rPr>
        <w:t>идаларига биноан амалга оширилади.</w:t>
      </w:r>
    </w:p>
    <w:p w14:paraId="36033BAD" w14:textId="77777777" w:rsidR="001153CA" w:rsidRPr="0061111A" w:rsidRDefault="001153CA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Объектлар уларнинг фойдаланишга тайёрлиги т</w:t>
      </w:r>
      <w:r w:rsidR="00057F6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рисида Пудратчининг ёзма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билдиришномаси Буюртмачи томонидан олинган кундан бошлаб 3 (уч) кун мобайнида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абул </w:t>
      </w:r>
      <w:r w:rsidR="00057F6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илиб олинади.</w:t>
      </w:r>
    </w:p>
    <w:p w14:paraId="35152594" w14:textId="77777777" w:rsidR="001153CA" w:rsidRPr="0061111A" w:rsidRDefault="001153CA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Пудратчи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ур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лиши тугалланган объектни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абул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илиб олиш бошланишидан 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5 кун олдин мазкур шартноманинг 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лимига мувофи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Буюртмачига Буюртмачи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томонидан белгиланган таркибда икки нусхада ижро </w:t>
      </w:r>
      <w:r w:rsidR="00625937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ужжатларини беради. Пудратчи </w:t>
      </w:r>
      <w:r w:rsidRPr="0061111A">
        <w:rPr>
          <w:rFonts w:ascii="Times New Roman" w:hAnsi="Times New Roman" w:cs="Times New Roman"/>
          <w:sz w:val="28"/>
          <w:szCs w:val="28"/>
        </w:rPr>
        <w:t xml:space="preserve">Буюртмачига ушбу 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>ужжатлар т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плами амалда бажарилган ишларга т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мо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61111A">
        <w:rPr>
          <w:rFonts w:ascii="Times New Roman" w:hAnsi="Times New Roman" w:cs="Times New Roman"/>
          <w:sz w:val="28"/>
          <w:szCs w:val="28"/>
        </w:rPr>
        <w:t xml:space="preserve"> келишини ёзма равишда тасди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лаши керак.</w:t>
      </w:r>
    </w:p>
    <w:p w14:paraId="074F6E6B" w14:textId="77777777" w:rsidR="00026EA1" w:rsidRPr="0061111A" w:rsidRDefault="001153CA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5"/>
          <w:sz w:val="28"/>
          <w:szCs w:val="28"/>
        </w:rPr>
        <w:t>10.4.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абул </w:t>
      </w:r>
      <w:r w:rsidR="0062593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>илиб олинган пайтдан бошлаб объект Буюртмачининг мулкига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>айланади.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D4BB592" w14:textId="77777777" w:rsidR="00AD0AB0" w:rsidRPr="0061111A" w:rsidRDefault="00AD0AB0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C816C72" w14:textId="77777777" w:rsidR="00AD0AB0" w:rsidRPr="0061111A" w:rsidRDefault="00AD0AB0" w:rsidP="00AD0AB0">
      <w:pPr>
        <w:shd w:val="clear" w:color="auto" w:fill="FFFFFF"/>
        <w:spacing w:line="298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  <w:lang w:val="uz-Cyrl-UZ"/>
        </w:rPr>
        <w:t>Х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  <w:lang w:val="en-US"/>
        </w:rPr>
        <w:t>I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</w:rPr>
        <w:t>.</w:t>
      </w:r>
      <w:r w:rsidR="00263BF2">
        <w:rPr>
          <w:rFonts w:ascii="Times New Roman" w:hAnsi="Times New Roman" w:cs="Times New Roman"/>
          <w:b/>
          <w:bCs/>
          <w:spacing w:val="-14"/>
          <w:sz w:val="28"/>
          <w:szCs w:val="28"/>
          <w:lang w:val="en-US"/>
        </w:rPr>
        <w:t xml:space="preserve"> 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</w:rPr>
        <w:t>Кафолатлар</w:t>
      </w:r>
    </w:p>
    <w:p w14:paraId="7C2A130C" w14:textId="77777777" w:rsidR="00AD0AB0" w:rsidRPr="0061111A" w:rsidRDefault="00BE6A99" w:rsidP="00BE6A99">
      <w:pPr>
        <w:shd w:val="clear" w:color="auto" w:fill="FFFFFF"/>
        <w:tabs>
          <w:tab w:val="left" w:pos="709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  <w:lang w:val="uz-Cyrl-UZ"/>
        </w:rPr>
        <w:tab/>
      </w:r>
      <w:r w:rsidR="00AD0AB0" w:rsidRPr="0061111A">
        <w:rPr>
          <w:rFonts w:ascii="Times New Roman" w:hAnsi="Times New Roman" w:cs="Times New Roman"/>
          <w:spacing w:val="-19"/>
          <w:sz w:val="28"/>
          <w:szCs w:val="28"/>
        </w:rPr>
        <w:t xml:space="preserve">11.1.  </w:t>
      </w:r>
      <w:r w:rsidR="00AD0AB0" w:rsidRPr="0061111A">
        <w:rPr>
          <w:rFonts w:ascii="Times New Roman" w:hAnsi="Times New Roman" w:cs="Times New Roman"/>
          <w:spacing w:val="-11"/>
          <w:sz w:val="28"/>
          <w:szCs w:val="28"/>
        </w:rPr>
        <w:t>Пудратчи:</w:t>
      </w:r>
    </w:p>
    <w:p w14:paraId="7529B80E" w14:textId="77777777" w:rsidR="00AD0AB0" w:rsidRPr="0061111A" w:rsidRDefault="00AD0AB0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before="5"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барча ишлар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тўлиқ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ажмда ва мазкур шартнома шартларида белгиланган </w:t>
      </w:r>
      <w:r w:rsidRPr="0061111A">
        <w:rPr>
          <w:rFonts w:ascii="Times New Roman" w:hAnsi="Times New Roman" w:cs="Times New Roman"/>
          <w:sz w:val="28"/>
          <w:szCs w:val="28"/>
        </w:rPr>
        <w:t>муддатларда бажаришини;</w:t>
      </w:r>
    </w:p>
    <w:p w14:paraId="5C86E54C" w14:textId="77777777" w:rsidR="00AD0AB0" w:rsidRPr="0061111A" w:rsidRDefault="0061111A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лойи</w:t>
      </w:r>
      <w:r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хужжатларига 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амда 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>қурилиш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меъёрлари, </w:t>
      </w:r>
      <w:r w:rsidR="003448F3" w:rsidRPr="0061111A">
        <w:rPr>
          <w:rFonts w:ascii="Times New Roman" w:hAnsi="Times New Roman" w:cs="Times New Roman"/>
          <w:spacing w:val="-8"/>
          <w:sz w:val="28"/>
          <w:szCs w:val="28"/>
        </w:rPr>
        <w:t>қоидалари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ва техник </w:t>
      </w:r>
      <w:r w:rsidR="003448F3" w:rsidRPr="0061111A">
        <w:rPr>
          <w:rFonts w:ascii="Times New Roman" w:hAnsi="Times New Roman" w:cs="Times New Roman"/>
          <w:sz w:val="28"/>
          <w:szCs w:val="28"/>
        </w:rPr>
        <w:t>шартларига мувофи</w:t>
      </w:r>
      <w:r w:rsidR="003448F3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 барча ишларни бажариш сифатини;</w:t>
      </w:r>
    </w:p>
    <w:p w14:paraId="3E178A52" w14:textId="77777777" w:rsidR="00AD0AB0" w:rsidRPr="0061111A" w:rsidRDefault="003448F3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зи томонидан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учун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лланиладиган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материаллари, 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асбоб-ускуналар ва бутловчи буюмлар, конструкция ва тизимлар сифатини, уларнинг </w:t>
      </w:r>
      <w:r w:rsidR="0061111A">
        <w:rPr>
          <w:rFonts w:ascii="Times New Roman" w:hAnsi="Times New Roman" w:cs="Times New Roman"/>
          <w:spacing w:val="-6"/>
          <w:sz w:val="28"/>
          <w:szCs w:val="28"/>
        </w:rPr>
        <w:t>лойих</w:t>
      </w:r>
      <w:r w:rsid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хужжатларда к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>рсатилган сертификац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ияларга, давлат стандартларига 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амда </w:t>
      </w:r>
      <w:r w:rsidR="000C48E8" w:rsidRPr="0061111A">
        <w:rPr>
          <w:rFonts w:ascii="Times New Roman" w:hAnsi="Times New Roman" w:cs="Times New Roman"/>
          <w:sz w:val="28"/>
          <w:szCs w:val="28"/>
        </w:rPr>
        <w:t>техник шартларга мувофи</w:t>
      </w:r>
      <w:r w:rsidR="000C48E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лигини;</w:t>
      </w:r>
    </w:p>
    <w:p w14:paraId="28225357" w14:textId="77777777" w:rsidR="00AD0AB0" w:rsidRPr="0061111A" w:rsidRDefault="00AD0AB0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ишларни </w:t>
      </w:r>
      <w:r w:rsidR="000C48E8" w:rsidRPr="0061111A">
        <w:rPr>
          <w:rFonts w:ascii="Times New Roman" w:hAnsi="Times New Roman" w:cs="Times New Roman"/>
          <w:spacing w:val="-10"/>
          <w:sz w:val="28"/>
          <w:szCs w:val="28"/>
        </w:rPr>
        <w:t>қабул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C48E8" w:rsidRPr="0061111A">
        <w:rPr>
          <w:rFonts w:ascii="Times New Roman" w:hAnsi="Times New Roman" w:cs="Times New Roman"/>
          <w:spacing w:val="-10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ва объектдан фойдаланишнинг кафолатли даврида </w:t>
      </w:r>
      <w:r w:rsidR="000C48E8" w:rsidRPr="0061111A">
        <w:rPr>
          <w:rFonts w:ascii="Times New Roman" w:hAnsi="Times New Roman" w:cs="Times New Roman"/>
          <w:spacing w:val="-9"/>
          <w:sz w:val="28"/>
          <w:szCs w:val="28"/>
        </w:rPr>
        <w:t>аниқланган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камчиликлар ва ну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сонларни 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</w:rPr>
        <w:t>з ва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тида бартараф </w:t>
      </w:r>
      <w:r w:rsidR="000C48E8" w:rsidRPr="0061111A">
        <w:rPr>
          <w:rFonts w:ascii="Times New Roman" w:hAnsi="Times New Roman" w:cs="Times New Roman"/>
          <w:spacing w:val="-9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ни;</w:t>
      </w:r>
    </w:p>
    <w:p w14:paraId="47E40B7E" w14:textId="77777777" w:rsidR="00AD0AB0" w:rsidRPr="00263BF2" w:rsidRDefault="00AD0AB0" w:rsidP="00AD0AB0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BF2">
        <w:rPr>
          <w:rFonts w:ascii="Times New Roman" w:hAnsi="Times New Roman" w:cs="Times New Roman"/>
          <w:spacing w:val="-9"/>
          <w:sz w:val="28"/>
          <w:szCs w:val="28"/>
        </w:rPr>
        <w:t xml:space="preserve">объектдан фойдаланилганда мухандислик тизимлари ва ускуналарнинг </w:t>
      </w:r>
      <w:r w:rsidRPr="00263BF2">
        <w:rPr>
          <w:rFonts w:ascii="Times New Roman" w:hAnsi="Times New Roman" w:cs="Times New Roman"/>
          <w:sz w:val="28"/>
          <w:szCs w:val="28"/>
        </w:rPr>
        <w:t xml:space="preserve">фойдаланиш </w:t>
      </w:r>
      <w:r w:rsidR="003448F3" w:rsidRPr="00263BF2">
        <w:rPr>
          <w:rFonts w:ascii="Times New Roman" w:hAnsi="Times New Roman" w:cs="Times New Roman"/>
          <w:sz w:val="28"/>
          <w:szCs w:val="28"/>
        </w:rPr>
        <w:t>қоидалари</w:t>
      </w:r>
      <w:r w:rsidRPr="00263BF2">
        <w:rPr>
          <w:rFonts w:ascii="Times New Roman" w:hAnsi="Times New Roman" w:cs="Times New Roman"/>
          <w:sz w:val="28"/>
          <w:szCs w:val="28"/>
        </w:rPr>
        <w:t>га мувофиклигини кафолатлайди.</w:t>
      </w:r>
    </w:p>
    <w:p w14:paraId="1299C747" w14:textId="77777777" w:rsidR="00AD0AB0" w:rsidRPr="00BE6A99" w:rsidRDefault="00AD0AB0" w:rsidP="00BE6A99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Объект ва унга кирадиган мухандислик тизимлари, асбоб-ускуналар, </w:t>
      </w:r>
      <w:r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материаллардан фойдаланиш ва ишларнинг кафолатли муддати томонлар </w:t>
      </w:r>
      <w:r w:rsidR="00FD6DCE"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қурилиш</w:t>
      </w:r>
      <w:r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 </w:t>
      </w: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тугалланган объектни </w:t>
      </w:r>
      <w:r w:rsidR="000C48E8"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қабул</w:t>
      </w:r>
      <w:r w:rsidR="0052663E"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килиб олиш т</w:t>
      </w:r>
      <w:r w:rsidR="0052663E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рисидаги далолатномани имзолаган кундан 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>бошлаб камида 12 (</w:t>
      </w:r>
      <w:r w:rsidR="00F722A6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 xml:space="preserve">н икки) ой </w:t>
      </w:r>
      <w:r w:rsidR="0052663E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BE6A99">
        <w:rPr>
          <w:rFonts w:ascii="Times New Roman" w:hAnsi="Times New Roman" w:cs="Times New Roman"/>
          <w:sz w:val="28"/>
          <w:szCs w:val="28"/>
          <w:lang w:val="uz-Cyrl-UZ"/>
        </w:rPr>
        <w:t>илиб белгиланади.</w:t>
      </w:r>
    </w:p>
    <w:p w14:paraId="307EB4DA" w14:textId="77777777" w:rsidR="00AD0AB0" w:rsidRPr="00CB1DD2" w:rsidRDefault="00AD0AB0" w:rsidP="00BE6A99">
      <w:pPr>
        <w:numPr>
          <w:ilvl w:val="0"/>
          <w:numId w:val="15"/>
        </w:numPr>
        <w:shd w:val="clear" w:color="auto" w:fill="FFFFFF"/>
        <w:tabs>
          <w:tab w:val="left" w:pos="1387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  <w:lang w:val="uz-Cyrl-UZ"/>
        </w:rPr>
      </w:pPr>
      <w:r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Агар объектдан фойда</w:t>
      </w:r>
      <w:r w:rsidR="0052663E"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ланишнинг кафолатли даврида</w:t>
      </w:r>
      <w:r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, улар </w:t>
      </w:r>
      <w:r w:rsidRPr="00CB1DD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бартараф этилгунга </w:t>
      </w:r>
      <w:r w:rsidR="008B59F4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адар фойдаланишни давом эттириш имконини бермайдиган 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ну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сонлар ани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ланса, у 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олда кафолат муддати ну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сонларни бартараф этиш даврига 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</w:t>
      </w:r>
      <w:r w:rsidR="008B59F4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зайтирилади. Ну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с</w:t>
      </w:r>
      <w:r w:rsidR="00892E1E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онлар </w:t>
      </w:r>
      <w:r w:rsidR="00892E1E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</w:t>
      </w:r>
      <w:r w:rsidR="008B59F4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удратчи 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исобидан бартараф этилади.</w:t>
      </w:r>
    </w:p>
    <w:p w14:paraId="07ECE2AB" w14:textId="77777777" w:rsidR="00AD0AB0" w:rsidRPr="00CB1DD2" w:rsidRDefault="008B59F4" w:rsidP="00BE6A99">
      <w:pPr>
        <w:shd w:val="clear" w:color="auto" w:fill="FFFFFF"/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DD2">
        <w:rPr>
          <w:rFonts w:ascii="Times New Roman" w:hAnsi="Times New Roman" w:cs="Times New Roman"/>
          <w:sz w:val="28"/>
          <w:szCs w:val="28"/>
          <w:lang w:val="uz-Cyrl-UZ"/>
        </w:rPr>
        <w:t>Мавжуд ну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сонлар ва уларни бартар</w:t>
      </w:r>
      <w:r w:rsidR="0078730F" w:rsidRPr="00CB1DD2">
        <w:rPr>
          <w:rFonts w:ascii="Times New Roman" w:hAnsi="Times New Roman" w:cs="Times New Roman"/>
          <w:sz w:val="28"/>
          <w:szCs w:val="28"/>
          <w:lang w:val="uz-Cyrl-UZ"/>
        </w:rPr>
        <w:t xml:space="preserve">аф этиш муддатлари </w:t>
      </w:r>
      <w:r w:rsidR="0078730F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78730F" w:rsidRPr="00CB1DD2">
        <w:rPr>
          <w:rFonts w:ascii="Times New Roman" w:hAnsi="Times New Roman" w:cs="Times New Roman"/>
          <w:sz w:val="28"/>
          <w:szCs w:val="28"/>
          <w:lang w:val="uz-Cyrl-UZ"/>
        </w:rPr>
        <w:t xml:space="preserve">удратчи ва </w:t>
      </w:r>
      <w:r w:rsidR="0078730F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уюртмачининг икки томонлама далолатномасида кайд этилад</w:t>
      </w:r>
      <w:r w:rsidR="00CB1DD2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5C07AF0" w14:textId="73665A02" w:rsidR="00AD0AB0" w:rsidRPr="0061111A" w:rsidRDefault="00AD0AB0" w:rsidP="007D0DE0">
      <w:pPr>
        <w:shd w:val="clear" w:color="auto" w:fill="FFFFFF"/>
        <w:spacing w:before="283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  <w:lang w:val="en-US"/>
        </w:rPr>
        <w:t>XII</w:t>
      </w: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 w:rsidR="00CB1DD2">
        <w:rPr>
          <w:rFonts w:ascii="Times New Roman" w:hAnsi="Times New Roman" w:cs="Times New Roman"/>
          <w:b/>
          <w:bCs/>
          <w:spacing w:val="-11"/>
          <w:sz w:val="28"/>
          <w:szCs w:val="28"/>
          <w:lang w:val="uz-Cyrl-UZ"/>
        </w:rPr>
        <w:t xml:space="preserve"> </w:t>
      </w:r>
      <w:r w:rsidR="00747919">
        <w:rPr>
          <w:rFonts w:ascii="Times New Roman" w:hAnsi="Times New Roman" w:cs="Times New Roman"/>
          <w:b/>
          <w:bCs/>
          <w:spacing w:val="-11"/>
          <w:sz w:val="28"/>
          <w:szCs w:val="28"/>
        </w:rPr>
        <w:t>Шартномани</w:t>
      </w: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бекор </w:t>
      </w:r>
      <w:r w:rsidR="000C48E8"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қилиш</w:t>
      </w:r>
    </w:p>
    <w:p w14:paraId="6439013B" w14:textId="77777777" w:rsidR="00AD0AB0" w:rsidRPr="0061111A" w:rsidRDefault="00AD0AB0" w:rsidP="00BC2B89">
      <w:pPr>
        <w:shd w:val="clear" w:color="auto" w:fill="FFFFFF"/>
        <w:spacing w:before="4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>12.1. Буюртмачи:</w:t>
      </w:r>
    </w:p>
    <w:p w14:paraId="79F12F8A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before="5"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шартнома кучга киргандан кейин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нинг бошланиши </w:t>
      </w:r>
      <w:r w:rsidR="007D0DE0" w:rsidRPr="0061111A">
        <w:rPr>
          <w:rFonts w:ascii="Times New Roman" w:hAnsi="Times New Roman" w:cs="Times New Roman"/>
          <w:spacing w:val="-10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уюртмачига 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бо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ғ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б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лмаган сабабларга к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ра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пудратчи томонидан бир ойдан к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ўп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ва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тга </w:t>
      </w:r>
      <w:r w:rsidRPr="0061111A">
        <w:rPr>
          <w:rFonts w:ascii="Times New Roman" w:hAnsi="Times New Roman" w:cs="Times New Roman"/>
          <w:sz w:val="28"/>
          <w:szCs w:val="28"/>
        </w:rPr>
        <w:t>кечиктирилганда;</w:t>
      </w:r>
    </w:p>
    <w:p w14:paraId="34B9ABAF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 xml:space="preserve">ишларни тугатишнинг мазкур шартномада белгиланган муддати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>удратч</w:t>
      </w:r>
      <w:r w:rsidR="00CB1DD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и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нинг айби билан бир ойдан орти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муддатга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пайган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олда,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удратчи </w:t>
      </w:r>
      <w:r w:rsidRPr="0061111A">
        <w:rPr>
          <w:rFonts w:ascii="Times New Roman" w:hAnsi="Times New Roman" w:cs="Times New Roman"/>
          <w:sz w:val="28"/>
          <w:szCs w:val="28"/>
        </w:rPr>
        <w:t>томонидан ишларни бажариш жадвалига риоя этилмаганда;</w:t>
      </w:r>
    </w:p>
    <w:p w14:paraId="51FC1770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lastRenderedPageBreak/>
        <w:t xml:space="preserve">Пудратчи томонидан шартнома шартлари </w:t>
      </w:r>
      <w:r w:rsidR="00FD6DCE" w:rsidRPr="0061111A">
        <w:rPr>
          <w:rFonts w:ascii="Times New Roman" w:hAnsi="Times New Roman" w:cs="Times New Roman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z w:val="28"/>
          <w:szCs w:val="28"/>
        </w:rPr>
        <w:t xml:space="preserve"> меъёрлари ва </w:t>
      </w:r>
      <w:r w:rsidR="003448F3" w:rsidRPr="0061111A">
        <w:rPr>
          <w:rFonts w:ascii="Times New Roman" w:hAnsi="Times New Roman" w:cs="Times New Roman"/>
          <w:spacing w:val="-10"/>
          <w:sz w:val="28"/>
          <w:szCs w:val="28"/>
        </w:rPr>
        <w:t>қоидалари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да назарда тутилган ишларнинг сифати пасайишига олиб келадиган даражада </w:t>
      </w:r>
      <w:r w:rsidR="00581467" w:rsidRPr="0061111A">
        <w:rPr>
          <w:rFonts w:ascii="Times New Roman" w:hAnsi="Times New Roman" w:cs="Times New Roman"/>
          <w:sz w:val="28"/>
          <w:szCs w:val="28"/>
        </w:rPr>
        <w:t>буз</w:t>
      </w:r>
      <w:r w:rsidR="00581467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z w:val="28"/>
          <w:szCs w:val="28"/>
        </w:rPr>
        <w:t>лганда;</w:t>
      </w:r>
    </w:p>
    <w:p w14:paraId="4F1C0CBD" w14:textId="77777777" w:rsidR="00AD0AB0" w:rsidRPr="0061111A" w:rsidRDefault="00581467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онун </w:t>
      </w:r>
      <w:r w:rsid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ужжатларига мувофи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бош</w:t>
      </w:r>
      <w:r w:rsidR="005E37D8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а асослар б</w:t>
      </w:r>
      <w:r w:rsid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йича шартноманинг бекор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илинишини талаб </w:t>
      </w:r>
      <w:r w:rsidR="000C48E8" w:rsidRPr="0061111A">
        <w:rPr>
          <w:rFonts w:ascii="Times New Roman" w:hAnsi="Times New Roman" w:cs="Times New Roman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z w:val="28"/>
          <w:szCs w:val="28"/>
        </w:rPr>
        <w:t xml:space="preserve"> ху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ига эга.</w:t>
      </w:r>
    </w:p>
    <w:p w14:paraId="02217B77" w14:textId="77777777" w:rsidR="00AD0AB0" w:rsidRPr="0061111A" w:rsidRDefault="00AD0AB0" w:rsidP="00BC2B89">
      <w:pPr>
        <w:shd w:val="clear" w:color="auto" w:fill="FFFFFF"/>
        <w:tabs>
          <w:tab w:val="left" w:pos="1267"/>
        </w:tabs>
        <w:spacing w:line="298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20"/>
          <w:sz w:val="28"/>
          <w:szCs w:val="28"/>
        </w:rPr>
        <w:t xml:space="preserve">12.2.  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>Пудратчи:</w:t>
      </w:r>
    </w:p>
    <w:p w14:paraId="598A3EAC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ишларнинг бажарилиши 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пудратчига бо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ғ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ли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б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лмаган сабаларга к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ра </w:t>
      </w:r>
      <w:r w:rsidR="00581467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уюртмачи томон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>идан бир ойдан орти</w:t>
      </w:r>
      <w:r w:rsidR="00D37D6B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муддатга т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хтатиб 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йилганда;</w:t>
      </w:r>
    </w:p>
    <w:p w14:paraId="27934067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>Буюртмачи томонидан молиялаштириш шартлари бажарилмаганда;</w:t>
      </w:r>
    </w:p>
    <w:p w14:paraId="571A79D2" w14:textId="77777777" w:rsidR="00AD0AB0" w:rsidRPr="0061111A" w:rsidRDefault="00BA4A49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онун </w:t>
      </w:r>
      <w:r w:rsidR="00D37D6B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ужжатларига мувофи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бош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 асослар 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йича шартноманинг бекор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илинишини талаб </w:t>
      </w:r>
      <w:r w:rsidR="000C48E8" w:rsidRPr="0061111A">
        <w:rPr>
          <w:rFonts w:ascii="Times New Roman" w:hAnsi="Times New Roman" w:cs="Times New Roman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z w:val="28"/>
          <w:szCs w:val="28"/>
        </w:rPr>
        <w:t xml:space="preserve"> ху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ига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D0AB0" w:rsidRPr="0061111A">
        <w:rPr>
          <w:rFonts w:ascii="Times New Roman" w:hAnsi="Times New Roman" w:cs="Times New Roman"/>
          <w:sz w:val="28"/>
          <w:szCs w:val="28"/>
        </w:rPr>
        <w:t>эга.</w:t>
      </w:r>
    </w:p>
    <w:p w14:paraId="2DC0554A" w14:textId="77777777" w:rsidR="00AD0AB0" w:rsidRPr="0061111A" w:rsidRDefault="00AD0AB0" w:rsidP="00BC2B89">
      <w:pPr>
        <w:shd w:val="clear" w:color="auto" w:fill="FFFFFF"/>
        <w:tabs>
          <w:tab w:val="left" w:pos="1267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9"/>
          <w:sz w:val="28"/>
          <w:szCs w:val="28"/>
        </w:rPr>
        <w:t>12.3.</w:t>
      </w:r>
      <w:r w:rsidR="00287145" w:rsidRPr="0061111A">
        <w:rPr>
          <w:rFonts w:ascii="Times New Roman" w:hAnsi="Times New Roman" w:cs="Times New Roman"/>
          <w:spacing w:val="-19"/>
          <w:sz w:val="28"/>
          <w:szCs w:val="28"/>
          <w:lang w:val="uz-Cyrl-UZ"/>
        </w:rPr>
        <w:t xml:space="preserve"> </w:t>
      </w:r>
      <w:r w:rsidR="00287145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Шартнома бекор қилинганда буюртмачи ва п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удратчннинг </w:t>
      </w:r>
      <w:r w:rsidR="00287145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қўшма 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арорига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кў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ра тугалланмаган </w:t>
      </w:r>
      <w:r w:rsidR="00FD6DCE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қурилиш</w:t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1 (бир) ой муддатда б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ую</w:t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ртмачига берилади, б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уюртмачи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="00287145" w:rsidRPr="0061111A">
        <w:rPr>
          <w:rFonts w:ascii="Times New Roman" w:hAnsi="Times New Roman" w:cs="Times New Roman"/>
          <w:sz w:val="28"/>
          <w:szCs w:val="28"/>
          <w:lang w:val="uz-Cyrl-UZ"/>
        </w:rPr>
        <w:t>бажарилган ишлар 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ийматини </w:t>
      </w:r>
      <w:r w:rsidR="00FE02F3" w:rsidRPr="0061111A">
        <w:rPr>
          <w:rFonts w:ascii="Times New Roman" w:hAnsi="Times New Roman" w:cs="Times New Roman"/>
          <w:sz w:val="28"/>
          <w:szCs w:val="28"/>
          <w:lang w:val="uz-Cyrl-UZ"/>
        </w:rPr>
        <w:t>пудратчига т</w:t>
      </w:r>
      <w:r w:rsidR="00D37D6B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лайди.</w:t>
      </w:r>
    </w:p>
    <w:p w14:paraId="4694D638" w14:textId="77777777" w:rsidR="00AD0AB0" w:rsidRPr="0061111A" w:rsidRDefault="00AD0AB0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Мазкур шартномани бекор 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қилиш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га </w:t>
      </w:r>
      <w:r w:rsidR="00FE02F3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қарор қилган томон мазкур бў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лим </w:t>
      </w:r>
      <w:r w:rsidR="00FE02F3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қоидасига мувофиқ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иккинчи томонга ёзма билдиришнома юборади.</w:t>
      </w:r>
    </w:p>
    <w:p w14:paraId="56EAF01E" w14:textId="77777777" w:rsidR="00AD0AB0" w:rsidRPr="0061111A" w:rsidRDefault="00FE02F3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Шартнома бекор қилинган тақ</w:t>
      </w:r>
      <w:r w:rsidR="00AD0AB0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дирда айбдор томон иккинчи томонга </w:t>
      </w:r>
      <w:r w:rsidR="00AD0A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етказилган зарарни, шу жумладан бой берилган фойдани т</w:t>
      </w:r>
      <w:r w:rsidR="00D37D6B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лайди.</w:t>
      </w:r>
    </w:p>
    <w:p w14:paraId="0E0A9D92" w14:textId="77777777" w:rsidR="00AD0AB0" w:rsidRPr="0061111A" w:rsidRDefault="00AD0AB0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Шартноманинг бир томонлама бекор </w:t>
      </w:r>
      <w:r w:rsidR="00FE02F3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қилинишига йў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 </w:t>
      </w:r>
      <w:r w:rsidR="00FE02F3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йилмайди, </w:t>
      </w:r>
      <w:r w:rsidR="001628B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онун 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ужжатларда ёки мазк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ур шартномада назарда тутилган 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оллар бундан мустасно.</w:t>
      </w:r>
    </w:p>
    <w:p w14:paraId="484BA861" w14:textId="77777777" w:rsidR="00AD0AB0" w:rsidRPr="0061111A" w:rsidRDefault="00AD0AB0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9876FE0" w14:textId="77777777" w:rsidR="001153CA" w:rsidRPr="002A3247" w:rsidRDefault="00C31110" w:rsidP="00C31110">
      <w:pPr>
        <w:shd w:val="clear" w:color="auto" w:fill="FFFFFF"/>
        <w:tabs>
          <w:tab w:val="left" w:pos="1368"/>
        </w:tabs>
        <w:ind w:left="29" w:hanging="2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XIII. 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Томонларн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и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нг мулки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й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 xml:space="preserve"> жавобгарл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и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ги</w:t>
      </w:r>
    </w:p>
    <w:p w14:paraId="7BDBA7A8" w14:textId="77777777" w:rsidR="001153CA" w:rsidRPr="002A3247" w:rsidRDefault="001153CA" w:rsidP="003F0B40">
      <w:pPr>
        <w:shd w:val="clear" w:color="auto" w:fill="FFFFFF"/>
        <w:tabs>
          <w:tab w:val="left" w:pos="1325"/>
        </w:tabs>
        <w:ind w:left="14" w:firstLine="73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8"/>
          <w:sz w:val="28"/>
          <w:szCs w:val="28"/>
          <w:lang w:val="uz-Cyrl-UZ"/>
        </w:rPr>
        <w:t>13.1.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Томонлардан бири шартнома мажбуриятлар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ни бажармаган та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дирда айбдор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томон:</w:t>
      </w:r>
    </w:p>
    <w:p w14:paraId="34BBDC95" w14:textId="77777777" w:rsidR="001153CA" w:rsidRPr="0061111A" w:rsidRDefault="001153CA" w:rsidP="00BD7BD3">
      <w:pPr>
        <w:shd w:val="clear" w:color="auto" w:fill="FFFFFF"/>
        <w:ind w:left="1282" w:hanging="431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иккинчи томонга етказилган зарарларни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оплайди:</w:t>
      </w:r>
    </w:p>
    <w:p w14:paraId="260A000B" w14:textId="77777777" w:rsidR="001153CA" w:rsidRPr="0061111A" w:rsidRDefault="001153CA" w:rsidP="00BD7BD3">
      <w:pPr>
        <w:shd w:val="clear" w:color="auto" w:fill="FFFFFF"/>
        <w:tabs>
          <w:tab w:val="left" w:pos="1560"/>
        </w:tabs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 Ў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збекистон Республикаси Фу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аролик кодексида, 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жалик юритувчи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субъектлар фаолиятининг шартномавий-ху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ий базаси т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рисида</w:t>
      </w:r>
      <w:proofErr w:type="gramStart"/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г</w:t>
      </w:r>
      <w:proofErr w:type="gram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збекистон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Республикаси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онунида, бош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онун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ужжатларида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амда мазкур шартномада назарда </w:t>
      </w:r>
      <w:r w:rsidRPr="0061111A">
        <w:rPr>
          <w:rFonts w:ascii="Times New Roman" w:hAnsi="Times New Roman" w:cs="Times New Roman"/>
          <w:sz w:val="28"/>
          <w:szCs w:val="28"/>
        </w:rPr>
        <w:t>тутилган тартибда бош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а ж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61111A">
        <w:rPr>
          <w:rFonts w:ascii="Times New Roman" w:hAnsi="Times New Roman" w:cs="Times New Roman"/>
          <w:sz w:val="28"/>
          <w:szCs w:val="28"/>
        </w:rPr>
        <w:t>вобгарликга тортилади.</w:t>
      </w:r>
    </w:p>
    <w:p w14:paraId="68B07D83" w14:textId="77777777" w:rsidR="001153CA" w:rsidRPr="0061111A" w:rsidRDefault="001153CA" w:rsidP="003F0B40">
      <w:pPr>
        <w:shd w:val="clear" w:color="auto" w:fill="FFFFFF"/>
        <w:tabs>
          <w:tab w:val="left" w:pos="1325"/>
        </w:tabs>
        <w:ind w:left="14" w:righ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8"/>
          <w:sz w:val="28"/>
          <w:szCs w:val="28"/>
        </w:rPr>
        <w:t>13.2.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Мазкур шартномада к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рсатилган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з мажбуриятларига риоя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илмаганлиги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  <w:t>ва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 молиялаштирмаганлиги ва шартномада белгиланган бош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а мажбуриятларни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 xml:space="preserve">бузганлиги учун </w:t>
      </w:r>
      <w:r w:rsidR="00AE71D0" w:rsidRPr="0061111A">
        <w:rPr>
          <w:rFonts w:ascii="Times New Roman" w:hAnsi="Times New Roman" w:cs="Times New Roman"/>
          <w:sz w:val="28"/>
          <w:szCs w:val="28"/>
        </w:rPr>
        <w:t>б</w:t>
      </w:r>
      <w:r w:rsidRPr="0061111A">
        <w:rPr>
          <w:rFonts w:ascii="Times New Roman" w:hAnsi="Times New Roman" w:cs="Times New Roman"/>
          <w:sz w:val="28"/>
          <w:szCs w:val="28"/>
        </w:rPr>
        <w:t xml:space="preserve">уюртмачи </w:t>
      </w:r>
      <w:r w:rsidR="00AE71D0" w:rsidRPr="0061111A">
        <w:rPr>
          <w:rFonts w:ascii="Times New Roman" w:hAnsi="Times New Roman" w:cs="Times New Roman"/>
          <w:sz w:val="28"/>
          <w:szCs w:val="28"/>
        </w:rPr>
        <w:t>п</w:t>
      </w:r>
      <w:r w:rsidRPr="0061111A">
        <w:rPr>
          <w:rFonts w:ascii="Times New Roman" w:hAnsi="Times New Roman" w:cs="Times New Roman"/>
          <w:sz w:val="28"/>
          <w:szCs w:val="28"/>
        </w:rPr>
        <w:t xml:space="preserve">удратчига кечиктирилган 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>ар бир кун учун</w:t>
      </w:r>
      <w:r w:rsidRPr="0061111A">
        <w:rPr>
          <w:rFonts w:ascii="Times New Roman" w:hAnsi="Times New Roman" w:cs="Times New Roman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мажбуриятларнинг бажарилмаган 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исмининг 0,1 фоизи ми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дорида пеня т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лайди, бунда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пенянинг умумий суммаси бажарилмаган ишлар </w:t>
      </w:r>
      <w:r w:rsidR="00C31110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ёк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и к</w:t>
      </w:r>
      <w:r w:rsidR="00C31110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рсатилмаган хизматлар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br/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ийматин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z w:val="28"/>
          <w:szCs w:val="28"/>
        </w:rPr>
        <w:t>нг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10</w:t>
      </w:r>
      <w:r w:rsidRPr="0061111A">
        <w:rPr>
          <w:rFonts w:ascii="Times New Roman" w:hAnsi="Times New Roman" w:cs="Times New Roman"/>
          <w:sz w:val="28"/>
          <w:szCs w:val="28"/>
        </w:rPr>
        <w:t xml:space="preserve"> фоизидан ошмаслиги лозим.</w:t>
      </w:r>
    </w:p>
    <w:p w14:paraId="55CBEA6C" w14:textId="77777777" w:rsidR="00331072" w:rsidRPr="0061111A" w:rsidRDefault="001153CA" w:rsidP="00331072">
      <w:pPr>
        <w:shd w:val="clear" w:color="auto" w:fill="FFFFFF"/>
        <w:tabs>
          <w:tab w:val="left" w:pos="1325"/>
        </w:tabs>
        <w:ind w:left="14" w:righ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8"/>
          <w:sz w:val="28"/>
          <w:szCs w:val="28"/>
        </w:rPr>
        <w:t>13.3.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Пудратчи объек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ни 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 ва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 ишга тушириш б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йича 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 мажбуриятлар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</w:r>
      <w:r w:rsidR="00AE71D0" w:rsidRPr="0061111A">
        <w:rPr>
          <w:rFonts w:ascii="Times New Roman" w:hAnsi="Times New Roman" w:cs="Times New Roman"/>
          <w:sz w:val="28"/>
          <w:szCs w:val="28"/>
        </w:rPr>
        <w:t>бузганли</w:t>
      </w:r>
      <w:r w:rsidR="00AE71D0" w:rsidRPr="0061111A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Pr="0061111A">
        <w:rPr>
          <w:rFonts w:ascii="Times New Roman" w:hAnsi="Times New Roman" w:cs="Times New Roman"/>
          <w:sz w:val="28"/>
          <w:szCs w:val="28"/>
        </w:rPr>
        <w:t xml:space="preserve"> учун Буюртмачига муддати 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 xml:space="preserve">тказиб юборилган 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>ар бир кун учун</w:t>
      </w:r>
      <w:r w:rsidRPr="0061111A">
        <w:rPr>
          <w:rFonts w:ascii="Times New Roman" w:hAnsi="Times New Roman" w:cs="Times New Roman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мажбуриятлар бажарилмаган 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исмининг 0,1 фоизи ми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дорида пеня т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лайди</w:t>
      </w:r>
      <w:r w:rsidR="00331072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бунда</w:t>
      </w:r>
      <w:r w:rsidR="00331072"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пенянинг умумий суммаси бажарилмаган ишлар 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ёк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и к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рсатилмаган хизматлар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br/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331072" w:rsidRPr="0061111A">
        <w:rPr>
          <w:rFonts w:ascii="Times New Roman" w:hAnsi="Times New Roman" w:cs="Times New Roman"/>
          <w:sz w:val="28"/>
          <w:szCs w:val="28"/>
        </w:rPr>
        <w:t>ийматин</w:t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331072" w:rsidRPr="0061111A">
        <w:rPr>
          <w:rFonts w:ascii="Times New Roman" w:hAnsi="Times New Roman" w:cs="Times New Roman"/>
          <w:sz w:val="28"/>
          <w:szCs w:val="28"/>
        </w:rPr>
        <w:t>нг</w:t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30</w:t>
      </w:r>
      <w:r w:rsidR="00331072" w:rsidRPr="0061111A">
        <w:rPr>
          <w:rFonts w:ascii="Times New Roman" w:hAnsi="Times New Roman" w:cs="Times New Roman"/>
          <w:sz w:val="28"/>
          <w:szCs w:val="28"/>
        </w:rPr>
        <w:t xml:space="preserve"> фоизидан ошмаслиги лозим.</w:t>
      </w:r>
    </w:p>
    <w:p w14:paraId="0AED174A" w14:textId="77777777" w:rsidR="001153CA" w:rsidRPr="0061111A" w:rsidRDefault="001153CA" w:rsidP="003F0B40">
      <w:pPr>
        <w:shd w:val="clear" w:color="auto" w:fill="FFFFFF"/>
        <w:ind w:left="29"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Буюртмачи томонидан топилган ну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сонлар ва камчиликлар 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 ва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тида бартараф этилмагани учун </w:t>
      </w:r>
      <w:r w:rsidR="00AE71D0" w:rsidRPr="0061111A">
        <w:rPr>
          <w:rFonts w:ascii="Times New Roman" w:hAnsi="Times New Roman" w:cs="Times New Roman"/>
          <w:spacing w:val="-9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удратчи </w:t>
      </w:r>
      <w:r w:rsidR="00AE71D0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уюртмачига муддати 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тказиб юборилган </w:t>
      </w:r>
      <w:r w:rsidR="00D9012B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ар бир кун учун 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сифатсиз бажарилган ишлар 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ийматининг 0,1 фоизи ми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дорида пеня т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лайди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бунда 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пенянинг умумий суммаси сифатсиз бажарилган ишлар </w:t>
      </w:r>
      <w:r w:rsidR="00D9012B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>ийматининг</w:t>
      </w:r>
      <w:r w:rsidR="00D9012B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30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фоизидан </w:t>
      </w:r>
      <w:r w:rsidRPr="0061111A">
        <w:rPr>
          <w:rFonts w:ascii="Times New Roman" w:hAnsi="Times New Roman" w:cs="Times New Roman"/>
          <w:sz w:val="28"/>
          <w:szCs w:val="28"/>
        </w:rPr>
        <w:t>ошмаслиги лозим.</w:t>
      </w:r>
    </w:p>
    <w:p w14:paraId="44A3347E" w14:textId="77777777" w:rsidR="001153CA" w:rsidRPr="0061111A" w:rsidRDefault="001153CA" w:rsidP="003F0B40">
      <w:pPr>
        <w:shd w:val="clear" w:color="auto" w:fill="FFFFFF"/>
        <w:ind w:left="43"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7"/>
          <w:sz w:val="28"/>
          <w:szCs w:val="28"/>
        </w:rPr>
        <w:t>Пеня т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лаш </w:t>
      </w:r>
      <w:r w:rsidR="00AE71D0" w:rsidRPr="0061111A">
        <w:rPr>
          <w:rFonts w:ascii="Times New Roman" w:hAnsi="Times New Roman" w:cs="Times New Roman"/>
          <w:spacing w:val="-7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удратчини ишларни бажариши ёки хизматлар к</w:t>
      </w:r>
      <w:r w:rsidR="00437C51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рсатиш</w:t>
      </w:r>
      <w:r w:rsidR="00437C51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инг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кечикиши туфайли етказилган зарарларни 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оплашдан озод 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илмайди.</w:t>
      </w:r>
    </w:p>
    <w:p w14:paraId="4421B1F8" w14:textId="77777777" w:rsidR="001153CA" w:rsidRPr="0061111A" w:rsidRDefault="001153CA" w:rsidP="003F0B40">
      <w:pPr>
        <w:numPr>
          <w:ilvl w:val="0"/>
          <w:numId w:val="10"/>
        </w:numPr>
        <w:shd w:val="clear" w:color="auto" w:fill="FFFFFF"/>
        <w:tabs>
          <w:tab w:val="left" w:pos="1426"/>
        </w:tabs>
        <w:ind w:right="14" w:firstLine="74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>Шартнома б</w:t>
      </w:r>
      <w:r w:rsidR="00437C5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йича мажбуриятлар бажарилмаганлиги учун мазкур моддада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назарда тутилган жазолардан таш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ари шартномани бузга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томон иккинчи томонга бош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 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томон тарафидан </w:t>
      </w:r>
      <w:r w:rsidR="00437C51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илинган </w:t>
      </w:r>
      <w:r w:rsidR="00437C51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>аражатларда, мол-мулкн</w:t>
      </w:r>
      <w:r w:rsidR="0086336E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инг 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86336E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ўқ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отилиши ёки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lastRenderedPageBreak/>
        <w:t>шикастланишида, шу жумлада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бой берилган ф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</w:rPr>
        <w:t>ойдада ифодаланадиган пеня била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336E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опланмаган зарарларни </w:t>
      </w:r>
      <w:r w:rsidR="0086336E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оплайди.</w:t>
      </w:r>
    </w:p>
    <w:p w14:paraId="5BB55C05" w14:textId="77777777" w:rsidR="001153CA" w:rsidRPr="0061111A" w:rsidRDefault="001153CA" w:rsidP="003F0B40">
      <w:pPr>
        <w:numPr>
          <w:ilvl w:val="0"/>
          <w:numId w:val="10"/>
        </w:numPr>
        <w:shd w:val="clear" w:color="auto" w:fill="FFFFFF"/>
        <w:tabs>
          <w:tab w:val="left" w:pos="1426"/>
          <w:tab w:val="left" w:pos="8784"/>
        </w:tabs>
        <w:ind w:right="29" w:firstLine="74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5"/>
          <w:sz w:val="28"/>
          <w:szCs w:val="28"/>
        </w:rPr>
        <w:t>Муд</w:t>
      </w:r>
      <w:r w:rsidR="0086336E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ат </w:t>
      </w:r>
      <w:r w:rsidR="0086336E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тказиб юборилганлиги ёки мажбуриятларнинг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зарур тарзда бажарилмаганлиги учун пеня т</w:t>
      </w:r>
      <w:r w:rsidR="009F2EC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лаш томонларни ушбу мажб</w:t>
      </w:r>
      <w:r w:rsidR="009F2EC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риятларни 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бажаришдан озод </w:t>
      </w:r>
      <w:r w:rsidR="009F2EC0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>илмайди.</w:t>
      </w:r>
    </w:p>
    <w:p w14:paraId="57981F5B" w14:textId="77777777" w:rsidR="009F2EC0" w:rsidRPr="0061111A" w:rsidRDefault="009F2EC0" w:rsidP="009F2EC0">
      <w:pPr>
        <w:shd w:val="clear" w:color="auto" w:fill="FFFFFF"/>
        <w:ind w:left="43" w:hanging="4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>.</w:t>
      </w:r>
      <w:r w:rsidRPr="00611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Низоларни 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ҳ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ал 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b/>
          <w:sz w:val="28"/>
          <w:szCs w:val="28"/>
        </w:rPr>
        <w:t>илиш тартиби</w:t>
      </w:r>
    </w:p>
    <w:p w14:paraId="01F7C359" w14:textId="77777777" w:rsidR="001153CA" w:rsidRPr="0061111A" w:rsidRDefault="001153CA" w:rsidP="005A46D7">
      <w:pPr>
        <w:shd w:val="clear" w:color="auto" w:fill="FFFFFF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14.1. Шартномани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ба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жаришда ва бекор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илишда шунингдек етказилган зарарларни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оплашда пайдо б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162F53" w:rsidRPr="0061111A">
        <w:rPr>
          <w:rFonts w:ascii="Times New Roman" w:hAnsi="Times New Roman" w:cs="Times New Roman"/>
          <w:spacing w:val="-9"/>
          <w:sz w:val="28"/>
          <w:szCs w:val="28"/>
        </w:rPr>
        <w:t>ладиган низо</w:t>
      </w:r>
      <w:r w:rsidR="00162F53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м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 масалалар 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онун 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ужжатларида белгиланган тартибда </w:t>
      </w:r>
      <w:r w:rsidRPr="0061111A">
        <w:rPr>
          <w:rFonts w:ascii="Times New Roman" w:hAnsi="Times New Roman" w:cs="Times New Roman"/>
          <w:sz w:val="28"/>
          <w:szCs w:val="28"/>
        </w:rPr>
        <w:t>и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тисодий суд томонидан к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риб чи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илади.</w:t>
      </w:r>
    </w:p>
    <w:p w14:paraId="190DE648" w14:textId="77777777" w:rsidR="00EB61D3" w:rsidRDefault="00EB61D3" w:rsidP="003F0B40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  <w:lang w:val="uz-Cyrl-UZ"/>
        </w:rPr>
      </w:pPr>
    </w:p>
    <w:p w14:paraId="45480D6F" w14:textId="77777777" w:rsidR="001153CA" w:rsidRPr="0061111A" w:rsidRDefault="006F7FCC" w:rsidP="003F0B40">
      <w:pPr>
        <w:shd w:val="clear" w:color="auto" w:fill="FFFFFF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7"/>
          <w:sz w:val="28"/>
          <w:szCs w:val="28"/>
          <w:lang w:val="en-US"/>
        </w:rPr>
        <w:t>XV</w:t>
      </w:r>
      <w:r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. </w:t>
      </w:r>
      <w:r w:rsidR="001153CA"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>Ало</w:t>
      </w:r>
      <w:r w:rsidR="00B610B0" w:rsidRPr="0061111A">
        <w:rPr>
          <w:rFonts w:ascii="Times New Roman" w:hAnsi="Times New Roman" w:cs="Times New Roman"/>
          <w:b/>
          <w:bCs/>
          <w:spacing w:val="-17"/>
          <w:sz w:val="28"/>
          <w:szCs w:val="28"/>
          <w:lang w:val="uz-Cyrl-UZ"/>
        </w:rPr>
        <w:t>ҳи</w:t>
      </w:r>
      <w:r w:rsidR="001153CA"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>да шартлар</w:t>
      </w:r>
    </w:p>
    <w:p w14:paraId="78382B6B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Мазкур шартнома ваколатли ташкилотнинг ижобий хулосаси олингандан </w:t>
      </w:r>
      <w:r w:rsidRPr="0061111A">
        <w:rPr>
          <w:rFonts w:ascii="Times New Roman" w:hAnsi="Times New Roman" w:cs="Times New Roman"/>
          <w:sz w:val="28"/>
          <w:szCs w:val="28"/>
        </w:rPr>
        <w:t xml:space="preserve">кейин кучга киради ва тарафлар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ртасидаги шартнома мажбуриятлари т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бажарилгунга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адар амалда б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лади, мазкур шартномага тегишли б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лган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ар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андай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 xml:space="preserve">згартириш ва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z w:val="28"/>
          <w:szCs w:val="28"/>
        </w:rPr>
        <w:t xml:space="preserve">шимчалар томонлар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ртасида ёзма шаклдаги келишув билан киритилади.</w:t>
      </w:r>
    </w:p>
    <w:p w14:paraId="1DE6AEBF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Пудратчи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урилиш объектига ёки унинг ало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ида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исмларига тегишли иш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ужжатларини 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уюртмачин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инг ёзма рухсатисиз, субпудратч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лардан таш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ари, бирон-бир учинчи шахслар томонга сотиш ёки бериш ху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ига эга б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лмайди.</w:t>
      </w:r>
    </w:p>
    <w:p w14:paraId="35CA8711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Мазкур шартномага барча </w:t>
      </w:r>
      <w:r w:rsidR="00FD7B96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згартириш ва </w:t>
      </w:r>
      <w:r w:rsidR="00FD7B96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шимчалар, агар улар ёзма </w:t>
      </w:r>
      <w:r w:rsidRPr="0061111A">
        <w:rPr>
          <w:rFonts w:ascii="Times New Roman" w:hAnsi="Times New Roman" w:cs="Times New Roman"/>
          <w:sz w:val="28"/>
          <w:szCs w:val="28"/>
        </w:rPr>
        <w:t>шаклда расмийлаштирилган ва томонлар уларни имзолашган б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лса, ха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ий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ҳи</w:t>
      </w:r>
      <w:r w:rsidRPr="0061111A">
        <w:rPr>
          <w:rFonts w:ascii="Times New Roman" w:hAnsi="Times New Roman" w:cs="Times New Roman"/>
          <w:sz w:val="28"/>
          <w:szCs w:val="28"/>
        </w:rPr>
        <w:t>собланади.</w:t>
      </w:r>
    </w:p>
    <w:p w14:paraId="35AC5B10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Буюртмачи билан </w:t>
      </w:r>
      <w:r w:rsidR="00DB4013" w:rsidRPr="0061111A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удратчи </w:t>
      </w:r>
      <w:r w:rsidR="00FD7B9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ртасидаги мазкур шартномадан келиб 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чи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майдиган янги мажбуриятлар пайдо б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лишига олиб к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е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ладиган 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ар 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андай а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длашувни</w:t>
      </w:r>
      <w:r w:rsidR="008B026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томонлар мазкур шартномага кўшимчалар ёки ўзгаришлар шаклида ёзма равишда тасдиқлаши керак.</w:t>
      </w:r>
    </w:p>
    <w:p w14:paraId="302E3E05" w14:textId="77777777" w:rsidR="008B026D" w:rsidRPr="0061111A" w:rsidRDefault="00B20DFD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назарда тутилмаган бошқа барча ҳоллар учун амалдаги қонун хужжатлари нормалари қўлланилади.</w:t>
      </w:r>
    </w:p>
    <w:p w14:paraId="790E0B0C" w14:textId="77777777" w:rsidR="00411CCC" w:rsidRPr="0061111A" w:rsidRDefault="00411CCC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бир хил юридик кучга эга.</w:t>
      </w:r>
    </w:p>
    <w:p w14:paraId="3FFEAFEC" w14:textId="77777777" w:rsidR="001153CA" w:rsidRPr="0061111A" w:rsidRDefault="00411CCC" w:rsidP="003F0B40">
      <w:pPr>
        <w:shd w:val="clear" w:color="auto" w:fill="FFFFFF"/>
        <w:ind w:left="109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>.Томонларнинг банк реквизитлари ва юридик манзиллари:</w:t>
      </w:r>
    </w:p>
    <w:p w14:paraId="28AFD1FE" w14:textId="77777777" w:rsidR="00F56202" w:rsidRPr="0061111A" w:rsidRDefault="00F56202" w:rsidP="003F0B40">
      <w:pPr>
        <w:shd w:val="clear" w:color="auto" w:fill="FFFFFF"/>
        <w:ind w:left="1094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5D457F" w:rsidRPr="00730033" w14:paraId="54CC8D4B" w14:textId="77777777" w:rsidTr="00EB61D3">
        <w:tc>
          <w:tcPr>
            <w:tcW w:w="4536" w:type="dxa"/>
          </w:tcPr>
          <w:p w14:paraId="7C17CE45" w14:textId="77777777" w:rsidR="00AF6F6D" w:rsidRPr="00AF6F6D" w:rsidRDefault="00AF6F6D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14:paraId="38511478" w14:textId="77777777" w:rsidR="005D457F" w:rsidRPr="00AF6F6D" w:rsidRDefault="00CA05C7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        </w:t>
            </w:r>
            <w:r w:rsidR="00015EE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 w:rsidR="005D457F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Пудратчи</w:t>
            </w:r>
            <w:r w:rsidR="00015EE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</w:t>
            </w:r>
          </w:p>
          <w:p w14:paraId="497A15F3" w14:textId="442E7575" w:rsidR="005D457F" w:rsidRPr="00AF6F6D" w:rsidRDefault="00AF6F6D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5528" w:type="dxa"/>
          </w:tcPr>
          <w:p w14:paraId="6BA8F141" w14:textId="77777777" w:rsidR="00C8045F" w:rsidRPr="00AF6F6D" w:rsidRDefault="00C8045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           </w:t>
            </w:r>
          </w:p>
          <w:p w14:paraId="4B3C2C9E" w14:textId="77777777" w:rsidR="005D457F" w:rsidRPr="00AF6F6D" w:rsidRDefault="00C8045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              </w:t>
            </w:r>
            <w:r w:rsidR="00EB46F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 w:rsidR="005D457F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Буюртмачи</w:t>
            </w:r>
            <w:r w:rsidR="00EB46F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</w:t>
            </w:r>
          </w:p>
          <w:p w14:paraId="5E8899B7" w14:textId="61B54FBE" w:rsidR="005D457F" w:rsidRPr="00AF6F6D" w:rsidRDefault="00EB46FC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“</w:t>
            </w:r>
            <w:r w:rsidR="005D457F"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Ўзсаноатқурилишбанк</w:t>
            </w:r>
            <w:r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”</w:t>
            </w:r>
            <w:r w:rsidR="005D457F"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АТБ</w:t>
            </w: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  <w:p w14:paraId="397DE609" w14:textId="237A2DE0" w:rsidR="005D457F" w:rsidRPr="00AF6F6D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0CFB2" w14:textId="77777777" w:rsidR="005D457F" w:rsidRPr="00AF6F6D" w:rsidRDefault="005D457F" w:rsidP="0073003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bookmarkStart w:id="0" w:name="_GoBack"/>
            <w:bookmarkEnd w:id="0"/>
          </w:p>
        </w:tc>
      </w:tr>
    </w:tbl>
    <w:p w14:paraId="465567D6" w14:textId="77777777" w:rsidR="00F56202" w:rsidRPr="0061111A" w:rsidRDefault="00F56202" w:rsidP="003F0B40">
      <w:pPr>
        <w:shd w:val="clear" w:color="auto" w:fill="FFFFFF"/>
        <w:ind w:left="1094"/>
        <w:rPr>
          <w:rFonts w:ascii="Times New Roman" w:hAnsi="Times New Roman" w:cs="Times New Roman"/>
          <w:sz w:val="28"/>
          <w:szCs w:val="28"/>
          <w:lang w:val="uz-Cyrl-UZ"/>
        </w:rPr>
        <w:sectPr w:rsidR="00F56202" w:rsidRPr="0061111A" w:rsidSect="00263BF2">
          <w:pgSz w:w="11909" w:h="16834"/>
          <w:pgMar w:top="709" w:right="613" w:bottom="709" w:left="1116" w:header="720" w:footer="720" w:gutter="0"/>
          <w:cols w:space="60"/>
          <w:noEndnote/>
        </w:sectPr>
      </w:pPr>
    </w:p>
    <w:p w14:paraId="557D64AB" w14:textId="77777777" w:rsidR="006F1AD9" w:rsidRPr="002A3247" w:rsidRDefault="006F1AD9" w:rsidP="00EB61D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1AD9" w:rsidRPr="002A3247" w:rsidSect="001153CA">
      <w:type w:val="continuous"/>
      <w:pgSz w:w="11909" w:h="16834"/>
      <w:pgMar w:top="360" w:right="1678" w:bottom="360" w:left="1519" w:header="720" w:footer="720" w:gutter="0"/>
      <w:cols w:num="2" w:space="720" w:equalWidth="0">
        <w:col w:w="3283" w:space="691"/>
        <w:col w:w="47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40AF66"/>
    <w:lvl w:ilvl="0">
      <w:numFmt w:val="bullet"/>
      <w:lvlText w:val="*"/>
      <w:lvlJc w:val="left"/>
    </w:lvl>
  </w:abstractNum>
  <w:abstractNum w:abstractNumId="1">
    <w:nsid w:val="0DB80B5E"/>
    <w:multiLevelType w:val="singleLevel"/>
    <w:tmpl w:val="F8A68A04"/>
    <w:lvl w:ilvl="0">
      <w:start w:val="2"/>
      <w:numFmt w:val="decimal"/>
      <w:lvlText w:val="1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1554718A"/>
    <w:multiLevelType w:val="singleLevel"/>
    <w:tmpl w:val="34004188"/>
    <w:lvl w:ilvl="0">
      <w:start w:val="4"/>
      <w:numFmt w:val="decimal"/>
      <w:lvlText w:val="12.%1."/>
      <w:legacy w:legacy="1" w:legacySpace="0" w:legacyIndent="634"/>
      <w:lvlJc w:val="left"/>
      <w:rPr>
        <w:rFonts w:ascii="Times New Roman" w:hAnsi="Times New Roman" w:cs="Times New Roman" w:hint="default"/>
        <w:lang w:val="uz-Cyrl-UZ"/>
      </w:rPr>
    </w:lvl>
  </w:abstractNum>
  <w:abstractNum w:abstractNumId="3">
    <w:nsid w:val="17E678A6"/>
    <w:multiLevelType w:val="singleLevel"/>
    <w:tmpl w:val="8416E90C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4370062"/>
    <w:multiLevelType w:val="singleLevel"/>
    <w:tmpl w:val="6690FEFA"/>
    <w:lvl w:ilvl="0">
      <w:start w:val="4"/>
      <w:numFmt w:val="decimal"/>
      <w:lvlText w:val="1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>
    <w:nsid w:val="2BFE736F"/>
    <w:multiLevelType w:val="singleLevel"/>
    <w:tmpl w:val="6690FEFA"/>
    <w:lvl w:ilvl="0">
      <w:start w:val="4"/>
      <w:numFmt w:val="decimal"/>
      <w:lvlText w:val="1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2D513E3D"/>
    <w:multiLevelType w:val="singleLevel"/>
    <w:tmpl w:val="EBD05026"/>
    <w:lvl w:ilvl="0">
      <w:start w:val="1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32C311E9"/>
    <w:multiLevelType w:val="singleLevel"/>
    <w:tmpl w:val="9C0ABA86"/>
    <w:lvl w:ilvl="0">
      <w:start w:val="1"/>
      <w:numFmt w:val="decimal"/>
      <w:lvlText w:val="15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8">
    <w:nsid w:val="3D5B1237"/>
    <w:multiLevelType w:val="singleLevel"/>
    <w:tmpl w:val="03AE69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57AB0EE6"/>
    <w:multiLevelType w:val="singleLevel"/>
    <w:tmpl w:val="6F94DF32"/>
    <w:lvl w:ilvl="0">
      <w:start w:val="1"/>
      <w:numFmt w:val="decimal"/>
      <w:lvlText w:val="15.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10">
    <w:nsid w:val="5FD25616"/>
    <w:multiLevelType w:val="singleLevel"/>
    <w:tmpl w:val="B61CD612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78ED797E"/>
    <w:multiLevelType w:val="singleLevel"/>
    <w:tmpl w:val="67B2A13E"/>
    <w:lvl w:ilvl="0">
      <w:start w:val="1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CA"/>
    <w:rsid w:val="00015EEC"/>
    <w:rsid w:val="00026EA1"/>
    <w:rsid w:val="00057F62"/>
    <w:rsid w:val="000B1634"/>
    <w:rsid w:val="000B5CC2"/>
    <w:rsid w:val="000C48E8"/>
    <w:rsid w:val="000C5205"/>
    <w:rsid w:val="000E386A"/>
    <w:rsid w:val="0010251C"/>
    <w:rsid w:val="001153CA"/>
    <w:rsid w:val="001231A5"/>
    <w:rsid w:val="0014482B"/>
    <w:rsid w:val="001628B4"/>
    <w:rsid w:val="00162F53"/>
    <w:rsid w:val="00175D16"/>
    <w:rsid w:val="001A6622"/>
    <w:rsid w:val="001C1327"/>
    <w:rsid w:val="002060F9"/>
    <w:rsid w:val="00236DF8"/>
    <w:rsid w:val="00263BF2"/>
    <w:rsid w:val="002772DF"/>
    <w:rsid w:val="00287145"/>
    <w:rsid w:val="002A3078"/>
    <w:rsid w:val="002A3247"/>
    <w:rsid w:val="002C6EA5"/>
    <w:rsid w:val="002D18D6"/>
    <w:rsid w:val="002F40C7"/>
    <w:rsid w:val="00331072"/>
    <w:rsid w:val="00340A7D"/>
    <w:rsid w:val="00341FBF"/>
    <w:rsid w:val="003448F3"/>
    <w:rsid w:val="003628E4"/>
    <w:rsid w:val="003863DE"/>
    <w:rsid w:val="003E3EF7"/>
    <w:rsid w:val="003F0B40"/>
    <w:rsid w:val="00411CCC"/>
    <w:rsid w:val="00415745"/>
    <w:rsid w:val="00437C51"/>
    <w:rsid w:val="004514EB"/>
    <w:rsid w:val="0047002D"/>
    <w:rsid w:val="004C7224"/>
    <w:rsid w:val="004F150F"/>
    <w:rsid w:val="004F2FB0"/>
    <w:rsid w:val="00503BA0"/>
    <w:rsid w:val="00517B81"/>
    <w:rsid w:val="00525E75"/>
    <w:rsid w:val="0052663E"/>
    <w:rsid w:val="00544848"/>
    <w:rsid w:val="0054632A"/>
    <w:rsid w:val="00581467"/>
    <w:rsid w:val="0058352C"/>
    <w:rsid w:val="0059441C"/>
    <w:rsid w:val="005A46D7"/>
    <w:rsid w:val="005D457F"/>
    <w:rsid w:val="005E37D8"/>
    <w:rsid w:val="005E7034"/>
    <w:rsid w:val="0061111A"/>
    <w:rsid w:val="00625937"/>
    <w:rsid w:val="006814DE"/>
    <w:rsid w:val="0068736B"/>
    <w:rsid w:val="006F1AD9"/>
    <w:rsid w:val="006F7FCC"/>
    <w:rsid w:val="00730033"/>
    <w:rsid w:val="00747919"/>
    <w:rsid w:val="00764EDF"/>
    <w:rsid w:val="0078651C"/>
    <w:rsid w:val="0078730F"/>
    <w:rsid w:val="007A1053"/>
    <w:rsid w:val="007D0DE0"/>
    <w:rsid w:val="00840E0C"/>
    <w:rsid w:val="00855CCC"/>
    <w:rsid w:val="0086336E"/>
    <w:rsid w:val="0086418B"/>
    <w:rsid w:val="00892E1E"/>
    <w:rsid w:val="00896677"/>
    <w:rsid w:val="00897010"/>
    <w:rsid w:val="008B026D"/>
    <w:rsid w:val="008B59F4"/>
    <w:rsid w:val="008C48B9"/>
    <w:rsid w:val="009208C1"/>
    <w:rsid w:val="00965007"/>
    <w:rsid w:val="00977F50"/>
    <w:rsid w:val="009D1EF7"/>
    <w:rsid w:val="009F2EC0"/>
    <w:rsid w:val="00A260BD"/>
    <w:rsid w:val="00A41DED"/>
    <w:rsid w:val="00A82DB8"/>
    <w:rsid w:val="00AB5C76"/>
    <w:rsid w:val="00AC2C86"/>
    <w:rsid w:val="00AD0AB0"/>
    <w:rsid w:val="00AE71D0"/>
    <w:rsid w:val="00AE7889"/>
    <w:rsid w:val="00AF6F6D"/>
    <w:rsid w:val="00B122FB"/>
    <w:rsid w:val="00B20DFD"/>
    <w:rsid w:val="00B610B0"/>
    <w:rsid w:val="00B85A26"/>
    <w:rsid w:val="00B93DA8"/>
    <w:rsid w:val="00BA4A49"/>
    <w:rsid w:val="00BC2B89"/>
    <w:rsid w:val="00BD1097"/>
    <w:rsid w:val="00BD7BD3"/>
    <w:rsid w:val="00BE6A99"/>
    <w:rsid w:val="00C067DF"/>
    <w:rsid w:val="00C119E2"/>
    <w:rsid w:val="00C31110"/>
    <w:rsid w:val="00C8045F"/>
    <w:rsid w:val="00C93C67"/>
    <w:rsid w:val="00C971F3"/>
    <w:rsid w:val="00CA05C7"/>
    <w:rsid w:val="00CB1DD2"/>
    <w:rsid w:val="00CC1382"/>
    <w:rsid w:val="00CD3C99"/>
    <w:rsid w:val="00D37D6B"/>
    <w:rsid w:val="00D9012B"/>
    <w:rsid w:val="00DB4013"/>
    <w:rsid w:val="00DE023E"/>
    <w:rsid w:val="00DF5191"/>
    <w:rsid w:val="00E06929"/>
    <w:rsid w:val="00EA1C30"/>
    <w:rsid w:val="00EA3D97"/>
    <w:rsid w:val="00EA57BB"/>
    <w:rsid w:val="00EB46FC"/>
    <w:rsid w:val="00EB61D3"/>
    <w:rsid w:val="00F12E2A"/>
    <w:rsid w:val="00F17F81"/>
    <w:rsid w:val="00F3361A"/>
    <w:rsid w:val="00F56202"/>
    <w:rsid w:val="00F722A6"/>
    <w:rsid w:val="00F74C7D"/>
    <w:rsid w:val="00FA5F2C"/>
    <w:rsid w:val="00FD6DCE"/>
    <w:rsid w:val="00FD7B96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4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80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80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2021-11-17T05:39:00Z</cp:lastPrinted>
  <dcterms:created xsi:type="dcterms:W3CDTF">2021-11-17T06:24:00Z</dcterms:created>
  <dcterms:modified xsi:type="dcterms:W3CDTF">2022-06-12T12:38:00Z</dcterms:modified>
</cp:coreProperties>
</file>