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rPr>
        <w:t xml:space="preserve">ПУДРАТ ШАРТНОМАСИ </w:t>
      </w:r>
      <w:r w:rsidRPr="00503D89">
        <w:rPr>
          <w:rFonts w:ascii="Times New Roman" w:hAnsi="Times New Roman"/>
          <w:b/>
          <w:bCs/>
          <w:noProof/>
          <w:sz w:val="24"/>
          <w:szCs w:val="24"/>
          <w:lang w:val="uz-Cyrl-UZ"/>
        </w:rPr>
        <w:t>№</w:t>
      </w:r>
      <w:r>
        <w:rPr>
          <w:rFonts w:ascii="Times New Roman" w:hAnsi="Times New Roman"/>
          <w:b/>
          <w:bCs/>
          <w:noProof/>
          <w:sz w:val="24"/>
          <w:szCs w:val="24"/>
          <w:lang w:val="uz-Cyrl-UZ"/>
        </w:rPr>
        <w:t xml:space="preserve"> </w:t>
      </w:r>
      <w:r w:rsidR="00C46D5D">
        <w:rPr>
          <w:rFonts w:ascii="Times New Roman" w:hAnsi="Times New Roman"/>
          <w:b/>
          <w:bCs/>
          <w:noProof/>
          <w:sz w:val="24"/>
          <w:szCs w:val="24"/>
          <w:lang w:val="uz-Cyrl-UZ"/>
        </w:rPr>
        <w:t>_____</w:t>
      </w:r>
      <w:r w:rsidRPr="00503D89">
        <w:rPr>
          <w:rFonts w:ascii="Times New Roman" w:hAnsi="Times New Roman"/>
          <w:b/>
          <w:bCs/>
          <w:noProof/>
          <w:sz w:val="24"/>
          <w:szCs w:val="24"/>
          <w:lang w:val="uz-Cyrl-UZ"/>
        </w:rPr>
        <w:t xml:space="preserve"> </w:t>
      </w:r>
    </w:p>
    <w:p w:rsidR="00C46D5D" w:rsidRPr="00503D89" w:rsidRDefault="00C46D5D" w:rsidP="00823B64">
      <w:pPr>
        <w:autoSpaceDE w:val="0"/>
        <w:autoSpaceDN w:val="0"/>
        <w:adjustRightInd w:val="0"/>
        <w:spacing w:after="0" w:line="240" w:lineRule="auto"/>
        <w:jc w:val="center"/>
        <w:rPr>
          <w:rFonts w:ascii="Times New Roman" w:hAnsi="Times New Roman"/>
          <w:noProof/>
          <w:sz w:val="24"/>
          <w:szCs w:val="24"/>
        </w:rPr>
      </w:pP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rPr>
      </w:pPr>
    </w:p>
    <w:p w:rsidR="00823B64" w:rsidRPr="00503D89" w:rsidRDefault="00C46D5D" w:rsidP="00823B64">
      <w:pPr>
        <w:autoSpaceDE w:val="0"/>
        <w:autoSpaceDN w:val="0"/>
        <w:adjustRightInd w:val="0"/>
        <w:spacing w:after="0" w:line="240" w:lineRule="auto"/>
        <w:ind w:firstLine="570"/>
        <w:jc w:val="center"/>
        <w:rPr>
          <w:rFonts w:ascii="Times New Roman" w:hAnsi="Times New Roman"/>
          <w:b/>
          <w:noProof/>
          <w:sz w:val="24"/>
          <w:szCs w:val="24"/>
          <w:lang w:val="uz-Cyrl-UZ"/>
        </w:rPr>
      </w:pPr>
      <w:r>
        <w:rPr>
          <w:rFonts w:ascii="Times New Roman" w:hAnsi="Times New Roman"/>
          <w:b/>
          <w:noProof/>
          <w:sz w:val="24"/>
          <w:szCs w:val="24"/>
          <w:lang w:val="uz-Cyrl-UZ"/>
        </w:rPr>
        <w:t>Нурота ш</w:t>
      </w:r>
      <w:r w:rsidR="00823B64" w:rsidRPr="00503D89">
        <w:rPr>
          <w:rFonts w:ascii="Times New Roman" w:hAnsi="Times New Roman"/>
          <w:b/>
          <w:noProof/>
          <w:sz w:val="24"/>
          <w:szCs w:val="24"/>
          <w:lang w:val="uz-Cyrl-UZ"/>
        </w:rPr>
        <w:tab/>
      </w:r>
      <w:r w:rsidR="00823B64">
        <w:rPr>
          <w:rFonts w:ascii="Times New Roman" w:hAnsi="Times New Roman"/>
          <w:b/>
          <w:noProof/>
          <w:sz w:val="24"/>
          <w:szCs w:val="24"/>
          <w:lang w:val="uz-Cyrl-UZ"/>
        </w:rPr>
        <w:t xml:space="preserve">                       </w:t>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rPr>
        <w:t>"</w:t>
      </w:r>
      <w:r>
        <w:rPr>
          <w:rFonts w:ascii="Times New Roman" w:hAnsi="Times New Roman"/>
          <w:b/>
          <w:noProof/>
          <w:sz w:val="24"/>
          <w:szCs w:val="24"/>
          <w:lang w:val="uz-Cyrl-UZ"/>
        </w:rPr>
        <w:t>___</w:t>
      </w:r>
      <w:r w:rsidR="00823B64" w:rsidRPr="00503D89">
        <w:rPr>
          <w:rFonts w:ascii="Times New Roman" w:hAnsi="Times New Roman"/>
          <w:b/>
          <w:noProof/>
          <w:sz w:val="24"/>
          <w:szCs w:val="24"/>
        </w:rPr>
        <w:t>"</w:t>
      </w:r>
      <w:r w:rsidR="00823B64" w:rsidRPr="00503D89">
        <w:rPr>
          <w:rFonts w:ascii="Times New Roman" w:hAnsi="Times New Roman"/>
          <w:b/>
          <w:noProof/>
          <w:sz w:val="24"/>
          <w:szCs w:val="24"/>
          <w:lang w:val="uz-Cyrl-UZ"/>
        </w:rPr>
        <w:t xml:space="preserve"> </w:t>
      </w:r>
      <w:r>
        <w:rPr>
          <w:rFonts w:ascii="Times New Roman" w:hAnsi="Times New Roman"/>
          <w:b/>
          <w:noProof/>
          <w:sz w:val="24"/>
          <w:szCs w:val="24"/>
          <w:lang w:val="uz-Cyrl-UZ"/>
        </w:rPr>
        <w:t>_______</w:t>
      </w:r>
      <w:r w:rsidR="00823B64" w:rsidRPr="00503D89">
        <w:rPr>
          <w:rFonts w:ascii="Times New Roman" w:hAnsi="Times New Roman"/>
          <w:b/>
          <w:noProof/>
          <w:sz w:val="24"/>
          <w:szCs w:val="24"/>
          <w:lang w:val="uz-Cyrl-UZ"/>
        </w:rPr>
        <w:t xml:space="preserve"> </w:t>
      </w:r>
      <w:r w:rsidR="00823B64">
        <w:rPr>
          <w:rFonts w:ascii="Times New Roman" w:hAnsi="Times New Roman"/>
          <w:b/>
          <w:noProof/>
          <w:sz w:val="24"/>
          <w:szCs w:val="24"/>
          <w:lang w:val="uz-Cyrl-UZ"/>
        </w:rPr>
        <w:t>20</w:t>
      </w:r>
      <w:r>
        <w:rPr>
          <w:rFonts w:ascii="Times New Roman" w:hAnsi="Times New Roman"/>
          <w:b/>
          <w:noProof/>
          <w:sz w:val="24"/>
          <w:szCs w:val="24"/>
          <w:lang w:val="uz-Cyrl-UZ"/>
        </w:rPr>
        <w:t>22</w:t>
      </w:r>
      <w:r w:rsidR="00823B64" w:rsidRPr="00503D89">
        <w:rPr>
          <w:rFonts w:ascii="Times New Roman" w:hAnsi="Times New Roman"/>
          <w:b/>
          <w:noProof/>
          <w:sz w:val="24"/>
          <w:szCs w:val="24"/>
          <w:lang w:val="uz-Cyrl-UZ"/>
        </w:rPr>
        <w:t xml:space="preserve"> йил.</w:t>
      </w:r>
    </w:p>
    <w:p w:rsidR="00823B64" w:rsidRDefault="00823B64" w:rsidP="00823B64">
      <w:pPr>
        <w:tabs>
          <w:tab w:val="left" w:pos="-180"/>
          <w:tab w:val="left" w:pos="-142"/>
          <w:tab w:val="left" w:pos="0"/>
        </w:tabs>
        <w:ind w:right="22" w:firstLine="567"/>
        <w:jc w:val="both"/>
        <w:rPr>
          <w:rFonts w:ascii="Times New Roman" w:hAnsi="Times New Roman"/>
          <w:noProof/>
          <w:sz w:val="24"/>
          <w:szCs w:val="24"/>
          <w:lang w:val="uz-Cyrl-UZ"/>
        </w:rPr>
      </w:pPr>
    </w:p>
    <w:p w:rsidR="00823B64" w:rsidRPr="00503D89" w:rsidRDefault="00823B64" w:rsidP="00823B64">
      <w:pPr>
        <w:tabs>
          <w:tab w:val="left" w:pos="-180"/>
          <w:tab w:val="left" w:pos="-142"/>
          <w:tab w:val="left" w:pos="0"/>
        </w:tabs>
        <w:ind w:right="22" w:firstLine="567"/>
        <w:jc w:val="both"/>
        <w:rPr>
          <w:rFonts w:ascii="Times New Roman" w:hAnsi="Times New Roman"/>
          <w:noProof/>
          <w:sz w:val="24"/>
          <w:szCs w:val="24"/>
          <w:lang w:val="uz-Cyrl-UZ"/>
        </w:rPr>
      </w:pPr>
      <w:r w:rsidRPr="00503D89">
        <w:rPr>
          <w:rFonts w:ascii="Times New Roman" w:hAnsi="Times New Roman"/>
          <w:noProof/>
          <w:sz w:val="24"/>
          <w:szCs w:val="24"/>
          <w:lang w:val="uz-Cyrl-UZ"/>
        </w:rPr>
        <w:tab/>
      </w:r>
      <w:r>
        <w:rPr>
          <w:rFonts w:ascii="Times New Roman" w:hAnsi="Times New Roman"/>
          <w:noProof/>
          <w:sz w:val="24"/>
          <w:szCs w:val="24"/>
          <w:lang w:val="uz-Cyrl-UZ"/>
        </w:rPr>
        <w:t xml:space="preserve">Нурота туман йўллардан </w:t>
      </w:r>
      <w:r w:rsidRPr="003E1848">
        <w:rPr>
          <w:rFonts w:ascii="Times New Roman" w:hAnsi="Times New Roman"/>
          <w:noProof/>
          <w:sz w:val="24"/>
          <w:szCs w:val="24"/>
          <w:lang w:val="uz-Cyrl-UZ"/>
        </w:rPr>
        <w:t>фойдаланиш  унитар корхонаси</w:t>
      </w:r>
      <w:r>
        <w:rPr>
          <w:rFonts w:ascii="Times New Roman" w:hAnsi="Times New Roman"/>
          <w:noProof/>
          <w:sz w:val="24"/>
          <w:szCs w:val="24"/>
          <w:lang w:val="uz-Cyrl-UZ"/>
        </w:rPr>
        <w:t xml:space="preserve"> (кейинги ўринларда </w:t>
      </w:r>
      <w:r w:rsidRPr="003E1848">
        <w:rPr>
          <w:rFonts w:ascii="Times New Roman" w:hAnsi="Times New Roman"/>
          <w:noProof/>
          <w:sz w:val="24"/>
          <w:szCs w:val="24"/>
          <w:lang w:val="uz-Cyrl-UZ"/>
        </w:rPr>
        <w:t>“Буюртмачи”</w:t>
      </w:r>
      <w:r>
        <w:rPr>
          <w:rFonts w:ascii="Times New Roman" w:hAnsi="Times New Roman"/>
          <w:noProof/>
          <w:sz w:val="24"/>
          <w:szCs w:val="24"/>
          <w:lang w:val="uz-Cyrl-UZ"/>
        </w:rPr>
        <w:t xml:space="preserve"> </w:t>
      </w:r>
      <w:r w:rsidRPr="003E1848">
        <w:rPr>
          <w:rFonts w:ascii="Times New Roman" w:hAnsi="Times New Roman"/>
          <w:noProof/>
          <w:sz w:val="24"/>
          <w:szCs w:val="24"/>
          <w:lang w:val="uz-Cyrl-UZ"/>
        </w:rPr>
        <w:t xml:space="preserve">деб юритилади) номидан Низом асосида иш юритувчи директор </w:t>
      </w:r>
      <w:r>
        <w:rPr>
          <w:rFonts w:ascii="Times New Roman" w:hAnsi="Times New Roman"/>
          <w:b/>
          <w:noProof/>
          <w:sz w:val="24"/>
          <w:szCs w:val="24"/>
          <w:lang w:val="uz-Cyrl-UZ"/>
        </w:rPr>
        <w:t>Р</w:t>
      </w:r>
      <w:r w:rsidRPr="002C6F76">
        <w:rPr>
          <w:rFonts w:ascii="Times New Roman" w:hAnsi="Times New Roman"/>
          <w:b/>
          <w:noProof/>
          <w:sz w:val="24"/>
          <w:szCs w:val="24"/>
          <w:lang w:val="uz-Cyrl-UZ"/>
        </w:rPr>
        <w:t>.</w:t>
      </w:r>
      <w:r>
        <w:rPr>
          <w:rFonts w:ascii="Times New Roman" w:hAnsi="Times New Roman"/>
          <w:b/>
          <w:noProof/>
          <w:sz w:val="24"/>
          <w:szCs w:val="24"/>
          <w:lang w:val="uz-Cyrl-UZ"/>
        </w:rPr>
        <w:t>Норбобоев</w:t>
      </w:r>
      <w:r w:rsidRPr="003E1848">
        <w:rPr>
          <w:rFonts w:ascii="Times New Roman" w:hAnsi="Times New Roman"/>
          <w:noProof/>
          <w:sz w:val="24"/>
          <w:szCs w:val="24"/>
          <w:lang w:val="uz-Cyrl-UZ"/>
        </w:rPr>
        <w:t xml:space="preserve"> иккинчи томондан, Қурилиш монтаж ишларини бажарувчи </w:t>
      </w:r>
      <w:r w:rsidR="00C46D5D">
        <w:rPr>
          <w:rFonts w:ascii="Times New Roman" w:hAnsi="Times New Roman"/>
          <w:noProof/>
          <w:sz w:val="24"/>
          <w:szCs w:val="24"/>
          <w:lang w:val="uz-Cyrl-UZ"/>
        </w:rPr>
        <w:t>_______________________________</w:t>
      </w:r>
      <w:r w:rsidRPr="003E1848">
        <w:rPr>
          <w:rFonts w:ascii="Times New Roman" w:hAnsi="Times New Roman"/>
          <w:noProof/>
          <w:sz w:val="24"/>
          <w:szCs w:val="24"/>
          <w:lang w:val="uz-Cyrl-UZ"/>
        </w:rPr>
        <w:t xml:space="preserve"> (кейинги ўринларда “Пудратчи” деб юритилади) номидан Низом асосида иш юритувчи директор </w:t>
      </w:r>
      <w:r w:rsidR="00C46D5D">
        <w:rPr>
          <w:rFonts w:ascii="Times New Roman" w:hAnsi="Times New Roman"/>
          <w:b/>
          <w:noProof/>
          <w:sz w:val="24"/>
          <w:szCs w:val="24"/>
          <w:lang w:val="uz-Cyrl-UZ"/>
        </w:rPr>
        <w:t>___________________</w:t>
      </w:r>
      <w:r w:rsidRPr="003E1848">
        <w:rPr>
          <w:rFonts w:ascii="Times New Roman" w:hAnsi="Times New Roman"/>
          <w:noProof/>
          <w:sz w:val="24"/>
          <w:szCs w:val="24"/>
          <w:lang w:val="uz-Cyrl-UZ"/>
        </w:rPr>
        <w:t xml:space="preserve"> мазкур шартнома</w:t>
      </w:r>
      <w:r>
        <w:rPr>
          <w:rFonts w:ascii="Times New Roman" w:hAnsi="Times New Roman"/>
          <w:noProof/>
          <w:sz w:val="24"/>
          <w:szCs w:val="24"/>
          <w:lang w:val="uz-Cyrl-UZ"/>
        </w:rPr>
        <w:t>ни қўйидагилар ҳақида туздилар.</w:t>
      </w:r>
    </w:p>
    <w:p w:rsidR="00823B64" w:rsidRPr="00503D89"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lang w:val="uz-Cyrl-UZ"/>
        </w:rPr>
        <w:t>I. ТАЪРИФЛАР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noProof/>
          <w:sz w:val="24"/>
          <w:szCs w:val="24"/>
          <w:lang w:val="uz-Cyrl-UZ"/>
        </w:rPr>
        <w:t>1.</w:t>
      </w:r>
      <w:r w:rsidRPr="00503D89">
        <w:rPr>
          <w:rFonts w:ascii="Times New Roman" w:hAnsi="Times New Roman"/>
          <w:noProof/>
          <w:sz w:val="24"/>
          <w:szCs w:val="24"/>
          <w:lang w:val="uz-Cyrl-UZ"/>
        </w:rPr>
        <w:t xml:space="preserve"> Мазкур шартномада қуйидаги таърифлар қўлланилади: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ижро ҳужжатлари</w:t>
      </w:r>
      <w:r w:rsidRPr="00503D89">
        <w:rPr>
          <w:rFonts w:ascii="Times New Roman" w:hAnsi="Times New Roman"/>
          <w:noProof/>
          <w:sz w:val="24"/>
          <w:szCs w:val="24"/>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 (таъмирланиши)га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қурилиш (таъмирлаш) майдони</w:t>
      </w:r>
      <w:r w:rsidRPr="00503D89">
        <w:rPr>
          <w:rFonts w:ascii="Times New Roman" w:hAnsi="Times New Roman"/>
          <w:noProof/>
          <w:sz w:val="24"/>
          <w:szCs w:val="24"/>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(таъмирлаш) майдони чегараси ажратиб қўйилади ёки бош режага мувофиқ белгиланадиган бошқа белгилар билан белгилаб қўйилади;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вақтинчалик иншоотлар</w:t>
      </w:r>
      <w:r w:rsidRPr="00503D89">
        <w:rPr>
          <w:rFonts w:ascii="Times New Roman" w:hAnsi="Times New Roman"/>
          <w:noProof/>
          <w:sz w:val="24"/>
          <w:szCs w:val="24"/>
          <w:lang w:val="uz-Cyrl-UZ"/>
        </w:rPr>
        <w:t xml:space="preserve"> - Пудратчи томонидан қурилиш (таъмирлаш) майдонида ўрнатиладиган ва ишларни бажариш учун зарур бўлган ҳар қандай типдаги вақтинчалик бинолар ва иншоотлар;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беркитиладиган ишлар</w:t>
      </w:r>
      <w:r w:rsidRPr="00503D89">
        <w:rPr>
          <w:rFonts w:ascii="Times New Roman" w:hAnsi="Times New Roman"/>
          <w:noProof/>
          <w:sz w:val="24"/>
          <w:szCs w:val="24"/>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шартнома нархини бўлиб чиқиш</w:t>
      </w:r>
      <w:r w:rsidRPr="00503D89">
        <w:rPr>
          <w:rFonts w:ascii="Times New Roman" w:hAnsi="Times New Roman"/>
          <w:noProof/>
          <w:sz w:val="24"/>
          <w:szCs w:val="24"/>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823B64" w:rsidRPr="00503D89"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lang w:val="uz-Cyrl-UZ"/>
        </w:rPr>
        <w:t>II. ШАРТНОМА МАВЗУСИ</w:t>
      </w:r>
    </w:p>
    <w:p w:rsidR="00823B64"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sidRPr="00503D89">
        <w:rPr>
          <w:rFonts w:ascii="Times New Roman" w:hAnsi="Times New Roman"/>
          <w:b/>
          <w:noProof/>
          <w:sz w:val="24"/>
          <w:szCs w:val="24"/>
          <w:lang w:val="uz-Cyrl-UZ"/>
        </w:rPr>
        <w:tab/>
        <w:t>2.</w:t>
      </w:r>
      <w:r w:rsidRPr="00503D89">
        <w:rPr>
          <w:rFonts w:ascii="Times New Roman" w:hAnsi="Times New Roman"/>
          <w:noProof/>
          <w:sz w:val="24"/>
          <w:szCs w:val="24"/>
          <w:lang w:val="uz-Cyrl-UZ"/>
        </w:rPr>
        <w:t xml:space="preserve"> Пудратчи мазкур шартнома шартларига </w:t>
      </w:r>
      <w:r w:rsidR="00EA770C" w:rsidRPr="000C74E5">
        <w:rPr>
          <w:rFonts w:ascii="Times New Roman" w:hAnsi="Times New Roman"/>
          <w:b/>
          <w:color w:val="202124"/>
          <w:shd w:val="clear" w:color="auto" w:fill="FFFFFF" w:themeFill="background1"/>
          <w:lang w:val="uz-Latn-UZ"/>
        </w:rPr>
        <w:t>Нурота ТЙФУК томонидан Нурота туман</w:t>
      </w:r>
      <w:r w:rsidR="00EA770C" w:rsidRPr="000C74E5">
        <w:rPr>
          <w:rFonts w:ascii="Times New Roman" w:hAnsi="Times New Roman"/>
          <w:b/>
          <w:color w:val="202124"/>
          <w:shd w:val="clear" w:color="auto" w:fill="FFFFFF" w:themeFill="background1"/>
          <w:lang w:val="uz-Cyrl-UZ"/>
        </w:rPr>
        <w:t>идаги 2022 йил “ОБОД КИШЛОК” дастурига киритилган Нурота тумани “Жарма” МФЙ ички хужалик йулларини жорий таъмирлаш обектида Мавжуд сой устига пиёдаларнинг харакатланиши учун металл пиёдалар купригини куриш</w:t>
      </w:r>
      <w:r w:rsidRPr="00503D89">
        <w:rPr>
          <w:rStyle w:val="a4"/>
          <w:rFonts w:eastAsia="Calibri"/>
          <w:b w:val="0"/>
          <w:lang w:val="uz-Cyrl-UZ"/>
        </w:rPr>
        <w:t xml:space="preserve"> смета</w:t>
      </w:r>
      <w:r w:rsidRPr="00503D89">
        <w:rPr>
          <w:rStyle w:val="a4"/>
          <w:rFonts w:eastAsia="Calibri"/>
          <w:lang w:val="uz-Cyrl-UZ"/>
        </w:rPr>
        <w:t xml:space="preserve"> </w:t>
      </w:r>
      <w:r w:rsidRPr="00503D89">
        <w:rPr>
          <w:rFonts w:ascii="Times New Roman" w:hAnsi="Times New Roman"/>
          <w:noProof/>
          <w:sz w:val="24"/>
          <w:szCs w:val="24"/>
          <w:lang w:val="uz-Cyrl-UZ"/>
        </w:rPr>
        <w:t>лойиҳада кўзда тутилган объектни фойдаланишга тайёр ҳолда топшириш бўйича таъмирлаш ишларини бажариш мажбуриятини олади, Буюртмачи эса Пудратчига қурилиш таъмирлаш ишларини бажариш учун зарур шароитлар яратиш, уларни қабул қилиш ва тўловни амалга ошириш мажбуриятини олади.</w:t>
      </w:r>
    </w:p>
    <w:p w:rsidR="00823B64"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t>Ушбу шартнома Ўзбекистон Республикаси Президентининг 2021 йил 02 апрелдаги “Обод қишлоқ” ва “Обод маҳалла” дастурларини амалга ошириш бўйича қўшимча чора-тадбирлар тўрисидаги ПҚ-5048 сонли қарори хамда Ўзбекистон Республикаси Вазирлар Маҳкамасининг 2021 йил 23 апрелдаги № 187 сонли фармоишига асосан тузилди.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III. ШАРТНОМА БЎЙИЧА ИШЛАР ҚИЙМАТИ</w:t>
      </w:r>
    </w:p>
    <w:p w:rsidR="003743D1"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b/>
          <w:noProof/>
          <w:sz w:val="24"/>
          <w:szCs w:val="24"/>
          <w:lang w:val="uz-Cyrl-UZ"/>
        </w:rPr>
        <w:tab/>
        <w:t>3.</w:t>
      </w:r>
      <w:r>
        <w:rPr>
          <w:rFonts w:ascii="Times New Roman" w:hAnsi="Times New Roman"/>
          <w:noProof/>
          <w:sz w:val="24"/>
          <w:szCs w:val="24"/>
          <w:lang w:val="uz-Cyrl-UZ"/>
        </w:rPr>
        <w:t xml:space="preserve"> Мазкур шартноманинг лойиха смета хужжатлари буйича умумий қиймати </w:t>
      </w:r>
      <w:r w:rsidR="00D961A5">
        <w:rPr>
          <w:rFonts w:ascii="Times New Roman" w:hAnsi="Times New Roman"/>
          <w:noProof/>
          <w:sz w:val="24"/>
          <w:szCs w:val="24"/>
          <w:lang w:val="uz-Cyrl-UZ"/>
        </w:rPr>
        <w:t xml:space="preserve">__________________ </w:t>
      </w:r>
      <w:r w:rsidRPr="009431D5">
        <w:rPr>
          <w:rFonts w:ascii="Times New Roman" w:hAnsi="Times New Roman"/>
          <w:noProof/>
          <w:sz w:val="24"/>
          <w:szCs w:val="24"/>
          <w:lang w:val="uz-Cyrl-UZ"/>
        </w:rPr>
        <w:t>(</w:t>
      </w:r>
      <w:r w:rsidR="00D961A5">
        <w:rPr>
          <w:rFonts w:ascii="Times New Roman" w:hAnsi="Times New Roman"/>
          <w:noProof/>
          <w:sz w:val="24"/>
          <w:szCs w:val="24"/>
          <w:lang w:val="uz-Cyrl-UZ"/>
        </w:rPr>
        <w:t>_____________________________________________________________</w:t>
      </w:r>
      <w:r w:rsidRPr="009431D5">
        <w:rPr>
          <w:rFonts w:ascii="Times New Roman" w:hAnsi="Times New Roman"/>
          <w:noProof/>
          <w:sz w:val="24"/>
          <w:szCs w:val="24"/>
          <w:lang w:val="uz-Cyrl-UZ"/>
        </w:rPr>
        <w:t>)</w:t>
      </w:r>
      <w:r>
        <w:rPr>
          <w:rFonts w:ascii="Times New Roman" w:hAnsi="Times New Roman"/>
          <w:noProof/>
          <w:sz w:val="24"/>
          <w:szCs w:val="24"/>
          <w:lang w:val="uz-Cyrl-UZ"/>
        </w:rPr>
        <w:t xml:space="preserve"> сўмни ташкил этади.</w:t>
      </w:r>
      <w:r w:rsidR="003743D1">
        <w:rPr>
          <w:rFonts w:ascii="Times New Roman" w:hAnsi="Times New Roman"/>
          <w:noProof/>
          <w:sz w:val="24"/>
          <w:szCs w:val="24"/>
          <w:lang w:val="uz-Cyrl-UZ"/>
        </w:rPr>
        <w:t xml:space="preserve">    </w:t>
      </w:r>
    </w:p>
    <w:p w:rsidR="00823B64" w:rsidRDefault="003743D1"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b/>
          <w:noProof/>
          <w:sz w:val="24"/>
          <w:szCs w:val="24"/>
          <w:lang w:val="uz-Cyrl-UZ"/>
        </w:rPr>
        <w:t xml:space="preserve">           </w:t>
      </w:r>
      <w:r w:rsidRPr="003743D1">
        <w:rPr>
          <w:rFonts w:ascii="Times New Roman" w:hAnsi="Times New Roman"/>
          <w:b/>
          <w:noProof/>
          <w:sz w:val="24"/>
          <w:szCs w:val="24"/>
          <w:lang w:val="uz-Cyrl-UZ"/>
        </w:rPr>
        <w:t>4</w:t>
      </w:r>
      <w:r w:rsidR="00823B64" w:rsidRPr="003743D1">
        <w:rPr>
          <w:rFonts w:ascii="Times New Roman" w:hAnsi="Times New Roman"/>
          <w:b/>
          <w:noProof/>
          <w:sz w:val="24"/>
          <w:szCs w:val="24"/>
          <w:lang w:val="uz-Cyrl-UZ"/>
        </w:rPr>
        <w:t>.</w:t>
      </w:r>
      <w:r w:rsidR="00823B64">
        <w:rPr>
          <w:rFonts w:ascii="Times New Roman" w:hAnsi="Times New Roman"/>
          <w:noProof/>
          <w:sz w:val="24"/>
          <w:szCs w:val="24"/>
          <w:lang w:val="uz-Cyrl-UZ"/>
        </w:rPr>
        <w:t xml:space="preserve"> Ишлар қиймати узил-кесил ҳисобланади ва кейинчалик қайта кўриб чиқилиши мумкин эмас, қуйидаги ҳоллар бундан мустасно:</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lastRenderedPageBreak/>
        <w:t>қурилиш (таъмирлаш) қийматини кўпайтиришга енгиб бўлмайдиган куч (форс-мажор) ҳолатлари сабаб бўлганда;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 ҳажми Буюртмачи томонидан ўзгартирилганда;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rPr>
        <w:t xml:space="preserve">объектнинг қурилиши </w:t>
      </w:r>
      <w:r>
        <w:rPr>
          <w:rFonts w:ascii="Times New Roman" w:hAnsi="Times New Roman"/>
          <w:noProof/>
          <w:sz w:val="24"/>
          <w:szCs w:val="24"/>
          <w:lang w:val="uz-Cyrl-UZ"/>
        </w:rPr>
        <w:t xml:space="preserve">(таъмирланиши) </w:t>
      </w:r>
      <w:r>
        <w:rPr>
          <w:rFonts w:ascii="Times New Roman" w:hAnsi="Times New Roman"/>
          <w:noProof/>
          <w:sz w:val="24"/>
          <w:szCs w:val="24"/>
        </w:rPr>
        <w:t>бир йилдан ортиққа ўзгартирилганда.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5.</w:t>
      </w:r>
      <w:r>
        <w:rPr>
          <w:rFonts w:ascii="Times New Roman" w:hAnsi="Times New Roman"/>
          <w:noProof/>
          <w:sz w:val="24"/>
          <w:szCs w:val="24"/>
          <w:lang w:val="uz-Cyrl-UZ"/>
        </w:rPr>
        <w:t xml:space="preserve">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6.</w:t>
      </w:r>
      <w:r>
        <w:rPr>
          <w:rFonts w:ascii="Times New Roman" w:hAnsi="Times New Roman"/>
          <w:noProof/>
          <w:sz w:val="24"/>
          <w:szCs w:val="24"/>
          <w:lang w:val="uz-Cyrl-UZ"/>
        </w:rPr>
        <w:t xml:space="preserve">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IV. ПУДРАТЧИНИНГ МАЖБУРИЯТЛАРИ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7.</w:t>
      </w:r>
      <w:r>
        <w:rPr>
          <w:rFonts w:ascii="Times New Roman" w:hAnsi="Times New Roman"/>
          <w:noProof/>
          <w:sz w:val="24"/>
          <w:szCs w:val="24"/>
          <w:lang w:val="uz-Cyrl-UZ"/>
        </w:rPr>
        <w:t xml:space="preserve"> Мазкур шартнома бўйича Пудратчи мазкур шартноманинг II бўлимида назарда тутилган ишларни бажариш учун:</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барча ишларни мазкур шартномага мувофиқ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 ҳудудида вақтинчалик иншоотлар қуриш;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 қўриқланишини таъминлаш;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шартномада назарда тутилган барча мажбуриятларни тўлиқ ҳажмда бажариш мажбуриятини ўз зиммасига олади.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8.</w:t>
      </w:r>
      <w:r>
        <w:rPr>
          <w:rFonts w:ascii="Times New Roman" w:hAnsi="Times New Roman"/>
          <w:noProof/>
          <w:sz w:val="24"/>
          <w:szCs w:val="24"/>
          <w:lang w:val="uz-Cyrl-UZ"/>
        </w:rPr>
        <w:t xml:space="preserve">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V. БУЮРТМАЧИНИНГ МАЖБУРИЯТЛАРИ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r>
      <w:r>
        <w:rPr>
          <w:rFonts w:ascii="Times New Roman" w:hAnsi="Times New Roman"/>
          <w:b/>
          <w:noProof/>
          <w:sz w:val="24"/>
          <w:szCs w:val="24"/>
        </w:rPr>
        <w:t>9</w:t>
      </w:r>
      <w:r>
        <w:rPr>
          <w:rFonts w:ascii="Times New Roman" w:hAnsi="Times New Roman"/>
          <w:b/>
          <w:noProof/>
          <w:sz w:val="24"/>
          <w:szCs w:val="24"/>
          <w:lang w:val="uz-Cyrl-UZ"/>
        </w:rPr>
        <w:t>.</w:t>
      </w:r>
      <w:r>
        <w:rPr>
          <w:rFonts w:ascii="Times New Roman" w:hAnsi="Times New Roman"/>
          <w:noProof/>
          <w:sz w:val="24"/>
          <w:szCs w:val="24"/>
          <w:lang w:val="uz-Cyrl-UZ"/>
        </w:rPr>
        <w:t xml:space="preserve"> Мазкур шартномани бажариш учун Буюртмачи: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 имзоланган кундан бошлаб уч кун муддатда мазкур шартномага мувофиқ ишларни бажариш учун яроқли бўлган қурилиш (таъмирлаш) майдонини объект қурилиши (таъмирланиши) ва қурилиш (таъмирлаш) тугаллангунгача бўлган даврда далолатнома асосида Пудратчига топшириш;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Пудратчининг барча мурожаатларини ўн кун муддатда кўриб чиқиш ва қарор қабул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молиялаштириш жадвалига биноан Пудратчига аванс бериш ва жорий молиялаштиришни амалга ошириш;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шартномада назарда тутилган мажбуриятларни тўлиқ ҳажмда бажариш мажбуриятини олади.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VI. ИШЛАРНИ БАЖАРИШ МУДДАТЛАРИ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10.</w:t>
      </w:r>
      <w:r>
        <w:rPr>
          <w:rFonts w:ascii="Times New Roman" w:hAnsi="Times New Roman"/>
          <w:noProof/>
          <w:sz w:val="24"/>
          <w:szCs w:val="24"/>
          <w:lang w:val="uz-Cyrl-UZ"/>
        </w:rPr>
        <w:t xml:space="preserve">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11.</w:t>
      </w:r>
      <w:r>
        <w:rPr>
          <w:rFonts w:ascii="Times New Roman" w:hAnsi="Times New Roman"/>
          <w:noProof/>
          <w:sz w:val="24"/>
          <w:szCs w:val="24"/>
          <w:lang w:val="uz-Cyrl-UZ"/>
        </w:rPr>
        <w:t xml:space="preserve"> Танлов савдолари натижаси бўйича аниқланган қурилиш (таъмирлаш)нинг давом этиш вақти 30 (ўттиз) кун ва бажариш жадвали илова қилинади.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12.</w:t>
      </w:r>
      <w:r>
        <w:rPr>
          <w:rFonts w:ascii="Times New Roman" w:hAnsi="Times New Roman"/>
          <w:noProof/>
          <w:sz w:val="24"/>
          <w:szCs w:val="24"/>
          <w:lang w:val="uz-Cyrl-UZ"/>
        </w:rPr>
        <w:t xml:space="preserve"> Мазкур шартнома бўйича ишлар ишларни бажариш жадвалига мувофиқ амалга оширилади.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lastRenderedPageBreak/>
        <w:t>VII. ТЎЛОВЛАР ВА ҲИСОБ-КИТОБЛАР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13.</w:t>
      </w:r>
      <w:r>
        <w:rPr>
          <w:rFonts w:ascii="Times New Roman" w:hAnsi="Times New Roman"/>
          <w:noProof/>
          <w:sz w:val="24"/>
          <w:szCs w:val="24"/>
          <w:lang w:val="uz-Cyrl-UZ"/>
        </w:rPr>
        <w:t xml:space="preserve"> Буюртмачи Пудратчига шартнома бўйича ишлар умумий қийматининг 30 фоизи аванс туловни амалга оширади.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14.</w:t>
      </w:r>
      <w:r>
        <w:rPr>
          <w:rFonts w:ascii="Times New Roman" w:hAnsi="Times New Roman"/>
          <w:noProof/>
          <w:sz w:val="24"/>
          <w:szCs w:val="24"/>
          <w:lang w:val="uz-Cyrl-UZ"/>
        </w:rPr>
        <w:t xml:space="preserve"> Буюртмачи томонидан Пудратчига аванс бериш ва жорий молиялаштириш учун молиялаштириш ва ишларни бажариш жадваллари асос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15.</w:t>
      </w:r>
      <w:r>
        <w:rPr>
          <w:rFonts w:ascii="Times New Roman" w:hAnsi="Times New Roman"/>
          <w:noProof/>
          <w:sz w:val="24"/>
          <w:szCs w:val="24"/>
          <w:lang w:val="uz-Cyrl-UZ"/>
        </w:rPr>
        <w:t xml:space="preserve">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VIII. ИШЛАРНИ БАЖАРИШ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16.</w:t>
      </w:r>
      <w:r>
        <w:rPr>
          <w:rFonts w:ascii="Times New Roman" w:hAnsi="Times New Roman"/>
          <w:noProof/>
          <w:sz w:val="24"/>
          <w:szCs w:val="24"/>
          <w:lang w:val="uz-Cyrl-UZ"/>
        </w:rPr>
        <w:t xml:space="preserve"> Буюртмачи қурилиш (таъмирлаш) майдонида ўз вакилини - техник назоратчини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17.</w:t>
      </w:r>
      <w:r>
        <w:rPr>
          <w:rFonts w:ascii="Times New Roman" w:hAnsi="Times New Roman"/>
          <w:noProof/>
          <w:sz w:val="24"/>
          <w:szCs w:val="24"/>
          <w:lang w:val="uz-Cyrl-UZ"/>
        </w:rPr>
        <w:t xml:space="preserve"> Техник назоратчи ишлар бажарилишининг ва шартноманинг бутун даври мобайнида ишларнинг барча турлари билан тўсиқсиз танишиш ҳуқуқига эгадир.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 xml:space="preserve">   - Техник назоратчи қурилишда аниқланган камчиликларни камчиликлар дафтарига қайд этади ва Пудратчи тамонидан аниқланган камчиликларни бартараф этиш чорасини кўради.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18</w:t>
      </w:r>
      <w:r>
        <w:rPr>
          <w:rFonts w:ascii="Times New Roman" w:hAnsi="Times New Roman"/>
          <w:b/>
          <w:noProof/>
          <w:sz w:val="24"/>
          <w:szCs w:val="24"/>
        </w:rPr>
        <w:t>.</w:t>
      </w:r>
      <w:r>
        <w:rPr>
          <w:rFonts w:ascii="Times New Roman" w:hAnsi="Times New Roman"/>
          <w:noProof/>
          <w:sz w:val="24"/>
          <w:szCs w:val="24"/>
        </w:rPr>
        <w:t xml:space="preserve"> Пудратчи техник </w:t>
      </w:r>
      <w:r>
        <w:rPr>
          <w:rFonts w:ascii="Times New Roman" w:hAnsi="Times New Roman"/>
          <w:noProof/>
          <w:sz w:val="24"/>
          <w:szCs w:val="24"/>
          <w:lang w:val="uz-Cyrl-UZ"/>
        </w:rPr>
        <w:t>назоратчи</w:t>
      </w:r>
      <w:r>
        <w:rPr>
          <w:rFonts w:ascii="Times New Roman" w:hAnsi="Times New Roman"/>
          <w:noProof/>
          <w:sz w:val="24"/>
          <w:szCs w:val="24"/>
        </w:rPr>
        <w:t xml:space="preserve">ни ишлаш учун жой билан таъминлайди. Техник </w:t>
      </w:r>
      <w:r>
        <w:rPr>
          <w:rFonts w:ascii="Times New Roman" w:hAnsi="Times New Roman"/>
          <w:noProof/>
          <w:sz w:val="24"/>
          <w:szCs w:val="24"/>
          <w:lang w:val="uz-Cyrl-UZ"/>
        </w:rPr>
        <w:t>назоратчи</w:t>
      </w:r>
      <w:r>
        <w:rPr>
          <w:rFonts w:ascii="Times New Roman" w:hAnsi="Times New Roman"/>
          <w:noProof/>
          <w:sz w:val="24"/>
          <w:szCs w:val="24"/>
        </w:rPr>
        <w:t xml:space="preserve"> Пудратчи томонидан ўтказиладиган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ишларни амалга ошириш чоғида пайдо бўлувчи масалаларни ҳал қилиш бўйича йиғилишларда мунтазам равишда қатнашади.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19</w:t>
      </w:r>
      <w:r>
        <w:rPr>
          <w:rFonts w:ascii="Times New Roman" w:hAnsi="Times New Roman"/>
          <w:b/>
          <w:noProof/>
          <w:sz w:val="24"/>
          <w:szCs w:val="24"/>
        </w:rPr>
        <w:t>.</w:t>
      </w:r>
      <w:r>
        <w:rPr>
          <w:rFonts w:ascii="Times New Roman" w:hAnsi="Times New Roman"/>
          <w:noProof/>
          <w:sz w:val="24"/>
          <w:szCs w:val="24"/>
        </w:rPr>
        <w:t xml:space="preserve"> Пудратчи ишларни бажариш лойиҳасига ва мазкур шартноманинг</w:t>
      </w:r>
      <w:r>
        <w:rPr>
          <w:rFonts w:ascii="Times New Roman" w:hAnsi="Times New Roman"/>
          <w:noProof/>
          <w:sz w:val="24"/>
          <w:szCs w:val="24"/>
          <w:lang w:val="uz-Cyrl-UZ"/>
        </w:rPr>
        <w:br/>
      </w:r>
      <w:r>
        <w:rPr>
          <w:rFonts w:ascii="Times New Roman" w:hAnsi="Times New Roman"/>
          <w:noProof/>
          <w:sz w:val="24"/>
          <w:szCs w:val="24"/>
        </w:rPr>
        <w:t>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умумий тартибни таъминлаш Пудратчининг вазифаси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Буюртмачи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бериш тўғрисидаги далолатнома билан бир вақтда Пудратчига ортиқча тупроқ ва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ахлатини жойлаштириш ва етишмаётган тупроқни қазиб олиш учун жой ажратиш тўғрисидаги ҳужжатларни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Буюртмачи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бериш тўғрисидаги далолатнома имзоланган кундан бошлаб уч кун муддатда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белгилаш бўйича ишларни бажариш ва объектни </w:t>
      </w:r>
      <w:r>
        <w:rPr>
          <w:rFonts w:ascii="Times New Roman" w:hAnsi="Times New Roman"/>
          <w:noProof/>
          <w:sz w:val="24"/>
          <w:szCs w:val="24"/>
          <w:lang w:val="uz-Cyrl-UZ"/>
        </w:rPr>
        <w:t>боғлаш</w:t>
      </w:r>
      <w:r>
        <w:rPr>
          <w:rFonts w:ascii="Times New Roman" w:hAnsi="Times New Roman"/>
          <w:noProof/>
          <w:sz w:val="24"/>
          <w:szCs w:val="24"/>
        </w:rPr>
        <w:t xml:space="preserve"> учун Пудратчига геодезия нуқталари, уларнинг координатлари ва баландлик белгиларини тақдим этади.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4</w:t>
      </w:r>
      <w:r>
        <w:rPr>
          <w:rFonts w:ascii="Times New Roman" w:hAnsi="Times New Roman"/>
          <w:b/>
          <w:noProof/>
          <w:sz w:val="24"/>
          <w:szCs w:val="24"/>
        </w:rPr>
        <w:t>.</w:t>
      </w:r>
      <w:r>
        <w:rPr>
          <w:rFonts w:ascii="Times New Roman" w:hAnsi="Times New Roman"/>
          <w:noProof/>
          <w:sz w:val="24"/>
          <w:szCs w:val="24"/>
        </w:rPr>
        <w:t xml:space="preserve">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5</w:t>
      </w:r>
      <w:r>
        <w:rPr>
          <w:rFonts w:ascii="Times New Roman" w:hAnsi="Times New Roman"/>
          <w:b/>
          <w:noProof/>
          <w:sz w:val="24"/>
          <w:szCs w:val="24"/>
        </w:rPr>
        <w:t>.</w:t>
      </w:r>
      <w:r>
        <w:rPr>
          <w:rFonts w:ascii="Times New Roman" w:hAnsi="Times New Roman"/>
          <w:noProof/>
          <w:sz w:val="24"/>
          <w:szCs w:val="24"/>
        </w:rPr>
        <w:t xml:space="preserve">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w:t>
      </w:r>
      <w:r>
        <w:rPr>
          <w:rFonts w:ascii="Times New Roman" w:hAnsi="Times New Roman"/>
          <w:noProof/>
          <w:sz w:val="24"/>
          <w:szCs w:val="24"/>
          <w:lang w:val="uz-Cyrl-UZ"/>
        </w:rPr>
        <w:t>топшира</w:t>
      </w:r>
      <w:r>
        <w:rPr>
          <w:rFonts w:ascii="Times New Roman" w:hAnsi="Times New Roman"/>
          <w:noProof/>
          <w:sz w:val="24"/>
          <w:szCs w:val="24"/>
        </w:rPr>
        <w:t>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26</w:t>
      </w:r>
      <w:r>
        <w:rPr>
          <w:rFonts w:ascii="Times New Roman" w:hAnsi="Times New Roman"/>
          <w:b/>
          <w:noProof/>
          <w:sz w:val="24"/>
          <w:szCs w:val="24"/>
        </w:rPr>
        <w:t>.</w:t>
      </w:r>
      <w:r>
        <w:rPr>
          <w:rFonts w:ascii="Times New Roman" w:hAnsi="Times New Roman"/>
          <w:noProof/>
          <w:sz w:val="24"/>
          <w:szCs w:val="24"/>
        </w:rPr>
        <w:t xml:space="preserve">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27</w:t>
      </w:r>
      <w:r>
        <w:rPr>
          <w:rFonts w:ascii="Times New Roman" w:hAnsi="Times New Roman"/>
          <w:b/>
          <w:noProof/>
          <w:sz w:val="24"/>
          <w:szCs w:val="24"/>
        </w:rPr>
        <w:t>.</w:t>
      </w:r>
      <w:r>
        <w:rPr>
          <w:rFonts w:ascii="Times New Roman" w:hAnsi="Times New Roman"/>
          <w:noProof/>
          <w:sz w:val="24"/>
          <w:szCs w:val="24"/>
        </w:rPr>
        <w:t xml:space="preserve"> Пудратчи ўзи томонидан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28</w:t>
      </w:r>
      <w:r>
        <w:rPr>
          <w:rFonts w:ascii="Times New Roman" w:hAnsi="Times New Roman"/>
          <w:b/>
          <w:noProof/>
          <w:sz w:val="24"/>
          <w:szCs w:val="24"/>
        </w:rPr>
        <w:t>.</w:t>
      </w:r>
      <w:r>
        <w:rPr>
          <w:rFonts w:ascii="Times New Roman" w:hAnsi="Times New Roman"/>
          <w:noProof/>
          <w:sz w:val="24"/>
          <w:szCs w:val="24"/>
        </w:rPr>
        <w:t xml:space="preserve"> Алоҳида масъулиятли конструкциялар ва беркитиладиган ишлар тайёр бўлишига қараб уларни қабул қилиш бошланишидан 2 кун олдин Пудратчи Буюртмачини ва </w:t>
      </w:r>
      <w:r>
        <w:rPr>
          <w:rFonts w:ascii="Times New Roman" w:hAnsi="Times New Roman"/>
          <w:noProof/>
          <w:sz w:val="24"/>
          <w:szCs w:val="24"/>
          <w:lang w:val="uz-Cyrl-UZ"/>
        </w:rPr>
        <w:t xml:space="preserve">Ўзбекистон </w:t>
      </w:r>
      <w:r>
        <w:rPr>
          <w:rFonts w:ascii="Times New Roman" w:hAnsi="Times New Roman"/>
          <w:noProof/>
          <w:sz w:val="24"/>
          <w:szCs w:val="24"/>
          <w:lang w:val="uz-Cyrl-UZ"/>
        </w:rPr>
        <w:lastRenderedPageBreak/>
        <w:t>Республикаси</w:t>
      </w:r>
      <w:r>
        <w:rPr>
          <w:rFonts w:ascii="Times New Roman" w:hAnsi="Times New Roman"/>
          <w:noProof/>
          <w:sz w:val="24"/>
          <w:szCs w:val="24"/>
        </w:rPr>
        <w:t xml:space="preserve"> Транспорт вазирлигининг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инспекциясини ёзма равишда хабардор қилади.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29</w:t>
      </w:r>
      <w:r>
        <w:rPr>
          <w:rFonts w:ascii="Times New Roman" w:hAnsi="Times New Roman"/>
          <w:b/>
          <w:noProof/>
          <w:sz w:val="24"/>
          <w:szCs w:val="24"/>
        </w:rPr>
        <w:t>.</w:t>
      </w:r>
      <w:r>
        <w:rPr>
          <w:rFonts w:ascii="Times New Roman" w:hAnsi="Times New Roman"/>
          <w:noProof/>
          <w:sz w:val="24"/>
          <w:szCs w:val="24"/>
        </w:rPr>
        <w:t xml:space="preserve">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w:t>
      </w:r>
      <w:r>
        <w:rPr>
          <w:rFonts w:ascii="Times New Roman" w:hAnsi="Times New Roman"/>
          <w:noProof/>
          <w:sz w:val="24"/>
          <w:szCs w:val="24"/>
          <w:lang w:val="uz-Cyrl-UZ"/>
        </w:rPr>
        <w:t xml:space="preserve"> Ўзбекистон Республикаси</w:t>
      </w:r>
      <w:r>
        <w:rPr>
          <w:rFonts w:ascii="Times New Roman" w:hAnsi="Times New Roman"/>
          <w:noProof/>
          <w:sz w:val="24"/>
          <w:szCs w:val="24"/>
        </w:rPr>
        <w:t xml:space="preserve"> Транспорт вазирлигининг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 билан келишган шартларида беркитиладиган ишлар текшируви далолатномалари билан тасдиқланади.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Пудратчи Буюртмачининг ишларни бажариш дафтарига киритилган ёзма рухсатномасидан кейингина кейинги ишларни бажаришга киришади.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сифатига таъсир этмаганлигини исботласа жавобгар ҳисобланмайди.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 xml:space="preserve"> қийматини кўпайтирмасдан ушбу ишларни уларнинг зарур сифатини таъминлаш учун</w:t>
      </w:r>
      <w:r>
        <w:rPr>
          <w:rFonts w:ascii="Times New Roman" w:hAnsi="Times New Roman"/>
          <w:noProof/>
          <w:sz w:val="24"/>
          <w:szCs w:val="24"/>
          <w:lang w:val="uz-Cyrl-UZ"/>
        </w:rPr>
        <w:t xml:space="preserve"> ўз ҳисобидан</w:t>
      </w:r>
      <w:r>
        <w:rPr>
          <w:rFonts w:ascii="Times New Roman" w:hAnsi="Times New Roman"/>
          <w:noProof/>
          <w:sz w:val="24"/>
          <w:szCs w:val="24"/>
        </w:rPr>
        <w:t xml:space="preserve"> келишилган муддатда қайта бажаришга мажбурдир.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Пудратчи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ва унга туташ кўча полосасини, шу жумладан йўл участкалари ва йўлакларни супуриб-сидиради ва озода сақлайди,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даврида майдондан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ахлатини Буюртмачи томонидан кўрсатилган жойга чиқариб ташлайди.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4</w:t>
      </w:r>
      <w:r>
        <w:rPr>
          <w:rFonts w:ascii="Times New Roman" w:hAnsi="Times New Roman"/>
          <w:b/>
          <w:noProof/>
          <w:sz w:val="24"/>
          <w:szCs w:val="24"/>
        </w:rPr>
        <w:t>.</w:t>
      </w:r>
      <w:r>
        <w:rPr>
          <w:rFonts w:ascii="Times New Roman" w:hAnsi="Times New Roman"/>
          <w:noProof/>
          <w:sz w:val="24"/>
          <w:szCs w:val="24"/>
        </w:rPr>
        <w:t xml:space="preserve"> Ишлар бошланган пайтдан бошлаб улар тугаллангунгача Пудратчи ишларни бажариш дафтарини юритади. </w:t>
      </w:r>
      <w:proofErr w:type="gramStart"/>
      <w:r>
        <w:rPr>
          <w:rFonts w:ascii="Times New Roman" w:hAnsi="Times New Roman"/>
          <w:noProof/>
          <w:sz w:val="24"/>
          <w:szCs w:val="24"/>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w:t>
      </w:r>
      <w:r>
        <w:rPr>
          <w:rFonts w:ascii="Times New Roman" w:hAnsi="Times New Roman"/>
          <w:noProof/>
          <w:sz w:val="24"/>
          <w:szCs w:val="24"/>
          <w:lang w:val="uz-Cyrl-UZ"/>
        </w:rPr>
        <w:t xml:space="preserve"> (таъмирлаш</w:t>
      </w:r>
      <w:proofErr w:type="gramEnd"/>
      <w:r>
        <w:rPr>
          <w:rFonts w:ascii="Times New Roman" w:hAnsi="Times New Roman"/>
          <w:noProof/>
          <w:sz w:val="24"/>
          <w:szCs w:val="24"/>
          <w:lang w:val="uz-Cyrl-UZ"/>
        </w:rPr>
        <w:t>)</w:t>
      </w:r>
      <w:r>
        <w:rPr>
          <w:rFonts w:ascii="Times New Roman" w:hAnsi="Times New Roman"/>
          <w:noProof/>
          <w:sz w:val="24"/>
          <w:szCs w:val="24"/>
        </w:rPr>
        <w:t xml:space="preserve">ни тугаллашнинг узил-кесил муддатига таъсир қилиши мумкин бўлган барча маълумотлар) акс эттирилади.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Пудратчи дафтарда Буюртмачи</w:t>
      </w:r>
      <w:r>
        <w:rPr>
          <w:rFonts w:ascii="Times New Roman" w:hAnsi="Times New Roman"/>
          <w:noProof/>
          <w:sz w:val="24"/>
          <w:szCs w:val="24"/>
          <w:lang w:val="uz-Cyrl-UZ"/>
        </w:rPr>
        <w:t>нинг вакили техник назоратчи</w:t>
      </w:r>
      <w:r>
        <w:rPr>
          <w:rFonts w:ascii="Times New Roman" w:hAnsi="Times New Roman"/>
          <w:noProof/>
          <w:sz w:val="24"/>
          <w:szCs w:val="24"/>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IX</w:t>
      </w:r>
      <w:r>
        <w:rPr>
          <w:rFonts w:ascii="Times New Roman" w:hAnsi="Times New Roman"/>
          <w:b/>
          <w:bCs/>
          <w:noProof/>
          <w:sz w:val="24"/>
          <w:szCs w:val="24"/>
        </w:rPr>
        <w:t>. ИШЛАРНИ ҚЎРИҚЛАШ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35</w:t>
      </w:r>
      <w:r>
        <w:rPr>
          <w:rFonts w:ascii="Times New Roman" w:hAnsi="Times New Roman"/>
          <w:b/>
          <w:noProof/>
          <w:sz w:val="24"/>
          <w:szCs w:val="24"/>
        </w:rPr>
        <w:t>.</w:t>
      </w:r>
      <w:r>
        <w:rPr>
          <w:rFonts w:ascii="Times New Roman" w:hAnsi="Times New Roman"/>
          <w:noProof/>
          <w:sz w:val="24"/>
          <w:szCs w:val="24"/>
        </w:rPr>
        <w:t xml:space="preserve"> Пудратчи ишлар бошланишидан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тугаллангунгача ва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 Буюртмачи томонидан қабул қилиб олингунга қадар четлари тўсилган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 ҳудудида материаллар, асбоб-ускуналар, қурилиш техникаси ва бошқа мол-мулк зарур даражада қўриқланишини таъминлайди.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X</w:t>
      </w:r>
      <w:r>
        <w:rPr>
          <w:rFonts w:ascii="Times New Roman" w:hAnsi="Times New Roman"/>
          <w:b/>
          <w:bCs/>
          <w:noProof/>
          <w:sz w:val="24"/>
          <w:szCs w:val="24"/>
        </w:rPr>
        <w:t>. ЕНГИБ БЎЛМАЙДИГАН КУЧ  (ФОРС-МАЖОР) ҲОЛАТЛАРИ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36</w:t>
      </w:r>
      <w:r>
        <w:rPr>
          <w:rFonts w:ascii="Times New Roman" w:hAnsi="Times New Roman"/>
          <w:b/>
          <w:noProof/>
          <w:sz w:val="24"/>
          <w:szCs w:val="24"/>
        </w:rPr>
        <w:t>.</w:t>
      </w:r>
      <w:r>
        <w:rPr>
          <w:rFonts w:ascii="Times New Roman" w:hAnsi="Times New Roman"/>
          <w:noProof/>
          <w:sz w:val="24"/>
          <w:szCs w:val="24"/>
        </w:rPr>
        <w:t xml:space="preserve">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37</w:t>
      </w:r>
      <w:r>
        <w:rPr>
          <w:rFonts w:ascii="Times New Roman" w:hAnsi="Times New Roman"/>
          <w:b/>
          <w:noProof/>
          <w:sz w:val="24"/>
          <w:szCs w:val="24"/>
        </w:rPr>
        <w:t>.</w:t>
      </w:r>
      <w:r>
        <w:rPr>
          <w:rFonts w:ascii="Times New Roman" w:hAnsi="Times New Roman"/>
          <w:noProof/>
          <w:sz w:val="24"/>
          <w:szCs w:val="24"/>
        </w:rPr>
        <w:t xml:space="preserve">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lastRenderedPageBreak/>
        <w:t>38</w:t>
      </w:r>
      <w:r>
        <w:rPr>
          <w:rFonts w:ascii="Times New Roman" w:hAnsi="Times New Roman"/>
          <w:b/>
          <w:noProof/>
          <w:sz w:val="24"/>
          <w:szCs w:val="24"/>
        </w:rPr>
        <w:t>.</w:t>
      </w:r>
      <w:r>
        <w:rPr>
          <w:rFonts w:ascii="Times New Roman" w:hAnsi="Times New Roman"/>
          <w:noProof/>
          <w:sz w:val="24"/>
          <w:szCs w:val="24"/>
        </w:rPr>
        <w:t xml:space="preserve"> Агар томонлар икки ой ичида келиша олмасалар, у ҳолда томонларнинг ҳар бири шартнома бекор қилинишини талаб қилишга ҳақлидир.</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w:t>
      </w:r>
      <w:r>
        <w:rPr>
          <w:rFonts w:ascii="Times New Roman" w:hAnsi="Times New Roman"/>
          <w:b/>
          <w:bCs/>
          <w:noProof/>
          <w:sz w:val="24"/>
          <w:szCs w:val="24"/>
          <w:lang w:val="en-US"/>
        </w:rPr>
        <w:t>I</w:t>
      </w:r>
      <w:r>
        <w:rPr>
          <w:rFonts w:ascii="Times New Roman" w:hAnsi="Times New Roman"/>
          <w:b/>
          <w:bCs/>
          <w:noProof/>
          <w:sz w:val="24"/>
          <w:szCs w:val="24"/>
        </w:rPr>
        <w:t xml:space="preserve">. ҚУРИЛИШИ </w:t>
      </w:r>
      <w:r>
        <w:rPr>
          <w:rFonts w:ascii="Times New Roman" w:hAnsi="Times New Roman"/>
          <w:b/>
          <w:bCs/>
          <w:noProof/>
          <w:sz w:val="24"/>
          <w:szCs w:val="24"/>
          <w:lang w:val="uz-Cyrl-UZ"/>
        </w:rPr>
        <w:t xml:space="preserve">(ТАЪМИРИ) </w:t>
      </w:r>
      <w:r>
        <w:rPr>
          <w:rFonts w:ascii="Times New Roman" w:hAnsi="Times New Roman"/>
          <w:b/>
          <w:bCs/>
          <w:noProof/>
          <w:sz w:val="24"/>
          <w:szCs w:val="24"/>
        </w:rPr>
        <w:t>ТУГАЛЛАНГАН ОБЪЕКТНИ ҚАБУЛ ҚИЛИБ ОЛИШ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39</w:t>
      </w:r>
      <w:r>
        <w:rPr>
          <w:rFonts w:ascii="Times New Roman" w:hAnsi="Times New Roman"/>
          <w:b/>
          <w:noProof/>
          <w:sz w:val="24"/>
          <w:szCs w:val="24"/>
        </w:rPr>
        <w:t>.</w:t>
      </w:r>
      <w:r>
        <w:rPr>
          <w:rFonts w:ascii="Times New Roman" w:hAnsi="Times New Roman"/>
          <w:noProof/>
          <w:sz w:val="24"/>
          <w:szCs w:val="24"/>
        </w:rPr>
        <w:t xml:space="preserve">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тугалланган объектларни фойдаланишга қабул қилиб олишнинг белгиланган қоидаларига биноан амалга оширилади.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Объектлар уларнинг фойдаланишга тайёрлиги тўғрисида Пудратчининг ёзма билдиришномаси Буюртмачи томонидан олинган кундан бошлаб </w:t>
      </w:r>
      <w:r>
        <w:rPr>
          <w:rFonts w:ascii="Times New Roman" w:hAnsi="Times New Roman"/>
          <w:noProof/>
          <w:sz w:val="24"/>
          <w:szCs w:val="24"/>
          <w:lang w:val="uz-Cyrl-UZ"/>
        </w:rPr>
        <w:t xml:space="preserve">5 </w:t>
      </w:r>
      <w:r>
        <w:rPr>
          <w:rFonts w:ascii="Times New Roman" w:hAnsi="Times New Roman"/>
          <w:noProof/>
          <w:sz w:val="24"/>
          <w:szCs w:val="24"/>
        </w:rPr>
        <w:t>кун мобайнида қабул қилиб олинади.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Пудратчи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бошланишидан </w:t>
      </w:r>
      <w:r>
        <w:rPr>
          <w:rFonts w:ascii="Times New Roman" w:hAnsi="Times New Roman"/>
          <w:noProof/>
          <w:sz w:val="24"/>
          <w:szCs w:val="24"/>
          <w:lang w:val="uz-Cyrl-UZ"/>
        </w:rPr>
        <w:br/>
      </w:r>
      <w:r>
        <w:rPr>
          <w:rFonts w:ascii="Times New Roman" w:hAnsi="Times New Roman"/>
          <w:noProof/>
          <w:sz w:val="24"/>
          <w:szCs w:val="24"/>
        </w:rPr>
        <w:t>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XI</w:t>
      </w:r>
      <w:r>
        <w:rPr>
          <w:rFonts w:ascii="Times New Roman" w:hAnsi="Times New Roman"/>
          <w:b/>
          <w:bCs/>
          <w:noProof/>
          <w:sz w:val="24"/>
          <w:szCs w:val="24"/>
          <w:lang w:val="en-US"/>
        </w:rPr>
        <w:t>I</w:t>
      </w:r>
      <w:r>
        <w:rPr>
          <w:rFonts w:ascii="Times New Roman" w:hAnsi="Times New Roman"/>
          <w:b/>
          <w:bCs/>
          <w:noProof/>
          <w:sz w:val="24"/>
          <w:szCs w:val="24"/>
        </w:rPr>
        <w:t>. КАФОЛАТЛАР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Пудратчи: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барча ишлар тўлиқ ҳажмда ва мазкур шартнома шартларида белгиланган муддатларда бажарилишини;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лойиҳа ҳужжатларига ҳамда қурилиш меъёрлари, қоидалари ва техник шартларига мувофиқ барча ишларни бажариш сифатини;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ўзи томонидан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объектдан фойдаланилганда муҳандислик тизимлари ва ускуналарнинг фойдаланиш қоидаларига мувофиқлигини кафолатлайди.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Объект ва унга кирадиган муҳандислик тизимлари, асбоб-ускуналар, материаллардан фойдаланиш ва ишларнинг кафолатли муддати томонлар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тўғрисидаги далолатномани имзолаган кундан бошлаб камида </w:t>
      </w:r>
      <w:r>
        <w:rPr>
          <w:rFonts w:ascii="Times New Roman" w:hAnsi="Times New Roman"/>
          <w:noProof/>
          <w:sz w:val="24"/>
          <w:szCs w:val="24"/>
          <w:lang w:val="uz-Cyrl-UZ"/>
        </w:rPr>
        <w:t>3</w:t>
      </w:r>
      <w:r>
        <w:rPr>
          <w:rFonts w:ascii="Times New Roman" w:hAnsi="Times New Roman"/>
          <w:noProof/>
          <w:sz w:val="24"/>
          <w:szCs w:val="24"/>
        </w:rPr>
        <w:t xml:space="preserve"> ой этиб белгиланади.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44</w:t>
      </w:r>
      <w:r>
        <w:rPr>
          <w:rFonts w:ascii="Times New Roman" w:hAnsi="Times New Roman"/>
          <w:b/>
          <w:noProof/>
          <w:sz w:val="24"/>
          <w:szCs w:val="24"/>
        </w:rPr>
        <w:t>.</w:t>
      </w:r>
      <w:r>
        <w:rPr>
          <w:rFonts w:ascii="Times New Roman" w:hAnsi="Times New Roman"/>
          <w:noProof/>
          <w:sz w:val="24"/>
          <w:szCs w:val="24"/>
        </w:rPr>
        <w:t xml:space="preserve">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45</w:t>
      </w:r>
      <w:r>
        <w:rPr>
          <w:rFonts w:ascii="Times New Roman" w:hAnsi="Times New Roman"/>
          <w:b/>
          <w:noProof/>
          <w:sz w:val="24"/>
          <w:szCs w:val="24"/>
        </w:rPr>
        <w:t>.</w:t>
      </w:r>
      <w:r>
        <w:rPr>
          <w:rFonts w:ascii="Times New Roman" w:hAnsi="Times New Roman"/>
          <w:noProof/>
          <w:sz w:val="24"/>
          <w:szCs w:val="24"/>
        </w:rPr>
        <w:t xml:space="preserve"> Пудратчи нуқсонлар ва тўла бажарилмаган ишлар кўрсатилган далолатномани тузишдан ёки имзолашдан бош тортган тақдирда, уларни текшириб чиқиш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 томонидан амалга оширилади, бу томонларнинг ушбу масала бўйича  судга мурожаат қилишини истисно этмайди.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XI</w:t>
      </w:r>
      <w:r>
        <w:rPr>
          <w:rFonts w:ascii="Times New Roman" w:hAnsi="Times New Roman"/>
          <w:b/>
          <w:bCs/>
          <w:noProof/>
          <w:sz w:val="24"/>
          <w:szCs w:val="24"/>
          <w:lang w:val="en-US"/>
        </w:rPr>
        <w:t>I</w:t>
      </w:r>
      <w:r>
        <w:rPr>
          <w:rFonts w:ascii="Times New Roman" w:hAnsi="Times New Roman"/>
          <w:b/>
          <w:bCs/>
          <w:noProof/>
          <w:sz w:val="24"/>
          <w:szCs w:val="24"/>
        </w:rPr>
        <w:t>I. ШАРТНОМАНИ БЕКОР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46</w:t>
      </w:r>
      <w:r>
        <w:rPr>
          <w:rFonts w:ascii="Times New Roman" w:hAnsi="Times New Roman"/>
          <w:b/>
          <w:noProof/>
          <w:sz w:val="24"/>
          <w:szCs w:val="24"/>
        </w:rPr>
        <w:t>.</w:t>
      </w:r>
      <w:r>
        <w:rPr>
          <w:rFonts w:ascii="Times New Roman" w:hAnsi="Times New Roman"/>
          <w:noProof/>
          <w:sz w:val="24"/>
          <w:szCs w:val="24"/>
        </w:rPr>
        <w:t xml:space="preserve"> Буюртмачи: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шартнома кучга киргандан кейин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нинг бошланиши Буюртмачига боғлиқ бўлмаган сабабларга кўра Пудратчи томонидан бир ойдан кўп вақтга кечиктирилганда;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қонун ҳужжатларига мувофиқ бошқа асослар бўйича шартноманинг бекор қилинишини талаб қилиш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47</w:t>
      </w:r>
      <w:r>
        <w:rPr>
          <w:rFonts w:ascii="Times New Roman" w:hAnsi="Times New Roman"/>
          <w:b/>
          <w:noProof/>
          <w:sz w:val="24"/>
          <w:szCs w:val="24"/>
        </w:rPr>
        <w:t>.</w:t>
      </w:r>
      <w:r>
        <w:rPr>
          <w:rFonts w:ascii="Times New Roman" w:hAnsi="Times New Roman"/>
          <w:noProof/>
          <w:sz w:val="24"/>
          <w:szCs w:val="24"/>
        </w:rPr>
        <w:t xml:space="preserve"> Пудратчи: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ишларнинг бажарилиши Пудратчига боғлиқ бўлмаган сабабларга кўра Буюртмачи томонидан бир ойдан ортиқ муддатга тўхтатиб қўйилганда;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Буюртмачи томонидан молиялаштириш шартлари бажарилмаганда;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қонун ҳужжатларига мувофиқ бошқа асослар бўйича шартноманинг бекор қилинишини талаб қилиш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48</w:t>
      </w:r>
      <w:r>
        <w:rPr>
          <w:rFonts w:ascii="Times New Roman" w:hAnsi="Times New Roman"/>
          <w:b/>
          <w:noProof/>
          <w:sz w:val="24"/>
          <w:szCs w:val="24"/>
        </w:rPr>
        <w:t>.</w:t>
      </w:r>
      <w:r>
        <w:rPr>
          <w:rFonts w:ascii="Times New Roman" w:hAnsi="Times New Roman"/>
          <w:b/>
          <w:noProof/>
          <w:sz w:val="24"/>
          <w:szCs w:val="24"/>
          <w:lang w:val="uz-Cyrl-UZ"/>
        </w:rPr>
        <w:t xml:space="preserve"> </w:t>
      </w:r>
      <w:r>
        <w:rPr>
          <w:rFonts w:ascii="Times New Roman" w:hAnsi="Times New Roman"/>
          <w:noProof/>
          <w:sz w:val="24"/>
          <w:szCs w:val="24"/>
          <w:lang w:val="uz-Cyrl-UZ"/>
        </w:rPr>
        <w:t>Обеъктда</w:t>
      </w:r>
      <w:r>
        <w:rPr>
          <w:rFonts w:ascii="Times New Roman" w:hAnsi="Times New Roman"/>
          <w:noProof/>
          <w:sz w:val="24"/>
          <w:szCs w:val="24"/>
        </w:rPr>
        <w:t xml:space="preserve"> шартнома бекор қилинганда Буюртмачи ва Пудратчининг қўшма қарорига кўра тугалланмаган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бир ой муддатда Буюртмачига берилади, Буюртмачи бажарилган ишлар қийматини Пудратчига тўлайди.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49.</w:t>
      </w:r>
      <w:r>
        <w:rPr>
          <w:rFonts w:ascii="Times New Roman" w:hAnsi="Times New Roman"/>
          <w:noProof/>
          <w:sz w:val="24"/>
          <w:szCs w:val="24"/>
        </w:rPr>
        <w:t xml:space="preserve"> Мазкур шартномани бекор қилишга қарор қилган томон мазкур бўлим қоидасига мувофиқ иккинчи томонга</w:t>
      </w:r>
      <w:r>
        <w:rPr>
          <w:rFonts w:ascii="Times New Roman" w:hAnsi="Times New Roman"/>
          <w:noProof/>
          <w:sz w:val="24"/>
          <w:szCs w:val="24"/>
          <w:lang w:val="uz-Cyrl-UZ"/>
        </w:rPr>
        <w:t xml:space="preserve"> сабаблари кўрсатилган</w:t>
      </w:r>
      <w:r>
        <w:rPr>
          <w:rFonts w:ascii="Times New Roman" w:hAnsi="Times New Roman"/>
          <w:noProof/>
          <w:sz w:val="24"/>
          <w:szCs w:val="24"/>
        </w:rPr>
        <w:t xml:space="preserve"> ёзма билдиришнома юборади.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Шартнома бекор қилинган тақдирда айбдор томон иккинчи томонга етказилган зарарни, шу жумладан бой берилган фойдани тўлайди.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XIV. ТОМОНЛАРНИНГ МУЛКИЙ ЖАВОБГАРЛИГИ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52.</w:t>
      </w:r>
      <w:r>
        <w:rPr>
          <w:rFonts w:ascii="Times New Roman" w:hAnsi="Times New Roman"/>
          <w:noProof/>
          <w:sz w:val="24"/>
          <w:szCs w:val="24"/>
          <w:lang w:val="uz-Cyrl-UZ"/>
        </w:rPr>
        <w:t xml:space="preserve"> Томонлардан бири шартнома мажбуриятларини бажармаган ёки зарур даражада бажармаган тақдирда айбдор томон:</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иккинчи томонга етказилган зарарларни қоплайди;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rPr>
      </w:pPr>
      <w:r>
        <w:rPr>
          <w:rFonts w:ascii="Times New Roman" w:hAnsi="Times New Roman"/>
          <w:b/>
          <w:noProof/>
        </w:rPr>
        <w:t>5</w:t>
      </w:r>
      <w:r>
        <w:rPr>
          <w:rFonts w:ascii="Times New Roman" w:hAnsi="Times New Roman"/>
          <w:b/>
          <w:noProof/>
          <w:lang w:val="uz-Cyrl-UZ"/>
        </w:rPr>
        <w:t>3</w:t>
      </w:r>
      <w:r>
        <w:rPr>
          <w:rFonts w:ascii="Times New Roman" w:hAnsi="Times New Roman"/>
          <w:b/>
          <w:noProof/>
        </w:rPr>
        <w:t>.</w:t>
      </w:r>
      <w:r>
        <w:rPr>
          <w:rFonts w:ascii="Times New Roman" w:hAnsi="Times New Roman"/>
          <w:noProof/>
        </w:rPr>
        <w:t xml:space="preserve"> </w:t>
      </w:r>
      <w:proofErr w:type="gramStart"/>
      <w:r>
        <w:rPr>
          <w:rFonts w:ascii="Times New Roman" w:hAnsi="Times New Roman"/>
          <w:noProof/>
        </w:rPr>
        <w:t xml:space="preserve">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Pr>
          <w:rFonts w:ascii="Times New Roman" w:hAnsi="Times New Roman"/>
          <w:noProof/>
          <w:lang w:val="uz-Cyrl-UZ"/>
        </w:rPr>
        <w:t xml:space="preserve"> </w:t>
      </w:r>
      <w:r>
        <w:rPr>
          <w:rFonts w:ascii="Times New Roman" w:hAnsi="Times New Roman"/>
          <w:noProof/>
          <w:lang w:val="uz-Cyrl-UZ"/>
        </w:rPr>
        <w:br/>
      </w:r>
      <w:r>
        <w:rPr>
          <w:rFonts w:ascii="Times New Roman" w:hAnsi="Times New Roman"/>
          <w:noProof/>
        </w:rPr>
        <w:t>0,5</w:t>
      </w:r>
      <w:r>
        <w:rPr>
          <w:rFonts w:ascii="Times New Roman" w:hAnsi="Times New Roman"/>
          <w:noProof/>
          <w:lang w:val="uz-Cyrl-UZ"/>
        </w:rPr>
        <w:t xml:space="preserve"> </w:t>
      </w:r>
      <w:r>
        <w:rPr>
          <w:rFonts w:ascii="Times New Roman" w:hAnsi="Times New Roman"/>
          <w:noProof/>
        </w:rPr>
        <w:t xml:space="preserve">фоизи миқдорида пеня тўлайди, бунда пенянинг умумий суммаси бажарилмаган ишлар ёки кўрсатилмаган хизматлар қийматининг </w:t>
      </w:r>
      <w:r>
        <w:rPr>
          <w:rFonts w:ascii="Times New Roman" w:hAnsi="Times New Roman"/>
          <w:noProof/>
          <w:lang w:val="uz-Cyrl-UZ"/>
        </w:rPr>
        <w:t xml:space="preserve">50 </w:t>
      </w:r>
      <w:r>
        <w:rPr>
          <w:rFonts w:ascii="Times New Roman" w:hAnsi="Times New Roman"/>
          <w:noProof/>
        </w:rPr>
        <w:t>фоизидан ошмаслиги лозим.</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rPr>
      </w:pPr>
      <w:r>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54.</w:t>
      </w:r>
      <w:r>
        <w:rPr>
          <w:rFonts w:ascii="Times New Roman" w:hAnsi="Times New Roman"/>
          <w:noProof/>
          <w:sz w:val="24"/>
          <w:szCs w:val="24"/>
        </w:rPr>
        <w:t xml:space="preserve">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w:t>
      </w:r>
      <w:r>
        <w:rPr>
          <w:rFonts w:ascii="Times New Roman" w:hAnsi="Times New Roman"/>
          <w:noProof/>
          <w:sz w:val="24"/>
          <w:szCs w:val="24"/>
          <w:lang w:val="uz-Cyrl-UZ"/>
        </w:rPr>
        <w:t xml:space="preserve"> </w:t>
      </w:r>
      <w:r>
        <w:rPr>
          <w:rFonts w:ascii="Times New Roman" w:hAnsi="Times New Roman"/>
          <w:noProof/>
          <w:sz w:val="24"/>
          <w:szCs w:val="24"/>
        </w:rPr>
        <w:t>фоизи миқдорида пеня тўлайди, бироқ бунда пенянинг умумий суммаси объект шартномавий жорий қийматининг</w:t>
      </w:r>
      <w:r>
        <w:rPr>
          <w:rFonts w:ascii="Times New Roman" w:hAnsi="Times New Roman"/>
          <w:noProof/>
          <w:sz w:val="24"/>
          <w:szCs w:val="24"/>
          <w:lang w:val="uz-Cyrl-UZ"/>
        </w:rPr>
        <w:t xml:space="preserve"> </w:t>
      </w:r>
      <w:r>
        <w:rPr>
          <w:rFonts w:ascii="Times New Roman" w:hAnsi="Times New Roman"/>
          <w:noProof/>
          <w:sz w:val="24"/>
          <w:szCs w:val="24"/>
        </w:rPr>
        <w:t>50</w:t>
      </w:r>
      <w:r>
        <w:rPr>
          <w:rFonts w:ascii="Times New Roman" w:hAnsi="Times New Roman"/>
          <w:noProof/>
          <w:sz w:val="24"/>
          <w:szCs w:val="24"/>
          <w:lang w:val="uz-Cyrl-UZ"/>
        </w:rPr>
        <w:t xml:space="preserve"> </w:t>
      </w:r>
      <w:r>
        <w:rPr>
          <w:rFonts w:ascii="Times New Roman" w:hAnsi="Times New Roman"/>
          <w:noProof/>
          <w:sz w:val="24"/>
          <w:szCs w:val="24"/>
        </w:rPr>
        <w:t>фоизидан ошмаслиги лозим.</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55</w:t>
      </w:r>
      <w:r>
        <w:rPr>
          <w:rFonts w:ascii="Times New Roman" w:hAnsi="Times New Roman"/>
          <w:b/>
          <w:noProof/>
          <w:sz w:val="24"/>
          <w:szCs w:val="24"/>
        </w:rPr>
        <w:t>.</w:t>
      </w:r>
      <w:r>
        <w:rPr>
          <w:rFonts w:ascii="Times New Roman" w:hAnsi="Times New Roman"/>
          <w:noProof/>
          <w:sz w:val="24"/>
          <w:szCs w:val="24"/>
        </w:rPr>
        <w:t xml:space="preserve">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56</w:t>
      </w:r>
      <w:r>
        <w:rPr>
          <w:rFonts w:ascii="Times New Roman" w:hAnsi="Times New Roman"/>
          <w:b/>
          <w:noProof/>
          <w:sz w:val="24"/>
          <w:szCs w:val="24"/>
        </w:rPr>
        <w:t>.</w:t>
      </w:r>
      <w:r>
        <w:rPr>
          <w:rFonts w:ascii="Times New Roman" w:hAnsi="Times New Roman"/>
          <w:noProof/>
          <w:sz w:val="24"/>
          <w:szCs w:val="24"/>
        </w:rPr>
        <w:t xml:space="preserve">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823B64" w:rsidRDefault="00823B64" w:rsidP="00823B64">
      <w:pPr>
        <w:autoSpaceDE w:val="0"/>
        <w:autoSpaceDN w:val="0"/>
        <w:adjustRightInd w:val="0"/>
        <w:spacing w:after="0" w:line="240" w:lineRule="auto"/>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XV. НИЗОЛАРНИ ҲАЛ ЭТИШ ТАРТИБИ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57.</w:t>
      </w:r>
      <w:r>
        <w:rPr>
          <w:rFonts w:ascii="Times New Roman" w:hAnsi="Times New Roman"/>
          <w:noProof/>
          <w:sz w:val="24"/>
          <w:szCs w:val="24"/>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Навоий вилоят иқтисодий суди томонидан кўриб чиқилади.</w:t>
      </w:r>
    </w:p>
    <w:p w:rsidR="00823B64" w:rsidRDefault="00823B64" w:rsidP="00823B64">
      <w:pPr>
        <w:autoSpaceDE w:val="0"/>
        <w:autoSpaceDN w:val="0"/>
        <w:adjustRightInd w:val="0"/>
        <w:spacing w:after="0" w:line="240" w:lineRule="auto"/>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XVI. АЛОҲИДА ШАРТЛАР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lastRenderedPageBreak/>
        <w:t>58.</w:t>
      </w:r>
      <w:r>
        <w:rPr>
          <w:rFonts w:ascii="Times New Roman" w:hAnsi="Times New Roman"/>
          <w:noProof/>
          <w:sz w:val="24"/>
          <w:szCs w:val="24"/>
          <w:lang w:val="uz-Cyrl-UZ"/>
        </w:rPr>
        <w:t xml:space="preserve">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59.</w:t>
      </w:r>
      <w:r>
        <w:rPr>
          <w:rFonts w:ascii="Times New Roman" w:hAnsi="Times New Roman"/>
          <w:noProof/>
          <w:sz w:val="24"/>
          <w:szCs w:val="24"/>
          <w:lang w:val="uz-Cyrl-UZ"/>
        </w:rPr>
        <w:t xml:space="preserve"> Пудратчи қурилиш (таъмирлаш) объектига ёки унинг алоҳида қисмларига тегишли иш ҳужжатларини Буюртмачининг ёзма рухсатисиз бирон-бир учинчи томонга сотиш ёки бериш ҳуқуқига эга бўлмайди.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60.</w:t>
      </w:r>
      <w:r>
        <w:rPr>
          <w:rFonts w:ascii="Times New Roman" w:hAnsi="Times New Roman"/>
          <w:noProof/>
          <w:sz w:val="24"/>
          <w:szCs w:val="24"/>
          <w:lang w:val="uz-Cyrl-UZ"/>
        </w:rPr>
        <w:t xml:space="preserve">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61.</w:t>
      </w:r>
      <w:r>
        <w:rPr>
          <w:rFonts w:ascii="Times New Roman" w:hAnsi="Times New Roman"/>
          <w:noProof/>
          <w:sz w:val="24"/>
          <w:szCs w:val="24"/>
          <w:lang w:val="uz-Cyrl-UZ"/>
        </w:rPr>
        <w:t xml:space="preserve">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62.</w:t>
      </w:r>
      <w:r>
        <w:rPr>
          <w:rFonts w:ascii="Times New Roman" w:hAnsi="Times New Roman"/>
          <w:noProof/>
          <w:sz w:val="24"/>
          <w:szCs w:val="24"/>
          <w:lang w:val="uz-Cyrl-UZ"/>
        </w:rPr>
        <w:t xml:space="preserve"> Агар Пудратчи шартнома бўйича ишлар якунлангандан кейин қурилиш (таъмирлаш) майдонида ўзига тегишли мол-мулкни қолдирса, у ҳолда Буюртмачи Пудратчи қурилиш (таъмирлаш) майдонини озод қилиш санасигача бажарилган ишлар учун унга ҳақ тўлашни кечиктиришга ҳақлидир.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63.</w:t>
      </w:r>
      <w:r>
        <w:rPr>
          <w:rFonts w:ascii="Times New Roman" w:hAnsi="Times New Roman"/>
          <w:noProof/>
          <w:sz w:val="24"/>
          <w:szCs w:val="24"/>
          <w:lang w:val="uz-Cyrl-UZ"/>
        </w:rPr>
        <w:t xml:space="preserve"> Мазкур шартномада назарда тутилмаган бошқа барча ҳоллар учун амалдаги қонун ҳужжатлари нормалари қўлланилади.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64.</w:t>
      </w:r>
      <w:r>
        <w:rPr>
          <w:rFonts w:ascii="Times New Roman" w:hAnsi="Times New Roman"/>
          <w:noProof/>
          <w:sz w:val="24"/>
          <w:szCs w:val="24"/>
          <w:lang w:val="uz-Cyrl-UZ"/>
        </w:rPr>
        <w:t xml:space="preserve"> Мазкур шартнома бир хил юридик кучга эга бўлган 2 (икки) нусхада тузилди.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65.</w:t>
      </w:r>
      <w:r>
        <w:rPr>
          <w:rFonts w:ascii="Times New Roman" w:hAnsi="Times New Roman"/>
          <w:noProof/>
          <w:sz w:val="24"/>
          <w:szCs w:val="24"/>
          <w:lang w:val="uz-Cyrl-UZ"/>
        </w:rPr>
        <w:t xml:space="preserve"> Шартнома Ғазначилик бошқармаси (бўлинмалари) рўйхатга олингандан сўнг юридик кучга эга бўлади ва 31 декабр 2021 йилгача амал қилади.</w:t>
      </w:r>
      <w:r w:rsidRPr="00503D89">
        <w:rPr>
          <w:rFonts w:ascii="Times New Roman" w:hAnsi="Times New Roman"/>
          <w:noProof/>
          <w:sz w:val="24"/>
          <w:szCs w:val="24"/>
          <w:lang w:val="uz-Cyrl-UZ"/>
        </w:rPr>
        <w:t xml:space="preserve"> </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p>
    <w:p w:rsidR="00823B64" w:rsidRPr="00503D89" w:rsidRDefault="00823B64" w:rsidP="00823B64">
      <w:pPr>
        <w:tabs>
          <w:tab w:val="left" w:pos="-180"/>
          <w:tab w:val="left" w:pos="-142"/>
          <w:tab w:val="left" w:pos="0"/>
        </w:tabs>
        <w:ind w:right="22"/>
        <w:jc w:val="center"/>
        <w:rPr>
          <w:rFonts w:ascii="Times New Roman" w:hAnsi="Times New Roman"/>
          <w:b/>
          <w:sz w:val="24"/>
          <w:szCs w:val="24"/>
          <w:lang w:val="uz-Cyrl-UZ"/>
        </w:rPr>
      </w:pPr>
      <w:r w:rsidRPr="00503D89">
        <w:rPr>
          <w:rFonts w:ascii="Times New Roman" w:hAnsi="Times New Roman"/>
          <w:sz w:val="24"/>
          <w:szCs w:val="24"/>
          <w:lang w:val="uz-Cyrl-UZ"/>
        </w:rPr>
        <w:t xml:space="preserve"> </w:t>
      </w:r>
      <w:r w:rsidRPr="00503D89">
        <w:rPr>
          <w:rFonts w:ascii="Times New Roman" w:hAnsi="Times New Roman"/>
          <w:b/>
          <w:sz w:val="24"/>
          <w:szCs w:val="24"/>
          <w:lang w:val="uz-Cyrl-UZ"/>
        </w:rPr>
        <w:t>Томонларнинг манзиллари:</w:t>
      </w:r>
    </w:p>
    <w:p w:rsidR="00823B64" w:rsidRPr="00503D89" w:rsidRDefault="00823B64" w:rsidP="00823B64">
      <w:pPr>
        <w:spacing w:line="240" w:lineRule="auto"/>
        <w:rPr>
          <w:rFonts w:ascii="Times New Roman" w:hAnsi="Times New Roman"/>
          <w:sz w:val="24"/>
          <w:szCs w:val="24"/>
          <w:lang w:val="uz-Cyrl-UZ"/>
        </w:rPr>
      </w:pPr>
    </w:p>
    <w:tbl>
      <w:tblPr>
        <w:tblW w:w="10494" w:type="dxa"/>
        <w:tblInd w:w="-108" w:type="dxa"/>
        <w:tblLook w:val="01E0"/>
      </w:tblPr>
      <w:tblGrid>
        <w:gridCol w:w="4931"/>
        <w:gridCol w:w="5563"/>
      </w:tblGrid>
      <w:tr w:rsidR="00823B64" w:rsidRPr="005136A2" w:rsidTr="00713482">
        <w:trPr>
          <w:trHeight w:val="226"/>
        </w:trPr>
        <w:tc>
          <w:tcPr>
            <w:tcW w:w="4931" w:type="dxa"/>
          </w:tcPr>
          <w:p w:rsidR="00823B64" w:rsidRPr="005136A2" w:rsidRDefault="00823B64" w:rsidP="00713482">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uz-Cyrl-UZ"/>
              </w:rPr>
              <w:t>БУЮРТМАЧИ</w:t>
            </w:r>
            <w:r w:rsidRPr="005136A2">
              <w:rPr>
                <w:rFonts w:ascii="Times New Roman" w:hAnsi="Times New Roman"/>
                <w:b/>
                <w:sz w:val="24"/>
                <w:szCs w:val="24"/>
              </w:rPr>
              <w:t>”</w:t>
            </w:r>
          </w:p>
        </w:tc>
        <w:tc>
          <w:tcPr>
            <w:tcW w:w="5563" w:type="dxa"/>
          </w:tcPr>
          <w:p w:rsidR="00823B64" w:rsidRPr="005136A2" w:rsidRDefault="00823B64" w:rsidP="00713482">
            <w:pPr>
              <w:spacing w:after="0" w:line="240" w:lineRule="auto"/>
              <w:jc w:val="center"/>
              <w:rPr>
                <w:rFonts w:ascii="Times New Roman" w:hAnsi="Times New Roman"/>
                <w:b/>
                <w:sz w:val="24"/>
                <w:szCs w:val="24"/>
              </w:rPr>
            </w:pPr>
            <w:r w:rsidRPr="005136A2">
              <w:rPr>
                <w:rFonts w:ascii="Times New Roman" w:hAnsi="Times New Roman"/>
                <w:b/>
                <w:sz w:val="24"/>
                <w:szCs w:val="24"/>
              </w:rPr>
              <w:t>“ПУДРАТЧИ”</w:t>
            </w:r>
          </w:p>
        </w:tc>
      </w:tr>
      <w:tr w:rsidR="00823B64" w:rsidRPr="005136A2" w:rsidTr="00713482">
        <w:trPr>
          <w:trHeight w:val="226"/>
        </w:trPr>
        <w:tc>
          <w:tcPr>
            <w:tcW w:w="4931" w:type="dxa"/>
          </w:tcPr>
          <w:p w:rsidR="00823B64" w:rsidRPr="005136A2" w:rsidRDefault="00823B64" w:rsidP="00713482">
            <w:pPr>
              <w:spacing w:after="0" w:line="240" w:lineRule="auto"/>
              <w:jc w:val="center"/>
              <w:rPr>
                <w:rFonts w:ascii="Times New Roman" w:hAnsi="Times New Roman"/>
                <w:b/>
                <w:sz w:val="24"/>
                <w:szCs w:val="24"/>
              </w:rPr>
            </w:pPr>
          </w:p>
        </w:tc>
        <w:tc>
          <w:tcPr>
            <w:tcW w:w="5563" w:type="dxa"/>
          </w:tcPr>
          <w:p w:rsidR="00823B64" w:rsidRPr="005136A2" w:rsidRDefault="00823B64" w:rsidP="00713482">
            <w:pPr>
              <w:spacing w:after="0" w:line="240" w:lineRule="auto"/>
              <w:jc w:val="center"/>
              <w:rPr>
                <w:rFonts w:ascii="Times New Roman" w:hAnsi="Times New Roman"/>
                <w:b/>
                <w:sz w:val="24"/>
                <w:szCs w:val="24"/>
              </w:rPr>
            </w:pPr>
          </w:p>
        </w:tc>
      </w:tr>
      <w:tr w:rsidR="00823B64" w:rsidRPr="003E1848" w:rsidTr="00713482">
        <w:trPr>
          <w:trHeight w:val="449"/>
        </w:trPr>
        <w:tc>
          <w:tcPr>
            <w:tcW w:w="4931" w:type="dxa"/>
          </w:tcPr>
          <w:p w:rsidR="00823B64" w:rsidRPr="006F0662" w:rsidRDefault="00823B64" w:rsidP="00713482">
            <w:pPr>
              <w:spacing w:after="0" w:line="240" w:lineRule="auto"/>
              <w:jc w:val="center"/>
              <w:rPr>
                <w:rFonts w:ascii="Times New Roman" w:hAnsi="Times New Roman"/>
                <w:b/>
                <w:sz w:val="24"/>
                <w:szCs w:val="24"/>
              </w:rPr>
            </w:pPr>
            <w:r>
              <w:rPr>
                <w:rFonts w:ascii="Times New Roman" w:hAnsi="Times New Roman"/>
                <w:b/>
                <w:sz w:val="24"/>
                <w:szCs w:val="24"/>
              </w:rPr>
              <w:t>«НУРОТА</w:t>
            </w:r>
            <w:r w:rsidRPr="006F0662">
              <w:rPr>
                <w:rFonts w:ascii="Times New Roman" w:hAnsi="Times New Roman"/>
                <w:b/>
                <w:sz w:val="24"/>
                <w:szCs w:val="24"/>
              </w:rPr>
              <w:t xml:space="preserve">» </w:t>
            </w:r>
            <w:r>
              <w:rPr>
                <w:rFonts w:ascii="Times New Roman" w:hAnsi="Times New Roman"/>
                <w:b/>
                <w:sz w:val="24"/>
                <w:szCs w:val="24"/>
              </w:rPr>
              <w:t>ТЙ</w:t>
            </w:r>
            <w:r w:rsidRPr="006F0662">
              <w:rPr>
                <w:rFonts w:ascii="Times New Roman" w:hAnsi="Times New Roman"/>
                <w:b/>
                <w:sz w:val="24"/>
                <w:szCs w:val="24"/>
              </w:rPr>
              <w:t>ФУК</w:t>
            </w:r>
          </w:p>
        </w:tc>
        <w:tc>
          <w:tcPr>
            <w:tcW w:w="5563" w:type="dxa"/>
          </w:tcPr>
          <w:p w:rsidR="00823B64" w:rsidRPr="006F0662" w:rsidRDefault="00823B64" w:rsidP="00713482">
            <w:pPr>
              <w:spacing w:after="0" w:line="240" w:lineRule="auto"/>
              <w:jc w:val="center"/>
              <w:rPr>
                <w:rFonts w:ascii="Times New Roman" w:hAnsi="Times New Roman"/>
                <w:b/>
                <w:sz w:val="24"/>
                <w:szCs w:val="24"/>
              </w:rPr>
            </w:pPr>
          </w:p>
        </w:tc>
      </w:tr>
      <w:tr w:rsidR="00823B64" w:rsidRPr="003E1848" w:rsidTr="00713482">
        <w:trPr>
          <w:trHeight w:val="226"/>
        </w:trPr>
        <w:tc>
          <w:tcPr>
            <w:tcW w:w="4931" w:type="dxa"/>
          </w:tcPr>
          <w:p w:rsidR="00823B64" w:rsidRPr="007B1ED3" w:rsidRDefault="00823B64" w:rsidP="00713482">
            <w:pPr>
              <w:spacing w:after="0" w:line="240" w:lineRule="auto"/>
              <w:jc w:val="center"/>
              <w:rPr>
                <w:rFonts w:ascii="Times New Roman" w:hAnsi="Times New Roman"/>
                <w:sz w:val="24"/>
                <w:szCs w:val="24"/>
                <w:lang w:val="uz-Cyrl-UZ"/>
              </w:rPr>
            </w:pPr>
            <w:proofErr w:type="spellStart"/>
            <w:r>
              <w:rPr>
                <w:rFonts w:ascii="Times New Roman" w:hAnsi="Times New Roman"/>
                <w:sz w:val="24"/>
                <w:szCs w:val="24"/>
              </w:rPr>
              <w:t>Нурота</w:t>
            </w:r>
            <w:proofErr w:type="spellEnd"/>
            <w:r>
              <w:rPr>
                <w:rFonts w:ascii="Times New Roman" w:hAnsi="Times New Roman"/>
                <w:sz w:val="24"/>
                <w:szCs w:val="24"/>
              </w:rPr>
              <w:t xml:space="preserve"> </w:t>
            </w:r>
            <w:proofErr w:type="spellStart"/>
            <w:r>
              <w:rPr>
                <w:rFonts w:ascii="Times New Roman" w:hAnsi="Times New Roman"/>
                <w:sz w:val="24"/>
                <w:szCs w:val="24"/>
              </w:rPr>
              <w:t>тумани</w:t>
            </w:r>
            <w:proofErr w:type="spellEnd"/>
            <w:r>
              <w:rPr>
                <w:rFonts w:ascii="Times New Roman" w:hAnsi="Times New Roman"/>
                <w:sz w:val="24"/>
                <w:szCs w:val="24"/>
              </w:rPr>
              <w:t xml:space="preserve"> </w:t>
            </w:r>
            <w:proofErr w:type="spellStart"/>
            <w:r>
              <w:rPr>
                <w:rFonts w:ascii="Times New Roman" w:hAnsi="Times New Roman"/>
                <w:sz w:val="24"/>
                <w:szCs w:val="24"/>
              </w:rPr>
              <w:t>С.Сиддиков</w:t>
            </w:r>
            <w:proofErr w:type="spellEnd"/>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226"/>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Тел:/факс: 523-14-69</w:t>
            </w:r>
            <w:r w:rsidRPr="007B1ED3">
              <w:rPr>
                <w:rFonts w:ascii="Times New Roman" w:hAnsi="Times New Roman"/>
                <w:sz w:val="24"/>
                <w:szCs w:val="24"/>
              </w:rPr>
              <w:t>.</w:t>
            </w:r>
          </w:p>
        </w:tc>
        <w:tc>
          <w:tcPr>
            <w:tcW w:w="5563" w:type="dxa"/>
          </w:tcPr>
          <w:p w:rsidR="00823B64" w:rsidRPr="00DF3998" w:rsidRDefault="00823B64" w:rsidP="00713482">
            <w:pPr>
              <w:spacing w:after="0" w:line="240" w:lineRule="auto"/>
              <w:rPr>
                <w:rFonts w:ascii="Times New Roman" w:hAnsi="Times New Roman"/>
                <w:sz w:val="24"/>
                <w:szCs w:val="24"/>
                <w:lang w:val="uz-Cyrl-UZ"/>
              </w:rPr>
            </w:pPr>
          </w:p>
        </w:tc>
      </w:tr>
      <w:tr w:rsidR="00823B64" w:rsidRPr="003E1848" w:rsidTr="00713482">
        <w:trPr>
          <w:trHeight w:val="220"/>
        </w:trPr>
        <w:tc>
          <w:tcPr>
            <w:tcW w:w="4931" w:type="dxa"/>
          </w:tcPr>
          <w:p w:rsidR="00823B64" w:rsidRPr="007B1ED3" w:rsidRDefault="00823B64" w:rsidP="00713482">
            <w:pPr>
              <w:spacing w:after="0" w:line="240" w:lineRule="auto"/>
              <w:jc w:val="center"/>
              <w:rPr>
                <w:rFonts w:ascii="Times New Roman" w:hAnsi="Times New Roman"/>
                <w:sz w:val="24"/>
                <w:szCs w:val="24"/>
              </w:rPr>
            </w:pPr>
            <w:proofErr w:type="spellStart"/>
            <w:r>
              <w:rPr>
                <w:rFonts w:ascii="Times New Roman" w:hAnsi="Times New Roman"/>
                <w:sz w:val="24"/>
                <w:szCs w:val="24"/>
              </w:rPr>
              <w:t>х</w:t>
            </w:r>
            <w:proofErr w:type="spellEnd"/>
            <w:r>
              <w:rPr>
                <w:rFonts w:ascii="Times New Roman" w:hAnsi="Times New Roman"/>
                <w:sz w:val="24"/>
                <w:szCs w:val="24"/>
              </w:rPr>
              <w:t>/</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w:t>
            </w:r>
            <w:r w:rsidRPr="00DF3998">
              <w:rPr>
                <w:rFonts w:ascii="Times New Roman" w:hAnsi="Times New Roman"/>
                <w:sz w:val="24"/>
                <w:szCs w:val="24"/>
                <w:lang w:val="uz-Latn-UZ"/>
              </w:rPr>
              <w:t>2021000000</w:t>
            </w:r>
            <w:r w:rsidRPr="00DF3998">
              <w:rPr>
                <w:rFonts w:ascii="Times New Roman" w:hAnsi="Times New Roman"/>
                <w:sz w:val="24"/>
                <w:szCs w:val="24"/>
                <w:lang w:val="uz-Cyrl-UZ"/>
              </w:rPr>
              <w:t>0356205001</w:t>
            </w:r>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455"/>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ЧЭКИ «Ҳамкор</w:t>
            </w:r>
            <w:r w:rsidRPr="007B1ED3">
              <w:rPr>
                <w:rFonts w:ascii="Times New Roman" w:hAnsi="Times New Roman"/>
                <w:sz w:val="24"/>
                <w:szCs w:val="24"/>
              </w:rPr>
              <w:t xml:space="preserve">» банк </w:t>
            </w:r>
            <w:proofErr w:type="spellStart"/>
            <w:r w:rsidRPr="007B1ED3">
              <w:rPr>
                <w:rFonts w:ascii="Times New Roman" w:hAnsi="Times New Roman"/>
                <w:sz w:val="24"/>
                <w:szCs w:val="24"/>
              </w:rPr>
              <w:t>Навоий</w:t>
            </w:r>
            <w:proofErr w:type="spellEnd"/>
            <w:r w:rsidRPr="007B1ED3">
              <w:rPr>
                <w:rFonts w:ascii="Times New Roman" w:hAnsi="Times New Roman"/>
                <w:sz w:val="24"/>
                <w:szCs w:val="24"/>
              </w:rPr>
              <w:t xml:space="preserve"> </w:t>
            </w:r>
            <w:proofErr w:type="spellStart"/>
            <w:r w:rsidRPr="007B1ED3">
              <w:rPr>
                <w:rFonts w:ascii="Times New Roman" w:hAnsi="Times New Roman"/>
                <w:sz w:val="24"/>
                <w:szCs w:val="24"/>
              </w:rPr>
              <w:t>вилоят</w:t>
            </w:r>
            <w:proofErr w:type="spellEnd"/>
            <w:r w:rsidRPr="007B1ED3">
              <w:rPr>
                <w:rFonts w:ascii="Times New Roman" w:hAnsi="Times New Roman"/>
                <w:sz w:val="24"/>
                <w:szCs w:val="24"/>
              </w:rPr>
              <w:t xml:space="preserve"> </w:t>
            </w:r>
            <w:proofErr w:type="spellStart"/>
            <w:r w:rsidRPr="007B1ED3">
              <w:rPr>
                <w:rFonts w:ascii="Times New Roman" w:hAnsi="Times New Roman"/>
                <w:sz w:val="24"/>
                <w:szCs w:val="24"/>
              </w:rPr>
              <w:t>филиали</w:t>
            </w:r>
            <w:proofErr w:type="spellEnd"/>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56"/>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ИНН:200</w:t>
            </w:r>
            <w:r>
              <w:rPr>
                <w:rFonts w:ascii="Times New Roman" w:hAnsi="Times New Roman"/>
                <w:sz w:val="24"/>
                <w:szCs w:val="24"/>
                <w:lang w:val="uz-Cyrl-UZ"/>
              </w:rPr>
              <w:t xml:space="preserve"> </w:t>
            </w:r>
            <w:r>
              <w:rPr>
                <w:rFonts w:ascii="Times New Roman" w:hAnsi="Times New Roman"/>
                <w:sz w:val="24"/>
                <w:szCs w:val="24"/>
              </w:rPr>
              <w:t>030</w:t>
            </w:r>
            <w:r>
              <w:rPr>
                <w:rFonts w:ascii="Times New Roman" w:hAnsi="Times New Roman"/>
                <w:sz w:val="24"/>
                <w:szCs w:val="24"/>
                <w:lang w:val="uz-Cyrl-UZ"/>
              </w:rPr>
              <w:t xml:space="preserve"> </w:t>
            </w:r>
            <w:r>
              <w:rPr>
                <w:rFonts w:ascii="Times New Roman" w:hAnsi="Times New Roman"/>
                <w:sz w:val="24"/>
                <w:szCs w:val="24"/>
              </w:rPr>
              <w:t>923, МФО:01064</w:t>
            </w:r>
            <w:r w:rsidRPr="007B1ED3">
              <w:rPr>
                <w:rFonts w:ascii="Times New Roman" w:hAnsi="Times New Roman"/>
                <w:sz w:val="24"/>
                <w:szCs w:val="24"/>
              </w:rPr>
              <w:t>,</w:t>
            </w:r>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bl>
    <w:p w:rsidR="00823B64" w:rsidRDefault="00823B64" w:rsidP="00823B64">
      <w:pPr>
        <w:rPr>
          <w:rFonts w:ascii="Times New Roman" w:hAnsi="Times New Roman"/>
          <w:b/>
          <w:sz w:val="24"/>
          <w:szCs w:val="24"/>
          <w:lang w:val="uz-Cyrl-UZ"/>
        </w:rPr>
      </w:pPr>
      <w:r w:rsidRPr="003E1848">
        <w:rPr>
          <w:rFonts w:ascii="Times New Roman" w:hAnsi="Times New Roman"/>
          <w:b/>
          <w:sz w:val="24"/>
          <w:szCs w:val="24"/>
        </w:rPr>
        <w:t xml:space="preserve">Директор _______________ </w:t>
      </w:r>
      <w:r>
        <w:rPr>
          <w:rFonts w:ascii="Times New Roman" w:hAnsi="Times New Roman"/>
          <w:b/>
          <w:sz w:val="24"/>
          <w:szCs w:val="24"/>
        </w:rPr>
        <w:t>Р</w:t>
      </w:r>
      <w:r w:rsidRPr="003E1848">
        <w:rPr>
          <w:rFonts w:ascii="Times New Roman" w:hAnsi="Times New Roman"/>
          <w:b/>
          <w:sz w:val="24"/>
          <w:szCs w:val="24"/>
        </w:rPr>
        <w:t>.</w:t>
      </w:r>
      <w:r>
        <w:rPr>
          <w:rFonts w:ascii="Times New Roman" w:hAnsi="Times New Roman"/>
          <w:b/>
          <w:sz w:val="24"/>
          <w:szCs w:val="24"/>
          <w:lang w:val="uz-Cyrl-UZ"/>
        </w:rPr>
        <w:t>Норбобоев</w:t>
      </w:r>
      <w:r w:rsidRPr="003E1848">
        <w:rPr>
          <w:rFonts w:ascii="Times New Roman" w:hAnsi="Times New Roman"/>
          <w:b/>
          <w:sz w:val="24"/>
          <w:szCs w:val="24"/>
        </w:rPr>
        <w:tab/>
        <w:t xml:space="preserve">   </w:t>
      </w:r>
      <w:r w:rsidRPr="005136A2">
        <w:rPr>
          <w:rFonts w:ascii="Times New Roman" w:hAnsi="Times New Roman"/>
          <w:b/>
          <w:sz w:val="24"/>
          <w:szCs w:val="24"/>
          <w:lang w:val="uz-Cyrl-UZ"/>
        </w:rPr>
        <w:t xml:space="preserve">          </w:t>
      </w:r>
      <w:r w:rsidRPr="005136A2">
        <w:rPr>
          <w:rFonts w:ascii="Times New Roman" w:hAnsi="Times New Roman"/>
          <w:b/>
          <w:sz w:val="24"/>
          <w:szCs w:val="24"/>
        </w:rPr>
        <w:t xml:space="preserve">   Директор  _______________ </w:t>
      </w:r>
    </w:p>
    <w:p w:rsidR="00823B64" w:rsidRPr="00503D89" w:rsidRDefault="00823B64" w:rsidP="00823B64">
      <w:pPr>
        <w:rPr>
          <w:rFonts w:ascii="Times New Roman" w:hAnsi="Times New Roman"/>
          <w:sz w:val="24"/>
          <w:szCs w:val="24"/>
          <w:lang w:val="uz-Cyrl-UZ"/>
        </w:rPr>
      </w:pPr>
      <w:r>
        <w:rPr>
          <w:rFonts w:ascii="Times New Roman" w:hAnsi="Times New Roman"/>
          <w:sz w:val="24"/>
          <w:szCs w:val="24"/>
          <w:lang w:val="uz-Cyrl-UZ"/>
        </w:rPr>
        <w:t xml:space="preserve">Корхона юристи </w:t>
      </w:r>
      <w:r w:rsidRPr="00503D89">
        <w:rPr>
          <w:rFonts w:ascii="Times New Roman" w:hAnsi="Times New Roman"/>
          <w:b/>
          <w:sz w:val="24"/>
          <w:szCs w:val="24"/>
        </w:rPr>
        <w:t xml:space="preserve">_________ </w:t>
      </w:r>
      <w:r w:rsidRPr="003F32FB">
        <w:rPr>
          <w:rFonts w:ascii="Times New Roman" w:hAnsi="Times New Roman"/>
          <w:sz w:val="24"/>
          <w:szCs w:val="24"/>
          <w:lang w:val="uz-Cyrl-UZ"/>
        </w:rPr>
        <w:t>Б</w:t>
      </w:r>
      <w:r w:rsidRPr="003F32FB">
        <w:rPr>
          <w:rFonts w:ascii="Times New Roman" w:hAnsi="Times New Roman"/>
          <w:sz w:val="24"/>
          <w:szCs w:val="24"/>
        </w:rPr>
        <w:t>.</w:t>
      </w:r>
      <w:proofErr w:type="spellStart"/>
      <w:r w:rsidRPr="003F32FB">
        <w:rPr>
          <w:rFonts w:ascii="Times New Roman" w:hAnsi="Times New Roman"/>
          <w:sz w:val="24"/>
          <w:szCs w:val="24"/>
        </w:rPr>
        <w:t>Бо</w:t>
      </w:r>
      <w:proofErr w:type="spellEnd"/>
      <w:r w:rsidRPr="003F32FB">
        <w:rPr>
          <w:rFonts w:ascii="Times New Roman" w:hAnsi="Times New Roman"/>
          <w:sz w:val="24"/>
          <w:szCs w:val="24"/>
          <w:lang w:val="uz-Cyrl-UZ"/>
        </w:rPr>
        <w:t>лиқулов</w:t>
      </w:r>
    </w:p>
    <w:p w:rsidR="00823B64" w:rsidRDefault="00823B64"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sectPr w:rsidR="00D26C45" w:rsidSect="009C31E2">
      <w:pgSz w:w="11906" w:h="16838"/>
      <w:pgMar w:top="680" w:right="680" w:bottom="680" w:left="964" w:header="709" w:footer="70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75" w:rsidRDefault="00852C75">
      <w:pPr>
        <w:spacing w:after="0" w:line="240" w:lineRule="auto"/>
      </w:pPr>
      <w:r>
        <w:separator/>
      </w:r>
    </w:p>
  </w:endnote>
  <w:endnote w:type="continuationSeparator" w:id="0">
    <w:p w:rsidR="00852C75" w:rsidRDefault="00852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75" w:rsidRDefault="00852C75">
      <w:pPr>
        <w:spacing w:after="0" w:line="240" w:lineRule="auto"/>
      </w:pPr>
      <w:r>
        <w:separator/>
      </w:r>
    </w:p>
  </w:footnote>
  <w:footnote w:type="continuationSeparator" w:id="0">
    <w:p w:rsidR="00852C75" w:rsidRDefault="00852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60CC"/>
    <w:multiLevelType w:val="hybridMultilevel"/>
    <w:tmpl w:val="66B22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A1FF9"/>
    <w:multiLevelType w:val="hybridMultilevel"/>
    <w:tmpl w:val="A6045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AC2F59"/>
    <w:multiLevelType w:val="hybridMultilevel"/>
    <w:tmpl w:val="63505A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A20E9A"/>
    <w:rsid w:val="00001DC9"/>
    <w:rsid w:val="00010C4C"/>
    <w:rsid w:val="000115AA"/>
    <w:rsid w:val="00011A0C"/>
    <w:rsid w:val="00014504"/>
    <w:rsid w:val="00017555"/>
    <w:rsid w:val="00044E0B"/>
    <w:rsid w:val="00046C62"/>
    <w:rsid w:val="00056D32"/>
    <w:rsid w:val="00065E7E"/>
    <w:rsid w:val="00071470"/>
    <w:rsid w:val="00073F57"/>
    <w:rsid w:val="000770FE"/>
    <w:rsid w:val="000841DF"/>
    <w:rsid w:val="00095ADF"/>
    <w:rsid w:val="000A1A58"/>
    <w:rsid w:val="000B037D"/>
    <w:rsid w:val="000D5079"/>
    <w:rsid w:val="000D6453"/>
    <w:rsid w:val="000D710E"/>
    <w:rsid w:val="000E3176"/>
    <w:rsid w:val="000E4891"/>
    <w:rsid w:val="000E5108"/>
    <w:rsid w:val="000E62C3"/>
    <w:rsid w:val="0010308C"/>
    <w:rsid w:val="00103DE9"/>
    <w:rsid w:val="00104FEF"/>
    <w:rsid w:val="00110C0D"/>
    <w:rsid w:val="00113F1F"/>
    <w:rsid w:val="0011648A"/>
    <w:rsid w:val="00123F1F"/>
    <w:rsid w:val="00125598"/>
    <w:rsid w:val="0012593E"/>
    <w:rsid w:val="001275CC"/>
    <w:rsid w:val="001444B9"/>
    <w:rsid w:val="00144967"/>
    <w:rsid w:val="00146292"/>
    <w:rsid w:val="0014671A"/>
    <w:rsid w:val="00151E73"/>
    <w:rsid w:val="00157892"/>
    <w:rsid w:val="0018008B"/>
    <w:rsid w:val="001857DA"/>
    <w:rsid w:val="001866B7"/>
    <w:rsid w:val="001961E0"/>
    <w:rsid w:val="0019725F"/>
    <w:rsid w:val="001A4119"/>
    <w:rsid w:val="001A6D1F"/>
    <w:rsid w:val="001B313D"/>
    <w:rsid w:val="001C154D"/>
    <w:rsid w:val="001D507B"/>
    <w:rsid w:val="001E305F"/>
    <w:rsid w:val="002001C1"/>
    <w:rsid w:val="002151BE"/>
    <w:rsid w:val="0021659A"/>
    <w:rsid w:val="00223927"/>
    <w:rsid w:val="002351AE"/>
    <w:rsid w:val="0024025D"/>
    <w:rsid w:val="00242919"/>
    <w:rsid w:val="0024532D"/>
    <w:rsid w:val="002459DA"/>
    <w:rsid w:val="0024600A"/>
    <w:rsid w:val="00250818"/>
    <w:rsid w:val="00251399"/>
    <w:rsid w:val="002530E2"/>
    <w:rsid w:val="00253A1B"/>
    <w:rsid w:val="00266233"/>
    <w:rsid w:val="00271D08"/>
    <w:rsid w:val="002809F2"/>
    <w:rsid w:val="002816B8"/>
    <w:rsid w:val="0028577F"/>
    <w:rsid w:val="00287CEA"/>
    <w:rsid w:val="0029413A"/>
    <w:rsid w:val="00295176"/>
    <w:rsid w:val="002979A0"/>
    <w:rsid w:val="002A0E29"/>
    <w:rsid w:val="002A76CF"/>
    <w:rsid w:val="002B044D"/>
    <w:rsid w:val="002B60D1"/>
    <w:rsid w:val="002C5C2E"/>
    <w:rsid w:val="002C5CB2"/>
    <w:rsid w:val="002C6F76"/>
    <w:rsid w:val="002D2C6E"/>
    <w:rsid w:val="002D71C4"/>
    <w:rsid w:val="002E04B9"/>
    <w:rsid w:val="002E07BB"/>
    <w:rsid w:val="002E2B4A"/>
    <w:rsid w:val="002E53D9"/>
    <w:rsid w:val="002F2168"/>
    <w:rsid w:val="002F2355"/>
    <w:rsid w:val="002F2E72"/>
    <w:rsid w:val="002F78F7"/>
    <w:rsid w:val="002F7F1A"/>
    <w:rsid w:val="00300FC7"/>
    <w:rsid w:val="003027DB"/>
    <w:rsid w:val="003039C1"/>
    <w:rsid w:val="00306579"/>
    <w:rsid w:val="00315915"/>
    <w:rsid w:val="00321C54"/>
    <w:rsid w:val="00324CF2"/>
    <w:rsid w:val="00330898"/>
    <w:rsid w:val="003317B2"/>
    <w:rsid w:val="00331DC3"/>
    <w:rsid w:val="003340F2"/>
    <w:rsid w:val="00346174"/>
    <w:rsid w:val="003527F0"/>
    <w:rsid w:val="003738BB"/>
    <w:rsid w:val="003743D1"/>
    <w:rsid w:val="00382141"/>
    <w:rsid w:val="00396920"/>
    <w:rsid w:val="003A1FDA"/>
    <w:rsid w:val="003A608A"/>
    <w:rsid w:val="003A6FD3"/>
    <w:rsid w:val="003C77E8"/>
    <w:rsid w:val="003D33CB"/>
    <w:rsid w:val="003D3FBD"/>
    <w:rsid w:val="003D4F3E"/>
    <w:rsid w:val="003E1848"/>
    <w:rsid w:val="003E451A"/>
    <w:rsid w:val="003E5C90"/>
    <w:rsid w:val="003F1DA0"/>
    <w:rsid w:val="003F20C5"/>
    <w:rsid w:val="003F32FB"/>
    <w:rsid w:val="003F7378"/>
    <w:rsid w:val="00413EF7"/>
    <w:rsid w:val="004253CF"/>
    <w:rsid w:val="00434040"/>
    <w:rsid w:val="0045498C"/>
    <w:rsid w:val="00460DE6"/>
    <w:rsid w:val="004719E3"/>
    <w:rsid w:val="0047283C"/>
    <w:rsid w:val="0047691E"/>
    <w:rsid w:val="004808DE"/>
    <w:rsid w:val="0048136D"/>
    <w:rsid w:val="00490293"/>
    <w:rsid w:val="004B509B"/>
    <w:rsid w:val="004B6CC8"/>
    <w:rsid w:val="004C3307"/>
    <w:rsid w:val="004C7A1F"/>
    <w:rsid w:val="004D2F6D"/>
    <w:rsid w:val="004F52E6"/>
    <w:rsid w:val="004F5E1F"/>
    <w:rsid w:val="00500331"/>
    <w:rsid w:val="00503D89"/>
    <w:rsid w:val="00506B18"/>
    <w:rsid w:val="005116D1"/>
    <w:rsid w:val="005136A2"/>
    <w:rsid w:val="00521A05"/>
    <w:rsid w:val="00523FAD"/>
    <w:rsid w:val="00524148"/>
    <w:rsid w:val="00525167"/>
    <w:rsid w:val="00533358"/>
    <w:rsid w:val="005518DD"/>
    <w:rsid w:val="00564147"/>
    <w:rsid w:val="00567E87"/>
    <w:rsid w:val="005723BA"/>
    <w:rsid w:val="00574ED0"/>
    <w:rsid w:val="00577FDA"/>
    <w:rsid w:val="00587496"/>
    <w:rsid w:val="00597B69"/>
    <w:rsid w:val="005A28C7"/>
    <w:rsid w:val="005B7228"/>
    <w:rsid w:val="005C41B9"/>
    <w:rsid w:val="005D250F"/>
    <w:rsid w:val="005D27D6"/>
    <w:rsid w:val="005D5D8A"/>
    <w:rsid w:val="005E51AD"/>
    <w:rsid w:val="005E5EE8"/>
    <w:rsid w:val="005F5703"/>
    <w:rsid w:val="006000BA"/>
    <w:rsid w:val="00645205"/>
    <w:rsid w:val="0065098F"/>
    <w:rsid w:val="00660189"/>
    <w:rsid w:val="00661528"/>
    <w:rsid w:val="00685B16"/>
    <w:rsid w:val="00686E65"/>
    <w:rsid w:val="00687EB9"/>
    <w:rsid w:val="006A4EAC"/>
    <w:rsid w:val="006B2B2F"/>
    <w:rsid w:val="006C0997"/>
    <w:rsid w:val="006D1334"/>
    <w:rsid w:val="006D16AC"/>
    <w:rsid w:val="006E06BA"/>
    <w:rsid w:val="006E39DF"/>
    <w:rsid w:val="006E5E8D"/>
    <w:rsid w:val="006F062D"/>
    <w:rsid w:val="006F0662"/>
    <w:rsid w:val="006F2366"/>
    <w:rsid w:val="006F5409"/>
    <w:rsid w:val="0070165D"/>
    <w:rsid w:val="0070761A"/>
    <w:rsid w:val="00707937"/>
    <w:rsid w:val="007103A3"/>
    <w:rsid w:val="00713482"/>
    <w:rsid w:val="0071416D"/>
    <w:rsid w:val="00715557"/>
    <w:rsid w:val="00735AE6"/>
    <w:rsid w:val="0075301E"/>
    <w:rsid w:val="00756221"/>
    <w:rsid w:val="00762928"/>
    <w:rsid w:val="00762D80"/>
    <w:rsid w:val="00766CA2"/>
    <w:rsid w:val="00767DB7"/>
    <w:rsid w:val="0077530C"/>
    <w:rsid w:val="00784F30"/>
    <w:rsid w:val="00785BCB"/>
    <w:rsid w:val="00787070"/>
    <w:rsid w:val="00790B00"/>
    <w:rsid w:val="00794E11"/>
    <w:rsid w:val="0079627C"/>
    <w:rsid w:val="007970B3"/>
    <w:rsid w:val="007A668D"/>
    <w:rsid w:val="007B089D"/>
    <w:rsid w:val="007B1ED3"/>
    <w:rsid w:val="007B5D3E"/>
    <w:rsid w:val="007C0548"/>
    <w:rsid w:val="007D16E7"/>
    <w:rsid w:val="007D1B2F"/>
    <w:rsid w:val="007D7284"/>
    <w:rsid w:val="007E508C"/>
    <w:rsid w:val="007F7904"/>
    <w:rsid w:val="008022FD"/>
    <w:rsid w:val="008034DA"/>
    <w:rsid w:val="008039AF"/>
    <w:rsid w:val="00823B64"/>
    <w:rsid w:val="00832D27"/>
    <w:rsid w:val="00852C75"/>
    <w:rsid w:val="00860BFB"/>
    <w:rsid w:val="00863319"/>
    <w:rsid w:val="008644D9"/>
    <w:rsid w:val="0086673C"/>
    <w:rsid w:val="00872B4A"/>
    <w:rsid w:val="00877246"/>
    <w:rsid w:val="00882B9D"/>
    <w:rsid w:val="008852D6"/>
    <w:rsid w:val="00886708"/>
    <w:rsid w:val="0088764C"/>
    <w:rsid w:val="00891876"/>
    <w:rsid w:val="00894D99"/>
    <w:rsid w:val="008A0768"/>
    <w:rsid w:val="008A1149"/>
    <w:rsid w:val="008B5AEE"/>
    <w:rsid w:val="008C4276"/>
    <w:rsid w:val="008E21D8"/>
    <w:rsid w:val="008E42CE"/>
    <w:rsid w:val="008E58B4"/>
    <w:rsid w:val="008F021C"/>
    <w:rsid w:val="008F1DCC"/>
    <w:rsid w:val="008F3A3C"/>
    <w:rsid w:val="008F5CC8"/>
    <w:rsid w:val="008F742E"/>
    <w:rsid w:val="009023CB"/>
    <w:rsid w:val="00903792"/>
    <w:rsid w:val="009133A7"/>
    <w:rsid w:val="00914EB3"/>
    <w:rsid w:val="00916B3F"/>
    <w:rsid w:val="00924A95"/>
    <w:rsid w:val="00933D17"/>
    <w:rsid w:val="00934599"/>
    <w:rsid w:val="00934BA4"/>
    <w:rsid w:val="00937C54"/>
    <w:rsid w:val="009410FF"/>
    <w:rsid w:val="009431D5"/>
    <w:rsid w:val="00944729"/>
    <w:rsid w:val="00950B7A"/>
    <w:rsid w:val="00953FF3"/>
    <w:rsid w:val="0095585A"/>
    <w:rsid w:val="00975E79"/>
    <w:rsid w:val="00980C8E"/>
    <w:rsid w:val="00982FA3"/>
    <w:rsid w:val="00995E0A"/>
    <w:rsid w:val="009C1902"/>
    <w:rsid w:val="009C31E2"/>
    <w:rsid w:val="009D23A9"/>
    <w:rsid w:val="009E056A"/>
    <w:rsid w:val="009E3E50"/>
    <w:rsid w:val="009F44E8"/>
    <w:rsid w:val="009F5341"/>
    <w:rsid w:val="00A0252D"/>
    <w:rsid w:val="00A03878"/>
    <w:rsid w:val="00A05425"/>
    <w:rsid w:val="00A13E91"/>
    <w:rsid w:val="00A14D60"/>
    <w:rsid w:val="00A16628"/>
    <w:rsid w:val="00A20E9A"/>
    <w:rsid w:val="00A21526"/>
    <w:rsid w:val="00A27832"/>
    <w:rsid w:val="00A30870"/>
    <w:rsid w:val="00A3537C"/>
    <w:rsid w:val="00A42674"/>
    <w:rsid w:val="00A43F12"/>
    <w:rsid w:val="00A45104"/>
    <w:rsid w:val="00A471C1"/>
    <w:rsid w:val="00A50B58"/>
    <w:rsid w:val="00A54D17"/>
    <w:rsid w:val="00A63813"/>
    <w:rsid w:val="00A639E4"/>
    <w:rsid w:val="00A80FC5"/>
    <w:rsid w:val="00A93B31"/>
    <w:rsid w:val="00A979A6"/>
    <w:rsid w:val="00AA3BAA"/>
    <w:rsid w:val="00AB4FE0"/>
    <w:rsid w:val="00AC0FD0"/>
    <w:rsid w:val="00AD04CE"/>
    <w:rsid w:val="00AD1D5C"/>
    <w:rsid w:val="00AE5700"/>
    <w:rsid w:val="00AE61E6"/>
    <w:rsid w:val="00AE7E69"/>
    <w:rsid w:val="00AF60AD"/>
    <w:rsid w:val="00B00942"/>
    <w:rsid w:val="00B01067"/>
    <w:rsid w:val="00B019EE"/>
    <w:rsid w:val="00B0426C"/>
    <w:rsid w:val="00B04289"/>
    <w:rsid w:val="00B11EEE"/>
    <w:rsid w:val="00B36906"/>
    <w:rsid w:val="00B81319"/>
    <w:rsid w:val="00B85257"/>
    <w:rsid w:val="00B9129E"/>
    <w:rsid w:val="00B939F0"/>
    <w:rsid w:val="00B93BE6"/>
    <w:rsid w:val="00B965EB"/>
    <w:rsid w:val="00BA03F9"/>
    <w:rsid w:val="00BB2C55"/>
    <w:rsid w:val="00BC3DB6"/>
    <w:rsid w:val="00BD0A72"/>
    <w:rsid w:val="00BD59D8"/>
    <w:rsid w:val="00BD7734"/>
    <w:rsid w:val="00BD7C54"/>
    <w:rsid w:val="00BE2CDD"/>
    <w:rsid w:val="00BF72A5"/>
    <w:rsid w:val="00C00836"/>
    <w:rsid w:val="00C01165"/>
    <w:rsid w:val="00C13062"/>
    <w:rsid w:val="00C30555"/>
    <w:rsid w:val="00C360E5"/>
    <w:rsid w:val="00C41B00"/>
    <w:rsid w:val="00C41DAA"/>
    <w:rsid w:val="00C43AB1"/>
    <w:rsid w:val="00C44D8A"/>
    <w:rsid w:val="00C46D5D"/>
    <w:rsid w:val="00C54B61"/>
    <w:rsid w:val="00C6573C"/>
    <w:rsid w:val="00C75891"/>
    <w:rsid w:val="00C80DF2"/>
    <w:rsid w:val="00C83AC0"/>
    <w:rsid w:val="00C84CA8"/>
    <w:rsid w:val="00C861E5"/>
    <w:rsid w:val="00C93506"/>
    <w:rsid w:val="00C957EC"/>
    <w:rsid w:val="00CA410F"/>
    <w:rsid w:val="00CB0444"/>
    <w:rsid w:val="00CB1415"/>
    <w:rsid w:val="00CB469E"/>
    <w:rsid w:val="00CC2B79"/>
    <w:rsid w:val="00CC32BB"/>
    <w:rsid w:val="00CD54DB"/>
    <w:rsid w:val="00CF18E3"/>
    <w:rsid w:val="00D20F4A"/>
    <w:rsid w:val="00D26C45"/>
    <w:rsid w:val="00D427CE"/>
    <w:rsid w:val="00D437E8"/>
    <w:rsid w:val="00D44984"/>
    <w:rsid w:val="00D82FD9"/>
    <w:rsid w:val="00D917D7"/>
    <w:rsid w:val="00D94D12"/>
    <w:rsid w:val="00D95946"/>
    <w:rsid w:val="00D961A5"/>
    <w:rsid w:val="00DB4758"/>
    <w:rsid w:val="00DC2843"/>
    <w:rsid w:val="00DC611C"/>
    <w:rsid w:val="00DC6DB9"/>
    <w:rsid w:val="00DD5C88"/>
    <w:rsid w:val="00DD6938"/>
    <w:rsid w:val="00DE3B0E"/>
    <w:rsid w:val="00DE756D"/>
    <w:rsid w:val="00DF0773"/>
    <w:rsid w:val="00DF1A10"/>
    <w:rsid w:val="00DF3998"/>
    <w:rsid w:val="00E0328B"/>
    <w:rsid w:val="00E12C62"/>
    <w:rsid w:val="00E26BAC"/>
    <w:rsid w:val="00E31097"/>
    <w:rsid w:val="00E31188"/>
    <w:rsid w:val="00E320C6"/>
    <w:rsid w:val="00E47CA3"/>
    <w:rsid w:val="00E51ACA"/>
    <w:rsid w:val="00E522D3"/>
    <w:rsid w:val="00E54FBE"/>
    <w:rsid w:val="00E57ADC"/>
    <w:rsid w:val="00E67520"/>
    <w:rsid w:val="00E75D8B"/>
    <w:rsid w:val="00E764FB"/>
    <w:rsid w:val="00E77F39"/>
    <w:rsid w:val="00E807CB"/>
    <w:rsid w:val="00E808B1"/>
    <w:rsid w:val="00E824D8"/>
    <w:rsid w:val="00EA07B9"/>
    <w:rsid w:val="00EA5C3E"/>
    <w:rsid w:val="00EA770C"/>
    <w:rsid w:val="00EB1CB7"/>
    <w:rsid w:val="00EB43C4"/>
    <w:rsid w:val="00EB5632"/>
    <w:rsid w:val="00EC3ACA"/>
    <w:rsid w:val="00ED0853"/>
    <w:rsid w:val="00ED68B1"/>
    <w:rsid w:val="00EE0B60"/>
    <w:rsid w:val="00EE5BC2"/>
    <w:rsid w:val="00EE7AE6"/>
    <w:rsid w:val="00EF06A8"/>
    <w:rsid w:val="00EF6EF8"/>
    <w:rsid w:val="00F17D7B"/>
    <w:rsid w:val="00F24467"/>
    <w:rsid w:val="00F36205"/>
    <w:rsid w:val="00F46DA3"/>
    <w:rsid w:val="00F630A7"/>
    <w:rsid w:val="00F7008E"/>
    <w:rsid w:val="00F80AA7"/>
    <w:rsid w:val="00F8420E"/>
    <w:rsid w:val="00FB0ECA"/>
    <w:rsid w:val="00FB5C5A"/>
    <w:rsid w:val="00FC31FE"/>
    <w:rsid w:val="00FC4A70"/>
    <w:rsid w:val="00FC604A"/>
    <w:rsid w:val="00FC73CF"/>
    <w:rsid w:val="00FD6D41"/>
    <w:rsid w:val="00FE172E"/>
    <w:rsid w:val="00FE4CEF"/>
    <w:rsid w:val="00FE4EA2"/>
    <w:rsid w:val="00FF5BD8"/>
    <w:rsid w:val="00FF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0A"/>
    <w:pPr>
      <w:spacing w:after="200" w:line="276" w:lineRule="auto"/>
    </w:pPr>
    <w:rPr>
      <w:sz w:val="22"/>
      <w:szCs w:val="22"/>
      <w:lang w:eastAsia="en-US"/>
    </w:rPr>
  </w:style>
  <w:style w:type="paragraph" w:styleId="1">
    <w:name w:val="heading 1"/>
    <w:basedOn w:val="a"/>
    <w:next w:val="a"/>
    <w:link w:val="10"/>
    <w:qFormat/>
    <w:rsid w:val="007103A3"/>
    <w:pPr>
      <w:keepNext/>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03A3"/>
    <w:rPr>
      <w:rFonts w:ascii="Arial" w:eastAsia="Times New Roman" w:hAnsi="Arial"/>
      <w:b/>
      <w:kern w:val="28"/>
      <w:sz w:val="28"/>
      <w:lang w:val="en-US"/>
    </w:rPr>
  </w:style>
  <w:style w:type="character" w:customStyle="1" w:styleId="a3">
    <w:name w:val="Основной текст_"/>
    <w:link w:val="2"/>
    <w:rsid w:val="00A63813"/>
    <w:rPr>
      <w:rFonts w:ascii="Times New Roman" w:eastAsia="Times New Roman" w:hAnsi="Times New Roman"/>
      <w:shd w:val="clear" w:color="auto" w:fill="FFFFFF"/>
    </w:rPr>
  </w:style>
  <w:style w:type="character" w:customStyle="1" w:styleId="a4">
    <w:name w:val="Основной текст + Полужирный"/>
    <w:rsid w:val="00A63813"/>
    <w:rPr>
      <w:rFonts w:ascii="Times New Roman" w:eastAsia="Times New Roman" w:hAnsi="Times New Roman"/>
      <w:b/>
      <w:bCs/>
      <w:color w:val="000000"/>
      <w:spacing w:val="0"/>
      <w:w w:val="100"/>
      <w:position w:val="0"/>
      <w:sz w:val="24"/>
      <w:szCs w:val="24"/>
      <w:shd w:val="clear" w:color="auto" w:fill="FFFFFF"/>
      <w:lang w:val="ru-RU"/>
    </w:rPr>
  </w:style>
  <w:style w:type="paragraph" w:customStyle="1" w:styleId="2">
    <w:name w:val="Основной текст2"/>
    <w:basedOn w:val="a"/>
    <w:link w:val="a3"/>
    <w:rsid w:val="00A63813"/>
    <w:pPr>
      <w:widowControl w:val="0"/>
      <w:shd w:val="clear" w:color="auto" w:fill="FFFFFF"/>
      <w:spacing w:after="600" w:line="0" w:lineRule="atLeast"/>
    </w:pPr>
    <w:rPr>
      <w:rFonts w:ascii="Times New Roman" w:eastAsia="Times New Roman" w:hAnsi="Times New Roman"/>
      <w:sz w:val="20"/>
      <w:szCs w:val="20"/>
      <w:lang w:eastAsia="ru-RU"/>
    </w:rPr>
  </w:style>
  <w:style w:type="paragraph" w:styleId="a5">
    <w:name w:val="Subtitle"/>
    <w:basedOn w:val="a"/>
    <w:next w:val="a"/>
    <w:link w:val="a6"/>
    <w:qFormat/>
    <w:rsid w:val="00982FA3"/>
    <w:pPr>
      <w:spacing w:after="60" w:line="240" w:lineRule="auto"/>
      <w:jc w:val="center"/>
      <w:outlineLvl w:val="1"/>
    </w:pPr>
    <w:rPr>
      <w:rFonts w:ascii="Cambria" w:eastAsia="Times New Roman" w:hAnsi="Cambria"/>
      <w:sz w:val="24"/>
      <w:szCs w:val="24"/>
      <w:lang w:eastAsia="ru-RU"/>
    </w:rPr>
  </w:style>
  <w:style w:type="character" w:customStyle="1" w:styleId="a6">
    <w:name w:val="Подзаголовок Знак"/>
    <w:link w:val="a5"/>
    <w:rsid w:val="00982FA3"/>
    <w:rPr>
      <w:rFonts w:ascii="Cambria" w:eastAsia="Times New Roman" w:hAnsi="Cambria" w:cs="Times New Roman"/>
      <w:sz w:val="24"/>
      <w:szCs w:val="24"/>
    </w:rPr>
  </w:style>
  <w:style w:type="paragraph" w:styleId="a7">
    <w:name w:val="Balloon Text"/>
    <w:basedOn w:val="a"/>
    <w:link w:val="a8"/>
    <w:uiPriority w:val="99"/>
    <w:semiHidden/>
    <w:unhideWhenUsed/>
    <w:rsid w:val="0095585A"/>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5585A"/>
    <w:rPr>
      <w:rFonts w:ascii="Tahoma" w:hAnsi="Tahoma" w:cs="Tahoma"/>
      <w:sz w:val="16"/>
      <w:szCs w:val="16"/>
      <w:lang w:eastAsia="en-US"/>
    </w:rPr>
  </w:style>
  <w:style w:type="paragraph" w:styleId="a9">
    <w:name w:val="List Paragraph"/>
    <w:basedOn w:val="a"/>
    <w:uiPriority w:val="34"/>
    <w:qFormat/>
    <w:rsid w:val="00A54D17"/>
    <w:pPr>
      <w:ind w:left="720"/>
      <w:contextualSpacing/>
    </w:pPr>
  </w:style>
</w:styles>
</file>

<file path=word/webSettings.xml><?xml version="1.0" encoding="utf-8"?>
<w:webSettings xmlns:r="http://schemas.openxmlformats.org/officeDocument/2006/relationships" xmlns:w="http://schemas.openxmlformats.org/wordprocessingml/2006/main">
  <w:divs>
    <w:div w:id="286552267">
      <w:bodyDiv w:val="1"/>
      <w:marLeft w:val="0"/>
      <w:marRight w:val="0"/>
      <w:marTop w:val="0"/>
      <w:marBottom w:val="0"/>
      <w:divBdr>
        <w:top w:val="none" w:sz="0" w:space="0" w:color="auto"/>
        <w:left w:val="none" w:sz="0" w:space="0" w:color="auto"/>
        <w:bottom w:val="none" w:sz="0" w:space="0" w:color="auto"/>
        <w:right w:val="none" w:sz="0" w:space="0" w:color="auto"/>
      </w:divBdr>
    </w:div>
    <w:div w:id="1243367045">
      <w:bodyDiv w:val="1"/>
      <w:marLeft w:val="0"/>
      <w:marRight w:val="0"/>
      <w:marTop w:val="0"/>
      <w:marBottom w:val="0"/>
      <w:divBdr>
        <w:top w:val="none" w:sz="0" w:space="0" w:color="auto"/>
        <w:left w:val="none" w:sz="0" w:space="0" w:color="auto"/>
        <w:bottom w:val="none" w:sz="0" w:space="0" w:color="auto"/>
        <w:right w:val="none" w:sz="0" w:space="0" w:color="auto"/>
      </w:divBdr>
    </w:div>
    <w:div w:id="18674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A1F9-5434-4549-941A-1E556308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ПУДРАТ ШАРТНОМАСИ №11</vt:lpstr>
    </vt:vector>
  </TitlesOfParts>
  <Company>homeorg</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№11</dc:title>
  <dc:creator>29F02_GRS_1</dc:creator>
  <cp:lastModifiedBy>Пользователь</cp:lastModifiedBy>
  <cp:revision>5</cp:revision>
  <cp:lastPrinted>2022-01-14T12:42:00Z</cp:lastPrinted>
  <dcterms:created xsi:type="dcterms:W3CDTF">2022-05-31T10:33:00Z</dcterms:created>
  <dcterms:modified xsi:type="dcterms:W3CDTF">2022-06-15T05:00:00Z</dcterms:modified>
</cp:coreProperties>
</file>