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2B8" w:rsidRPr="007E1A1E" w:rsidRDefault="002732B8" w:rsidP="002732B8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99380167"/>
      <w:bookmarkStart w:id="1" w:name="_GoBack"/>
      <w:bookmarkEnd w:id="1"/>
      <w:r w:rsidRPr="007E1A1E">
        <w:rPr>
          <w:rFonts w:ascii="Times New Roman" w:hAnsi="Times New Roman" w:cs="Times New Roman"/>
          <w:b/>
          <w:sz w:val="22"/>
          <w:szCs w:val="22"/>
        </w:rPr>
        <w:t>ПРОЕКТ ДОГОВОРА</w:t>
      </w:r>
    </w:p>
    <w:p w:rsidR="002732B8" w:rsidRPr="007E1A1E" w:rsidRDefault="002732B8" w:rsidP="002732B8">
      <w:pPr>
        <w:pStyle w:val="a3"/>
        <w:spacing w:line="230" w:lineRule="auto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7E1A1E">
        <w:rPr>
          <w:rFonts w:ascii="Times New Roman" w:hAnsi="Times New Roman" w:cs="Times New Roman"/>
          <w:b/>
          <w:sz w:val="22"/>
          <w:szCs w:val="22"/>
          <w:lang w:eastAsia="ru-RU"/>
        </w:rPr>
        <w:t>ДОГОВОР № _____</w:t>
      </w:r>
    </w:p>
    <w:p w:rsidR="002732B8" w:rsidRDefault="002732B8" w:rsidP="002732B8">
      <w:pPr>
        <w:pStyle w:val="a6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/>
          <w:i/>
          <w:color w:val="000000"/>
          <w:kern w:val="2"/>
          <w:sz w:val="22"/>
          <w:szCs w:val="22"/>
          <w:lang w:val="ru-RU" w:eastAsia="zh-CN" w:bidi="hi-IN"/>
        </w:rPr>
      </w:pPr>
      <w:r>
        <w:rPr>
          <w:rFonts w:ascii="Times New Roman" w:hAnsi="Times New Roman"/>
          <w:i/>
          <w:color w:val="000000"/>
          <w:kern w:val="2"/>
          <w:sz w:val="22"/>
          <w:szCs w:val="22"/>
          <w:lang w:val="ru-RU"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2732B8" w:rsidRPr="007E1A1E" w:rsidRDefault="002732B8" w:rsidP="002732B8">
      <w:pPr>
        <w:spacing w:line="230" w:lineRule="auto"/>
        <w:ind w:firstLine="720"/>
        <w:rPr>
          <w:rFonts w:ascii="Times New Roman" w:hAnsi="Times New Roman"/>
          <w:sz w:val="22"/>
          <w:szCs w:val="22"/>
          <w:lang w:val="ru-RU" w:eastAsia="ru-RU"/>
        </w:rPr>
      </w:pPr>
    </w:p>
    <w:p w:rsidR="002732B8" w:rsidRPr="007E1A1E" w:rsidRDefault="002732B8" w:rsidP="002732B8">
      <w:pPr>
        <w:spacing w:line="230" w:lineRule="auto"/>
        <w:jc w:val="center"/>
        <w:rPr>
          <w:rFonts w:ascii="Times New Roman" w:hAnsi="Times New Roman"/>
          <w:sz w:val="22"/>
          <w:szCs w:val="22"/>
          <w:lang w:val="ru-RU" w:eastAsia="ru-RU"/>
        </w:rPr>
      </w:pPr>
      <w:r w:rsidRPr="007E1A1E">
        <w:rPr>
          <w:rFonts w:ascii="Times New Roman" w:hAnsi="Times New Roman"/>
          <w:sz w:val="22"/>
          <w:szCs w:val="22"/>
          <w:lang w:val="ru-RU" w:eastAsia="ru-RU"/>
        </w:rPr>
        <w:t>г. Ташкент</w:t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</w:r>
      <w:r w:rsidRPr="007E1A1E">
        <w:rPr>
          <w:rFonts w:ascii="Times New Roman" w:hAnsi="Times New Roman"/>
          <w:sz w:val="22"/>
          <w:szCs w:val="22"/>
          <w:u w:val="single"/>
          <w:lang w:val="ru-RU" w:eastAsia="ru-RU"/>
        </w:rPr>
        <w:t>“_</w:t>
      </w:r>
      <w:proofErr w:type="gramStart"/>
      <w:r w:rsidRPr="007E1A1E">
        <w:rPr>
          <w:rFonts w:ascii="Times New Roman" w:hAnsi="Times New Roman"/>
          <w:sz w:val="22"/>
          <w:szCs w:val="22"/>
          <w:u w:val="single"/>
          <w:lang w:val="ru-RU" w:eastAsia="ru-RU"/>
        </w:rPr>
        <w:t>_”_</w:t>
      </w:r>
      <w:proofErr w:type="gramEnd"/>
      <w:r w:rsidRPr="007E1A1E">
        <w:rPr>
          <w:rFonts w:ascii="Times New Roman" w:hAnsi="Times New Roman"/>
          <w:sz w:val="22"/>
          <w:szCs w:val="22"/>
          <w:u w:val="single"/>
          <w:lang w:val="ru-RU" w:eastAsia="ru-RU"/>
        </w:rPr>
        <w:t>___     ______20__г.</w:t>
      </w:r>
    </w:p>
    <w:p w:rsidR="002732B8" w:rsidRPr="007E1A1E" w:rsidRDefault="002732B8" w:rsidP="002732B8">
      <w:pPr>
        <w:spacing w:line="230" w:lineRule="auto"/>
        <w:ind w:firstLine="72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bookmarkStart w:id="2" w:name="e173"/>
      <w:bookmarkStart w:id="3" w:name="_Hlk85619995"/>
      <w:bookmarkEnd w:id="0"/>
      <w:bookmarkEnd w:id="2"/>
      <w:r w:rsidRPr="000B4685">
        <w:rPr>
          <w:rFonts w:ascii="Times New Roman" w:hAnsi="Times New Roman"/>
          <w:b/>
          <w:sz w:val="22"/>
          <w:szCs w:val="22"/>
          <w:lang w:val="ru-RU" w:eastAsia="ru-RU"/>
        </w:rPr>
        <w:t>АО «Национальный банк внешнеэкономической деятельности Республики Узбекистан»,</w:t>
      </w:r>
      <w:r w:rsidRPr="000B4685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именуемый в дальнейшем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в лице ________________________, действующего на основании доверенности № _____________ от ___.___.20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__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г., с одной стороны и ___________________________________________ именуемое в дальнейшем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</w:t>
      </w:r>
      <w:r>
        <w:rPr>
          <w:rFonts w:ascii="Times New Roman" w:hAnsi="Times New Roman"/>
          <w:color w:val="000000"/>
          <w:sz w:val="22"/>
          <w:szCs w:val="22"/>
          <w:lang w:eastAsia="ru-RU"/>
        </w:rPr>
        <w:t>2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г. по отбору подрядной организации на выполнение работ по объекту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«</w:t>
      </w:r>
      <w:r w:rsidRPr="00CB0BE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Капитальный ремонт здания (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уборная</w:t>
      </w:r>
      <w:r w:rsidRPr="00CB0BE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Мархаматского</w:t>
      </w:r>
      <w:proofErr w:type="spellEnd"/>
      <w:r w:rsidRPr="00CB0BE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филиала АО «Национальный банк внешнеэкономической деятельности Республики Узбекистан»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заключили настоящий договор (далее - Договор) о нижеследующем:</w:t>
      </w:r>
    </w:p>
    <w:p w:rsidR="002732B8" w:rsidRPr="000B4685" w:rsidRDefault="002732B8" w:rsidP="002732B8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2732B8" w:rsidRPr="000B4685" w:rsidRDefault="002732B8" w:rsidP="002732B8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1. Предмет договора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1.1.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</w:t>
      </w:r>
      <w:bookmarkStart w:id="4" w:name="_Hlk68108542"/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выполнить по заданию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- работы по объекту:</w:t>
      </w:r>
      <w:bookmarkEnd w:id="4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</w:t>
      </w:r>
      <w:bookmarkStart w:id="5" w:name="_Hlk75973226"/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</w:t>
      </w:r>
      <w:bookmarkEnd w:id="5"/>
      <w:r w:rsidRPr="00CB0BE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Капитальный ремонт здания (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уборная</w:t>
      </w:r>
      <w:r w:rsidRPr="00CB0BE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Мархаматского</w:t>
      </w:r>
      <w:proofErr w:type="spellEnd"/>
      <w:r w:rsidRPr="00CB0BE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филиала АО «Национальный банк внешнеэкономической деятельности Республики Узбекистан»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. </w:t>
      </w:r>
      <w:bookmarkStart w:id="6" w:name="_Hlk68108577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(далее - Объект), в соответствии с проектной-сметной документацией, а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принять и оплатить выполненные работы, согласно условиям настоящего Договора.</w:t>
      </w:r>
      <w:bookmarkEnd w:id="6"/>
    </w:p>
    <w:p w:rsidR="002732B8" w:rsidRPr="000B4685" w:rsidRDefault="002732B8" w:rsidP="002732B8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2732B8" w:rsidRPr="000B4685" w:rsidRDefault="002732B8" w:rsidP="002732B8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bookmarkStart w:id="7" w:name="_Hlk68108478"/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2. Цена договора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2.1. Стоимость работ и общая сумма Договора составляет __________________ (_______________________________________________________________________) </w:t>
      </w:r>
      <w:proofErr w:type="spellStart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сум</w:t>
      </w:r>
      <w:proofErr w:type="spellEnd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с учетом НДС, согласно предложенным физическим объемам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и документацией по отбору наилучших предложений. </w:t>
      </w:r>
    </w:p>
    <w:p w:rsidR="002732B8" w:rsidRPr="000B4685" w:rsidRDefault="002732B8" w:rsidP="002732B8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2732B8" w:rsidRPr="000B4685" w:rsidRDefault="002732B8" w:rsidP="002732B8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3. Условия платежа</w:t>
      </w:r>
    </w:p>
    <w:p w:rsidR="002732B8" w:rsidRPr="000B4685" w:rsidRDefault="002732B8" w:rsidP="002732B8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3.1. В течение 5 банковских дней после вступления договора в силу, «Заказчик» перечисляет «Подрядчику» аванс в размере 30% от общей суммы договора, что составляет __________________ (_______________________________________) </w:t>
      </w:r>
      <w:proofErr w:type="spellStart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сум</w:t>
      </w:r>
      <w:proofErr w:type="spellEnd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.</w:t>
      </w:r>
    </w:p>
    <w:p w:rsidR="002732B8" w:rsidRPr="000B4685" w:rsidRDefault="002732B8" w:rsidP="002732B8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2732B8" w:rsidRPr="000B4685" w:rsidRDefault="002732B8" w:rsidP="002732B8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3.3. Текущее финансирование осуществляется в пределах до 65% от общей договорной стоимости объекта.</w:t>
      </w:r>
    </w:p>
    <w:p w:rsidR="002732B8" w:rsidRPr="000B4685" w:rsidRDefault="002732B8" w:rsidP="002732B8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:rsidR="002732B8" w:rsidRPr="000B4685" w:rsidRDefault="002732B8" w:rsidP="002732B8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</w:p>
    <w:p w:rsidR="002732B8" w:rsidRPr="000B4685" w:rsidRDefault="002732B8" w:rsidP="002732B8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4. Сроки выполнения работ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4.1.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 выполнить работы, предусмотренные п.1. настоящего Договора, в течение ___ (_______) календарных дней с момента перечисления авансового платежа, предусмотренного в п.3.1. настоящего Договора.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4.2. Дата начала выполнения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.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4.3. Гарантийный срок эксплуатации Объекта составляет не менее 1 года с момента подписания Акта сдачи-приёмки выполненных работ, в течение которого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устранить все выявленные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недостатки своими силами и за свой счёт.</w:t>
      </w:r>
    </w:p>
    <w:p w:rsidR="002732B8" w:rsidRPr="000B4685" w:rsidRDefault="002732B8" w:rsidP="002732B8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2732B8" w:rsidRPr="000B4685" w:rsidRDefault="002732B8" w:rsidP="002732B8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5. Срок действия договора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lastRenderedPageBreak/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2732B8" w:rsidRPr="000B4685" w:rsidRDefault="002732B8" w:rsidP="002732B8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2732B8" w:rsidRPr="000B4685" w:rsidRDefault="002732B8" w:rsidP="002732B8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6. Обязательства сторон</w:t>
      </w:r>
    </w:p>
    <w:p w:rsidR="002732B8" w:rsidRPr="000B4685" w:rsidRDefault="002732B8" w:rsidP="002732B8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обязан: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6.1.1. Выполнить все работы в объеме и сроки, предусмотренные настоящим договором.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6.1.2. Согласовывать с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6.1.3. В случае выявления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недостатков выполненных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работах,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 письменной форме перечня недостатков с их описанием, либо возместить расходы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по устранению данных недостатков.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2732B8" w:rsidRPr="000B4685" w:rsidRDefault="002732B8" w:rsidP="002732B8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6.2. «Заказчик» обязан: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6.2.1. Произвести расчеты с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 порядке и размере, предусмотренном настоящим Договором.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6.2.2. При отказе от услуг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выплатить «Подрядчику» стоимость уже произведенных на момент отказа работ.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2732B8" w:rsidRPr="000B4685" w:rsidRDefault="002732B8" w:rsidP="002732B8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2732B8" w:rsidRPr="000B4685" w:rsidRDefault="002732B8" w:rsidP="002732B8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7. Ответственность сторон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в пользу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пеню в размере 0,1% от суммы неисполненной части Договора за каждый день просрочки.</w:t>
      </w:r>
    </w:p>
    <w:p w:rsidR="002732B8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7.2. В случае несвоевременной оплаты работ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«Подрядчику»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неустойку в размере 0,1% от суммы неоплаченной части Договора за каждый день просрочки.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2732B8" w:rsidRPr="000B4685" w:rsidRDefault="002732B8" w:rsidP="002732B8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8. Порядок решения споров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2732B8" w:rsidRPr="000B4685" w:rsidRDefault="002732B8" w:rsidP="002732B8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9. Порядок изменений и дополнений договора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2732B8" w:rsidRDefault="002732B8" w:rsidP="002732B8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2732B8" w:rsidRPr="00637FC4" w:rsidRDefault="002732B8" w:rsidP="002732B8">
      <w:pPr>
        <w:widowControl w:val="0"/>
        <w:autoSpaceDE w:val="0"/>
        <w:autoSpaceDN w:val="0"/>
        <w:adjustRightInd w:val="0"/>
        <w:ind w:left="-142" w:firstLine="33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Pr="00637FC4">
        <w:rPr>
          <w:rFonts w:ascii="Times New Roman" w:hAnsi="Times New Roman"/>
          <w:b/>
          <w:sz w:val="22"/>
          <w:szCs w:val="22"/>
          <w:lang w:val="ru-RU"/>
        </w:rPr>
        <w:t>. Антикоррупционная оговорка</w:t>
      </w:r>
    </w:p>
    <w:p w:rsidR="002732B8" w:rsidRPr="00637FC4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.1. При исполнении своих обязательств по настоящему Договору Стороны, их аффилированные лица, работники или посредники обязуются не осуществлять, прямо или косвенно, действий, квалифицируемых как дача/получение взятки, коммерческий подкуп, злоупотребление должностным положением, а также действий, нарушающих требования законодательства Республики Узбекистан, международных норм права и международных договоров Республики Узбекистан о противодействии легализации (отмыванию) доходов, 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lastRenderedPageBreak/>
        <w:t>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 Стороны также обязуются довести это требование до их аффилированных (взаимосвязанных) лиц, работников, уполномоченных представителей и посредников.</w:t>
      </w:r>
    </w:p>
    <w:p w:rsidR="002732B8" w:rsidRPr="00637FC4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:rsidR="002732B8" w:rsidRPr="00637FC4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.3. Под действием работника, осуществляемыми в пользу стимулирующей его стороны понимаются, в том числе:</w:t>
      </w:r>
    </w:p>
    <w:p w:rsidR="002732B8" w:rsidRPr="00637FC4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a)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предоставление неоправданных преимуществ по сравнению с другими контрагентами;</w:t>
      </w:r>
    </w:p>
    <w:p w:rsidR="002732B8" w:rsidRPr="00637FC4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b)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предоставление каких-либо гарантий;</w:t>
      </w:r>
    </w:p>
    <w:p w:rsidR="002732B8" w:rsidRPr="00637FC4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c)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ускорение существующих процедур;</w:t>
      </w:r>
    </w:p>
    <w:p w:rsidR="002732B8" w:rsidRPr="00637FC4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d)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иные действия, выполняемые работником в рамках своих должностных обязанностей, но не соответствующие принципам прозрачности и открытости взаимоотношений между сторонами.</w:t>
      </w:r>
    </w:p>
    <w:p w:rsidR="002732B8" w:rsidRPr="00637FC4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.4. В случае возникновения у Стороны оснований полагать, что произошло или может произойти нарушение другой Стороной, ее аффилированными (взаимосвязанными) лицами, работниками, уполномоченными представителями или посредниками каких-либо обязательств, предусмотренных данной статьей, Сторона обязуется незамедлительно уведомить об этом другую Сторону в письменной форме и по адресу электронной почты, указанной в Договоре.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такое нарушение произошло или может произойти.</w:t>
      </w:r>
    </w:p>
    <w:p w:rsidR="002732B8" w:rsidRPr="00637FC4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.5. Сторона, получившая уведомление о нарушении каких-либо положений настоящей статьи,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2732B8" w:rsidRPr="00637FC4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.6.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2732B8" w:rsidRDefault="002732B8" w:rsidP="002732B8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.7. В случае подтверждения факта нарушения одной стороной положений настоящей статьи и/или неполучения другой стороной информации об итогах рассмотрения уведомления о нарушении,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:rsidR="002732B8" w:rsidRPr="000B4685" w:rsidRDefault="002732B8" w:rsidP="002732B8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2732B8" w:rsidRPr="000B4685" w:rsidRDefault="002732B8" w:rsidP="002732B8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</w:t>
      </w:r>
      <w:r>
        <w:rPr>
          <w:rFonts w:ascii="Times New Roman" w:hAnsi="Times New Roman"/>
          <w:b/>
          <w:color w:val="000000"/>
          <w:sz w:val="22"/>
          <w:szCs w:val="22"/>
          <w:lang w:eastAsia="ru-RU"/>
        </w:rPr>
        <w:t>1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. Прочие условия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1</w:t>
      </w:r>
      <w:r>
        <w:rPr>
          <w:rFonts w:ascii="Times New Roman" w:hAnsi="Times New Roman"/>
          <w:color w:val="000000"/>
          <w:sz w:val="22"/>
          <w:szCs w:val="22"/>
          <w:lang w:eastAsia="ru-RU"/>
        </w:rPr>
        <w:t>1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2732B8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1</w:t>
      </w:r>
      <w:r>
        <w:rPr>
          <w:rFonts w:ascii="Times New Roman" w:hAnsi="Times New Roman"/>
          <w:color w:val="000000"/>
          <w:sz w:val="22"/>
          <w:szCs w:val="22"/>
          <w:lang w:eastAsia="ru-RU"/>
        </w:rPr>
        <w:t>1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:rsidR="002732B8" w:rsidRPr="000B4685" w:rsidRDefault="002732B8" w:rsidP="002732B8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bookmarkEnd w:id="7"/>
    <w:p w:rsidR="002732B8" w:rsidRPr="000B4685" w:rsidRDefault="002732B8" w:rsidP="002732B8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</w:t>
      </w:r>
      <w:r>
        <w:rPr>
          <w:rFonts w:ascii="Times New Roman" w:hAnsi="Times New Roman"/>
          <w:b/>
          <w:color w:val="000000"/>
          <w:sz w:val="22"/>
          <w:szCs w:val="22"/>
          <w:lang w:eastAsia="ru-RU"/>
        </w:rPr>
        <w:t>2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. Юридические адреса, банковские реквизиты и подписи сторон</w:t>
      </w:r>
    </w:p>
    <w:p w:rsidR="002732B8" w:rsidRPr="000B4685" w:rsidRDefault="002732B8" w:rsidP="002732B8">
      <w:pPr>
        <w:tabs>
          <w:tab w:val="left" w:pos="6319"/>
        </w:tabs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2732B8" w:rsidRPr="000B4685" w:rsidTr="00FC15CD">
        <w:tc>
          <w:tcPr>
            <w:tcW w:w="4395" w:type="dxa"/>
          </w:tcPr>
          <w:p w:rsidR="002732B8" w:rsidRPr="000B4685" w:rsidRDefault="002732B8" w:rsidP="00FC15CD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ЗАКАЗЧИК: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_____________________________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732B8" w:rsidRPr="00637FC4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Руководиткель</w:t>
            </w:r>
            <w:proofErr w:type="spellEnd"/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</w:tcPr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395" w:type="dxa"/>
          </w:tcPr>
          <w:p w:rsidR="002732B8" w:rsidRPr="000B4685" w:rsidRDefault="002732B8" w:rsidP="00FC15CD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ПОДРЯДЧИК: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_____________________________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732B8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proofErr w:type="spellStart"/>
            <w:r w:rsidRPr="00637FC4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Руководиткель</w:t>
            </w:r>
            <w:proofErr w:type="spellEnd"/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:rsidR="002732B8" w:rsidRPr="000B4685" w:rsidRDefault="002732B8" w:rsidP="00FC15C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bookmarkEnd w:id="3"/>
    </w:tbl>
    <w:p w:rsidR="002732B8" w:rsidRDefault="002732B8" w:rsidP="002732B8">
      <w:pPr>
        <w:pStyle w:val="a6"/>
        <w:keepNext/>
        <w:widowControl w:val="0"/>
        <w:suppressAutoHyphens/>
        <w:spacing w:before="240" w:after="120"/>
        <w:ind w:left="0"/>
        <w:rPr>
          <w:rFonts w:ascii="Times New Roman" w:hAnsi="Times New Roman"/>
          <w:sz w:val="22"/>
          <w:szCs w:val="22"/>
          <w:lang w:val="ru-RU"/>
        </w:rPr>
      </w:pPr>
    </w:p>
    <w:p w:rsidR="002732B8" w:rsidRDefault="002732B8" w:rsidP="002732B8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br w:type="page"/>
      </w:r>
    </w:p>
    <w:p w:rsidR="002732B8" w:rsidRPr="00CB0BE7" w:rsidRDefault="002732B8" w:rsidP="002732B8">
      <w:pPr>
        <w:ind w:firstLine="567"/>
        <w:jc w:val="right"/>
        <w:rPr>
          <w:rFonts w:ascii="Times New Roman" w:eastAsia="Calibri" w:hAnsi="Times New Roman"/>
          <w:sz w:val="22"/>
          <w:szCs w:val="22"/>
          <w:lang w:val="ru-RU"/>
        </w:rPr>
      </w:pPr>
      <w:r w:rsidRPr="00CB0BE7">
        <w:rPr>
          <w:rFonts w:ascii="Times New Roman" w:eastAsia="Calibri" w:hAnsi="Times New Roman"/>
          <w:sz w:val="22"/>
          <w:szCs w:val="22"/>
          <w:lang w:val="ru-RU"/>
        </w:rPr>
        <w:lastRenderedPageBreak/>
        <w:t>Приложение №1</w:t>
      </w:r>
    </w:p>
    <w:p w:rsidR="002732B8" w:rsidRPr="00CB0BE7" w:rsidRDefault="002732B8" w:rsidP="002732B8">
      <w:pPr>
        <w:ind w:firstLine="567"/>
        <w:jc w:val="right"/>
        <w:rPr>
          <w:rFonts w:ascii="Times New Roman" w:eastAsia="Calibri" w:hAnsi="Times New Roman"/>
          <w:sz w:val="22"/>
          <w:szCs w:val="22"/>
          <w:lang w:val="ru-RU"/>
        </w:rPr>
      </w:pPr>
      <w:r w:rsidRPr="00CB0BE7">
        <w:rPr>
          <w:rFonts w:ascii="Times New Roman" w:eastAsia="Calibri" w:hAnsi="Times New Roman"/>
          <w:sz w:val="22"/>
          <w:szCs w:val="22"/>
          <w:lang w:val="ru-RU"/>
        </w:rPr>
        <w:t xml:space="preserve">к договору №________ </w:t>
      </w:r>
    </w:p>
    <w:p w:rsidR="002732B8" w:rsidRPr="00CB0BE7" w:rsidRDefault="002732B8" w:rsidP="002732B8">
      <w:pPr>
        <w:ind w:firstLine="567"/>
        <w:jc w:val="right"/>
        <w:rPr>
          <w:rFonts w:ascii="Times New Roman" w:eastAsia="Calibri" w:hAnsi="Times New Roman"/>
          <w:sz w:val="22"/>
          <w:szCs w:val="22"/>
          <w:lang w:val="ru-RU"/>
        </w:rPr>
      </w:pPr>
      <w:r w:rsidRPr="00CB0BE7">
        <w:rPr>
          <w:rFonts w:ascii="Times New Roman" w:eastAsia="Calibri" w:hAnsi="Times New Roman"/>
          <w:sz w:val="22"/>
          <w:szCs w:val="22"/>
          <w:lang w:val="ru-RU"/>
        </w:rPr>
        <w:t>от «_____» ___________ 2022г.</w:t>
      </w:r>
    </w:p>
    <w:p w:rsidR="002732B8" w:rsidRPr="00CB0BE7" w:rsidRDefault="002732B8" w:rsidP="002732B8">
      <w:pPr>
        <w:ind w:firstLine="567"/>
        <w:rPr>
          <w:rFonts w:ascii="Times New Roman" w:eastAsia="Calibri" w:hAnsi="Times New Roman"/>
          <w:sz w:val="22"/>
          <w:szCs w:val="22"/>
          <w:lang w:val="ru-RU"/>
        </w:rPr>
      </w:pPr>
    </w:p>
    <w:p w:rsidR="002732B8" w:rsidRPr="00CB0BE7" w:rsidRDefault="002732B8" w:rsidP="002732B8">
      <w:pPr>
        <w:ind w:firstLine="567"/>
        <w:rPr>
          <w:rFonts w:ascii="Times New Roman" w:eastAsia="Calibri" w:hAnsi="Times New Roman"/>
          <w:sz w:val="22"/>
          <w:szCs w:val="22"/>
          <w:lang w:val="ru-RU"/>
        </w:rPr>
      </w:pPr>
    </w:p>
    <w:p w:rsidR="002732B8" w:rsidRPr="00CB0BE7" w:rsidRDefault="002732B8" w:rsidP="002732B8">
      <w:pPr>
        <w:ind w:firstLine="567"/>
        <w:jc w:val="center"/>
        <w:rPr>
          <w:rFonts w:ascii="Times New Roman" w:eastAsia="Calibri" w:hAnsi="Times New Roman"/>
          <w:b/>
          <w:sz w:val="22"/>
          <w:szCs w:val="22"/>
          <w:lang w:val="ru-RU"/>
        </w:rPr>
      </w:pPr>
      <w:r w:rsidRPr="00CB0BE7">
        <w:rPr>
          <w:rFonts w:ascii="Times New Roman" w:eastAsia="Calibri" w:hAnsi="Times New Roman"/>
          <w:b/>
          <w:sz w:val="22"/>
          <w:szCs w:val="22"/>
          <w:lang w:val="ru-RU"/>
        </w:rPr>
        <w:t>РАСЧЁТ</w:t>
      </w:r>
    </w:p>
    <w:p w:rsidR="002732B8" w:rsidRPr="00CB0BE7" w:rsidRDefault="002732B8" w:rsidP="002732B8">
      <w:pPr>
        <w:ind w:firstLine="567"/>
        <w:jc w:val="center"/>
        <w:rPr>
          <w:rFonts w:ascii="Times New Roman" w:eastAsia="Calibri" w:hAnsi="Times New Roman"/>
          <w:sz w:val="22"/>
          <w:szCs w:val="22"/>
          <w:lang w:val="ru-RU"/>
        </w:rPr>
      </w:pPr>
      <w:r w:rsidRPr="00CB0BE7">
        <w:rPr>
          <w:rFonts w:ascii="Times New Roman" w:eastAsia="Calibri" w:hAnsi="Times New Roman"/>
          <w:sz w:val="22"/>
          <w:szCs w:val="22"/>
          <w:lang w:val="ru-RU"/>
        </w:rPr>
        <w:t xml:space="preserve"> по капитальному ремонту здания (</w:t>
      </w:r>
      <w:r>
        <w:rPr>
          <w:rFonts w:ascii="Times New Roman" w:eastAsia="Calibri" w:hAnsi="Times New Roman"/>
          <w:sz w:val="22"/>
          <w:szCs w:val="22"/>
          <w:lang w:val="ru-RU"/>
        </w:rPr>
        <w:t>уборная</w:t>
      </w:r>
      <w:r w:rsidRPr="00CB0BE7">
        <w:rPr>
          <w:rFonts w:ascii="Times New Roman" w:eastAsia="Calibri" w:hAnsi="Times New Roman"/>
          <w:sz w:val="22"/>
          <w:szCs w:val="22"/>
          <w:lang w:val="ru-RU"/>
        </w:rPr>
        <w:t xml:space="preserve">) </w:t>
      </w:r>
      <w:proofErr w:type="spellStart"/>
      <w:r>
        <w:rPr>
          <w:rFonts w:ascii="Times New Roman" w:eastAsia="Calibri" w:hAnsi="Times New Roman"/>
          <w:sz w:val="22"/>
          <w:szCs w:val="22"/>
          <w:lang w:val="ru-RU"/>
        </w:rPr>
        <w:t>Мархаматского</w:t>
      </w:r>
      <w:proofErr w:type="spellEnd"/>
      <w:r w:rsidRPr="00CB0BE7">
        <w:rPr>
          <w:rFonts w:ascii="Times New Roman" w:eastAsia="Calibri" w:hAnsi="Times New Roman"/>
          <w:sz w:val="22"/>
          <w:szCs w:val="22"/>
          <w:lang w:val="ru-RU"/>
        </w:rPr>
        <w:t xml:space="preserve"> филиала АО «Национальный банк внешнеэкономической деятельности Республики Узбекистан».</w:t>
      </w:r>
    </w:p>
    <w:p w:rsidR="002732B8" w:rsidRPr="00CB0BE7" w:rsidRDefault="002732B8" w:rsidP="002732B8">
      <w:pPr>
        <w:ind w:firstLine="567"/>
        <w:jc w:val="center"/>
        <w:rPr>
          <w:rFonts w:ascii="Times New Roman" w:eastAsia="Calibri" w:hAnsi="Times New Roman"/>
          <w:sz w:val="22"/>
          <w:szCs w:val="22"/>
          <w:lang w:val="ru-RU"/>
        </w:rPr>
      </w:pPr>
    </w:p>
    <w:p w:rsidR="002732B8" w:rsidRPr="00CB0BE7" w:rsidRDefault="002732B8" w:rsidP="002732B8">
      <w:pPr>
        <w:ind w:right="283" w:firstLine="567"/>
        <w:jc w:val="right"/>
        <w:rPr>
          <w:rFonts w:ascii="Times New Roman" w:eastAsia="Calibri" w:hAnsi="Times New Roman"/>
          <w:sz w:val="22"/>
          <w:szCs w:val="22"/>
          <w:lang w:val="en-GB"/>
        </w:rPr>
      </w:pPr>
      <w:proofErr w:type="spellStart"/>
      <w:r w:rsidRPr="00CB0BE7">
        <w:rPr>
          <w:rFonts w:ascii="Times New Roman" w:eastAsia="Calibri" w:hAnsi="Times New Roman"/>
          <w:sz w:val="22"/>
          <w:szCs w:val="22"/>
          <w:lang w:val="en-GB"/>
        </w:rPr>
        <w:t>тыс.сум</w:t>
      </w:r>
      <w:proofErr w:type="spellEnd"/>
    </w:p>
    <w:tbl>
      <w:tblPr>
        <w:tblW w:w="949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"/>
        <w:gridCol w:w="5229"/>
        <w:gridCol w:w="3543"/>
      </w:tblGrid>
      <w:tr w:rsidR="002732B8" w:rsidRPr="00CB0BE7" w:rsidTr="00FC1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8" w:rsidRPr="00CB0BE7" w:rsidRDefault="002732B8" w:rsidP="00FC15CD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№№ п/п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8" w:rsidRPr="00CB0BE7" w:rsidRDefault="002732B8" w:rsidP="00FC15CD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proofErr w:type="spellStart"/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Наименование</w:t>
            </w:r>
            <w:proofErr w:type="spellEnd"/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 xml:space="preserve"> </w:t>
            </w:r>
            <w:proofErr w:type="spellStart"/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работ</w:t>
            </w:r>
            <w:proofErr w:type="spellEnd"/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 xml:space="preserve"> и </w:t>
            </w:r>
            <w:proofErr w:type="spellStart"/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ресурсов</w:t>
            </w:r>
            <w:proofErr w:type="spellEnd"/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8" w:rsidRPr="00CB0BE7" w:rsidRDefault="002732B8" w:rsidP="00FC15CD">
            <w:pPr>
              <w:spacing w:line="252" w:lineRule="auto"/>
              <w:ind w:firstLine="34"/>
              <w:jc w:val="center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Стоимость в текущих ценах</w:t>
            </w:r>
          </w:p>
          <w:p w:rsidR="002732B8" w:rsidRPr="00CB0BE7" w:rsidRDefault="002732B8" w:rsidP="00FC15CD">
            <w:pPr>
              <w:spacing w:line="252" w:lineRule="auto"/>
              <w:ind w:firstLine="34"/>
              <w:jc w:val="center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с учетом НДС</w:t>
            </w:r>
          </w:p>
        </w:tc>
      </w:tr>
      <w:tr w:rsidR="002732B8" w:rsidRPr="00CB0BE7" w:rsidTr="00FC1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8" w:rsidRPr="00CB0BE7" w:rsidRDefault="002732B8" w:rsidP="00FC15CD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8" w:rsidRPr="00CB0BE7" w:rsidRDefault="002732B8" w:rsidP="00FC15CD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8" w:rsidRPr="00CB0BE7" w:rsidRDefault="002732B8" w:rsidP="00FC15CD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3</w:t>
            </w:r>
          </w:p>
        </w:tc>
      </w:tr>
      <w:tr w:rsidR="002732B8" w:rsidRPr="004754F3" w:rsidTr="00FC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B8" w:rsidRPr="004754F3" w:rsidRDefault="002732B8" w:rsidP="00FC15C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Затраты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оборудование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мебель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, и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инвентарь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с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учетом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транспортных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заготовительно-складских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расходов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732B8" w:rsidRPr="004754F3" w:rsidTr="00FC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B8" w:rsidRPr="004754F3" w:rsidRDefault="002732B8" w:rsidP="00FC15C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Затраты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строительные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материалы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изделия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конструкции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с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учетом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транспортных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заготовительно-складских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732B8" w:rsidRPr="004754F3" w:rsidTr="00FC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B8" w:rsidRPr="004754F3" w:rsidRDefault="002732B8" w:rsidP="00FC15C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Затраты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основную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заработную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плату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с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учетом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начислений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социальное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страхование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732B8" w:rsidRPr="004754F3" w:rsidTr="00FC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B8" w:rsidRPr="004754F3" w:rsidRDefault="002732B8" w:rsidP="00FC15C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Затраты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эксплуатацию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машин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механизмов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(с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учетом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зарплаты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машинистов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732B8" w:rsidRPr="004754F3" w:rsidTr="00FC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B8" w:rsidRPr="004754F3" w:rsidRDefault="002732B8" w:rsidP="00FC15C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Перевозка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грузов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732B8" w:rsidRPr="004754F3" w:rsidTr="00FC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B8" w:rsidRPr="004754F3" w:rsidRDefault="002732B8" w:rsidP="00FC15C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Прочие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затраты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производственного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характера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732B8" w:rsidRPr="004754F3" w:rsidTr="00FC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B8" w:rsidRPr="004754F3" w:rsidRDefault="002732B8" w:rsidP="00FC15C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Прочие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затраты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подрядчика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732B8" w:rsidRPr="004754F3" w:rsidTr="00FC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B8" w:rsidRPr="004754F3" w:rsidRDefault="002732B8" w:rsidP="00FC15C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Затраты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страхование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строительства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объектов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732B8" w:rsidRPr="004754F3" w:rsidTr="00FC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B8" w:rsidRPr="004754F3" w:rsidRDefault="002732B8" w:rsidP="00FC15C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ИТОГО: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стоимость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строительства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в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договорных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текущих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ценах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732B8" w:rsidRPr="004754F3" w:rsidTr="00FC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B8" w:rsidRPr="004754F3" w:rsidRDefault="002732B8" w:rsidP="00FC15C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НДС 15%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732B8" w:rsidRPr="004754F3" w:rsidTr="00FC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B8" w:rsidRPr="004754F3" w:rsidRDefault="002732B8" w:rsidP="00FC15C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ИТОГО: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стоимость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строительства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в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текущих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ценах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с НДС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732B8" w:rsidRPr="004754F3" w:rsidTr="00FC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B8" w:rsidRPr="004754F3" w:rsidRDefault="002732B8" w:rsidP="00FC15C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Всего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стоимость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строительства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с НДС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2B8" w:rsidRPr="004754F3" w:rsidRDefault="002732B8" w:rsidP="00FC15C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2732B8" w:rsidRPr="00CB0BE7" w:rsidRDefault="002732B8" w:rsidP="002732B8">
      <w:pPr>
        <w:ind w:firstLine="567"/>
        <w:rPr>
          <w:rFonts w:ascii="Times New Roman" w:eastAsia="Calibri" w:hAnsi="Times New Roman"/>
          <w:sz w:val="22"/>
          <w:szCs w:val="22"/>
          <w:lang w:val="ru-RU"/>
        </w:rPr>
      </w:pPr>
    </w:p>
    <w:tbl>
      <w:tblPr>
        <w:tblpPr w:leftFromText="180" w:rightFromText="180" w:bottomFromText="160" w:vertAnchor="text" w:horzAnchor="margin" w:tblpXSpec="center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2732B8" w:rsidRPr="00CB0BE7" w:rsidTr="00FC15CD">
        <w:trPr>
          <w:trHeight w:val="1908"/>
        </w:trPr>
        <w:tc>
          <w:tcPr>
            <w:tcW w:w="4403" w:type="dxa"/>
          </w:tcPr>
          <w:p w:rsidR="002732B8" w:rsidRPr="00CB0BE7" w:rsidRDefault="002732B8" w:rsidP="00FC15CD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</w:t>
            </w:r>
          </w:p>
          <w:p w:rsidR="002732B8" w:rsidRPr="00CB0BE7" w:rsidRDefault="002732B8" w:rsidP="00FC15CD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:rsidR="002732B8" w:rsidRPr="00CB0BE7" w:rsidRDefault="002732B8" w:rsidP="00FC15CD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_____________________</w:t>
            </w:r>
          </w:p>
          <w:p w:rsidR="002732B8" w:rsidRPr="00CB0BE7" w:rsidRDefault="002732B8" w:rsidP="00FC15CD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__________________________</w:t>
            </w:r>
          </w:p>
          <w:p w:rsidR="002732B8" w:rsidRPr="00CB0BE7" w:rsidRDefault="002732B8" w:rsidP="00FC15CD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:rsidR="002732B8" w:rsidRPr="00CB0BE7" w:rsidRDefault="002732B8" w:rsidP="00FC15CD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:rsidR="002732B8" w:rsidRPr="00CB0BE7" w:rsidRDefault="002732B8" w:rsidP="00FC15CD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  ______________.</w:t>
            </w:r>
          </w:p>
        </w:tc>
        <w:tc>
          <w:tcPr>
            <w:tcW w:w="858" w:type="dxa"/>
          </w:tcPr>
          <w:p w:rsidR="002732B8" w:rsidRPr="00CB0BE7" w:rsidRDefault="002732B8" w:rsidP="00FC15CD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150" w:type="dxa"/>
          </w:tcPr>
          <w:p w:rsidR="002732B8" w:rsidRPr="00CB0BE7" w:rsidRDefault="002732B8" w:rsidP="00FC15CD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</w:t>
            </w:r>
          </w:p>
          <w:p w:rsidR="002732B8" w:rsidRPr="00CB0BE7" w:rsidRDefault="002732B8" w:rsidP="00FC15CD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:rsidR="002732B8" w:rsidRPr="00CB0BE7" w:rsidRDefault="002732B8" w:rsidP="00FC15CD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_____________________</w:t>
            </w:r>
          </w:p>
          <w:p w:rsidR="002732B8" w:rsidRPr="00CB0BE7" w:rsidRDefault="002732B8" w:rsidP="00FC15CD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__________________________</w:t>
            </w:r>
          </w:p>
          <w:p w:rsidR="002732B8" w:rsidRPr="00CB0BE7" w:rsidRDefault="002732B8" w:rsidP="00FC15CD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:rsidR="002732B8" w:rsidRPr="00CB0BE7" w:rsidRDefault="002732B8" w:rsidP="00FC15CD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:rsidR="002732B8" w:rsidRPr="00CB0BE7" w:rsidRDefault="002732B8" w:rsidP="00FC15CD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  ______________.</w:t>
            </w:r>
          </w:p>
        </w:tc>
      </w:tr>
    </w:tbl>
    <w:p w:rsidR="00AD2997" w:rsidRDefault="002732B8"/>
    <w:sectPr w:rsidR="00AD2997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B8"/>
    <w:rsid w:val="002732B8"/>
    <w:rsid w:val="00B102E9"/>
    <w:rsid w:val="00E14588"/>
    <w:rsid w:val="00E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34B2"/>
  <w15:chartTrackingRefBased/>
  <w15:docId w15:val="{997E4F7A-7687-438E-8FBC-41272BE7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2B8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2732B8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5">
    <w:name w:val="Заголовок Знак"/>
    <w:basedOn w:val="a0"/>
    <w:link w:val="a3"/>
    <w:uiPriority w:val="10"/>
    <w:rsid w:val="002732B8"/>
    <w:rPr>
      <w:rFonts w:ascii="Liberation Sans" w:eastAsia="Times New Roman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6">
    <w:name w:val="List Paragraph"/>
    <w:aliases w:val="Заголовок 1.1,1. спис,Абзац маркированнный,Заголовок_3,Bullet_IRAO,Мой Список,AC List 01,Подпись рисунка,Table-Normal,Абзац,3,H1-1,1,UL,Elenco Normale,List Paragraph,A_маркированный_список,_Абзац списка,Абзац Стас,lp1,Paragraphe de liste1"/>
    <w:basedOn w:val="a"/>
    <w:uiPriority w:val="34"/>
    <w:qFormat/>
    <w:rsid w:val="002732B8"/>
    <w:pPr>
      <w:ind w:left="708"/>
    </w:pPr>
  </w:style>
  <w:style w:type="paragraph" w:styleId="a4">
    <w:name w:val="Body Text"/>
    <w:basedOn w:val="a"/>
    <w:link w:val="a7"/>
    <w:uiPriority w:val="99"/>
    <w:semiHidden/>
    <w:unhideWhenUsed/>
    <w:rsid w:val="002732B8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2732B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1775</Words>
  <Characters>10121</Characters>
  <Application>Microsoft Office Word</Application>
  <DocSecurity>0</DocSecurity>
  <Lines>84</Lines>
  <Paragraphs>23</Paragraphs>
  <ScaleCrop>false</ScaleCrop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Feruzbek Madaminov</dc:creator>
  <cp:keywords/>
  <dc:description/>
  <cp:lastModifiedBy>Feruzbek Madaminov</cp:lastModifiedBy>
  <cp:revision>1</cp:revision>
  <dcterms:created xsi:type="dcterms:W3CDTF">2022-06-13T12:14:00Z</dcterms:created>
  <dcterms:modified xsi:type="dcterms:W3CDTF">2022-06-13T12:14:00Z</dcterms:modified>
</cp:coreProperties>
</file>