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5" w:rsidRPr="007635D8" w:rsidRDefault="00CE7A85" w:rsidP="00CE7A85">
      <w:pPr>
        <w:jc w:val="center"/>
        <w:rPr>
          <w:rStyle w:val="a7"/>
          <w:i/>
        </w:rPr>
      </w:pPr>
      <w:r w:rsidRPr="007635D8">
        <w:rPr>
          <w:rFonts w:ascii="AANTIQUA" w:hAnsi="AANTIQUA"/>
        </w:rPr>
        <w:fldChar w:fldCharType="begin"/>
      </w:r>
      <w:r w:rsidRPr="007635D8">
        <w:rPr>
          <w:rFonts w:ascii="AANTIQUA" w:hAnsi="AANTIQUA"/>
        </w:rPr>
        <w:instrText xml:space="preserve"> HYPERLINK  \l "_top" </w:instrText>
      </w:r>
      <w:r w:rsidRPr="007635D8">
        <w:rPr>
          <w:rFonts w:ascii="AANTIQUA" w:hAnsi="AANTIQUA"/>
        </w:rPr>
      </w:r>
      <w:r w:rsidRPr="007635D8">
        <w:rPr>
          <w:rFonts w:ascii="AANTIQUA" w:hAnsi="AANTIQUA"/>
        </w:rPr>
        <w:fldChar w:fldCharType="separate"/>
      </w:r>
      <w:r w:rsidRPr="00741FC5">
        <w:rPr>
          <w:rStyle w:val="a7"/>
          <w:rFonts w:ascii="AANTIQUA" w:hAnsi="AANTIQUA"/>
          <w:i/>
        </w:rPr>
        <w:t xml:space="preserve"> ЛОЙИХА-СМЕТА, (КИДИРУВ ИШЛАРИ) ПУДРАТ</w:t>
      </w:r>
    </w:p>
    <w:p w:rsidR="00CE7A85" w:rsidRPr="00E00487" w:rsidRDefault="00CE7A85" w:rsidP="00CE7A85">
      <w:pPr>
        <w:pStyle w:val="1"/>
        <w:jc w:val="center"/>
        <w:rPr>
          <w:rFonts w:ascii="Calibri" w:hAnsi="Calibri"/>
          <w:i/>
          <w:sz w:val="24"/>
          <w:szCs w:val="24"/>
        </w:rPr>
      </w:pPr>
      <w:proofErr w:type="spellStart"/>
      <w:r w:rsidRPr="007635D8">
        <w:rPr>
          <w:rStyle w:val="a7"/>
          <w:rFonts w:ascii="AANTIQUA" w:hAnsi="AANTIQUA"/>
          <w:i/>
          <w:sz w:val="24"/>
          <w:szCs w:val="24"/>
        </w:rPr>
        <w:t>Шартномаси</w:t>
      </w:r>
      <w:proofErr w:type="spellEnd"/>
      <w:r w:rsidRPr="007635D8">
        <w:rPr>
          <w:rStyle w:val="a7"/>
          <w:rFonts w:ascii="AANTIQUA" w:hAnsi="AANTIQUA"/>
          <w:i/>
          <w:sz w:val="24"/>
          <w:szCs w:val="24"/>
        </w:rPr>
        <w:t xml:space="preserve">  №</w:t>
      </w:r>
      <w:proofErr w:type="gramStart"/>
      <w:r w:rsidR="000D401A">
        <w:rPr>
          <w:rStyle w:val="a7"/>
          <w:rFonts w:asciiTheme="minorHAnsi" w:hAnsiTheme="minorHAnsi"/>
          <w:i/>
          <w:sz w:val="24"/>
          <w:szCs w:val="24"/>
          <w:lang w:val="uz-Cyrl-UZ"/>
        </w:rPr>
        <w:t xml:space="preserve">       .</w:t>
      </w:r>
      <w:proofErr w:type="gramEnd"/>
      <w:r w:rsidR="00D7240B">
        <w:rPr>
          <w:rStyle w:val="a7"/>
          <w:rFonts w:ascii="Calibri" w:hAnsi="Calibri"/>
          <w:i/>
          <w:sz w:val="24"/>
          <w:szCs w:val="24"/>
          <w:lang w:val="uz-Cyrl-UZ"/>
        </w:rPr>
        <w:t xml:space="preserve"> </w:t>
      </w:r>
      <w:r w:rsidRPr="007635D8">
        <w:rPr>
          <w:rFonts w:ascii="AANTIQUA" w:hAnsi="AANTIQUA"/>
          <w:i/>
          <w:sz w:val="24"/>
          <w:szCs w:val="24"/>
        </w:rPr>
        <w:fldChar w:fldCharType="end"/>
      </w:r>
      <w:r w:rsidR="000D401A">
        <w:rPr>
          <w:rFonts w:asciiTheme="minorHAnsi" w:hAnsiTheme="minorHAnsi"/>
          <w:i/>
          <w:sz w:val="24"/>
          <w:szCs w:val="24"/>
          <w:lang w:val="uz-Cyrl-UZ"/>
        </w:rPr>
        <w:t xml:space="preserve">   </w:t>
      </w:r>
    </w:p>
    <w:p w:rsidR="00CE7A85" w:rsidRPr="004173FD" w:rsidRDefault="00CE7A85" w:rsidP="00CE7A85"/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Фаргона</w:t>
      </w:r>
      <w:proofErr w:type="spellEnd"/>
      <w:r>
        <w:rPr>
          <w:sz w:val="18"/>
          <w:szCs w:val="18"/>
        </w:rPr>
        <w:t xml:space="preserve"> ш.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__________________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ind w:firstLine="708"/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 w:rsidRPr="0009041A">
        <w:rPr>
          <w:sz w:val="18"/>
          <w:szCs w:val="18"/>
        </w:rPr>
        <w:t xml:space="preserve">  </w:t>
      </w:r>
      <w:r w:rsidR="000D401A">
        <w:rPr>
          <w:sz w:val="18"/>
          <w:szCs w:val="18"/>
          <w:lang w:val="uz-Cyrl-UZ"/>
        </w:rPr>
        <w:t xml:space="preserve">Бағдод тумани </w:t>
      </w:r>
      <w:r w:rsidR="000D401A">
        <w:rPr>
          <w:b/>
          <w:sz w:val="18"/>
          <w:szCs w:val="18"/>
          <w:lang w:val="uz-Cyrl-UZ"/>
        </w:rPr>
        <w:t xml:space="preserve">Ободонлаштириш бошқармаси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юритувчи</w:t>
      </w:r>
      <w:proofErr w:type="spellEnd"/>
      <w:r>
        <w:rPr>
          <w:sz w:val="18"/>
          <w:szCs w:val="18"/>
        </w:rPr>
        <w:t xml:space="preserve"> </w:t>
      </w:r>
      <w:r w:rsidR="000D401A">
        <w:rPr>
          <w:sz w:val="18"/>
          <w:szCs w:val="18"/>
          <w:lang w:val="uz-Cyrl-UZ"/>
        </w:rPr>
        <w:t xml:space="preserve">И.Боймирзаев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r w:rsidRPr="00C103CE">
        <w:rPr>
          <w:rFonts w:ascii="Cambria" w:hAnsi="Cambria"/>
          <w:b/>
          <w:sz w:val="18"/>
          <w:szCs w:val="18"/>
        </w:rPr>
        <w:t>«</w:t>
      </w:r>
      <w:r w:rsidR="000D401A">
        <w:rPr>
          <w:rFonts w:ascii="Cambria" w:hAnsi="Cambria"/>
          <w:b/>
          <w:sz w:val="18"/>
          <w:szCs w:val="18"/>
        </w:rPr>
        <w:t>________________________________________</w:t>
      </w:r>
      <w:r w:rsidRPr="00C103CE">
        <w:rPr>
          <w:rFonts w:ascii="Cambria" w:hAnsi="Cambria"/>
          <w:b/>
          <w:sz w:val="18"/>
          <w:szCs w:val="18"/>
        </w:rPr>
        <w:t>»</w:t>
      </w:r>
      <w:r w:rsidRPr="0009041A">
        <w:rPr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Низом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кўрувчи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рахбари</w:t>
      </w:r>
      <w:proofErr w:type="spellEnd"/>
      <w:r>
        <w:rPr>
          <w:sz w:val="18"/>
          <w:szCs w:val="18"/>
        </w:rPr>
        <w:t xml:space="preserve">  </w:t>
      </w:r>
      <w:r w:rsidR="000D401A">
        <w:rPr>
          <w:b/>
          <w:sz w:val="18"/>
          <w:szCs w:val="18"/>
          <w:lang w:val="uz-Cyrl-UZ"/>
        </w:rPr>
        <w:t>_______________________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ФКсининг</w:t>
      </w:r>
      <w:proofErr w:type="spellEnd"/>
      <w:r w:rsidRPr="0009041A">
        <w:rPr>
          <w:sz w:val="18"/>
          <w:szCs w:val="18"/>
        </w:rPr>
        <w:t xml:space="preserve"> 686-692 </w:t>
      </w:r>
      <w:proofErr w:type="spellStart"/>
      <w:r w:rsidRPr="0009041A">
        <w:rPr>
          <w:sz w:val="18"/>
          <w:szCs w:val="18"/>
        </w:rPr>
        <w:t>моддалари</w:t>
      </w:r>
      <w:proofErr w:type="spellEnd"/>
      <w:r w:rsidRPr="0009041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9041A">
        <w:rPr>
          <w:sz w:val="18"/>
          <w:szCs w:val="18"/>
        </w:rPr>
        <w:t>”</w:t>
      </w:r>
      <w:proofErr w:type="spellStart"/>
      <w:r w:rsidRPr="0009041A">
        <w:rPr>
          <w:sz w:val="18"/>
          <w:szCs w:val="18"/>
        </w:rPr>
        <w:t>Хужалик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хукукий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тугриси</w:t>
      </w:r>
      <w:proofErr w:type="gramStart"/>
      <w:r w:rsidRPr="0009041A">
        <w:rPr>
          <w:sz w:val="18"/>
          <w:szCs w:val="18"/>
        </w:rPr>
        <w:t>”д</w:t>
      </w:r>
      <w:proofErr w:type="gramEnd"/>
      <w:r w:rsidRPr="0009041A">
        <w:rPr>
          <w:sz w:val="18"/>
          <w:szCs w:val="18"/>
        </w:rPr>
        <w:t>аги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меъерлари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коидалари</w:t>
      </w:r>
      <w:proofErr w:type="spellEnd"/>
      <w:r w:rsidRPr="0009041A">
        <w:rPr>
          <w:sz w:val="18"/>
          <w:szCs w:val="18"/>
        </w:rPr>
        <w:t xml:space="preserve"> (КМК1.03.01), ВМ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сохага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оид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карорларига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лойихасини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таейрлаб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туздилар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мавзуси</w:t>
      </w:r>
      <w:proofErr w:type="spellEnd"/>
      <w:r w:rsidRPr="0009041A">
        <w:rPr>
          <w:sz w:val="18"/>
          <w:szCs w:val="18"/>
        </w:rPr>
        <w:t>.</w:t>
      </w:r>
    </w:p>
    <w:p w:rsidR="00CE7A85" w:rsidRPr="00D7240B" w:rsidRDefault="00CE7A85" w:rsidP="00CE7A85">
      <w:pPr>
        <w:jc w:val="both"/>
        <w:rPr>
          <w:sz w:val="18"/>
          <w:szCs w:val="18"/>
        </w:rPr>
      </w:pPr>
      <w:r w:rsidRPr="00D7240B">
        <w:rPr>
          <w:sz w:val="18"/>
          <w:szCs w:val="18"/>
        </w:rPr>
        <w:t xml:space="preserve">    1.1. </w:t>
      </w:r>
      <w:proofErr w:type="spellStart"/>
      <w:r w:rsidRPr="00D7240B">
        <w:rPr>
          <w:sz w:val="18"/>
          <w:szCs w:val="18"/>
        </w:rPr>
        <w:t>Мазкур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шартномага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асосан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лойихачи</w:t>
      </w:r>
      <w:proofErr w:type="spellEnd"/>
      <w:r w:rsidRPr="00D7240B">
        <w:rPr>
          <w:sz w:val="18"/>
          <w:szCs w:val="18"/>
        </w:rPr>
        <w:t xml:space="preserve"> </w:t>
      </w:r>
      <w:r w:rsidRPr="00D7240B">
        <w:rPr>
          <w:b/>
          <w:sz w:val="18"/>
          <w:szCs w:val="18"/>
        </w:rPr>
        <w:t>«</w:t>
      </w:r>
      <w:r w:rsidR="00D7240B" w:rsidRPr="00D7240B">
        <w:rPr>
          <w:b/>
          <w:sz w:val="18"/>
          <w:szCs w:val="26"/>
          <w:lang w:val="uz-Cyrl-UZ"/>
        </w:rPr>
        <w:t>Фарғона вилояти</w:t>
      </w:r>
      <w:proofErr w:type="gramStart"/>
      <w:r w:rsidR="00D7240B" w:rsidRPr="00D7240B">
        <w:rPr>
          <w:b/>
          <w:sz w:val="18"/>
          <w:szCs w:val="26"/>
          <w:lang w:val="uz-Cyrl-UZ"/>
        </w:rPr>
        <w:t xml:space="preserve"> Б</w:t>
      </w:r>
      <w:proofErr w:type="gramEnd"/>
      <w:r w:rsidR="00D7240B" w:rsidRPr="00D7240B">
        <w:rPr>
          <w:b/>
          <w:sz w:val="18"/>
          <w:szCs w:val="26"/>
          <w:lang w:val="uz-Cyrl-UZ"/>
        </w:rPr>
        <w:t xml:space="preserve">ағдод тумани </w:t>
      </w:r>
      <w:r w:rsidR="003A345C">
        <w:rPr>
          <w:b/>
          <w:sz w:val="18"/>
          <w:szCs w:val="26"/>
          <w:lang w:val="uz-Cyrl-UZ"/>
        </w:rPr>
        <w:t>Қоракўл</w:t>
      </w:r>
      <w:r w:rsidR="00AE70D7">
        <w:rPr>
          <w:b/>
          <w:sz w:val="18"/>
          <w:szCs w:val="26"/>
          <w:lang w:val="uz-Cyrl-UZ"/>
        </w:rPr>
        <w:t xml:space="preserve"> </w:t>
      </w:r>
      <w:r w:rsidR="00AE70D7" w:rsidRPr="00AE70D7">
        <w:rPr>
          <w:b/>
          <w:sz w:val="18"/>
          <w:szCs w:val="26"/>
          <w:lang w:val="uz-Cyrl-UZ"/>
        </w:rPr>
        <w:t>қишлоғига ичимлик сув қазиб чиқариш ва ахолини тоза ичимлик суви билан таъминлаш</w:t>
      </w:r>
      <w:r w:rsidRPr="00D7240B">
        <w:rPr>
          <w:b/>
          <w:sz w:val="18"/>
          <w:szCs w:val="18"/>
        </w:rPr>
        <w:t>»</w:t>
      </w:r>
      <w:r w:rsidRPr="00D7240B">
        <w:rPr>
          <w:sz w:val="18"/>
          <w:szCs w:val="18"/>
        </w:rPr>
        <w:t xml:space="preserve"> - </w:t>
      </w:r>
      <w:proofErr w:type="spellStart"/>
      <w:r w:rsidRPr="00D7240B">
        <w:rPr>
          <w:sz w:val="18"/>
          <w:szCs w:val="18"/>
        </w:rPr>
        <w:t>объекти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буйича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="00DF7785" w:rsidRPr="00D7240B">
        <w:rPr>
          <w:sz w:val="18"/>
          <w:szCs w:val="18"/>
        </w:rPr>
        <w:t>пешхисоб</w:t>
      </w:r>
      <w:proofErr w:type="spellEnd"/>
      <w:r w:rsidR="00DF7785" w:rsidRPr="00D7240B">
        <w:rPr>
          <w:sz w:val="18"/>
          <w:szCs w:val="18"/>
        </w:rPr>
        <w:t xml:space="preserve"> (</w:t>
      </w:r>
      <w:r w:rsidRPr="00D7240B">
        <w:rPr>
          <w:sz w:val="18"/>
          <w:szCs w:val="18"/>
        </w:rPr>
        <w:t>смета</w:t>
      </w:r>
      <w:r w:rsidR="00DF7785" w:rsidRPr="00D7240B">
        <w:rPr>
          <w:sz w:val="18"/>
          <w:szCs w:val="18"/>
        </w:rPr>
        <w:t xml:space="preserve">) </w:t>
      </w:r>
      <w:proofErr w:type="spellStart"/>
      <w:r w:rsidR="00DF7785" w:rsidRPr="00D7240B">
        <w:rPr>
          <w:sz w:val="18"/>
          <w:szCs w:val="18"/>
        </w:rPr>
        <w:t>ва</w:t>
      </w:r>
      <w:proofErr w:type="spellEnd"/>
      <w:r w:rsidR="00AE70D7">
        <w:rPr>
          <w:sz w:val="18"/>
          <w:szCs w:val="18"/>
          <w:lang w:val="uz-Cyrl-UZ"/>
        </w:rPr>
        <w:t xml:space="preserve"> давлат</w:t>
      </w:r>
      <w:r w:rsidR="00DF7785" w:rsidRPr="00D7240B">
        <w:rPr>
          <w:sz w:val="18"/>
          <w:szCs w:val="18"/>
        </w:rPr>
        <w:t xml:space="preserve"> экспертиза </w:t>
      </w:r>
      <w:proofErr w:type="spellStart"/>
      <w:r w:rsidR="00DF7785" w:rsidRPr="00D7240B">
        <w:rPr>
          <w:sz w:val="18"/>
          <w:szCs w:val="18"/>
        </w:rPr>
        <w:t>хулосаси</w:t>
      </w:r>
      <w:proofErr w:type="spellEnd"/>
      <w:r w:rsidR="00DF7785"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ишларини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бажариш</w:t>
      </w:r>
      <w:proofErr w:type="spellEnd"/>
      <w:r w:rsidRPr="00D7240B">
        <w:rPr>
          <w:sz w:val="18"/>
          <w:szCs w:val="18"/>
        </w:rPr>
        <w:t xml:space="preserve">. 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буйича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киймати</w:t>
      </w:r>
      <w:proofErr w:type="spellEnd"/>
    </w:p>
    <w:p w:rsidR="00CE7A85" w:rsidRDefault="00CE7A85" w:rsidP="00CE7A85">
      <w:pPr>
        <w:spacing w:line="276" w:lineRule="auto"/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соликлар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йигимлар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ажратмаларни</w:t>
      </w:r>
      <w:proofErr w:type="spellEnd"/>
      <w:r w:rsidRPr="0009041A">
        <w:rPr>
          <w:sz w:val="18"/>
          <w:szCs w:val="18"/>
        </w:rPr>
        <w:t xml:space="preserve"> уз ичига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r w:rsidR="00AE70D7">
        <w:rPr>
          <w:sz w:val="18"/>
          <w:szCs w:val="18"/>
          <w:lang w:val="uz-Cyrl-UZ"/>
        </w:rPr>
        <w:t xml:space="preserve">бошланғич </w:t>
      </w:r>
      <w:proofErr w:type="spellStart"/>
      <w:r w:rsidRPr="0009041A">
        <w:rPr>
          <w:sz w:val="18"/>
          <w:szCs w:val="18"/>
        </w:rPr>
        <w:t>нархларда</w:t>
      </w:r>
      <w:proofErr w:type="spellEnd"/>
      <w:r w:rsidRPr="0009041A">
        <w:rPr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 </w:t>
      </w:r>
      <w:r w:rsidR="00D7240B">
        <w:rPr>
          <w:b/>
          <w:sz w:val="20"/>
          <w:szCs w:val="20"/>
          <w:lang w:val="uz-Cyrl-UZ"/>
        </w:rPr>
        <w:t>1</w:t>
      </w:r>
      <w:r w:rsidR="003A345C">
        <w:rPr>
          <w:b/>
          <w:sz w:val="20"/>
          <w:szCs w:val="20"/>
          <w:lang w:val="uz-Cyrl-UZ"/>
        </w:rPr>
        <w:t>2</w:t>
      </w:r>
      <w:r w:rsidR="00DF7785">
        <w:rPr>
          <w:b/>
          <w:sz w:val="20"/>
          <w:szCs w:val="20"/>
        </w:rPr>
        <w:t> </w:t>
      </w:r>
      <w:r w:rsidR="00AE70D7">
        <w:rPr>
          <w:b/>
          <w:sz w:val="20"/>
          <w:szCs w:val="20"/>
          <w:lang w:val="uz-Cyrl-UZ"/>
        </w:rPr>
        <w:t>0</w:t>
      </w:r>
      <w:r w:rsidR="00D7240B">
        <w:rPr>
          <w:b/>
          <w:sz w:val="20"/>
          <w:szCs w:val="20"/>
          <w:lang w:val="uz-Cyrl-UZ"/>
        </w:rPr>
        <w:t>0</w:t>
      </w:r>
      <w:r w:rsidR="00DF7785">
        <w:rPr>
          <w:b/>
          <w:sz w:val="20"/>
          <w:szCs w:val="20"/>
        </w:rPr>
        <w:t xml:space="preserve"> 000</w:t>
      </w:r>
      <w:r>
        <w:rPr>
          <w:b/>
          <w:sz w:val="20"/>
          <w:szCs w:val="20"/>
        </w:rPr>
        <w:t xml:space="preserve"> (</w:t>
      </w:r>
      <w:r w:rsidR="00AE70D7">
        <w:rPr>
          <w:b/>
          <w:sz w:val="18"/>
          <w:szCs w:val="20"/>
          <w:lang w:val="uz-Cyrl-UZ"/>
        </w:rPr>
        <w:t xml:space="preserve">ўн </w:t>
      </w:r>
      <w:r w:rsidR="003A345C">
        <w:rPr>
          <w:b/>
          <w:sz w:val="18"/>
          <w:szCs w:val="20"/>
          <w:lang w:val="uz-Cyrl-UZ"/>
        </w:rPr>
        <w:t xml:space="preserve">икки </w:t>
      </w:r>
      <w:bookmarkStart w:id="0" w:name="_GoBack"/>
      <w:bookmarkEnd w:id="0"/>
      <w:r w:rsidR="00D7240B">
        <w:rPr>
          <w:b/>
          <w:sz w:val="18"/>
          <w:szCs w:val="20"/>
          <w:lang w:val="uz-Cyrl-UZ"/>
        </w:rPr>
        <w:t>миллион</w:t>
      </w:r>
      <w:r w:rsidRPr="00914A3E">
        <w:rPr>
          <w:b/>
          <w:sz w:val="18"/>
          <w:szCs w:val="20"/>
        </w:rPr>
        <w:t>)</w:t>
      </w:r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484549">
        <w:rPr>
          <w:b/>
          <w:sz w:val="18"/>
          <w:szCs w:val="18"/>
        </w:rPr>
        <w:t>с</w:t>
      </w:r>
      <w:proofErr w:type="gramEnd"/>
      <w:r w:rsidRPr="00484549">
        <w:rPr>
          <w:b/>
          <w:sz w:val="18"/>
          <w:szCs w:val="18"/>
        </w:rPr>
        <w:t>ўмни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ташкил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этади</w:t>
      </w:r>
      <w:proofErr w:type="spellEnd"/>
      <w:r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узил-кесил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хисобланади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кейинчалик</w:t>
      </w:r>
      <w:proofErr w:type="spellEnd"/>
      <w:r w:rsidRPr="0009041A">
        <w:rPr>
          <w:sz w:val="18"/>
          <w:szCs w:val="18"/>
        </w:rPr>
        <w:t xml:space="preserve"> қайта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чиқилиши </w:t>
      </w:r>
      <w:proofErr w:type="spellStart"/>
      <w:r w:rsidRPr="0009041A">
        <w:rPr>
          <w:sz w:val="18"/>
          <w:szCs w:val="18"/>
        </w:rPr>
        <w:t>мумкин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эмас</w:t>
      </w:r>
      <w:proofErr w:type="spellEnd"/>
      <w:r w:rsidRPr="0009041A">
        <w:rPr>
          <w:sz w:val="18"/>
          <w:szCs w:val="18"/>
        </w:rPr>
        <w:t xml:space="preserve">, қуйидаги </w:t>
      </w:r>
      <w:proofErr w:type="spellStart"/>
      <w:r w:rsidRPr="0009041A">
        <w:rPr>
          <w:sz w:val="18"/>
          <w:szCs w:val="18"/>
        </w:rPr>
        <w:t>холлар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мустасно</w:t>
      </w:r>
      <w:proofErr w:type="spellEnd"/>
      <w:r w:rsidRPr="0009041A">
        <w:rPr>
          <w:sz w:val="18"/>
          <w:szCs w:val="18"/>
        </w:rPr>
        <w:t xml:space="preserve">: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к</w:t>
      </w:r>
      <w:proofErr w:type="gramEnd"/>
      <w:r w:rsidRPr="0009041A">
        <w:rPr>
          <w:sz w:val="18"/>
          <w:szCs w:val="18"/>
        </w:rPr>
        <w:t>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купайтириш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булмайдиган</w:t>
      </w:r>
      <w:proofErr w:type="spellEnd"/>
      <w:r w:rsidRPr="0009041A">
        <w:rPr>
          <w:sz w:val="18"/>
          <w:szCs w:val="18"/>
        </w:rPr>
        <w:t xml:space="preserve"> куч (форс-мажор)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сабаб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булганда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r w:rsidRPr="0009041A">
        <w:rPr>
          <w:sz w:val="18"/>
          <w:szCs w:val="18"/>
        </w:rPr>
        <w:t xml:space="preserve">-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узгартирилганда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мавжуд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бўлганда</w:t>
      </w:r>
      <w:proofErr w:type="spellEnd"/>
      <w:r w:rsidRPr="0009041A">
        <w:rPr>
          <w:sz w:val="18"/>
          <w:szCs w:val="18"/>
        </w:rPr>
        <w:t xml:space="preserve">,  </w:t>
      </w:r>
      <w:proofErr w:type="spellStart"/>
      <w:r w:rsidRPr="0009041A">
        <w:rPr>
          <w:sz w:val="18"/>
          <w:szCs w:val="18"/>
        </w:rPr>
        <w:t>ўзгаришлар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ўртасидаги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қўшимча </w:t>
      </w:r>
      <w:proofErr w:type="spellStart"/>
      <w:r w:rsidRPr="0009041A">
        <w:rPr>
          <w:sz w:val="18"/>
          <w:szCs w:val="18"/>
        </w:rPr>
        <w:t>битим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расмийлаштирилади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Пудратчининг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бошлайди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>/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жалб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тасдикланган</w:t>
      </w:r>
      <w:proofErr w:type="spellEnd"/>
      <w:r w:rsidRPr="0009041A">
        <w:rPr>
          <w:sz w:val="18"/>
          <w:szCs w:val="18"/>
        </w:rPr>
        <w:t xml:space="preserve"> КМК </w:t>
      </w:r>
      <w:proofErr w:type="spellStart"/>
      <w:r w:rsidRPr="0009041A">
        <w:rPr>
          <w:sz w:val="18"/>
          <w:szCs w:val="18"/>
        </w:rPr>
        <w:t>коида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кулланмалари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асосланиб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мувофиқ </w:t>
      </w:r>
      <w:proofErr w:type="spellStart"/>
      <w:r w:rsidRPr="0009041A">
        <w:rPr>
          <w:sz w:val="18"/>
          <w:szCs w:val="18"/>
        </w:rPr>
        <w:t>топширади</w:t>
      </w:r>
      <w:proofErr w:type="spellEnd"/>
      <w:r w:rsidRPr="0009041A">
        <w:rPr>
          <w:sz w:val="18"/>
          <w:szCs w:val="18"/>
        </w:rPr>
        <w:t xml:space="preserve">;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3.2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рухсатисиз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шахсга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бермайди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Буюртмачининг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4.1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>: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муддатда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далолатнома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доимий</w:t>
      </w:r>
      <w:proofErr w:type="spellEnd"/>
      <w:r w:rsidRPr="0009041A">
        <w:rPr>
          <w:sz w:val="18"/>
          <w:szCs w:val="18"/>
        </w:rPr>
        <w:t xml:space="preserve"> архитектур</w:t>
      </w:r>
      <w:proofErr w:type="gramStart"/>
      <w:r w:rsidRPr="0009041A">
        <w:rPr>
          <w:sz w:val="18"/>
          <w:szCs w:val="18"/>
        </w:rPr>
        <w:t>а-</w:t>
      </w:r>
      <w:proofErr w:type="gramEnd"/>
      <w:r w:rsidRPr="0009041A">
        <w:rPr>
          <w:sz w:val="18"/>
          <w:szCs w:val="18"/>
        </w:rPr>
        <w:t xml:space="preserve">қурилиш </w:t>
      </w:r>
      <w:proofErr w:type="spellStart"/>
      <w:r w:rsidRPr="0009041A">
        <w:rPr>
          <w:sz w:val="18"/>
          <w:szCs w:val="18"/>
        </w:rPr>
        <w:t>назоратини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қайд </w:t>
      </w:r>
      <w:proofErr w:type="spellStart"/>
      <w:r w:rsidRPr="0009041A">
        <w:rPr>
          <w:sz w:val="18"/>
          <w:szCs w:val="18"/>
        </w:rPr>
        <w:t>этилган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қабул қилинган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бошқа </w:t>
      </w:r>
      <w:proofErr w:type="spellStart"/>
      <w:r w:rsidRPr="0009041A">
        <w:rPr>
          <w:sz w:val="18"/>
          <w:szCs w:val="18"/>
        </w:rPr>
        <w:t>функцияларга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назорат</w:t>
      </w:r>
      <w:proofErr w:type="spellEnd"/>
      <w:r w:rsidRPr="0009041A">
        <w:rPr>
          <w:sz w:val="18"/>
          <w:szCs w:val="18"/>
        </w:rPr>
        <w:t xml:space="preserve"> қилиш,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тугалланган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қабул қилиб </w:t>
      </w:r>
      <w:proofErr w:type="spellStart"/>
      <w:r w:rsidRPr="0009041A">
        <w:rPr>
          <w:sz w:val="18"/>
          <w:szCs w:val="18"/>
        </w:rPr>
        <w:t>олишни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таъминлаш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Туловлар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хисоб-китоблар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қийматининг </w:t>
      </w:r>
      <w:r w:rsidR="00AD4F88" w:rsidRPr="00DC36DE">
        <w:rPr>
          <w:sz w:val="18"/>
          <w:szCs w:val="18"/>
        </w:rPr>
        <w:t>30</w:t>
      </w:r>
      <w:r w:rsidRPr="0009041A">
        <w:rPr>
          <w:sz w:val="18"/>
          <w:szCs w:val="18"/>
        </w:rPr>
        <w:t xml:space="preserve"> %  миқдорида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ўтказади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молиялаштириш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текширилгандан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, 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қийматининг  </w:t>
      </w:r>
      <w:proofErr w:type="spellStart"/>
      <w:r w:rsidRPr="0009041A">
        <w:rPr>
          <w:sz w:val="18"/>
          <w:szCs w:val="18"/>
        </w:rPr>
        <w:t>микдорида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мулк</w:t>
      </w:r>
      <w:proofErr w:type="spellEnd"/>
      <w:r w:rsidRPr="0009041A">
        <w:rPr>
          <w:sz w:val="18"/>
          <w:szCs w:val="18"/>
        </w:rPr>
        <w:t xml:space="preserve"> хуқуқини </w:t>
      </w:r>
      <w:proofErr w:type="spellStart"/>
      <w:r w:rsidRPr="0009041A">
        <w:rPr>
          <w:sz w:val="18"/>
          <w:szCs w:val="18"/>
        </w:rPr>
        <w:t>ўзида</w:t>
      </w:r>
      <w:proofErr w:type="spellEnd"/>
      <w:r w:rsidRPr="0009041A">
        <w:rPr>
          <w:sz w:val="18"/>
          <w:szCs w:val="18"/>
        </w:rPr>
        <w:t xml:space="preserve"> сақ</w:t>
      </w:r>
      <w:proofErr w:type="gramStart"/>
      <w:r w:rsidRPr="0009041A">
        <w:rPr>
          <w:sz w:val="18"/>
          <w:szCs w:val="18"/>
        </w:rPr>
        <w:t>лаб</w:t>
      </w:r>
      <w:proofErr w:type="gramEnd"/>
      <w:r w:rsidRPr="0009041A">
        <w:rPr>
          <w:sz w:val="18"/>
          <w:szCs w:val="18"/>
        </w:rPr>
        <w:t xml:space="preserve"> қолади.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топширилгунга</w:t>
      </w:r>
      <w:proofErr w:type="spellEnd"/>
      <w:r w:rsidRPr="0009041A">
        <w:rPr>
          <w:sz w:val="18"/>
          <w:szCs w:val="18"/>
        </w:rPr>
        <w:t xml:space="preserve"> қадар  </w:t>
      </w:r>
      <w:proofErr w:type="spellStart"/>
      <w:r w:rsidRPr="0009041A">
        <w:rPr>
          <w:sz w:val="18"/>
          <w:szCs w:val="18"/>
        </w:rPr>
        <w:t>тасодифий</w:t>
      </w:r>
      <w:proofErr w:type="spellEnd"/>
      <w:r w:rsidRPr="0009041A">
        <w:rPr>
          <w:sz w:val="18"/>
          <w:szCs w:val="18"/>
        </w:rPr>
        <w:t xml:space="preserve"> йўқ қилиниши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хавфи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зиммасида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Ишларни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бажариш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тайинлайди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техник </w:t>
      </w:r>
      <w:proofErr w:type="spellStart"/>
      <w:r w:rsidRPr="0009041A">
        <w:rPr>
          <w:sz w:val="18"/>
          <w:szCs w:val="18"/>
        </w:rPr>
        <w:t>назоратни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фойдаланиладиган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материаллар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асбоб-ускуналарнинг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мувофиқлигини </w:t>
      </w:r>
      <w:proofErr w:type="spellStart"/>
      <w:r w:rsidRPr="0009041A">
        <w:rPr>
          <w:sz w:val="18"/>
          <w:szCs w:val="18"/>
        </w:rPr>
        <w:t>текширади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Енгиб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булмайдиган</w:t>
      </w:r>
      <w:proofErr w:type="spellEnd"/>
      <w:r w:rsidRPr="00442A25">
        <w:rPr>
          <w:b/>
          <w:sz w:val="20"/>
          <w:szCs w:val="20"/>
        </w:rPr>
        <w:t xml:space="preserve"> куч (форс-мажор) </w:t>
      </w:r>
      <w:proofErr w:type="spellStart"/>
      <w:r w:rsidRPr="00442A25">
        <w:rPr>
          <w:b/>
          <w:sz w:val="20"/>
          <w:szCs w:val="20"/>
        </w:rPr>
        <w:t>холатлари</w:t>
      </w:r>
      <w:proofErr w:type="spell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7.1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қисман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тўлиқ </w:t>
      </w:r>
      <w:proofErr w:type="spellStart"/>
      <w:r w:rsidRPr="0009041A">
        <w:rPr>
          <w:sz w:val="18"/>
          <w:szCs w:val="18"/>
        </w:rPr>
        <w:t>бажарилмаслиги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табиат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ходисалари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 xml:space="preserve">қа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бўлмайдиган</w:t>
      </w:r>
      <w:proofErr w:type="spellEnd"/>
      <w:r w:rsidRPr="0009041A">
        <w:rPr>
          <w:sz w:val="18"/>
          <w:szCs w:val="18"/>
        </w:rPr>
        <w:t xml:space="preserve"> куч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натижасида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келиб</w:t>
      </w:r>
      <w:proofErr w:type="spellEnd"/>
      <w:r w:rsidRPr="0009041A">
        <w:rPr>
          <w:sz w:val="18"/>
          <w:szCs w:val="18"/>
        </w:rPr>
        <w:t xml:space="preserve"> чиқса,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қисман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тўлиқ </w:t>
      </w:r>
      <w:proofErr w:type="spellStart"/>
      <w:r w:rsidRPr="0009041A">
        <w:rPr>
          <w:sz w:val="18"/>
          <w:szCs w:val="18"/>
        </w:rPr>
        <w:t>бажармаслик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жавобгарликдан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этиладилар</w:t>
      </w:r>
      <w:proofErr w:type="spellEnd"/>
      <w:r w:rsidRPr="0009041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CE7A85" w:rsidRDefault="00CE7A85" w:rsidP="00CE7A85"/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lastRenderedPageBreak/>
        <w:t>8.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Кафолатлар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8.1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тўлиқ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кафолатлайди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18"/>
          <w:szCs w:val="18"/>
        </w:rPr>
      </w:pPr>
    </w:p>
    <w:p w:rsidR="00CE7A85" w:rsidRPr="002D21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2D2185">
        <w:rPr>
          <w:b/>
          <w:sz w:val="20"/>
          <w:szCs w:val="20"/>
        </w:rPr>
        <w:t xml:space="preserve">9. </w:t>
      </w:r>
      <w:proofErr w:type="spellStart"/>
      <w:r w:rsidRPr="002D2185">
        <w:rPr>
          <w:b/>
          <w:sz w:val="20"/>
          <w:szCs w:val="20"/>
        </w:rPr>
        <w:t>Томонларнинг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мулкий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жавобгарлиги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9.1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тақдирда </w:t>
      </w:r>
      <w:proofErr w:type="spellStart"/>
      <w:r w:rsidRPr="0009041A">
        <w:rPr>
          <w:sz w:val="18"/>
          <w:szCs w:val="18"/>
        </w:rPr>
        <w:t>айбдор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қоплайди;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Фуқаролик </w:t>
      </w:r>
      <w:proofErr w:type="spellStart"/>
      <w:r w:rsidRPr="0009041A">
        <w:rPr>
          <w:sz w:val="18"/>
          <w:szCs w:val="18"/>
        </w:rPr>
        <w:t>кодексида</w:t>
      </w:r>
      <w:proofErr w:type="spellEnd"/>
      <w:r w:rsidRPr="0009041A">
        <w:rPr>
          <w:sz w:val="18"/>
          <w:szCs w:val="18"/>
        </w:rPr>
        <w:t>, «</w:t>
      </w:r>
      <w:proofErr w:type="spellStart"/>
      <w:r w:rsidRPr="0009041A">
        <w:rPr>
          <w:sz w:val="18"/>
          <w:szCs w:val="18"/>
        </w:rPr>
        <w:t>Хўжалик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 шартномавий-хуқуқий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тўғрисида</w:t>
      </w:r>
      <w:proofErr w:type="gramStart"/>
      <w:r w:rsidRPr="0009041A">
        <w:rPr>
          <w:sz w:val="18"/>
          <w:szCs w:val="18"/>
        </w:rPr>
        <w:t>»г</w:t>
      </w:r>
      <w:proofErr w:type="gramEnd"/>
      <w:r w:rsidRPr="0009041A">
        <w:rPr>
          <w:sz w:val="18"/>
          <w:szCs w:val="18"/>
        </w:rPr>
        <w:t xml:space="preserve">и </w:t>
      </w: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Қонунида, бошқа қонун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бошқача </w:t>
      </w:r>
      <w:proofErr w:type="spellStart"/>
      <w:r w:rsidRPr="0009041A">
        <w:rPr>
          <w:sz w:val="18"/>
          <w:szCs w:val="18"/>
        </w:rPr>
        <w:t>жавобгарликка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тортилади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иловаларда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қилмаганлиги,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ишларига</w:t>
      </w:r>
      <w:proofErr w:type="spellEnd"/>
      <w:r w:rsidRPr="0009041A">
        <w:rPr>
          <w:sz w:val="18"/>
          <w:szCs w:val="18"/>
        </w:rPr>
        <w:t xml:space="preserve"> маблағлар </w:t>
      </w:r>
      <w:proofErr w:type="spellStart"/>
      <w:r w:rsidRPr="0009041A">
        <w:rPr>
          <w:sz w:val="18"/>
          <w:szCs w:val="18"/>
        </w:rPr>
        <w:t>берилгандан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сўнг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вақтида </w:t>
      </w:r>
      <w:proofErr w:type="spellStart"/>
      <w:r w:rsidRPr="0009041A">
        <w:rPr>
          <w:sz w:val="18"/>
          <w:szCs w:val="18"/>
        </w:rPr>
        <w:t>молиялаштирмаганлиги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 xml:space="preserve">қа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кечиктирилган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кисмининг</w:t>
      </w:r>
      <w:proofErr w:type="spellEnd"/>
      <w:r w:rsidRPr="0009041A">
        <w:rPr>
          <w:sz w:val="18"/>
          <w:szCs w:val="18"/>
        </w:rPr>
        <w:t xml:space="preserve"> 0,4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 xml:space="preserve">. Пеня </w:t>
      </w:r>
      <w:proofErr w:type="spellStart"/>
      <w:r w:rsidRPr="0009041A">
        <w:rPr>
          <w:sz w:val="18"/>
          <w:szCs w:val="18"/>
        </w:rPr>
        <w:t>туланиши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зарарни</w:t>
      </w:r>
      <w:proofErr w:type="spellEnd"/>
      <w:r w:rsidRPr="0009041A">
        <w:rPr>
          <w:sz w:val="18"/>
          <w:szCs w:val="18"/>
        </w:rPr>
        <w:t xml:space="preserve"> қоплашдан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мувофиқ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хажмини</w:t>
      </w:r>
      <w:proofErr w:type="spellEnd"/>
      <w:r w:rsidRPr="0009041A">
        <w:rPr>
          <w:sz w:val="18"/>
          <w:szCs w:val="18"/>
        </w:rPr>
        <w:t xml:space="preserve"> тасдиқлашдан </w:t>
      </w:r>
      <w:proofErr w:type="spellStart"/>
      <w:r w:rsidRPr="0009041A">
        <w:rPr>
          <w:sz w:val="18"/>
          <w:szCs w:val="18"/>
        </w:rPr>
        <w:t>асоссиз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равишда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тасдиклашни</w:t>
      </w:r>
      <w:proofErr w:type="spellEnd"/>
      <w:r w:rsidRPr="0009041A">
        <w:rPr>
          <w:sz w:val="18"/>
          <w:szCs w:val="18"/>
        </w:rPr>
        <w:t xml:space="preserve"> рад </w:t>
      </w:r>
      <w:proofErr w:type="spellStart"/>
      <w:r w:rsidRPr="0009041A">
        <w:rPr>
          <w:sz w:val="18"/>
          <w:szCs w:val="18"/>
        </w:rPr>
        <w:t>этган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сумманинг</w:t>
      </w:r>
      <w:proofErr w:type="spellEnd"/>
      <w:r w:rsidRPr="0009041A">
        <w:rPr>
          <w:sz w:val="18"/>
          <w:szCs w:val="18"/>
        </w:rPr>
        <w:t xml:space="preserve"> 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</w:t>
      </w:r>
      <w:proofErr w:type="gramStart"/>
      <w:r w:rsidRPr="0009041A">
        <w:rPr>
          <w:sz w:val="18"/>
          <w:szCs w:val="18"/>
        </w:rPr>
        <w:t>жарима</w:t>
      </w:r>
      <w:proofErr w:type="gram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9.4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вақтида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қисмининг 0,5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бироқ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объект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топилган</w:t>
      </w:r>
      <w:proofErr w:type="spellEnd"/>
      <w:r w:rsidRPr="0009041A">
        <w:rPr>
          <w:sz w:val="18"/>
          <w:szCs w:val="18"/>
        </w:rPr>
        <w:t xml:space="preserve"> нуқсонлар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камчиликлар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вақтида </w:t>
      </w:r>
      <w:proofErr w:type="spellStart"/>
      <w:r w:rsidRPr="0009041A">
        <w:rPr>
          <w:sz w:val="18"/>
          <w:szCs w:val="18"/>
        </w:rPr>
        <w:t>бартараф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этилмагани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қийматининг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қийматининг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керак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 xml:space="preserve">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қоплашдан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9.5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стандартларга</w:t>
      </w:r>
      <w:proofErr w:type="spellEnd"/>
      <w:r w:rsidRPr="0009041A">
        <w:rPr>
          <w:sz w:val="18"/>
          <w:szCs w:val="18"/>
        </w:rPr>
        <w:t xml:space="preserve">, қурилиш </w:t>
      </w:r>
      <w:proofErr w:type="spellStart"/>
      <w:r w:rsidRPr="0009041A">
        <w:rPr>
          <w:sz w:val="18"/>
          <w:szCs w:val="18"/>
        </w:rPr>
        <w:t>меъёрлари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қоидаларига,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мувофиқ </w:t>
      </w:r>
      <w:proofErr w:type="spellStart"/>
      <w:r w:rsidRPr="0009041A">
        <w:rPr>
          <w:sz w:val="18"/>
          <w:szCs w:val="18"/>
        </w:rPr>
        <w:t>бўлмаса</w:t>
      </w:r>
      <w:proofErr w:type="spellEnd"/>
      <w:r w:rsidRPr="0009041A">
        <w:rPr>
          <w:sz w:val="18"/>
          <w:szCs w:val="18"/>
        </w:rPr>
        <w:t xml:space="preserve">, у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Давлатэкспертизаси</w:t>
      </w:r>
      <w:proofErr w:type="spellEnd"/>
      <w:r w:rsidRPr="0009041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хулосаси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қабул қилиш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хақ </w:t>
      </w:r>
      <w:proofErr w:type="spellStart"/>
      <w:r w:rsidRPr="0009041A">
        <w:rPr>
          <w:sz w:val="18"/>
          <w:szCs w:val="18"/>
        </w:rPr>
        <w:t>тўлашдан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тортиши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қийматининг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миқдорида жарима </w:t>
      </w:r>
      <w:proofErr w:type="spellStart"/>
      <w:r w:rsidRPr="0009041A">
        <w:rPr>
          <w:sz w:val="18"/>
          <w:szCs w:val="18"/>
        </w:rPr>
        <w:t>ундириш</w:t>
      </w:r>
      <w:proofErr w:type="spellEnd"/>
      <w:r w:rsidRPr="0009041A">
        <w:rPr>
          <w:sz w:val="18"/>
          <w:szCs w:val="18"/>
        </w:rPr>
        <w:t xml:space="preserve"> хуқуқига </w:t>
      </w:r>
      <w:proofErr w:type="spellStart"/>
      <w:r w:rsidRPr="0009041A">
        <w:rPr>
          <w:sz w:val="18"/>
          <w:szCs w:val="18"/>
        </w:rPr>
        <w:t>эга</w:t>
      </w:r>
      <w:proofErr w:type="spellEnd"/>
      <w:r w:rsidRPr="0009041A">
        <w:rPr>
          <w:sz w:val="18"/>
          <w:szCs w:val="18"/>
        </w:rPr>
        <w:t>.</w:t>
      </w:r>
      <w:proofErr w:type="gram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9.6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моддада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жазолардан</w:t>
      </w:r>
      <w:proofErr w:type="spellEnd"/>
      <w:r w:rsidRPr="0009041A">
        <w:rPr>
          <w:sz w:val="18"/>
          <w:szCs w:val="18"/>
        </w:rPr>
        <w:t xml:space="preserve"> ташқари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 xml:space="preserve">қа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тарафидан</w:t>
      </w:r>
      <w:proofErr w:type="spellEnd"/>
      <w:r w:rsidRPr="0009041A">
        <w:rPr>
          <w:sz w:val="18"/>
          <w:szCs w:val="18"/>
        </w:rPr>
        <w:t xml:space="preserve"> қилинган </w:t>
      </w:r>
      <w:proofErr w:type="spellStart"/>
      <w:r w:rsidRPr="0009041A">
        <w:rPr>
          <w:sz w:val="18"/>
          <w:szCs w:val="18"/>
        </w:rPr>
        <w:t>харажатларда</w:t>
      </w:r>
      <w:proofErr w:type="spellEnd"/>
      <w:r w:rsidRPr="0009041A">
        <w:rPr>
          <w:sz w:val="18"/>
          <w:szCs w:val="18"/>
        </w:rPr>
        <w:t>, мол-</w:t>
      </w:r>
      <w:proofErr w:type="spellStart"/>
      <w:r w:rsidRPr="0009041A">
        <w:rPr>
          <w:sz w:val="18"/>
          <w:szCs w:val="18"/>
        </w:rPr>
        <w:t>мулкнинг</w:t>
      </w:r>
      <w:proofErr w:type="spellEnd"/>
      <w:r w:rsidRPr="0009041A">
        <w:rPr>
          <w:sz w:val="18"/>
          <w:szCs w:val="18"/>
        </w:rPr>
        <w:t xml:space="preserve"> йўқотилиши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шикастланишида</w:t>
      </w:r>
      <w:proofErr w:type="spellEnd"/>
      <w:r w:rsidRPr="0009041A">
        <w:rPr>
          <w:sz w:val="18"/>
          <w:szCs w:val="18"/>
        </w:rPr>
        <w:t xml:space="preserve">, шу </w:t>
      </w:r>
      <w:proofErr w:type="spellStart"/>
      <w:r w:rsidRPr="0009041A">
        <w:rPr>
          <w:sz w:val="18"/>
          <w:szCs w:val="18"/>
        </w:rPr>
        <w:t>жумладан</w:t>
      </w:r>
      <w:proofErr w:type="spellEnd"/>
      <w:r w:rsidRPr="0009041A">
        <w:rPr>
          <w:sz w:val="18"/>
          <w:szCs w:val="18"/>
        </w:rPr>
        <w:t xml:space="preserve"> бой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ифодаланадиган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копланмаган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9.7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бошқача </w:t>
      </w:r>
      <w:proofErr w:type="spellStart"/>
      <w:r w:rsidRPr="0009041A">
        <w:rPr>
          <w:sz w:val="18"/>
          <w:szCs w:val="18"/>
        </w:rPr>
        <w:t>тарзда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қилмайди.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9.8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Ушбу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нусхада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тузилди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имзоланиб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газначилик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бошкармаси</w:t>
      </w:r>
      <w:proofErr w:type="spellEnd"/>
      <w:r w:rsidRPr="0009041A">
        <w:rPr>
          <w:sz w:val="18"/>
          <w:szCs w:val="18"/>
        </w:rPr>
        <w:t xml:space="preserve"> (</w:t>
      </w:r>
      <w:proofErr w:type="spellStart"/>
      <w:r w:rsidRPr="0009041A">
        <w:rPr>
          <w:sz w:val="18"/>
          <w:szCs w:val="18"/>
        </w:rPr>
        <w:t>булими</w:t>
      </w:r>
      <w:proofErr w:type="spellEnd"/>
      <w:proofErr w:type="gramStart"/>
      <w:r w:rsidRPr="0009041A">
        <w:rPr>
          <w:sz w:val="18"/>
          <w:szCs w:val="18"/>
        </w:rPr>
        <w:t>)д</w:t>
      </w:r>
      <w:proofErr w:type="gramEnd"/>
      <w:r w:rsidRPr="0009041A">
        <w:rPr>
          <w:sz w:val="18"/>
          <w:szCs w:val="18"/>
        </w:rPr>
        <w:t xml:space="preserve">а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руйхатдан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утгандан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конуний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 </w:t>
      </w:r>
      <w:r>
        <w:rPr>
          <w:sz w:val="18"/>
          <w:szCs w:val="18"/>
        </w:rPr>
        <w:t>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31 </w:t>
      </w:r>
      <w:proofErr w:type="spellStart"/>
      <w:r w:rsidRPr="0009041A">
        <w:rPr>
          <w:sz w:val="18"/>
          <w:szCs w:val="18"/>
        </w:rPr>
        <w:t>декабргача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амал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 xml:space="preserve"> 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Низоларни</w:t>
      </w:r>
      <w:proofErr w:type="spellEnd"/>
      <w:r w:rsidRPr="00442A25">
        <w:rPr>
          <w:b/>
          <w:sz w:val="20"/>
          <w:szCs w:val="20"/>
        </w:rPr>
        <w:t xml:space="preserve"> хал қилиш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10.1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бекор</w:t>
      </w:r>
      <w:proofErr w:type="spellEnd"/>
      <w:r w:rsidRPr="0009041A">
        <w:rPr>
          <w:sz w:val="18"/>
          <w:szCs w:val="18"/>
        </w:rPr>
        <w:t xml:space="preserve"> қилишда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қоплашда </w:t>
      </w:r>
      <w:proofErr w:type="spellStart"/>
      <w:r w:rsidRPr="0009041A">
        <w:rPr>
          <w:sz w:val="18"/>
          <w:szCs w:val="18"/>
        </w:rPr>
        <w:t>пайдо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низоли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масалаларни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хал </w:t>
      </w:r>
      <w:proofErr w:type="spellStart"/>
      <w:r w:rsidRPr="0009041A">
        <w:rPr>
          <w:sz w:val="18"/>
          <w:szCs w:val="18"/>
        </w:rPr>
        <w:t>этолмаса</w:t>
      </w:r>
      <w:proofErr w:type="spellEnd"/>
      <w:r w:rsidRPr="0009041A">
        <w:rPr>
          <w:sz w:val="18"/>
          <w:szCs w:val="18"/>
        </w:rPr>
        <w:t xml:space="preserve"> улар қонун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иктисодий</w:t>
      </w:r>
      <w:proofErr w:type="spellEnd"/>
      <w:r>
        <w:rPr>
          <w:sz w:val="18"/>
          <w:szCs w:val="18"/>
        </w:rPr>
        <w:t xml:space="preserve"> суди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чиқилади.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jc w:val="center"/>
        <w:rPr>
          <w:sz w:val="20"/>
          <w:szCs w:val="20"/>
        </w:rPr>
      </w:pPr>
      <w:r w:rsidRPr="00442A25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Томонларнинг</w:t>
      </w:r>
      <w:proofErr w:type="spellEnd"/>
      <w:r w:rsidRPr="00442A25">
        <w:rPr>
          <w:b/>
          <w:sz w:val="20"/>
          <w:szCs w:val="20"/>
        </w:rPr>
        <w:t xml:space="preserve"> банк </w:t>
      </w:r>
      <w:proofErr w:type="spellStart"/>
      <w:r w:rsidRPr="00442A25">
        <w:rPr>
          <w:b/>
          <w:sz w:val="20"/>
          <w:szCs w:val="20"/>
        </w:rPr>
        <w:t>реквизитлари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юридик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манзиллари</w:t>
      </w:r>
      <w:proofErr w:type="spellEnd"/>
      <w:r w:rsidRPr="00442A25">
        <w:rPr>
          <w:sz w:val="20"/>
          <w:szCs w:val="20"/>
        </w:rPr>
        <w:t>:</w:t>
      </w:r>
    </w:p>
    <w:p w:rsidR="00CE7A85" w:rsidRPr="00442A25" w:rsidRDefault="00CE7A85" w:rsidP="00CE7A85">
      <w:pPr>
        <w:tabs>
          <w:tab w:val="left" w:pos="2366"/>
        </w:tabs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ab/>
      </w:r>
      <w:r w:rsidRPr="00442A25">
        <w:rPr>
          <w:b/>
          <w:sz w:val="20"/>
          <w:szCs w:val="20"/>
        </w:rPr>
        <w:tab/>
      </w:r>
    </w:p>
    <w:p w:rsidR="00CE7A85" w:rsidRPr="00442A25" w:rsidRDefault="00CE7A85" w:rsidP="00CE7A85">
      <w:pPr>
        <w:tabs>
          <w:tab w:val="left" w:pos="2366"/>
        </w:tabs>
        <w:rPr>
          <w:b/>
          <w:sz w:val="18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87"/>
        <w:gridCol w:w="2361"/>
        <w:gridCol w:w="3780"/>
      </w:tblGrid>
      <w:tr w:rsidR="00CE7A85" w:rsidRPr="00DA38A3" w:rsidTr="00CE7A85">
        <w:tc>
          <w:tcPr>
            <w:tcW w:w="3687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20"/>
                <w:szCs w:val="20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Пудратчи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Бағдод тумани Ободонлаштириш бошқармаси</w:t>
            </w:r>
          </w:p>
          <w:p w:rsidR="00CE7A85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 xml:space="preserve">Манзил: </w:t>
            </w:r>
            <w:r w:rsidR="00AA4938">
              <w:rPr>
                <w:sz w:val="18"/>
                <w:szCs w:val="18"/>
                <w:lang w:val="uz-Cyrl-UZ"/>
              </w:rPr>
              <w:t>Оқ олтин кўчаси</w:t>
            </w:r>
          </w:p>
          <w:p w:rsidR="00CE7A85" w:rsidRPr="00DA38A3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DA38A3">
              <w:rPr>
                <w:sz w:val="18"/>
                <w:szCs w:val="18"/>
              </w:rPr>
              <w:t>х/</w:t>
            </w:r>
            <w:proofErr w:type="gramStart"/>
            <w:r w:rsidRPr="00DA38A3">
              <w:rPr>
                <w:sz w:val="18"/>
                <w:szCs w:val="18"/>
              </w:rPr>
              <w:t>р</w:t>
            </w:r>
            <w:proofErr w:type="gramEnd"/>
            <w:r w:rsidRPr="00DA38A3">
              <w:rPr>
                <w:sz w:val="18"/>
                <w:szCs w:val="18"/>
              </w:rPr>
              <w:t>:</w:t>
            </w:r>
            <w:r w:rsidR="00AA4938">
              <w:rPr>
                <w:sz w:val="18"/>
                <w:szCs w:val="18"/>
                <w:lang w:val="uz-Cyrl-UZ"/>
              </w:rPr>
              <w:t xml:space="preserve"> 23402000300100001010</w:t>
            </w:r>
            <w:r w:rsidRPr="00DA38A3">
              <w:rPr>
                <w:sz w:val="18"/>
                <w:szCs w:val="18"/>
              </w:rPr>
              <w:t xml:space="preserve"> </w:t>
            </w:r>
          </w:p>
          <w:p w:rsid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>ИНН:</w:t>
            </w:r>
            <w:r w:rsidR="00AA4938" w:rsidRPr="00AA4938">
              <w:rPr>
                <w:sz w:val="18"/>
                <w:szCs w:val="18"/>
                <w:lang w:val="uz-Cyrl-UZ"/>
              </w:rPr>
              <w:t xml:space="preserve"> 204 462</w:t>
            </w:r>
            <w:r w:rsidR="00AA4938">
              <w:rPr>
                <w:sz w:val="18"/>
                <w:szCs w:val="18"/>
                <w:lang w:val="uz-Cyrl-UZ"/>
              </w:rPr>
              <w:t> </w:t>
            </w:r>
            <w:r w:rsidR="00AA4938" w:rsidRPr="00AA4938">
              <w:rPr>
                <w:sz w:val="18"/>
                <w:szCs w:val="18"/>
                <w:lang w:val="uz-Cyrl-UZ"/>
              </w:rPr>
              <w:t>224</w:t>
            </w:r>
          </w:p>
          <w:p w:rsidR="00AA4938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 xml:space="preserve">Банк: </w:t>
            </w:r>
            <w:r w:rsidR="00AA4938" w:rsidRPr="00AA4938">
              <w:rPr>
                <w:sz w:val="18"/>
                <w:szCs w:val="18"/>
                <w:lang w:val="uz-Cyrl-UZ"/>
              </w:rPr>
              <w:t>Марказий банк</w:t>
            </w: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МФО:</w:t>
            </w:r>
            <w:r>
              <w:rPr>
                <w:sz w:val="18"/>
                <w:szCs w:val="18"/>
              </w:rPr>
              <w:t xml:space="preserve"> </w:t>
            </w:r>
            <w:r w:rsidR="00AA4938">
              <w:rPr>
                <w:sz w:val="18"/>
                <w:szCs w:val="18"/>
                <w:lang w:val="uz-Cyrl-UZ"/>
              </w:rPr>
              <w:t>00014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Default="00CE7A85" w:rsidP="00CE7A85">
            <w:pPr>
              <w:tabs>
                <w:tab w:val="left" w:pos="2366"/>
              </w:tabs>
              <w:rPr>
                <w:rFonts w:ascii="Cambria" w:hAnsi="Cambria"/>
                <w:b/>
                <w:sz w:val="18"/>
                <w:szCs w:val="18"/>
                <w:lang w:val="uz-Cyrl-UZ"/>
              </w:rPr>
            </w:pPr>
          </w:p>
          <w:p w:rsidR="00AA4938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  <w:lang w:val="uz-Cyrl-UZ"/>
              </w:rPr>
              <w:t>ШХР:</w:t>
            </w:r>
          </w:p>
          <w:p w:rsidR="00CE7A85" w:rsidRPr="00AA4938" w:rsidRDefault="00CE7A85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AA4938" w:rsidRDefault="00AA4938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b/>
                <w:sz w:val="18"/>
                <w:szCs w:val="18"/>
              </w:rPr>
              <w:t>Бошлиқ</w:t>
            </w:r>
            <w:r w:rsidR="00CE7A85" w:rsidRPr="00AA4938">
              <w:rPr>
                <w:b/>
                <w:sz w:val="18"/>
                <w:szCs w:val="18"/>
              </w:rPr>
              <w:t>:</w:t>
            </w:r>
            <w:r w:rsidRPr="00AA4938">
              <w:rPr>
                <w:b/>
                <w:sz w:val="18"/>
                <w:szCs w:val="18"/>
              </w:rPr>
              <w:t xml:space="preserve"> </w:t>
            </w:r>
            <w:r w:rsidR="00CE7A85" w:rsidRPr="00AA4938">
              <w:rPr>
                <w:b/>
                <w:sz w:val="18"/>
                <w:szCs w:val="18"/>
              </w:rPr>
              <w:t>_______________</w:t>
            </w:r>
            <w:r w:rsidRPr="00AA4938">
              <w:rPr>
                <w:b/>
                <w:sz w:val="18"/>
                <w:szCs w:val="18"/>
              </w:rPr>
              <w:t>И.Боймирзаев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  <w:r w:rsidRPr="00DA38A3">
              <w:rPr>
                <w:b/>
                <w:sz w:val="18"/>
                <w:szCs w:val="18"/>
              </w:rPr>
              <w:t>Директор:_______________</w:t>
            </w:r>
            <w:proofErr w:type="spellStart"/>
            <w:r>
              <w:rPr>
                <w:b/>
                <w:sz w:val="18"/>
                <w:szCs w:val="18"/>
              </w:rPr>
              <w:t>М</w:t>
            </w:r>
            <w:r w:rsidRPr="00DA38A3">
              <w:rPr>
                <w:b/>
                <w:sz w:val="18"/>
                <w:szCs w:val="18"/>
              </w:rPr>
              <w:t>.Джалилов</w:t>
            </w:r>
            <w:proofErr w:type="spellEnd"/>
          </w:p>
        </w:tc>
      </w:tr>
    </w:tbl>
    <w:p w:rsidR="00CE7A85" w:rsidRDefault="00CE7A85" w:rsidP="00DC36DE"/>
    <w:sectPr w:rsidR="00CE7A85" w:rsidSect="00867DE9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3"/>
    <w:rsid w:val="000045D5"/>
    <w:rsid w:val="00006602"/>
    <w:rsid w:val="00007D3D"/>
    <w:rsid w:val="0001030C"/>
    <w:rsid w:val="00010E8C"/>
    <w:rsid w:val="00011630"/>
    <w:rsid w:val="00012314"/>
    <w:rsid w:val="00012481"/>
    <w:rsid w:val="0001316A"/>
    <w:rsid w:val="0001531E"/>
    <w:rsid w:val="00016219"/>
    <w:rsid w:val="000228B8"/>
    <w:rsid w:val="00022B44"/>
    <w:rsid w:val="000247D7"/>
    <w:rsid w:val="00025C84"/>
    <w:rsid w:val="00031C7E"/>
    <w:rsid w:val="00033C46"/>
    <w:rsid w:val="0003442F"/>
    <w:rsid w:val="00043008"/>
    <w:rsid w:val="00045A31"/>
    <w:rsid w:val="00047375"/>
    <w:rsid w:val="0005059F"/>
    <w:rsid w:val="000508FC"/>
    <w:rsid w:val="00051B58"/>
    <w:rsid w:val="000527D9"/>
    <w:rsid w:val="00053093"/>
    <w:rsid w:val="000534FC"/>
    <w:rsid w:val="00055815"/>
    <w:rsid w:val="0006118D"/>
    <w:rsid w:val="000628CD"/>
    <w:rsid w:val="00063238"/>
    <w:rsid w:val="00065711"/>
    <w:rsid w:val="00065715"/>
    <w:rsid w:val="00065B68"/>
    <w:rsid w:val="00066E48"/>
    <w:rsid w:val="000703E2"/>
    <w:rsid w:val="00070485"/>
    <w:rsid w:val="00071A0D"/>
    <w:rsid w:val="00071E2B"/>
    <w:rsid w:val="00073C5B"/>
    <w:rsid w:val="00074697"/>
    <w:rsid w:val="00074E42"/>
    <w:rsid w:val="0007526B"/>
    <w:rsid w:val="00081A1C"/>
    <w:rsid w:val="00087CA0"/>
    <w:rsid w:val="00092EF2"/>
    <w:rsid w:val="000946F6"/>
    <w:rsid w:val="0009493D"/>
    <w:rsid w:val="000961A3"/>
    <w:rsid w:val="00096398"/>
    <w:rsid w:val="00096EED"/>
    <w:rsid w:val="00096F21"/>
    <w:rsid w:val="00097FE1"/>
    <w:rsid w:val="000A121B"/>
    <w:rsid w:val="000A22AE"/>
    <w:rsid w:val="000A26BD"/>
    <w:rsid w:val="000A2E3C"/>
    <w:rsid w:val="000A3C77"/>
    <w:rsid w:val="000A4964"/>
    <w:rsid w:val="000B3024"/>
    <w:rsid w:val="000B4285"/>
    <w:rsid w:val="000B4542"/>
    <w:rsid w:val="000C1A68"/>
    <w:rsid w:val="000C2DAC"/>
    <w:rsid w:val="000C3097"/>
    <w:rsid w:val="000D2542"/>
    <w:rsid w:val="000D3BB6"/>
    <w:rsid w:val="000D401A"/>
    <w:rsid w:val="000D6421"/>
    <w:rsid w:val="000E0E87"/>
    <w:rsid w:val="000E2498"/>
    <w:rsid w:val="000E5029"/>
    <w:rsid w:val="000E668E"/>
    <w:rsid w:val="000E6BE8"/>
    <w:rsid w:val="000E76F4"/>
    <w:rsid w:val="000F17B4"/>
    <w:rsid w:val="000F1D46"/>
    <w:rsid w:val="000F29EB"/>
    <w:rsid w:val="000F2F73"/>
    <w:rsid w:val="000F37C1"/>
    <w:rsid w:val="000F562E"/>
    <w:rsid w:val="000F7769"/>
    <w:rsid w:val="0010046C"/>
    <w:rsid w:val="00100B64"/>
    <w:rsid w:val="001011BE"/>
    <w:rsid w:val="00102C6E"/>
    <w:rsid w:val="00102E66"/>
    <w:rsid w:val="001032C5"/>
    <w:rsid w:val="00105C33"/>
    <w:rsid w:val="00112090"/>
    <w:rsid w:val="00114F0B"/>
    <w:rsid w:val="00116242"/>
    <w:rsid w:val="001163B8"/>
    <w:rsid w:val="001210CB"/>
    <w:rsid w:val="00121CEE"/>
    <w:rsid w:val="001251C6"/>
    <w:rsid w:val="0012779F"/>
    <w:rsid w:val="00132B28"/>
    <w:rsid w:val="001336C2"/>
    <w:rsid w:val="00133B99"/>
    <w:rsid w:val="00134B59"/>
    <w:rsid w:val="00136E51"/>
    <w:rsid w:val="00140D6B"/>
    <w:rsid w:val="001434C6"/>
    <w:rsid w:val="0014387E"/>
    <w:rsid w:val="0014603E"/>
    <w:rsid w:val="0014664A"/>
    <w:rsid w:val="00147327"/>
    <w:rsid w:val="00150D7A"/>
    <w:rsid w:val="0015143C"/>
    <w:rsid w:val="001516AF"/>
    <w:rsid w:val="00153441"/>
    <w:rsid w:val="00155809"/>
    <w:rsid w:val="0015713C"/>
    <w:rsid w:val="001577EF"/>
    <w:rsid w:val="00161105"/>
    <w:rsid w:val="001632EF"/>
    <w:rsid w:val="001648CB"/>
    <w:rsid w:val="00165BA1"/>
    <w:rsid w:val="00166E9B"/>
    <w:rsid w:val="001676D8"/>
    <w:rsid w:val="00171D30"/>
    <w:rsid w:val="00171D46"/>
    <w:rsid w:val="00171F1E"/>
    <w:rsid w:val="001725B0"/>
    <w:rsid w:val="00173B60"/>
    <w:rsid w:val="00175D25"/>
    <w:rsid w:val="001816C4"/>
    <w:rsid w:val="00181B8E"/>
    <w:rsid w:val="00182AE4"/>
    <w:rsid w:val="0018457B"/>
    <w:rsid w:val="001849D3"/>
    <w:rsid w:val="00186B16"/>
    <w:rsid w:val="00187615"/>
    <w:rsid w:val="00187E0F"/>
    <w:rsid w:val="00190F18"/>
    <w:rsid w:val="00191CFF"/>
    <w:rsid w:val="00191F59"/>
    <w:rsid w:val="00193753"/>
    <w:rsid w:val="001964CF"/>
    <w:rsid w:val="00197431"/>
    <w:rsid w:val="00197C41"/>
    <w:rsid w:val="001A0C3B"/>
    <w:rsid w:val="001A4B64"/>
    <w:rsid w:val="001A688A"/>
    <w:rsid w:val="001A7721"/>
    <w:rsid w:val="001B0D9B"/>
    <w:rsid w:val="001B1490"/>
    <w:rsid w:val="001B1F32"/>
    <w:rsid w:val="001B4EB9"/>
    <w:rsid w:val="001B590C"/>
    <w:rsid w:val="001B6A3F"/>
    <w:rsid w:val="001B6B05"/>
    <w:rsid w:val="001B6F58"/>
    <w:rsid w:val="001B7213"/>
    <w:rsid w:val="001C321B"/>
    <w:rsid w:val="001C3E83"/>
    <w:rsid w:val="001C424D"/>
    <w:rsid w:val="001C4B0F"/>
    <w:rsid w:val="001D0EA6"/>
    <w:rsid w:val="001D1EE6"/>
    <w:rsid w:val="001D2229"/>
    <w:rsid w:val="001D2381"/>
    <w:rsid w:val="001D3F09"/>
    <w:rsid w:val="001D50AC"/>
    <w:rsid w:val="001E010A"/>
    <w:rsid w:val="001E0B58"/>
    <w:rsid w:val="001E2642"/>
    <w:rsid w:val="001E3F96"/>
    <w:rsid w:val="001E4F4A"/>
    <w:rsid w:val="001F2277"/>
    <w:rsid w:val="001F490C"/>
    <w:rsid w:val="002009E3"/>
    <w:rsid w:val="00200A9D"/>
    <w:rsid w:val="0020289B"/>
    <w:rsid w:val="0020350B"/>
    <w:rsid w:val="00205661"/>
    <w:rsid w:val="00206417"/>
    <w:rsid w:val="00207497"/>
    <w:rsid w:val="002119F4"/>
    <w:rsid w:val="00211DF8"/>
    <w:rsid w:val="002123E3"/>
    <w:rsid w:val="00214AA9"/>
    <w:rsid w:val="00215074"/>
    <w:rsid w:val="00217C7C"/>
    <w:rsid w:val="00220E88"/>
    <w:rsid w:val="002212B9"/>
    <w:rsid w:val="00223A28"/>
    <w:rsid w:val="002247BB"/>
    <w:rsid w:val="00233D5C"/>
    <w:rsid w:val="00234D0D"/>
    <w:rsid w:val="0023507D"/>
    <w:rsid w:val="002353C8"/>
    <w:rsid w:val="00235900"/>
    <w:rsid w:val="002370F3"/>
    <w:rsid w:val="0024250A"/>
    <w:rsid w:val="00242E04"/>
    <w:rsid w:val="00243F0C"/>
    <w:rsid w:val="00245A03"/>
    <w:rsid w:val="00245B19"/>
    <w:rsid w:val="002460A6"/>
    <w:rsid w:val="00246D47"/>
    <w:rsid w:val="00247CEB"/>
    <w:rsid w:val="00247E47"/>
    <w:rsid w:val="00250E48"/>
    <w:rsid w:val="00250F6B"/>
    <w:rsid w:val="00255429"/>
    <w:rsid w:val="0025550A"/>
    <w:rsid w:val="00257063"/>
    <w:rsid w:val="00257260"/>
    <w:rsid w:val="002606F7"/>
    <w:rsid w:val="00261DAE"/>
    <w:rsid w:val="0026388E"/>
    <w:rsid w:val="0026614F"/>
    <w:rsid w:val="00270A98"/>
    <w:rsid w:val="00271618"/>
    <w:rsid w:val="00271BAA"/>
    <w:rsid w:val="00271DE4"/>
    <w:rsid w:val="002737B3"/>
    <w:rsid w:val="00273D46"/>
    <w:rsid w:val="00275BDD"/>
    <w:rsid w:val="00281A83"/>
    <w:rsid w:val="00282127"/>
    <w:rsid w:val="00285EB8"/>
    <w:rsid w:val="002869A2"/>
    <w:rsid w:val="00287735"/>
    <w:rsid w:val="002917EC"/>
    <w:rsid w:val="002941FB"/>
    <w:rsid w:val="00294D8C"/>
    <w:rsid w:val="00295D98"/>
    <w:rsid w:val="00296AA6"/>
    <w:rsid w:val="00296F2A"/>
    <w:rsid w:val="002970ED"/>
    <w:rsid w:val="002A23E0"/>
    <w:rsid w:val="002A6131"/>
    <w:rsid w:val="002A68B6"/>
    <w:rsid w:val="002B0F6C"/>
    <w:rsid w:val="002B1E98"/>
    <w:rsid w:val="002B62EF"/>
    <w:rsid w:val="002B6C98"/>
    <w:rsid w:val="002C1F5B"/>
    <w:rsid w:val="002C2E85"/>
    <w:rsid w:val="002C4BE0"/>
    <w:rsid w:val="002C74FF"/>
    <w:rsid w:val="002C78A4"/>
    <w:rsid w:val="002D2185"/>
    <w:rsid w:val="002D34F6"/>
    <w:rsid w:val="002D507A"/>
    <w:rsid w:val="002D7560"/>
    <w:rsid w:val="002E1162"/>
    <w:rsid w:val="002E2CC3"/>
    <w:rsid w:val="002E2F69"/>
    <w:rsid w:val="002E3790"/>
    <w:rsid w:val="002E49BF"/>
    <w:rsid w:val="002E4A1B"/>
    <w:rsid w:val="002E69D5"/>
    <w:rsid w:val="002E6A4C"/>
    <w:rsid w:val="002F18E0"/>
    <w:rsid w:val="002F2D82"/>
    <w:rsid w:val="002F42EE"/>
    <w:rsid w:val="002F5602"/>
    <w:rsid w:val="002F571B"/>
    <w:rsid w:val="002F5E5D"/>
    <w:rsid w:val="002F7A97"/>
    <w:rsid w:val="0030442A"/>
    <w:rsid w:val="00304AA8"/>
    <w:rsid w:val="00304C7E"/>
    <w:rsid w:val="00306305"/>
    <w:rsid w:val="00311C64"/>
    <w:rsid w:val="003127D2"/>
    <w:rsid w:val="003170D4"/>
    <w:rsid w:val="00317ECC"/>
    <w:rsid w:val="0032268D"/>
    <w:rsid w:val="00323CF3"/>
    <w:rsid w:val="003316F8"/>
    <w:rsid w:val="00332439"/>
    <w:rsid w:val="0033330C"/>
    <w:rsid w:val="00333E13"/>
    <w:rsid w:val="003367DC"/>
    <w:rsid w:val="00336B86"/>
    <w:rsid w:val="0033703F"/>
    <w:rsid w:val="0034032C"/>
    <w:rsid w:val="00340761"/>
    <w:rsid w:val="003410A8"/>
    <w:rsid w:val="00341120"/>
    <w:rsid w:val="003438F1"/>
    <w:rsid w:val="0034475D"/>
    <w:rsid w:val="003449E0"/>
    <w:rsid w:val="00345035"/>
    <w:rsid w:val="00345771"/>
    <w:rsid w:val="0034694C"/>
    <w:rsid w:val="00346F07"/>
    <w:rsid w:val="00347A84"/>
    <w:rsid w:val="00350235"/>
    <w:rsid w:val="00350935"/>
    <w:rsid w:val="00352350"/>
    <w:rsid w:val="00354681"/>
    <w:rsid w:val="00357FB9"/>
    <w:rsid w:val="003606FE"/>
    <w:rsid w:val="00361069"/>
    <w:rsid w:val="00362727"/>
    <w:rsid w:val="003637C1"/>
    <w:rsid w:val="00365663"/>
    <w:rsid w:val="00365EF2"/>
    <w:rsid w:val="00370B28"/>
    <w:rsid w:val="003713B8"/>
    <w:rsid w:val="0037155A"/>
    <w:rsid w:val="00374842"/>
    <w:rsid w:val="003748A7"/>
    <w:rsid w:val="003749AB"/>
    <w:rsid w:val="00375363"/>
    <w:rsid w:val="00375BD1"/>
    <w:rsid w:val="00377217"/>
    <w:rsid w:val="00381991"/>
    <w:rsid w:val="00381B40"/>
    <w:rsid w:val="00382C7F"/>
    <w:rsid w:val="003830D2"/>
    <w:rsid w:val="00383DA0"/>
    <w:rsid w:val="00385660"/>
    <w:rsid w:val="00385D4A"/>
    <w:rsid w:val="003860B6"/>
    <w:rsid w:val="00386297"/>
    <w:rsid w:val="00386F4D"/>
    <w:rsid w:val="003929DE"/>
    <w:rsid w:val="00394825"/>
    <w:rsid w:val="00397131"/>
    <w:rsid w:val="003A021F"/>
    <w:rsid w:val="003A098C"/>
    <w:rsid w:val="003A345C"/>
    <w:rsid w:val="003A44EA"/>
    <w:rsid w:val="003A4935"/>
    <w:rsid w:val="003A541E"/>
    <w:rsid w:val="003A7A3D"/>
    <w:rsid w:val="003A7A88"/>
    <w:rsid w:val="003B24E7"/>
    <w:rsid w:val="003B3B6F"/>
    <w:rsid w:val="003B5CF8"/>
    <w:rsid w:val="003B6158"/>
    <w:rsid w:val="003B66BB"/>
    <w:rsid w:val="003B7162"/>
    <w:rsid w:val="003B7A78"/>
    <w:rsid w:val="003B7DB5"/>
    <w:rsid w:val="003C18B8"/>
    <w:rsid w:val="003C1E4B"/>
    <w:rsid w:val="003C307B"/>
    <w:rsid w:val="003C3515"/>
    <w:rsid w:val="003C5E87"/>
    <w:rsid w:val="003D162F"/>
    <w:rsid w:val="003D1F9C"/>
    <w:rsid w:val="003D2587"/>
    <w:rsid w:val="003D3FED"/>
    <w:rsid w:val="003D4997"/>
    <w:rsid w:val="003D4A26"/>
    <w:rsid w:val="003D5657"/>
    <w:rsid w:val="003D65AA"/>
    <w:rsid w:val="003D69DC"/>
    <w:rsid w:val="003D6B9C"/>
    <w:rsid w:val="003D6E9F"/>
    <w:rsid w:val="003E23CE"/>
    <w:rsid w:val="003E268B"/>
    <w:rsid w:val="003E2847"/>
    <w:rsid w:val="003E5213"/>
    <w:rsid w:val="003E5B5E"/>
    <w:rsid w:val="003E5DB0"/>
    <w:rsid w:val="003E7328"/>
    <w:rsid w:val="003F0A65"/>
    <w:rsid w:val="003F0B0D"/>
    <w:rsid w:val="003F19F3"/>
    <w:rsid w:val="003F37EE"/>
    <w:rsid w:val="003F3BB9"/>
    <w:rsid w:val="003F3F70"/>
    <w:rsid w:val="0040247E"/>
    <w:rsid w:val="0040260E"/>
    <w:rsid w:val="00403F7C"/>
    <w:rsid w:val="0040528A"/>
    <w:rsid w:val="00413187"/>
    <w:rsid w:val="0041593B"/>
    <w:rsid w:val="00415C08"/>
    <w:rsid w:val="00416159"/>
    <w:rsid w:val="0041631C"/>
    <w:rsid w:val="00423279"/>
    <w:rsid w:val="004267A4"/>
    <w:rsid w:val="0043086C"/>
    <w:rsid w:val="004340BD"/>
    <w:rsid w:val="004342DE"/>
    <w:rsid w:val="00434699"/>
    <w:rsid w:val="004355A1"/>
    <w:rsid w:val="00435C79"/>
    <w:rsid w:val="00437561"/>
    <w:rsid w:val="00441067"/>
    <w:rsid w:val="00450542"/>
    <w:rsid w:val="004505AE"/>
    <w:rsid w:val="0045121B"/>
    <w:rsid w:val="00452C6C"/>
    <w:rsid w:val="00452E3B"/>
    <w:rsid w:val="004532A7"/>
    <w:rsid w:val="00455740"/>
    <w:rsid w:val="0046194E"/>
    <w:rsid w:val="00462BE2"/>
    <w:rsid w:val="004646DF"/>
    <w:rsid w:val="00465642"/>
    <w:rsid w:val="004673FD"/>
    <w:rsid w:val="00467A0B"/>
    <w:rsid w:val="00467BA2"/>
    <w:rsid w:val="00470A8E"/>
    <w:rsid w:val="00470FE7"/>
    <w:rsid w:val="00471C9C"/>
    <w:rsid w:val="00471FBF"/>
    <w:rsid w:val="004779A8"/>
    <w:rsid w:val="00481174"/>
    <w:rsid w:val="004828C2"/>
    <w:rsid w:val="00484549"/>
    <w:rsid w:val="00486EE0"/>
    <w:rsid w:val="00490378"/>
    <w:rsid w:val="00490F1B"/>
    <w:rsid w:val="00493AAA"/>
    <w:rsid w:val="004A16FD"/>
    <w:rsid w:val="004A474A"/>
    <w:rsid w:val="004A4F8C"/>
    <w:rsid w:val="004A6EFF"/>
    <w:rsid w:val="004B182B"/>
    <w:rsid w:val="004B28D6"/>
    <w:rsid w:val="004B4558"/>
    <w:rsid w:val="004B6919"/>
    <w:rsid w:val="004B7331"/>
    <w:rsid w:val="004C0D74"/>
    <w:rsid w:val="004C4419"/>
    <w:rsid w:val="004C7353"/>
    <w:rsid w:val="004D0643"/>
    <w:rsid w:val="004D1839"/>
    <w:rsid w:val="004D35FD"/>
    <w:rsid w:val="004D7140"/>
    <w:rsid w:val="004D7859"/>
    <w:rsid w:val="004D7EC9"/>
    <w:rsid w:val="004E1C7F"/>
    <w:rsid w:val="004E1DE3"/>
    <w:rsid w:val="004E3D12"/>
    <w:rsid w:val="004F2C04"/>
    <w:rsid w:val="004F3688"/>
    <w:rsid w:val="004F3B0E"/>
    <w:rsid w:val="004F41B9"/>
    <w:rsid w:val="004F493F"/>
    <w:rsid w:val="004F7A86"/>
    <w:rsid w:val="0050076F"/>
    <w:rsid w:val="00501645"/>
    <w:rsid w:val="005038EE"/>
    <w:rsid w:val="005039A6"/>
    <w:rsid w:val="00503A7A"/>
    <w:rsid w:val="00504891"/>
    <w:rsid w:val="00504984"/>
    <w:rsid w:val="0050576E"/>
    <w:rsid w:val="00505D73"/>
    <w:rsid w:val="00506096"/>
    <w:rsid w:val="0050711E"/>
    <w:rsid w:val="00507E32"/>
    <w:rsid w:val="00507ECF"/>
    <w:rsid w:val="0051760C"/>
    <w:rsid w:val="00524579"/>
    <w:rsid w:val="0052480E"/>
    <w:rsid w:val="00525C0C"/>
    <w:rsid w:val="0052721A"/>
    <w:rsid w:val="00532523"/>
    <w:rsid w:val="00535838"/>
    <w:rsid w:val="00536630"/>
    <w:rsid w:val="00537F93"/>
    <w:rsid w:val="00542FBD"/>
    <w:rsid w:val="00543874"/>
    <w:rsid w:val="00543DD7"/>
    <w:rsid w:val="00544944"/>
    <w:rsid w:val="00545092"/>
    <w:rsid w:val="00551C46"/>
    <w:rsid w:val="00551E7B"/>
    <w:rsid w:val="005522CF"/>
    <w:rsid w:val="005573E7"/>
    <w:rsid w:val="00563AD8"/>
    <w:rsid w:val="00565BC5"/>
    <w:rsid w:val="00565D5E"/>
    <w:rsid w:val="00566EC5"/>
    <w:rsid w:val="005754CB"/>
    <w:rsid w:val="00575FD8"/>
    <w:rsid w:val="00576099"/>
    <w:rsid w:val="0057780B"/>
    <w:rsid w:val="00580F89"/>
    <w:rsid w:val="00583EFF"/>
    <w:rsid w:val="00585F70"/>
    <w:rsid w:val="00586932"/>
    <w:rsid w:val="005869D7"/>
    <w:rsid w:val="00590BAA"/>
    <w:rsid w:val="00591019"/>
    <w:rsid w:val="00591FE2"/>
    <w:rsid w:val="005929FE"/>
    <w:rsid w:val="00593A05"/>
    <w:rsid w:val="0059615F"/>
    <w:rsid w:val="005966E8"/>
    <w:rsid w:val="00596C84"/>
    <w:rsid w:val="00597CC0"/>
    <w:rsid w:val="005A04D1"/>
    <w:rsid w:val="005A3880"/>
    <w:rsid w:val="005B15BA"/>
    <w:rsid w:val="005B2167"/>
    <w:rsid w:val="005B657D"/>
    <w:rsid w:val="005C1FA9"/>
    <w:rsid w:val="005C2644"/>
    <w:rsid w:val="005C387E"/>
    <w:rsid w:val="005C5F9E"/>
    <w:rsid w:val="005C75CE"/>
    <w:rsid w:val="005C791B"/>
    <w:rsid w:val="005D0ABC"/>
    <w:rsid w:val="005D0FFA"/>
    <w:rsid w:val="005D12A2"/>
    <w:rsid w:val="005D2CA2"/>
    <w:rsid w:val="005D32B6"/>
    <w:rsid w:val="005D38CE"/>
    <w:rsid w:val="005E1985"/>
    <w:rsid w:val="005F1631"/>
    <w:rsid w:val="005F228F"/>
    <w:rsid w:val="005F504F"/>
    <w:rsid w:val="005F6665"/>
    <w:rsid w:val="005F6C3E"/>
    <w:rsid w:val="005F6D68"/>
    <w:rsid w:val="005F71B2"/>
    <w:rsid w:val="005F76A6"/>
    <w:rsid w:val="00600C7B"/>
    <w:rsid w:val="006021C4"/>
    <w:rsid w:val="006021F1"/>
    <w:rsid w:val="0060297A"/>
    <w:rsid w:val="00605466"/>
    <w:rsid w:val="0060702E"/>
    <w:rsid w:val="0061090A"/>
    <w:rsid w:val="00612692"/>
    <w:rsid w:val="00614B01"/>
    <w:rsid w:val="00614DBE"/>
    <w:rsid w:val="00616158"/>
    <w:rsid w:val="0061690D"/>
    <w:rsid w:val="00616B90"/>
    <w:rsid w:val="00616BAA"/>
    <w:rsid w:val="006174F5"/>
    <w:rsid w:val="00617C01"/>
    <w:rsid w:val="00620093"/>
    <w:rsid w:val="00623117"/>
    <w:rsid w:val="00625E9A"/>
    <w:rsid w:val="00630266"/>
    <w:rsid w:val="006310CF"/>
    <w:rsid w:val="00632136"/>
    <w:rsid w:val="006346DA"/>
    <w:rsid w:val="00634D40"/>
    <w:rsid w:val="006367E7"/>
    <w:rsid w:val="00636F41"/>
    <w:rsid w:val="0063766E"/>
    <w:rsid w:val="006405F8"/>
    <w:rsid w:val="00643267"/>
    <w:rsid w:val="00645873"/>
    <w:rsid w:val="00646BC4"/>
    <w:rsid w:val="00646E40"/>
    <w:rsid w:val="00650702"/>
    <w:rsid w:val="00653A35"/>
    <w:rsid w:val="00656463"/>
    <w:rsid w:val="0066228A"/>
    <w:rsid w:val="006624C9"/>
    <w:rsid w:val="00662A8A"/>
    <w:rsid w:val="006647F2"/>
    <w:rsid w:val="006659A3"/>
    <w:rsid w:val="00672CB4"/>
    <w:rsid w:val="00674AB4"/>
    <w:rsid w:val="00674DD0"/>
    <w:rsid w:val="006752F4"/>
    <w:rsid w:val="00676D5F"/>
    <w:rsid w:val="006770BD"/>
    <w:rsid w:val="0067717F"/>
    <w:rsid w:val="006777DD"/>
    <w:rsid w:val="00681F7C"/>
    <w:rsid w:val="006837C3"/>
    <w:rsid w:val="00683915"/>
    <w:rsid w:val="00683CDB"/>
    <w:rsid w:val="006901E4"/>
    <w:rsid w:val="00691023"/>
    <w:rsid w:val="006928D2"/>
    <w:rsid w:val="006933E1"/>
    <w:rsid w:val="006A133E"/>
    <w:rsid w:val="006A2D2F"/>
    <w:rsid w:val="006A578A"/>
    <w:rsid w:val="006A6D02"/>
    <w:rsid w:val="006A7167"/>
    <w:rsid w:val="006B1DBF"/>
    <w:rsid w:val="006B459F"/>
    <w:rsid w:val="006B4836"/>
    <w:rsid w:val="006B6B5D"/>
    <w:rsid w:val="006B6D54"/>
    <w:rsid w:val="006B74AA"/>
    <w:rsid w:val="006C3852"/>
    <w:rsid w:val="006D0288"/>
    <w:rsid w:val="006D0A94"/>
    <w:rsid w:val="006D1338"/>
    <w:rsid w:val="006D326A"/>
    <w:rsid w:val="006D5357"/>
    <w:rsid w:val="006D6587"/>
    <w:rsid w:val="006D775E"/>
    <w:rsid w:val="006E3152"/>
    <w:rsid w:val="006E3443"/>
    <w:rsid w:val="006E3B83"/>
    <w:rsid w:val="006E473D"/>
    <w:rsid w:val="006E4FFA"/>
    <w:rsid w:val="006E52B1"/>
    <w:rsid w:val="006E5B54"/>
    <w:rsid w:val="006E66AA"/>
    <w:rsid w:val="006F11A5"/>
    <w:rsid w:val="006F17D1"/>
    <w:rsid w:val="006F42F7"/>
    <w:rsid w:val="006F43F4"/>
    <w:rsid w:val="006F44E4"/>
    <w:rsid w:val="00700CD2"/>
    <w:rsid w:val="007013ED"/>
    <w:rsid w:val="007014FE"/>
    <w:rsid w:val="00701A91"/>
    <w:rsid w:val="00701ED6"/>
    <w:rsid w:val="0070378A"/>
    <w:rsid w:val="007065B5"/>
    <w:rsid w:val="007069E2"/>
    <w:rsid w:val="00706C0A"/>
    <w:rsid w:val="007124F2"/>
    <w:rsid w:val="007128AA"/>
    <w:rsid w:val="007148EC"/>
    <w:rsid w:val="0072049C"/>
    <w:rsid w:val="00724657"/>
    <w:rsid w:val="00727310"/>
    <w:rsid w:val="00727A03"/>
    <w:rsid w:val="007313D9"/>
    <w:rsid w:val="00731672"/>
    <w:rsid w:val="0073440E"/>
    <w:rsid w:val="00735F16"/>
    <w:rsid w:val="007364E5"/>
    <w:rsid w:val="00737145"/>
    <w:rsid w:val="0074170E"/>
    <w:rsid w:val="00741FC5"/>
    <w:rsid w:val="00744CE0"/>
    <w:rsid w:val="00745A3E"/>
    <w:rsid w:val="007509B4"/>
    <w:rsid w:val="00753E95"/>
    <w:rsid w:val="0075490C"/>
    <w:rsid w:val="00754DC7"/>
    <w:rsid w:val="00757DEB"/>
    <w:rsid w:val="007600BA"/>
    <w:rsid w:val="007610E8"/>
    <w:rsid w:val="00761A67"/>
    <w:rsid w:val="007648AA"/>
    <w:rsid w:val="007669E5"/>
    <w:rsid w:val="007670A1"/>
    <w:rsid w:val="007676A7"/>
    <w:rsid w:val="007677CD"/>
    <w:rsid w:val="00767D8A"/>
    <w:rsid w:val="00771E32"/>
    <w:rsid w:val="00771F7B"/>
    <w:rsid w:val="00772729"/>
    <w:rsid w:val="00772E97"/>
    <w:rsid w:val="00774475"/>
    <w:rsid w:val="00774913"/>
    <w:rsid w:val="00774989"/>
    <w:rsid w:val="00774E95"/>
    <w:rsid w:val="00774F72"/>
    <w:rsid w:val="007752A1"/>
    <w:rsid w:val="0077581C"/>
    <w:rsid w:val="00775970"/>
    <w:rsid w:val="00776CFC"/>
    <w:rsid w:val="007777B1"/>
    <w:rsid w:val="00777A6C"/>
    <w:rsid w:val="0078088D"/>
    <w:rsid w:val="00781AC2"/>
    <w:rsid w:val="00783D02"/>
    <w:rsid w:val="00783D06"/>
    <w:rsid w:val="007857DE"/>
    <w:rsid w:val="007912E2"/>
    <w:rsid w:val="007921A3"/>
    <w:rsid w:val="00792AE4"/>
    <w:rsid w:val="0079395A"/>
    <w:rsid w:val="00796905"/>
    <w:rsid w:val="007972F8"/>
    <w:rsid w:val="00797520"/>
    <w:rsid w:val="00797535"/>
    <w:rsid w:val="007A2A08"/>
    <w:rsid w:val="007A334A"/>
    <w:rsid w:val="007A45F1"/>
    <w:rsid w:val="007B236C"/>
    <w:rsid w:val="007B355E"/>
    <w:rsid w:val="007B49B5"/>
    <w:rsid w:val="007B4A45"/>
    <w:rsid w:val="007B4EF3"/>
    <w:rsid w:val="007B57EA"/>
    <w:rsid w:val="007B699E"/>
    <w:rsid w:val="007B6DC3"/>
    <w:rsid w:val="007B7E31"/>
    <w:rsid w:val="007C134A"/>
    <w:rsid w:val="007C1713"/>
    <w:rsid w:val="007C1F8A"/>
    <w:rsid w:val="007C29A6"/>
    <w:rsid w:val="007C315E"/>
    <w:rsid w:val="007C451E"/>
    <w:rsid w:val="007C5905"/>
    <w:rsid w:val="007C5910"/>
    <w:rsid w:val="007D15CF"/>
    <w:rsid w:val="007D1A3A"/>
    <w:rsid w:val="007D4AD9"/>
    <w:rsid w:val="007D5F98"/>
    <w:rsid w:val="007D7380"/>
    <w:rsid w:val="007E3BBD"/>
    <w:rsid w:val="007E41AD"/>
    <w:rsid w:val="007F0BEE"/>
    <w:rsid w:val="007F1EE9"/>
    <w:rsid w:val="007F6B0D"/>
    <w:rsid w:val="008010FA"/>
    <w:rsid w:val="00803A3D"/>
    <w:rsid w:val="00812C1B"/>
    <w:rsid w:val="008135D2"/>
    <w:rsid w:val="008142F5"/>
    <w:rsid w:val="00817289"/>
    <w:rsid w:val="008175E4"/>
    <w:rsid w:val="008211A5"/>
    <w:rsid w:val="00821357"/>
    <w:rsid w:val="00823117"/>
    <w:rsid w:val="00823B4A"/>
    <w:rsid w:val="008276C1"/>
    <w:rsid w:val="00831CC9"/>
    <w:rsid w:val="00832253"/>
    <w:rsid w:val="0083462E"/>
    <w:rsid w:val="00835345"/>
    <w:rsid w:val="008354EB"/>
    <w:rsid w:val="00836C40"/>
    <w:rsid w:val="00843B37"/>
    <w:rsid w:val="00845D13"/>
    <w:rsid w:val="00846D10"/>
    <w:rsid w:val="00851C36"/>
    <w:rsid w:val="00851CD0"/>
    <w:rsid w:val="00852CE3"/>
    <w:rsid w:val="00852F00"/>
    <w:rsid w:val="008535F3"/>
    <w:rsid w:val="00856C90"/>
    <w:rsid w:val="008579B9"/>
    <w:rsid w:val="00862E60"/>
    <w:rsid w:val="008633A9"/>
    <w:rsid w:val="008644E2"/>
    <w:rsid w:val="00867111"/>
    <w:rsid w:val="00867A5A"/>
    <w:rsid w:val="00867DE9"/>
    <w:rsid w:val="00873FCE"/>
    <w:rsid w:val="008774A2"/>
    <w:rsid w:val="00880578"/>
    <w:rsid w:val="008807DB"/>
    <w:rsid w:val="008818B9"/>
    <w:rsid w:val="008818DA"/>
    <w:rsid w:val="00882323"/>
    <w:rsid w:val="00886398"/>
    <w:rsid w:val="00886EDA"/>
    <w:rsid w:val="00886F94"/>
    <w:rsid w:val="00887805"/>
    <w:rsid w:val="00890300"/>
    <w:rsid w:val="008917D9"/>
    <w:rsid w:val="008922E5"/>
    <w:rsid w:val="00895C19"/>
    <w:rsid w:val="008966C0"/>
    <w:rsid w:val="008972B6"/>
    <w:rsid w:val="008A1F0F"/>
    <w:rsid w:val="008A27EC"/>
    <w:rsid w:val="008A2D1A"/>
    <w:rsid w:val="008A304E"/>
    <w:rsid w:val="008A5ACE"/>
    <w:rsid w:val="008A5B88"/>
    <w:rsid w:val="008A604C"/>
    <w:rsid w:val="008A62EC"/>
    <w:rsid w:val="008B1862"/>
    <w:rsid w:val="008B1E70"/>
    <w:rsid w:val="008B22BC"/>
    <w:rsid w:val="008B26D2"/>
    <w:rsid w:val="008B4C9B"/>
    <w:rsid w:val="008B51CC"/>
    <w:rsid w:val="008B7A27"/>
    <w:rsid w:val="008C13BC"/>
    <w:rsid w:val="008C17B4"/>
    <w:rsid w:val="008C2208"/>
    <w:rsid w:val="008D0D71"/>
    <w:rsid w:val="008D1500"/>
    <w:rsid w:val="008D3DEC"/>
    <w:rsid w:val="008D4140"/>
    <w:rsid w:val="008D4B82"/>
    <w:rsid w:val="008D562A"/>
    <w:rsid w:val="008D71CF"/>
    <w:rsid w:val="008D7518"/>
    <w:rsid w:val="008E1F45"/>
    <w:rsid w:val="008E2C2B"/>
    <w:rsid w:val="008E35DB"/>
    <w:rsid w:val="008E4256"/>
    <w:rsid w:val="008E575A"/>
    <w:rsid w:val="008E59BD"/>
    <w:rsid w:val="008E6F7A"/>
    <w:rsid w:val="008F2EF8"/>
    <w:rsid w:val="008F33F4"/>
    <w:rsid w:val="008F5CF6"/>
    <w:rsid w:val="008F72AB"/>
    <w:rsid w:val="00900556"/>
    <w:rsid w:val="00901DA9"/>
    <w:rsid w:val="00903030"/>
    <w:rsid w:val="00903E82"/>
    <w:rsid w:val="009073B0"/>
    <w:rsid w:val="009116A8"/>
    <w:rsid w:val="009120EA"/>
    <w:rsid w:val="00913D51"/>
    <w:rsid w:val="0091423E"/>
    <w:rsid w:val="00914A3E"/>
    <w:rsid w:val="00915BC4"/>
    <w:rsid w:val="00916031"/>
    <w:rsid w:val="009161F7"/>
    <w:rsid w:val="00916398"/>
    <w:rsid w:val="009164C5"/>
    <w:rsid w:val="00922A25"/>
    <w:rsid w:val="00925B06"/>
    <w:rsid w:val="00925DAD"/>
    <w:rsid w:val="00927290"/>
    <w:rsid w:val="00930884"/>
    <w:rsid w:val="009314BE"/>
    <w:rsid w:val="00931CBA"/>
    <w:rsid w:val="00932C86"/>
    <w:rsid w:val="00933A66"/>
    <w:rsid w:val="00934245"/>
    <w:rsid w:val="00941CA4"/>
    <w:rsid w:val="009423B5"/>
    <w:rsid w:val="00943B53"/>
    <w:rsid w:val="009445B0"/>
    <w:rsid w:val="0094494C"/>
    <w:rsid w:val="00954B7C"/>
    <w:rsid w:val="0095556D"/>
    <w:rsid w:val="00955C36"/>
    <w:rsid w:val="00955D77"/>
    <w:rsid w:val="00956808"/>
    <w:rsid w:val="00957F84"/>
    <w:rsid w:val="00961049"/>
    <w:rsid w:val="009613B8"/>
    <w:rsid w:val="009626E9"/>
    <w:rsid w:val="009651A9"/>
    <w:rsid w:val="00965599"/>
    <w:rsid w:val="0096709C"/>
    <w:rsid w:val="0096793C"/>
    <w:rsid w:val="00967F0C"/>
    <w:rsid w:val="009701CF"/>
    <w:rsid w:val="0097102B"/>
    <w:rsid w:val="00974308"/>
    <w:rsid w:val="0097739A"/>
    <w:rsid w:val="009775D5"/>
    <w:rsid w:val="009777EF"/>
    <w:rsid w:val="009779F0"/>
    <w:rsid w:val="00980FF0"/>
    <w:rsid w:val="00983C94"/>
    <w:rsid w:val="009853A9"/>
    <w:rsid w:val="00986F00"/>
    <w:rsid w:val="009909D7"/>
    <w:rsid w:val="00997A30"/>
    <w:rsid w:val="009A32CF"/>
    <w:rsid w:val="009A32EE"/>
    <w:rsid w:val="009A3EF7"/>
    <w:rsid w:val="009A644F"/>
    <w:rsid w:val="009A6F63"/>
    <w:rsid w:val="009A7283"/>
    <w:rsid w:val="009A74FD"/>
    <w:rsid w:val="009B08C1"/>
    <w:rsid w:val="009B1D1F"/>
    <w:rsid w:val="009B3F51"/>
    <w:rsid w:val="009B5174"/>
    <w:rsid w:val="009B7D52"/>
    <w:rsid w:val="009C0157"/>
    <w:rsid w:val="009C0F55"/>
    <w:rsid w:val="009C1F00"/>
    <w:rsid w:val="009C3B0A"/>
    <w:rsid w:val="009C48C7"/>
    <w:rsid w:val="009C565F"/>
    <w:rsid w:val="009C5B62"/>
    <w:rsid w:val="009C5D48"/>
    <w:rsid w:val="009C760B"/>
    <w:rsid w:val="009C7935"/>
    <w:rsid w:val="009D16BC"/>
    <w:rsid w:val="009D1ACD"/>
    <w:rsid w:val="009D1B6F"/>
    <w:rsid w:val="009D3954"/>
    <w:rsid w:val="009D43CF"/>
    <w:rsid w:val="009D48B5"/>
    <w:rsid w:val="009D5100"/>
    <w:rsid w:val="009D60C4"/>
    <w:rsid w:val="009D6878"/>
    <w:rsid w:val="009D76F9"/>
    <w:rsid w:val="009E317B"/>
    <w:rsid w:val="009E3974"/>
    <w:rsid w:val="009E7E8D"/>
    <w:rsid w:val="009F1113"/>
    <w:rsid w:val="009F14E3"/>
    <w:rsid w:val="009F1F9F"/>
    <w:rsid w:val="009F2A37"/>
    <w:rsid w:val="009F3098"/>
    <w:rsid w:val="009F31BB"/>
    <w:rsid w:val="009F77FC"/>
    <w:rsid w:val="009F7D5D"/>
    <w:rsid w:val="00A002A9"/>
    <w:rsid w:val="00A010F9"/>
    <w:rsid w:val="00A0113F"/>
    <w:rsid w:val="00A019A1"/>
    <w:rsid w:val="00A01D52"/>
    <w:rsid w:val="00A02868"/>
    <w:rsid w:val="00A02AEA"/>
    <w:rsid w:val="00A0429D"/>
    <w:rsid w:val="00A04DC8"/>
    <w:rsid w:val="00A06666"/>
    <w:rsid w:val="00A1107F"/>
    <w:rsid w:val="00A1632B"/>
    <w:rsid w:val="00A164D0"/>
    <w:rsid w:val="00A22245"/>
    <w:rsid w:val="00A232FA"/>
    <w:rsid w:val="00A23FA9"/>
    <w:rsid w:val="00A33AF0"/>
    <w:rsid w:val="00A34126"/>
    <w:rsid w:val="00A363D3"/>
    <w:rsid w:val="00A40F89"/>
    <w:rsid w:val="00A41ACC"/>
    <w:rsid w:val="00A43160"/>
    <w:rsid w:val="00A47005"/>
    <w:rsid w:val="00A50014"/>
    <w:rsid w:val="00A51071"/>
    <w:rsid w:val="00A5225A"/>
    <w:rsid w:val="00A5227D"/>
    <w:rsid w:val="00A54572"/>
    <w:rsid w:val="00A55FCB"/>
    <w:rsid w:val="00A564A8"/>
    <w:rsid w:val="00A6015D"/>
    <w:rsid w:val="00A61601"/>
    <w:rsid w:val="00A621D2"/>
    <w:rsid w:val="00A655D0"/>
    <w:rsid w:val="00A66A31"/>
    <w:rsid w:val="00A7111D"/>
    <w:rsid w:val="00A7272F"/>
    <w:rsid w:val="00A72D02"/>
    <w:rsid w:val="00A73561"/>
    <w:rsid w:val="00A73F57"/>
    <w:rsid w:val="00A7461B"/>
    <w:rsid w:val="00A81FAA"/>
    <w:rsid w:val="00A82345"/>
    <w:rsid w:val="00A8257C"/>
    <w:rsid w:val="00A82F3E"/>
    <w:rsid w:val="00A837C4"/>
    <w:rsid w:val="00A84470"/>
    <w:rsid w:val="00A850C1"/>
    <w:rsid w:val="00A86F90"/>
    <w:rsid w:val="00A8772F"/>
    <w:rsid w:val="00A90E93"/>
    <w:rsid w:val="00A92680"/>
    <w:rsid w:val="00A93335"/>
    <w:rsid w:val="00A9594F"/>
    <w:rsid w:val="00A96D93"/>
    <w:rsid w:val="00A96F24"/>
    <w:rsid w:val="00A976F6"/>
    <w:rsid w:val="00AA0DBF"/>
    <w:rsid w:val="00AA1074"/>
    <w:rsid w:val="00AA2C22"/>
    <w:rsid w:val="00AA2CE4"/>
    <w:rsid w:val="00AA39D3"/>
    <w:rsid w:val="00AA3E89"/>
    <w:rsid w:val="00AA4938"/>
    <w:rsid w:val="00AA68E8"/>
    <w:rsid w:val="00AB1D38"/>
    <w:rsid w:val="00AB2767"/>
    <w:rsid w:val="00AB2861"/>
    <w:rsid w:val="00AB3C72"/>
    <w:rsid w:val="00AB3F3B"/>
    <w:rsid w:val="00AB500B"/>
    <w:rsid w:val="00AB5E89"/>
    <w:rsid w:val="00AB7268"/>
    <w:rsid w:val="00AB7D7D"/>
    <w:rsid w:val="00AC0151"/>
    <w:rsid w:val="00AC1B05"/>
    <w:rsid w:val="00AC2C9C"/>
    <w:rsid w:val="00AC2F0A"/>
    <w:rsid w:val="00AC3768"/>
    <w:rsid w:val="00AC7E46"/>
    <w:rsid w:val="00AD3498"/>
    <w:rsid w:val="00AD3F6B"/>
    <w:rsid w:val="00AD46C5"/>
    <w:rsid w:val="00AD4F88"/>
    <w:rsid w:val="00AD5E6D"/>
    <w:rsid w:val="00AD64D6"/>
    <w:rsid w:val="00AD7099"/>
    <w:rsid w:val="00AE0ACB"/>
    <w:rsid w:val="00AE1BD7"/>
    <w:rsid w:val="00AE254B"/>
    <w:rsid w:val="00AE6DC8"/>
    <w:rsid w:val="00AE70D7"/>
    <w:rsid w:val="00AE7CA2"/>
    <w:rsid w:val="00AF0339"/>
    <w:rsid w:val="00AF062D"/>
    <w:rsid w:val="00AF38F8"/>
    <w:rsid w:val="00AF3EDA"/>
    <w:rsid w:val="00B0069A"/>
    <w:rsid w:val="00B00935"/>
    <w:rsid w:val="00B0246A"/>
    <w:rsid w:val="00B0476B"/>
    <w:rsid w:val="00B06F13"/>
    <w:rsid w:val="00B13A44"/>
    <w:rsid w:val="00B14268"/>
    <w:rsid w:val="00B227FA"/>
    <w:rsid w:val="00B22A46"/>
    <w:rsid w:val="00B25539"/>
    <w:rsid w:val="00B26AF3"/>
    <w:rsid w:val="00B30A52"/>
    <w:rsid w:val="00B323F2"/>
    <w:rsid w:val="00B35CDE"/>
    <w:rsid w:val="00B36A91"/>
    <w:rsid w:val="00B4014A"/>
    <w:rsid w:val="00B406EA"/>
    <w:rsid w:val="00B4213A"/>
    <w:rsid w:val="00B422E9"/>
    <w:rsid w:val="00B43688"/>
    <w:rsid w:val="00B459FB"/>
    <w:rsid w:val="00B45F8F"/>
    <w:rsid w:val="00B463CB"/>
    <w:rsid w:val="00B47CEE"/>
    <w:rsid w:val="00B5059A"/>
    <w:rsid w:val="00B515D9"/>
    <w:rsid w:val="00B5189E"/>
    <w:rsid w:val="00B51FA6"/>
    <w:rsid w:val="00B535BF"/>
    <w:rsid w:val="00B53A45"/>
    <w:rsid w:val="00B53CD0"/>
    <w:rsid w:val="00B54BE6"/>
    <w:rsid w:val="00B56E0A"/>
    <w:rsid w:val="00B56EB0"/>
    <w:rsid w:val="00B6162F"/>
    <w:rsid w:val="00B62068"/>
    <w:rsid w:val="00B62535"/>
    <w:rsid w:val="00B6349B"/>
    <w:rsid w:val="00B67754"/>
    <w:rsid w:val="00B678DC"/>
    <w:rsid w:val="00B7073C"/>
    <w:rsid w:val="00B71FBC"/>
    <w:rsid w:val="00B71FFB"/>
    <w:rsid w:val="00B766D7"/>
    <w:rsid w:val="00B81CFB"/>
    <w:rsid w:val="00B83156"/>
    <w:rsid w:val="00B847A3"/>
    <w:rsid w:val="00B84EA6"/>
    <w:rsid w:val="00B859EB"/>
    <w:rsid w:val="00B8692B"/>
    <w:rsid w:val="00B91957"/>
    <w:rsid w:val="00B9286B"/>
    <w:rsid w:val="00B93616"/>
    <w:rsid w:val="00B978E8"/>
    <w:rsid w:val="00BA0D85"/>
    <w:rsid w:val="00BA278B"/>
    <w:rsid w:val="00BA5150"/>
    <w:rsid w:val="00BA6687"/>
    <w:rsid w:val="00BB16F0"/>
    <w:rsid w:val="00BB391E"/>
    <w:rsid w:val="00BC0174"/>
    <w:rsid w:val="00BC1A79"/>
    <w:rsid w:val="00BC1C6F"/>
    <w:rsid w:val="00BC2B38"/>
    <w:rsid w:val="00BC32C0"/>
    <w:rsid w:val="00BC3F39"/>
    <w:rsid w:val="00BC4E5E"/>
    <w:rsid w:val="00BC6B63"/>
    <w:rsid w:val="00BC6D47"/>
    <w:rsid w:val="00BD02E0"/>
    <w:rsid w:val="00BD29D7"/>
    <w:rsid w:val="00BD666B"/>
    <w:rsid w:val="00BD6F2D"/>
    <w:rsid w:val="00BE0565"/>
    <w:rsid w:val="00BE0916"/>
    <w:rsid w:val="00BE1B93"/>
    <w:rsid w:val="00BE262A"/>
    <w:rsid w:val="00BE2D86"/>
    <w:rsid w:val="00BE4BC4"/>
    <w:rsid w:val="00BF1CE9"/>
    <w:rsid w:val="00BF2ACD"/>
    <w:rsid w:val="00BF42DC"/>
    <w:rsid w:val="00BF6C9B"/>
    <w:rsid w:val="00BF6E02"/>
    <w:rsid w:val="00C011C7"/>
    <w:rsid w:val="00C02F02"/>
    <w:rsid w:val="00C0781C"/>
    <w:rsid w:val="00C103CE"/>
    <w:rsid w:val="00C12683"/>
    <w:rsid w:val="00C126A5"/>
    <w:rsid w:val="00C13C4C"/>
    <w:rsid w:val="00C173B0"/>
    <w:rsid w:val="00C2078C"/>
    <w:rsid w:val="00C20A22"/>
    <w:rsid w:val="00C20F14"/>
    <w:rsid w:val="00C216B9"/>
    <w:rsid w:val="00C22715"/>
    <w:rsid w:val="00C2351F"/>
    <w:rsid w:val="00C235FD"/>
    <w:rsid w:val="00C236AE"/>
    <w:rsid w:val="00C23E44"/>
    <w:rsid w:val="00C24206"/>
    <w:rsid w:val="00C24FBD"/>
    <w:rsid w:val="00C26933"/>
    <w:rsid w:val="00C303A7"/>
    <w:rsid w:val="00C312B4"/>
    <w:rsid w:val="00C328C2"/>
    <w:rsid w:val="00C34643"/>
    <w:rsid w:val="00C347F4"/>
    <w:rsid w:val="00C36911"/>
    <w:rsid w:val="00C446DE"/>
    <w:rsid w:val="00C44A7D"/>
    <w:rsid w:val="00C465A0"/>
    <w:rsid w:val="00C527CF"/>
    <w:rsid w:val="00C55565"/>
    <w:rsid w:val="00C5742B"/>
    <w:rsid w:val="00C62132"/>
    <w:rsid w:val="00C632B5"/>
    <w:rsid w:val="00C64425"/>
    <w:rsid w:val="00C64988"/>
    <w:rsid w:val="00C701EC"/>
    <w:rsid w:val="00C717EB"/>
    <w:rsid w:val="00C73250"/>
    <w:rsid w:val="00C74085"/>
    <w:rsid w:val="00C752EB"/>
    <w:rsid w:val="00C75CBF"/>
    <w:rsid w:val="00C77A7E"/>
    <w:rsid w:val="00C77CA4"/>
    <w:rsid w:val="00C808C1"/>
    <w:rsid w:val="00C811CD"/>
    <w:rsid w:val="00C82862"/>
    <w:rsid w:val="00C83463"/>
    <w:rsid w:val="00C84556"/>
    <w:rsid w:val="00C874B7"/>
    <w:rsid w:val="00C90463"/>
    <w:rsid w:val="00C9228C"/>
    <w:rsid w:val="00C9605D"/>
    <w:rsid w:val="00CA1992"/>
    <w:rsid w:val="00CA43AC"/>
    <w:rsid w:val="00CA7531"/>
    <w:rsid w:val="00CA762C"/>
    <w:rsid w:val="00CB0270"/>
    <w:rsid w:val="00CB2857"/>
    <w:rsid w:val="00CB4126"/>
    <w:rsid w:val="00CB76D7"/>
    <w:rsid w:val="00CC0F11"/>
    <w:rsid w:val="00CC1F03"/>
    <w:rsid w:val="00CC24A1"/>
    <w:rsid w:val="00CC73F3"/>
    <w:rsid w:val="00CD29F2"/>
    <w:rsid w:val="00CD2B6E"/>
    <w:rsid w:val="00CD4450"/>
    <w:rsid w:val="00CE1A7E"/>
    <w:rsid w:val="00CE5CC6"/>
    <w:rsid w:val="00CE7A85"/>
    <w:rsid w:val="00CF1ACF"/>
    <w:rsid w:val="00CF20AF"/>
    <w:rsid w:val="00CF2657"/>
    <w:rsid w:val="00CF42F2"/>
    <w:rsid w:val="00CF59BC"/>
    <w:rsid w:val="00D006D7"/>
    <w:rsid w:val="00D00D2A"/>
    <w:rsid w:val="00D01D4A"/>
    <w:rsid w:val="00D07071"/>
    <w:rsid w:val="00D10D3B"/>
    <w:rsid w:val="00D11184"/>
    <w:rsid w:val="00D11B4A"/>
    <w:rsid w:val="00D1335C"/>
    <w:rsid w:val="00D15A35"/>
    <w:rsid w:val="00D1689A"/>
    <w:rsid w:val="00D203BD"/>
    <w:rsid w:val="00D20BF2"/>
    <w:rsid w:val="00D2120A"/>
    <w:rsid w:val="00D21604"/>
    <w:rsid w:val="00D21AD7"/>
    <w:rsid w:val="00D21DC3"/>
    <w:rsid w:val="00D23372"/>
    <w:rsid w:val="00D23B20"/>
    <w:rsid w:val="00D252D1"/>
    <w:rsid w:val="00D25846"/>
    <w:rsid w:val="00D30A44"/>
    <w:rsid w:val="00D32E3D"/>
    <w:rsid w:val="00D337F7"/>
    <w:rsid w:val="00D339DC"/>
    <w:rsid w:val="00D33B7D"/>
    <w:rsid w:val="00D34B32"/>
    <w:rsid w:val="00D41743"/>
    <w:rsid w:val="00D42872"/>
    <w:rsid w:val="00D42D7C"/>
    <w:rsid w:val="00D465B7"/>
    <w:rsid w:val="00D508CD"/>
    <w:rsid w:val="00D51587"/>
    <w:rsid w:val="00D52A48"/>
    <w:rsid w:val="00D578B1"/>
    <w:rsid w:val="00D6106B"/>
    <w:rsid w:val="00D6306B"/>
    <w:rsid w:val="00D6481F"/>
    <w:rsid w:val="00D650C9"/>
    <w:rsid w:val="00D66574"/>
    <w:rsid w:val="00D70299"/>
    <w:rsid w:val="00D7060F"/>
    <w:rsid w:val="00D716A0"/>
    <w:rsid w:val="00D7240B"/>
    <w:rsid w:val="00D7274E"/>
    <w:rsid w:val="00D75ECA"/>
    <w:rsid w:val="00D77FB4"/>
    <w:rsid w:val="00D84EA1"/>
    <w:rsid w:val="00D97468"/>
    <w:rsid w:val="00DA0835"/>
    <w:rsid w:val="00DA08D2"/>
    <w:rsid w:val="00DA27A4"/>
    <w:rsid w:val="00DA38A3"/>
    <w:rsid w:val="00DA4E19"/>
    <w:rsid w:val="00DA7AEC"/>
    <w:rsid w:val="00DA7E07"/>
    <w:rsid w:val="00DB1184"/>
    <w:rsid w:val="00DB6A5B"/>
    <w:rsid w:val="00DB7BDF"/>
    <w:rsid w:val="00DC1D9B"/>
    <w:rsid w:val="00DC2EA3"/>
    <w:rsid w:val="00DC36DE"/>
    <w:rsid w:val="00DC48CD"/>
    <w:rsid w:val="00DC6AC4"/>
    <w:rsid w:val="00DC7FAD"/>
    <w:rsid w:val="00DD07A6"/>
    <w:rsid w:val="00DD0F42"/>
    <w:rsid w:val="00DD5112"/>
    <w:rsid w:val="00DD67BB"/>
    <w:rsid w:val="00DD6EFC"/>
    <w:rsid w:val="00DE0363"/>
    <w:rsid w:val="00DE136C"/>
    <w:rsid w:val="00DE3B58"/>
    <w:rsid w:val="00DE60DB"/>
    <w:rsid w:val="00DE6D38"/>
    <w:rsid w:val="00DE701F"/>
    <w:rsid w:val="00DF0799"/>
    <w:rsid w:val="00DF342C"/>
    <w:rsid w:val="00DF7785"/>
    <w:rsid w:val="00E00487"/>
    <w:rsid w:val="00E00BDC"/>
    <w:rsid w:val="00E01196"/>
    <w:rsid w:val="00E03810"/>
    <w:rsid w:val="00E0767E"/>
    <w:rsid w:val="00E13304"/>
    <w:rsid w:val="00E1460B"/>
    <w:rsid w:val="00E159DB"/>
    <w:rsid w:val="00E16601"/>
    <w:rsid w:val="00E177EA"/>
    <w:rsid w:val="00E2169E"/>
    <w:rsid w:val="00E23885"/>
    <w:rsid w:val="00E24EF8"/>
    <w:rsid w:val="00E30E44"/>
    <w:rsid w:val="00E322FF"/>
    <w:rsid w:val="00E33118"/>
    <w:rsid w:val="00E34CAF"/>
    <w:rsid w:val="00E36AA9"/>
    <w:rsid w:val="00E379AB"/>
    <w:rsid w:val="00E407EF"/>
    <w:rsid w:val="00E418EA"/>
    <w:rsid w:val="00E42B2C"/>
    <w:rsid w:val="00E4356C"/>
    <w:rsid w:val="00E4359B"/>
    <w:rsid w:val="00E45632"/>
    <w:rsid w:val="00E50679"/>
    <w:rsid w:val="00E556CA"/>
    <w:rsid w:val="00E558D8"/>
    <w:rsid w:val="00E55D21"/>
    <w:rsid w:val="00E56683"/>
    <w:rsid w:val="00E64740"/>
    <w:rsid w:val="00E65108"/>
    <w:rsid w:val="00E656A2"/>
    <w:rsid w:val="00E66FBC"/>
    <w:rsid w:val="00E71A45"/>
    <w:rsid w:val="00E726F2"/>
    <w:rsid w:val="00E738E9"/>
    <w:rsid w:val="00E76ACC"/>
    <w:rsid w:val="00E809EC"/>
    <w:rsid w:val="00E8575B"/>
    <w:rsid w:val="00E8753A"/>
    <w:rsid w:val="00E87FD2"/>
    <w:rsid w:val="00E90228"/>
    <w:rsid w:val="00E9236F"/>
    <w:rsid w:val="00E92C7A"/>
    <w:rsid w:val="00E95655"/>
    <w:rsid w:val="00EA13BF"/>
    <w:rsid w:val="00EA3017"/>
    <w:rsid w:val="00EA313F"/>
    <w:rsid w:val="00EB18B9"/>
    <w:rsid w:val="00EB2103"/>
    <w:rsid w:val="00EB41EA"/>
    <w:rsid w:val="00EB4CC7"/>
    <w:rsid w:val="00EB7C1A"/>
    <w:rsid w:val="00EC08F4"/>
    <w:rsid w:val="00EC195B"/>
    <w:rsid w:val="00EC3264"/>
    <w:rsid w:val="00EC4E9D"/>
    <w:rsid w:val="00EC5400"/>
    <w:rsid w:val="00ED27E3"/>
    <w:rsid w:val="00ED32A8"/>
    <w:rsid w:val="00ED37AC"/>
    <w:rsid w:val="00ED6F78"/>
    <w:rsid w:val="00EE0B13"/>
    <w:rsid w:val="00EE3623"/>
    <w:rsid w:val="00EE3821"/>
    <w:rsid w:val="00EE5626"/>
    <w:rsid w:val="00EF191C"/>
    <w:rsid w:val="00EF2C40"/>
    <w:rsid w:val="00EF4355"/>
    <w:rsid w:val="00EF6B6D"/>
    <w:rsid w:val="00EF7DA3"/>
    <w:rsid w:val="00F009D6"/>
    <w:rsid w:val="00F12526"/>
    <w:rsid w:val="00F125FC"/>
    <w:rsid w:val="00F12853"/>
    <w:rsid w:val="00F13344"/>
    <w:rsid w:val="00F138A6"/>
    <w:rsid w:val="00F138B8"/>
    <w:rsid w:val="00F143A7"/>
    <w:rsid w:val="00F15B83"/>
    <w:rsid w:val="00F17138"/>
    <w:rsid w:val="00F17C82"/>
    <w:rsid w:val="00F20D77"/>
    <w:rsid w:val="00F23342"/>
    <w:rsid w:val="00F238E5"/>
    <w:rsid w:val="00F24FDF"/>
    <w:rsid w:val="00F265D2"/>
    <w:rsid w:val="00F33D05"/>
    <w:rsid w:val="00F40E02"/>
    <w:rsid w:val="00F410E6"/>
    <w:rsid w:val="00F44F16"/>
    <w:rsid w:val="00F455EC"/>
    <w:rsid w:val="00F4655F"/>
    <w:rsid w:val="00F50328"/>
    <w:rsid w:val="00F519D7"/>
    <w:rsid w:val="00F540F5"/>
    <w:rsid w:val="00F564D6"/>
    <w:rsid w:val="00F566CE"/>
    <w:rsid w:val="00F634D4"/>
    <w:rsid w:val="00F6351C"/>
    <w:rsid w:val="00F679B5"/>
    <w:rsid w:val="00F701D6"/>
    <w:rsid w:val="00F742C8"/>
    <w:rsid w:val="00F77906"/>
    <w:rsid w:val="00F80625"/>
    <w:rsid w:val="00F85683"/>
    <w:rsid w:val="00F87263"/>
    <w:rsid w:val="00F87CC1"/>
    <w:rsid w:val="00F90C4E"/>
    <w:rsid w:val="00F9139C"/>
    <w:rsid w:val="00F91FE9"/>
    <w:rsid w:val="00F93466"/>
    <w:rsid w:val="00F93FAB"/>
    <w:rsid w:val="00F96579"/>
    <w:rsid w:val="00F97408"/>
    <w:rsid w:val="00FA06C6"/>
    <w:rsid w:val="00FA0764"/>
    <w:rsid w:val="00FA175F"/>
    <w:rsid w:val="00FA662F"/>
    <w:rsid w:val="00FB0A42"/>
    <w:rsid w:val="00FB19F7"/>
    <w:rsid w:val="00FB3944"/>
    <w:rsid w:val="00FB4835"/>
    <w:rsid w:val="00FB62EF"/>
    <w:rsid w:val="00FB660F"/>
    <w:rsid w:val="00FB6A6C"/>
    <w:rsid w:val="00FB6DE1"/>
    <w:rsid w:val="00FB78DB"/>
    <w:rsid w:val="00FC50D6"/>
    <w:rsid w:val="00FC60B1"/>
    <w:rsid w:val="00FD08BE"/>
    <w:rsid w:val="00FD0C85"/>
    <w:rsid w:val="00FD14BF"/>
    <w:rsid w:val="00FD2B1F"/>
    <w:rsid w:val="00FD6C50"/>
    <w:rsid w:val="00FE0823"/>
    <w:rsid w:val="00FE14C5"/>
    <w:rsid w:val="00FE2CF6"/>
    <w:rsid w:val="00FE4B33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8477-CFCC-48ED-A49B-2BD35F5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7960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Acer_Servis</cp:lastModifiedBy>
  <cp:revision>3</cp:revision>
  <cp:lastPrinted>2021-07-30T06:08:00Z</cp:lastPrinted>
  <dcterms:created xsi:type="dcterms:W3CDTF">2022-04-28T11:13:00Z</dcterms:created>
  <dcterms:modified xsi:type="dcterms:W3CDTF">2022-04-28T11:14:00Z</dcterms:modified>
</cp:coreProperties>
</file>