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3E8E" w14:textId="48967ED5" w:rsidR="00FC627C" w:rsidRPr="0039540F" w:rsidRDefault="00806368" w:rsidP="00C4216E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ДОГОВОР №</w:t>
      </w:r>
      <w:r w:rsidR="003F65A4" w:rsidRPr="003A7DB7">
        <w:rPr>
          <w:b/>
          <w:sz w:val="22"/>
          <w:szCs w:val="22"/>
        </w:rPr>
        <w:t xml:space="preserve"> </w:t>
      </w:r>
      <w:r w:rsidR="00B50A80" w:rsidRPr="0039540F">
        <w:rPr>
          <w:b/>
          <w:sz w:val="22"/>
          <w:szCs w:val="22"/>
        </w:rPr>
        <w:t>____</w:t>
      </w:r>
      <w:r w:rsidR="00512619">
        <w:rPr>
          <w:b/>
          <w:sz w:val="22"/>
          <w:szCs w:val="22"/>
          <w:lang w:val="uz-Cyrl-UZ"/>
        </w:rPr>
        <w:t>/</w:t>
      </w:r>
      <w:r w:rsidR="00B50A80" w:rsidRPr="0039540F">
        <w:rPr>
          <w:b/>
          <w:sz w:val="22"/>
          <w:szCs w:val="22"/>
        </w:rPr>
        <w:t>___</w:t>
      </w:r>
    </w:p>
    <w:p w14:paraId="7772AABF" w14:textId="04F023F1" w:rsidR="00806368" w:rsidRPr="003A7DB7" w:rsidRDefault="00806368" w:rsidP="00C4216E">
      <w:pPr>
        <w:pStyle w:val="1"/>
        <w:ind w:left="284" w:right="272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на оказание услуг по оценке объекта собственности</w:t>
      </w:r>
    </w:p>
    <w:p w14:paraId="67E26F65" w14:textId="705AE29B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</w:p>
    <w:p w14:paraId="74D86C60" w14:textId="0D078A49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  <w:r w:rsidRPr="00FC627C">
        <w:rPr>
          <w:b/>
          <w:sz w:val="22"/>
          <w:szCs w:val="22"/>
        </w:rPr>
        <w:t>г. Ташкент</w:t>
      </w:r>
      <w:r w:rsidRPr="00FC627C">
        <w:rPr>
          <w:b/>
          <w:sz w:val="22"/>
          <w:szCs w:val="22"/>
        </w:rPr>
        <w:tab/>
        <w:t xml:space="preserve">                                                                             </w:t>
      </w:r>
      <w:r w:rsidRPr="00FC627C">
        <w:rPr>
          <w:b/>
          <w:sz w:val="22"/>
          <w:szCs w:val="22"/>
        </w:rPr>
        <w:tab/>
      </w:r>
      <w:r w:rsidR="0028084F">
        <w:rPr>
          <w:b/>
          <w:sz w:val="22"/>
          <w:szCs w:val="22"/>
          <w:lang w:val="uz-Cyrl-UZ"/>
        </w:rPr>
        <w:t xml:space="preserve"> </w:t>
      </w:r>
      <w:r w:rsidR="0028084F">
        <w:rPr>
          <w:b/>
          <w:sz w:val="22"/>
          <w:szCs w:val="22"/>
          <w:lang w:val="uz-Cyrl-UZ"/>
        </w:rPr>
        <w:tab/>
      </w:r>
      <w:r w:rsidRPr="00FC627C">
        <w:rPr>
          <w:b/>
          <w:sz w:val="22"/>
          <w:szCs w:val="22"/>
        </w:rPr>
        <w:t>“</w:t>
      </w:r>
      <w:r w:rsidR="0039540F" w:rsidRPr="00D03C29">
        <w:rPr>
          <w:b/>
          <w:sz w:val="22"/>
          <w:szCs w:val="22"/>
        </w:rPr>
        <w:t>____</w:t>
      </w:r>
      <w:r w:rsidRPr="00FC627C">
        <w:rPr>
          <w:b/>
          <w:sz w:val="22"/>
          <w:szCs w:val="22"/>
        </w:rPr>
        <w:t xml:space="preserve">” </w:t>
      </w:r>
      <w:r w:rsidR="0039540F" w:rsidRPr="00D03C29">
        <w:rPr>
          <w:b/>
          <w:sz w:val="22"/>
          <w:szCs w:val="22"/>
        </w:rPr>
        <w:t>_______</w:t>
      </w:r>
      <w:r w:rsidRPr="00FC627C">
        <w:rPr>
          <w:b/>
          <w:sz w:val="22"/>
          <w:szCs w:val="22"/>
        </w:rPr>
        <w:t xml:space="preserve"> 202</w:t>
      </w:r>
      <w:r w:rsidR="00724D17">
        <w:rPr>
          <w:b/>
          <w:sz w:val="22"/>
          <w:szCs w:val="22"/>
        </w:rPr>
        <w:t>2</w:t>
      </w:r>
      <w:r w:rsidRPr="00FC627C">
        <w:rPr>
          <w:b/>
          <w:sz w:val="22"/>
          <w:szCs w:val="22"/>
        </w:rPr>
        <w:t xml:space="preserve"> г.</w:t>
      </w:r>
    </w:p>
    <w:p w14:paraId="28CC0C0D" w14:textId="704708E1" w:rsidR="00FC627C" w:rsidRDefault="00724D17" w:rsidP="00FC627C">
      <w:pPr>
        <w:pStyle w:val="a4"/>
        <w:ind w:right="272" w:firstLine="425"/>
        <w:jc w:val="both"/>
        <w:rPr>
          <w:bCs/>
          <w:sz w:val="22"/>
          <w:szCs w:val="22"/>
        </w:rPr>
      </w:pPr>
      <w:bookmarkStart w:id="0" w:name="_Hlk91705324"/>
      <w:r>
        <w:rPr>
          <w:b/>
          <w:sz w:val="22"/>
          <w:szCs w:val="22"/>
        </w:rPr>
        <w:t xml:space="preserve">АО </w:t>
      </w:r>
      <w:r>
        <w:rPr>
          <w:b/>
          <w:sz w:val="22"/>
          <w:szCs w:val="22"/>
          <w:lang w:val="uz-Cyrl-UZ"/>
        </w:rPr>
        <w:t>“</w:t>
      </w:r>
      <w:r>
        <w:rPr>
          <w:b/>
          <w:sz w:val="22"/>
          <w:szCs w:val="22"/>
        </w:rPr>
        <w:t xml:space="preserve">Инвестиционная компания </w:t>
      </w:r>
      <w:r>
        <w:rPr>
          <w:b/>
          <w:sz w:val="22"/>
          <w:szCs w:val="22"/>
          <w:lang w:val="en-US"/>
        </w:rPr>
        <w:t>UzAssets</w:t>
      </w:r>
      <w:r>
        <w:rPr>
          <w:b/>
          <w:sz w:val="22"/>
          <w:szCs w:val="22"/>
          <w:lang w:val="uz-Cyrl-UZ"/>
        </w:rPr>
        <w:t>”</w:t>
      </w:r>
      <w:r w:rsidR="00FC627C" w:rsidRPr="00FC627C">
        <w:rPr>
          <w:bCs/>
          <w:sz w:val="22"/>
          <w:szCs w:val="22"/>
        </w:rPr>
        <w:t>, в лице</w:t>
      </w:r>
      <w:r w:rsidR="0046418E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председател</w:t>
      </w:r>
      <w:r w:rsidR="00FC04AA">
        <w:rPr>
          <w:bCs/>
          <w:sz w:val="22"/>
          <w:szCs w:val="22"/>
          <w:lang w:val="uz-Cyrl-UZ"/>
        </w:rPr>
        <w:t>ь</w:t>
      </w:r>
      <w:r>
        <w:rPr>
          <w:bCs/>
          <w:sz w:val="22"/>
          <w:szCs w:val="22"/>
          <w:lang w:val="uz-Cyrl-UZ"/>
        </w:rPr>
        <w:t xml:space="preserve"> правления</w:t>
      </w:r>
      <w:r w:rsidR="00FC627C" w:rsidRPr="00FC627C">
        <w:rPr>
          <w:bCs/>
          <w:sz w:val="22"/>
          <w:szCs w:val="22"/>
        </w:rPr>
        <w:t xml:space="preserve"> </w:t>
      </w:r>
      <w:r w:rsidR="00FC04AA">
        <w:rPr>
          <w:b/>
          <w:sz w:val="22"/>
          <w:szCs w:val="22"/>
          <w:lang w:val="uz-Cyrl-UZ"/>
        </w:rPr>
        <w:t>Б.И.Ахмедов</w:t>
      </w:r>
      <w:r w:rsidR="00FC627C" w:rsidRPr="00FC627C">
        <w:rPr>
          <w:bCs/>
          <w:sz w:val="22"/>
          <w:szCs w:val="22"/>
        </w:rPr>
        <w:t>,</w:t>
      </w:r>
      <w:r w:rsidR="005C6E73" w:rsidRPr="005C6E73">
        <w:rPr>
          <w:bCs/>
          <w:sz w:val="22"/>
          <w:szCs w:val="22"/>
        </w:rPr>
        <w:t xml:space="preserve"> </w:t>
      </w:r>
      <w:r w:rsidR="005C6E73" w:rsidRPr="00FC627C">
        <w:rPr>
          <w:bCs/>
          <w:sz w:val="22"/>
          <w:szCs w:val="22"/>
        </w:rPr>
        <w:t>именуемое в дальнейшем «Заказчик»,</w:t>
      </w:r>
      <w:r w:rsidR="00FC627C" w:rsidRPr="00FC627C">
        <w:rPr>
          <w:bCs/>
          <w:sz w:val="22"/>
          <w:szCs w:val="22"/>
        </w:rPr>
        <w:t xml:space="preserve"> </w:t>
      </w:r>
      <w:r w:rsidRPr="00FC627C">
        <w:rPr>
          <w:bCs/>
          <w:sz w:val="22"/>
          <w:szCs w:val="22"/>
        </w:rPr>
        <w:t>действующего на основании Устав</w:t>
      </w:r>
      <w:r>
        <w:rPr>
          <w:bCs/>
          <w:sz w:val="22"/>
          <w:szCs w:val="22"/>
        </w:rPr>
        <w:t>а</w:t>
      </w:r>
      <w:r w:rsidR="00FC627C" w:rsidRPr="00FC627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br/>
      </w:r>
      <w:r w:rsidR="00FC627C" w:rsidRPr="00FC627C">
        <w:rPr>
          <w:bCs/>
          <w:sz w:val="22"/>
          <w:szCs w:val="22"/>
        </w:rPr>
        <w:t xml:space="preserve"> с одной стороны, и</w:t>
      </w:r>
      <w:r>
        <w:rPr>
          <w:bCs/>
          <w:sz w:val="22"/>
          <w:szCs w:val="22"/>
        </w:rPr>
        <w:t>__________</w:t>
      </w:r>
      <w:r w:rsidR="00FC627C" w:rsidRPr="00FC627C">
        <w:rPr>
          <w:b/>
          <w:sz w:val="22"/>
          <w:szCs w:val="22"/>
        </w:rPr>
        <w:t>,</w:t>
      </w:r>
      <w:r w:rsidR="00FC627C" w:rsidRPr="00FC627C">
        <w:rPr>
          <w:bCs/>
          <w:sz w:val="22"/>
          <w:szCs w:val="22"/>
        </w:rPr>
        <w:t xml:space="preserve"> </w:t>
      </w:r>
      <w:r w:rsidR="00FC627C" w:rsidRPr="00BC1340">
        <w:rPr>
          <w:bCs/>
          <w:sz w:val="22"/>
          <w:szCs w:val="22"/>
        </w:rPr>
        <w:t xml:space="preserve">в лице </w:t>
      </w:r>
      <w:r w:rsidR="00512619" w:rsidRPr="0015130F">
        <w:rPr>
          <w:bCs/>
          <w:sz w:val="22"/>
          <w:szCs w:val="22"/>
        </w:rPr>
        <w:t xml:space="preserve">директора </w:t>
      </w:r>
      <w:r>
        <w:rPr>
          <w:b/>
          <w:sz w:val="22"/>
          <w:szCs w:val="22"/>
          <w:lang w:val="uz-Cyrl-UZ"/>
        </w:rPr>
        <w:t>______________</w:t>
      </w:r>
      <w:r w:rsidR="00512619" w:rsidRPr="0015130F">
        <w:rPr>
          <w:bCs/>
          <w:sz w:val="22"/>
          <w:szCs w:val="22"/>
        </w:rPr>
        <w:t xml:space="preserve"> </w:t>
      </w:r>
      <w:r w:rsidR="00FC627C" w:rsidRPr="00FC627C">
        <w:rPr>
          <w:bCs/>
          <w:sz w:val="22"/>
          <w:szCs w:val="22"/>
        </w:rPr>
        <w:t>именуемое в дальнейшем «Исполнитель», действующего на основании Устава и Лицензии</w:t>
      </w:r>
      <w:r w:rsidR="007A1950">
        <w:rPr>
          <w:bCs/>
          <w:sz w:val="22"/>
          <w:szCs w:val="22"/>
          <w:lang w:val="uz-Cyrl-UZ"/>
        </w:rPr>
        <w:t xml:space="preserve">, </w:t>
      </w:r>
      <w:r w:rsidR="00FC627C" w:rsidRPr="00FC627C">
        <w:rPr>
          <w:bCs/>
          <w:sz w:val="22"/>
          <w:szCs w:val="22"/>
        </w:rPr>
        <w:t>с другой стороны, заключили настоящий договор о нижеследующем:</w:t>
      </w:r>
    </w:p>
    <w:bookmarkEnd w:id="0"/>
    <w:p w14:paraId="601536D6" w14:textId="52BC9C7B" w:rsidR="00C57CF2" w:rsidRPr="00C4216E" w:rsidRDefault="00C57CF2" w:rsidP="00FC627C">
      <w:pPr>
        <w:pStyle w:val="a4"/>
        <w:ind w:right="272" w:firstLine="425"/>
        <w:jc w:val="center"/>
        <w:rPr>
          <w:b/>
          <w:sz w:val="22"/>
          <w:szCs w:val="22"/>
        </w:rPr>
      </w:pPr>
      <w:r w:rsidRPr="00C4216E">
        <w:rPr>
          <w:b/>
          <w:sz w:val="22"/>
          <w:szCs w:val="22"/>
        </w:rPr>
        <w:t>1. ПРЕДМЕТ ДОГОВОРА</w:t>
      </w:r>
    </w:p>
    <w:p w14:paraId="28E592D6" w14:textId="0B04056F" w:rsidR="00C57CF2" w:rsidRPr="003A7DB7" w:rsidRDefault="00C57CF2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1.1. Заказчик поручает, а Исполнитель предоставляет комплекс услуг по оценке, согласно</w:t>
      </w:r>
      <w:r w:rsidR="00492F81" w:rsidRPr="003A7DB7">
        <w:rPr>
          <w:sz w:val="22"/>
          <w:szCs w:val="22"/>
        </w:rPr>
        <w:t xml:space="preserve"> з</w:t>
      </w:r>
      <w:r w:rsidRPr="003A7DB7">
        <w:rPr>
          <w:sz w:val="22"/>
          <w:szCs w:val="22"/>
        </w:rPr>
        <w:t>адани</w:t>
      </w:r>
      <w:r w:rsidR="00492F81" w:rsidRPr="003A7DB7">
        <w:rPr>
          <w:sz w:val="22"/>
          <w:szCs w:val="22"/>
        </w:rPr>
        <w:t>ю</w:t>
      </w:r>
      <w:r w:rsidRPr="003A7DB7">
        <w:rPr>
          <w:sz w:val="22"/>
          <w:szCs w:val="22"/>
        </w:rPr>
        <w:t xml:space="preserve"> на оценку </w:t>
      </w:r>
      <w:r w:rsidR="007E4A65">
        <w:rPr>
          <w:sz w:val="22"/>
          <w:szCs w:val="22"/>
        </w:rPr>
        <w:t xml:space="preserve">в </w:t>
      </w:r>
      <w:r w:rsidR="007E4A65" w:rsidRPr="003A7DB7">
        <w:rPr>
          <w:sz w:val="22"/>
          <w:szCs w:val="22"/>
        </w:rPr>
        <w:t>Приложени</w:t>
      </w:r>
      <w:r w:rsidR="007E4A65">
        <w:rPr>
          <w:sz w:val="22"/>
          <w:szCs w:val="22"/>
        </w:rPr>
        <w:t>и</w:t>
      </w:r>
      <w:r w:rsidR="007E4A65" w:rsidRPr="003A7DB7">
        <w:rPr>
          <w:sz w:val="22"/>
          <w:szCs w:val="22"/>
        </w:rPr>
        <w:t xml:space="preserve"> №1</w:t>
      </w:r>
      <w:r w:rsidR="007E4A65">
        <w:rPr>
          <w:sz w:val="22"/>
          <w:szCs w:val="22"/>
        </w:rPr>
        <w:t xml:space="preserve"> </w:t>
      </w:r>
      <w:r w:rsidRPr="003A7DB7">
        <w:rPr>
          <w:sz w:val="22"/>
          <w:szCs w:val="22"/>
        </w:rPr>
        <w:t>к данному договору, являющееся его неотъемлемой частью.</w:t>
      </w:r>
    </w:p>
    <w:p w14:paraId="2AC5194C" w14:textId="48B48897" w:rsidR="00E7750D" w:rsidRPr="004B1514" w:rsidRDefault="00E7750D" w:rsidP="004B1514">
      <w:pPr>
        <w:pStyle w:val="a4"/>
        <w:spacing w:after="0"/>
        <w:ind w:right="130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1.2. Объект оценки</w:t>
      </w:r>
      <w:r w:rsidR="00B82EF0">
        <w:rPr>
          <w:sz w:val="22"/>
          <w:szCs w:val="22"/>
        </w:rPr>
        <w:t xml:space="preserve"> – </w:t>
      </w:r>
      <w:r w:rsidR="00724D17">
        <w:rPr>
          <w:sz w:val="22"/>
          <w:szCs w:val="22"/>
        </w:rPr>
        <w:t>44</w:t>
      </w:r>
      <w:r w:rsidR="00963CD6">
        <w:rPr>
          <w:sz w:val="22"/>
          <w:szCs w:val="22"/>
        </w:rPr>
        <w:t>,</w:t>
      </w:r>
      <w:r w:rsidR="00724D17">
        <w:rPr>
          <w:sz w:val="22"/>
          <w:szCs w:val="22"/>
        </w:rPr>
        <w:t>71</w:t>
      </w:r>
      <w:r w:rsidR="007D665A" w:rsidRPr="007D665A">
        <w:rPr>
          <w:sz w:val="22"/>
          <w:szCs w:val="22"/>
        </w:rPr>
        <w:t>% дол</w:t>
      </w:r>
      <w:r w:rsidR="00724D17">
        <w:rPr>
          <w:sz w:val="22"/>
          <w:szCs w:val="22"/>
        </w:rPr>
        <w:t>и</w:t>
      </w:r>
      <w:r w:rsidR="007D665A" w:rsidRPr="007D665A">
        <w:rPr>
          <w:sz w:val="22"/>
          <w:szCs w:val="22"/>
        </w:rPr>
        <w:t xml:space="preserve"> акций, </w:t>
      </w:r>
      <w:r w:rsidR="00724D17">
        <w:t>принадлежащих АО “</w:t>
      </w:r>
      <w:r w:rsidR="00724D17" w:rsidRPr="00724D17">
        <w:t xml:space="preserve">Инвестиционная компания UzAssets </w:t>
      </w:r>
      <w:r w:rsidR="00724D17">
        <w:t xml:space="preserve">” в уставном фонде АО </w:t>
      </w:r>
      <w:r w:rsidR="004B1514" w:rsidRPr="00FC627C">
        <w:rPr>
          <w:sz w:val="22"/>
          <w:szCs w:val="22"/>
        </w:rPr>
        <w:t>«</w:t>
      </w:r>
      <w:r w:rsidR="00FC04AA">
        <w:rPr>
          <w:sz w:val="22"/>
          <w:szCs w:val="22"/>
        </w:rPr>
        <w:t xml:space="preserve">Завод </w:t>
      </w:r>
      <w:r w:rsidR="00724D17">
        <w:rPr>
          <w:sz w:val="22"/>
          <w:szCs w:val="22"/>
        </w:rPr>
        <w:t>Узбекхиммаш</w:t>
      </w:r>
      <w:r w:rsidR="004B1514" w:rsidRPr="00FC627C">
        <w:rPr>
          <w:sz w:val="22"/>
          <w:szCs w:val="22"/>
        </w:rPr>
        <w:t>» и одна простая акция из 100% доли собственности.</w:t>
      </w:r>
    </w:p>
    <w:p w14:paraId="6668397F" w14:textId="22AF3A8A" w:rsidR="00E7750D" w:rsidRPr="003A7DB7" w:rsidRDefault="00E7750D" w:rsidP="00CF0060">
      <w:pPr>
        <w:pStyle w:val="a4"/>
        <w:spacing w:after="0"/>
        <w:ind w:right="130" w:firstLine="425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>1.3.</w:t>
      </w:r>
      <w:r w:rsidR="00D2232B" w:rsidRPr="003A7DB7">
        <w:rPr>
          <w:sz w:val="22"/>
          <w:szCs w:val="22"/>
        </w:rPr>
        <w:t xml:space="preserve"> </w:t>
      </w:r>
      <w:r w:rsidRPr="003A7DB7">
        <w:rPr>
          <w:sz w:val="22"/>
          <w:szCs w:val="22"/>
        </w:rPr>
        <w:t>Цель проведения оценки</w:t>
      </w:r>
      <w:r w:rsidR="00B82EF0">
        <w:rPr>
          <w:sz w:val="22"/>
          <w:szCs w:val="22"/>
        </w:rPr>
        <w:t xml:space="preserve"> –</w:t>
      </w:r>
      <w:r w:rsidRPr="003A7DB7">
        <w:rPr>
          <w:sz w:val="22"/>
          <w:szCs w:val="22"/>
        </w:rPr>
        <w:t xml:space="preserve"> </w:t>
      </w:r>
      <w:r w:rsidR="007E4A65" w:rsidRPr="007E4A65">
        <w:rPr>
          <w:sz w:val="22"/>
          <w:szCs w:val="22"/>
          <w:lang w:val="uz-Cyrl-UZ"/>
        </w:rPr>
        <w:t>для принятия внутренн</w:t>
      </w:r>
      <w:r w:rsidR="008831AA">
        <w:rPr>
          <w:sz w:val="22"/>
          <w:szCs w:val="22"/>
          <w:lang w:val="uz-Cyrl-UZ"/>
        </w:rPr>
        <w:t>е</w:t>
      </w:r>
      <w:r w:rsidR="007E4A65" w:rsidRPr="007E4A65">
        <w:rPr>
          <w:sz w:val="22"/>
          <w:szCs w:val="22"/>
          <w:lang w:val="uz-Cyrl-UZ"/>
        </w:rPr>
        <w:t>го решения собственника.</w:t>
      </w:r>
    </w:p>
    <w:p w14:paraId="4772A284" w14:textId="02782033" w:rsidR="00E7750D" w:rsidRPr="0015130F" w:rsidRDefault="00E7750D" w:rsidP="00CF0060">
      <w:pPr>
        <w:pStyle w:val="a4"/>
        <w:spacing w:after="0"/>
        <w:ind w:right="130" w:firstLine="425"/>
        <w:rPr>
          <w:sz w:val="22"/>
          <w:szCs w:val="22"/>
        </w:rPr>
      </w:pPr>
      <w:r w:rsidRPr="003A7DB7">
        <w:rPr>
          <w:sz w:val="22"/>
          <w:szCs w:val="22"/>
        </w:rPr>
        <w:t>1.4</w:t>
      </w:r>
      <w:r w:rsidR="004A2DEB">
        <w:rPr>
          <w:sz w:val="22"/>
          <w:szCs w:val="22"/>
        </w:rPr>
        <w:t>.</w:t>
      </w:r>
      <w:r w:rsidRPr="003A7DB7">
        <w:rPr>
          <w:sz w:val="22"/>
          <w:szCs w:val="22"/>
        </w:rPr>
        <w:t xml:space="preserve"> Дата оценки</w:t>
      </w:r>
      <w:r w:rsidR="00B82EF0">
        <w:rPr>
          <w:sz w:val="22"/>
          <w:szCs w:val="22"/>
        </w:rPr>
        <w:t xml:space="preserve"> </w:t>
      </w:r>
      <w:r w:rsidR="00B82EF0" w:rsidRPr="00FC04AA">
        <w:rPr>
          <w:sz w:val="22"/>
          <w:szCs w:val="22"/>
        </w:rPr>
        <w:t>–</w:t>
      </w:r>
      <w:r w:rsidRPr="00FC04AA">
        <w:rPr>
          <w:sz w:val="22"/>
          <w:szCs w:val="22"/>
        </w:rPr>
        <w:t xml:space="preserve"> </w:t>
      </w:r>
      <w:r w:rsidR="009F64D0" w:rsidRPr="00FC04AA">
        <w:rPr>
          <w:sz w:val="22"/>
          <w:szCs w:val="22"/>
          <w:lang w:val="uz-Cyrl-UZ"/>
        </w:rPr>
        <w:t xml:space="preserve">на </w:t>
      </w:r>
      <w:r w:rsidR="00E026C5" w:rsidRPr="00FC04AA">
        <w:rPr>
          <w:sz w:val="22"/>
          <w:szCs w:val="22"/>
          <w:lang w:val="uz-Cyrl-UZ"/>
        </w:rPr>
        <w:t>31.03.2022</w:t>
      </w:r>
      <w:r w:rsidR="009F64D0" w:rsidRPr="00FC04AA">
        <w:rPr>
          <w:sz w:val="22"/>
          <w:szCs w:val="22"/>
          <w:lang w:val="uz-Cyrl-UZ"/>
        </w:rPr>
        <w:t xml:space="preserve"> года</w:t>
      </w:r>
      <w:r w:rsidR="005039C4" w:rsidRPr="00FC04AA">
        <w:rPr>
          <w:sz w:val="22"/>
          <w:szCs w:val="22"/>
          <w:lang w:val="uz-Cyrl-UZ"/>
        </w:rPr>
        <w:t>.</w:t>
      </w:r>
    </w:p>
    <w:p w14:paraId="13D17294" w14:textId="6895D1DE" w:rsidR="00E7750D" w:rsidRPr="003A7DB7" w:rsidRDefault="00512619" w:rsidP="00CF0060">
      <w:pPr>
        <w:pStyle w:val="a4"/>
        <w:spacing w:after="0"/>
        <w:ind w:right="130" w:firstLine="425"/>
        <w:jc w:val="both"/>
        <w:rPr>
          <w:sz w:val="22"/>
          <w:szCs w:val="22"/>
        </w:rPr>
      </w:pPr>
      <w:r>
        <w:rPr>
          <w:sz w:val="22"/>
          <w:szCs w:val="22"/>
        </w:rPr>
        <w:t>1.5. Вид определяемой стоимости</w:t>
      </w:r>
      <w:r w:rsidR="00E818B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608AF">
        <w:rPr>
          <w:sz w:val="22"/>
          <w:szCs w:val="22"/>
          <w:lang w:val="uz-Cyrl-UZ"/>
        </w:rPr>
        <w:t xml:space="preserve"> </w:t>
      </w:r>
      <w:r w:rsidR="00D608AF" w:rsidRPr="003A7DB7">
        <w:rPr>
          <w:sz w:val="22"/>
          <w:szCs w:val="22"/>
        </w:rPr>
        <w:t>рыночная</w:t>
      </w:r>
      <w:r w:rsidR="009F64D0" w:rsidRPr="003A7DB7">
        <w:rPr>
          <w:sz w:val="22"/>
          <w:szCs w:val="22"/>
        </w:rPr>
        <w:t xml:space="preserve"> </w:t>
      </w:r>
      <w:r w:rsidR="00E7750D" w:rsidRPr="003A7DB7">
        <w:rPr>
          <w:sz w:val="22"/>
          <w:szCs w:val="22"/>
        </w:rPr>
        <w:t>стоимость.</w:t>
      </w:r>
    </w:p>
    <w:p w14:paraId="3BDFF84C" w14:textId="2F90E6A4" w:rsidR="00FC627C" w:rsidRDefault="00E7750D" w:rsidP="00FC627C">
      <w:pPr>
        <w:pStyle w:val="a4"/>
        <w:spacing w:after="0"/>
        <w:ind w:right="130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1.6. Результаты работ Исполнитель предоставляет Заказчику в виде отчета в </w:t>
      </w:r>
      <w:r w:rsidR="009014A4">
        <w:rPr>
          <w:sz w:val="22"/>
          <w:szCs w:val="22"/>
          <w:lang w:val="uz-Cyrl-UZ"/>
        </w:rPr>
        <w:t>двух</w:t>
      </w:r>
      <w:r w:rsidRPr="003A7DB7">
        <w:rPr>
          <w:sz w:val="22"/>
          <w:szCs w:val="22"/>
        </w:rPr>
        <w:t xml:space="preserve"> экземпляр</w:t>
      </w:r>
      <w:r w:rsidR="009014A4">
        <w:rPr>
          <w:sz w:val="22"/>
          <w:szCs w:val="22"/>
          <w:lang w:val="uz-Cyrl-UZ"/>
        </w:rPr>
        <w:t>ах</w:t>
      </w:r>
      <w:r w:rsidRPr="003A7DB7">
        <w:rPr>
          <w:sz w:val="22"/>
          <w:szCs w:val="22"/>
        </w:rPr>
        <w:t xml:space="preserve">. </w:t>
      </w:r>
    </w:p>
    <w:p w14:paraId="33C608E1" w14:textId="390360CB" w:rsidR="00FC627C" w:rsidRPr="00FC627C" w:rsidRDefault="00FC627C" w:rsidP="00FC627C">
      <w:pPr>
        <w:pStyle w:val="a4"/>
        <w:spacing w:after="0"/>
        <w:ind w:right="130" w:firstLine="425"/>
        <w:jc w:val="both"/>
        <w:rPr>
          <w:sz w:val="22"/>
          <w:szCs w:val="22"/>
        </w:rPr>
      </w:pPr>
      <w:r w:rsidRPr="00FC627C">
        <w:rPr>
          <w:sz w:val="22"/>
          <w:szCs w:val="22"/>
        </w:rPr>
        <w:t>1.</w:t>
      </w:r>
      <w:r>
        <w:rPr>
          <w:sz w:val="22"/>
          <w:szCs w:val="22"/>
        </w:rPr>
        <w:t>7</w:t>
      </w:r>
      <w:r w:rsidRPr="00FC627C">
        <w:rPr>
          <w:sz w:val="22"/>
          <w:szCs w:val="22"/>
        </w:rPr>
        <w:t xml:space="preserve">. Качество работы (услуги) должно соответствовать требованиям технического задания конкурсной документации «Заказчика», а также нормам и правилам, установленным </w:t>
      </w:r>
      <w:r w:rsidR="00512619" w:rsidRPr="00FC627C">
        <w:rPr>
          <w:sz w:val="22"/>
          <w:szCs w:val="22"/>
        </w:rPr>
        <w:t>для работы</w:t>
      </w:r>
      <w:r w:rsidRPr="00FC627C">
        <w:rPr>
          <w:sz w:val="22"/>
          <w:szCs w:val="22"/>
        </w:rPr>
        <w:t xml:space="preserve"> и услуги в Республике Узбекистан. </w:t>
      </w:r>
    </w:p>
    <w:p w14:paraId="2C2C1FA0" w14:textId="77777777" w:rsidR="00FC627C" w:rsidRPr="003A7DB7" w:rsidRDefault="00FC627C" w:rsidP="00CF0060">
      <w:pPr>
        <w:pStyle w:val="a4"/>
        <w:spacing w:after="0"/>
        <w:ind w:right="130" w:firstLine="425"/>
        <w:jc w:val="both"/>
        <w:rPr>
          <w:sz w:val="22"/>
          <w:szCs w:val="22"/>
        </w:rPr>
      </w:pPr>
    </w:p>
    <w:p w14:paraId="58A1B5A0" w14:textId="612BC2FC" w:rsidR="00C57CF2" w:rsidRDefault="00C57CF2" w:rsidP="00CF0060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 xml:space="preserve">2. СТОИМОСТЬ </w:t>
      </w:r>
      <w:bookmarkStart w:id="1" w:name="_Hlk63762992"/>
      <w:r w:rsidR="007F0976" w:rsidRPr="003A7DB7">
        <w:rPr>
          <w:b/>
          <w:sz w:val="22"/>
          <w:szCs w:val="22"/>
        </w:rPr>
        <w:t>УСЛУГ,</w:t>
      </w:r>
      <w:bookmarkEnd w:id="1"/>
      <w:r w:rsidRPr="003A7DB7">
        <w:rPr>
          <w:b/>
          <w:sz w:val="22"/>
          <w:szCs w:val="22"/>
        </w:rPr>
        <w:t xml:space="preserve"> ПОРЯДОК ИХ СДАЧИ И ОПЛАТЫ</w:t>
      </w:r>
    </w:p>
    <w:p w14:paraId="66E430B6" w14:textId="77777777" w:rsidR="003A7A16" w:rsidRPr="003A7DB7" w:rsidRDefault="003A7A16" w:rsidP="00CF0060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</w:p>
    <w:p w14:paraId="7E6E6503" w14:textId="127F289D" w:rsidR="007A4AE7" w:rsidRDefault="00C57CF2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2.1. Стоимость услуг по настоящему договору составляет </w:t>
      </w:r>
      <w:r w:rsidR="003A3BDD">
        <w:rPr>
          <w:sz w:val="22"/>
          <w:szCs w:val="22"/>
          <w:lang w:val="uz-Cyrl-UZ"/>
        </w:rPr>
        <w:t>80 000 000 (во</w:t>
      </w:r>
      <w:r w:rsidR="003A3BDD">
        <w:rPr>
          <w:sz w:val="22"/>
          <w:szCs w:val="22"/>
        </w:rPr>
        <w:t xml:space="preserve">семьдесят миллион </w:t>
      </w:r>
      <w:bookmarkStart w:id="2" w:name="_GoBack"/>
      <w:bookmarkEnd w:id="2"/>
      <w:r w:rsidR="003A3BDD">
        <w:rPr>
          <w:sz w:val="22"/>
          <w:szCs w:val="22"/>
          <w:lang w:val="uz-Cyrl-UZ"/>
        </w:rPr>
        <w:t>)</w:t>
      </w:r>
      <w:r w:rsidR="00FC04AA">
        <w:rPr>
          <w:sz w:val="22"/>
          <w:szCs w:val="22"/>
        </w:rPr>
        <w:t xml:space="preserve"> </w:t>
      </w:r>
      <w:r w:rsidR="007A4AE7" w:rsidRPr="00FC04AA">
        <w:rPr>
          <w:sz w:val="22"/>
          <w:szCs w:val="22"/>
        </w:rPr>
        <w:t xml:space="preserve">сумов </w:t>
      </w:r>
      <w:r w:rsidR="0023155B" w:rsidRPr="00FC04AA">
        <w:rPr>
          <w:sz w:val="22"/>
          <w:szCs w:val="22"/>
          <w:lang w:val="uz-Cyrl-UZ"/>
        </w:rPr>
        <w:t>с учетом</w:t>
      </w:r>
      <w:r w:rsidR="007A4AE7" w:rsidRPr="00FC04AA">
        <w:rPr>
          <w:sz w:val="22"/>
          <w:szCs w:val="22"/>
        </w:rPr>
        <w:t xml:space="preserve"> НДС.</w:t>
      </w:r>
    </w:p>
    <w:p w14:paraId="698C6CEC" w14:textId="18351CCF" w:rsidR="006A27EB" w:rsidRPr="003A7DB7" w:rsidRDefault="006A27EB" w:rsidP="00CF0060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bookmarkStart w:id="3" w:name="_Hlk62470461"/>
      <w:r w:rsidRPr="00CF0060">
        <w:rPr>
          <w:sz w:val="22"/>
          <w:szCs w:val="22"/>
        </w:rPr>
        <w:t>2.</w:t>
      </w:r>
      <w:r w:rsidR="009905A6">
        <w:rPr>
          <w:sz w:val="22"/>
          <w:szCs w:val="22"/>
        </w:rPr>
        <w:t>2</w:t>
      </w:r>
      <w:r w:rsidRPr="00CF0060">
        <w:rPr>
          <w:sz w:val="22"/>
          <w:szCs w:val="22"/>
        </w:rPr>
        <w:t xml:space="preserve">. До начала оказания услуг Заказчик производит предварительную оплату в размере </w:t>
      </w:r>
      <w:r w:rsidR="001C4932" w:rsidRPr="00CF0060">
        <w:rPr>
          <w:sz w:val="22"/>
          <w:szCs w:val="22"/>
          <w:lang w:val="uz-Cyrl-UZ"/>
        </w:rPr>
        <w:t>15</w:t>
      </w:r>
      <w:r w:rsidRPr="00CF0060">
        <w:rPr>
          <w:sz w:val="22"/>
          <w:szCs w:val="22"/>
        </w:rPr>
        <w:t xml:space="preserve">% от общей стоимости услуг, указанной в п. 2.1 настоящего договора в течение </w:t>
      </w:r>
      <w:r w:rsidR="00007985">
        <w:rPr>
          <w:sz w:val="22"/>
          <w:szCs w:val="22"/>
        </w:rPr>
        <w:t>5</w:t>
      </w:r>
      <w:r w:rsidRPr="00CF0060">
        <w:rPr>
          <w:sz w:val="22"/>
          <w:szCs w:val="22"/>
        </w:rPr>
        <w:t xml:space="preserve"> (</w:t>
      </w:r>
      <w:r w:rsidR="00007985">
        <w:rPr>
          <w:sz w:val="22"/>
          <w:szCs w:val="22"/>
        </w:rPr>
        <w:t>пяти</w:t>
      </w:r>
      <w:r w:rsidRPr="00CF0060">
        <w:rPr>
          <w:sz w:val="22"/>
          <w:szCs w:val="22"/>
        </w:rPr>
        <w:t>) банковских дней со дня подписания настоящего договора</w:t>
      </w:r>
      <w:r w:rsidR="005D5ED9" w:rsidRPr="00CF0060">
        <w:rPr>
          <w:sz w:val="22"/>
          <w:szCs w:val="22"/>
        </w:rPr>
        <w:t xml:space="preserve">, оставшиеся </w:t>
      </w:r>
      <w:r w:rsidR="001C4932" w:rsidRPr="00CF0060">
        <w:rPr>
          <w:sz w:val="22"/>
          <w:szCs w:val="22"/>
          <w:lang w:val="uz-Cyrl-UZ"/>
        </w:rPr>
        <w:t>85</w:t>
      </w:r>
      <w:r w:rsidR="005D5ED9" w:rsidRPr="00CF0060">
        <w:rPr>
          <w:sz w:val="22"/>
          <w:szCs w:val="22"/>
        </w:rPr>
        <w:t>% от общей стоимости услуг</w:t>
      </w:r>
      <w:r w:rsidR="00E6683A" w:rsidRPr="00CF0060">
        <w:rPr>
          <w:sz w:val="22"/>
          <w:szCs w:val="22"/>
        </w:rPr>
        <w:t xml:space="preserve"> </w:t>
      </w:r>
      <w:r w:rsidR="005D5ED9" w:rsidRPr="00CF0060">
        <w:rPr>
          <w:sz w:val="22"/>
          <w:szCs w:val="22"/>
        </w:rPr>
        <w:t xml:space="preserve">оплачиваются Заказчиком в течение </w:t>
      </w:r>
      <w:r w:rsidR="00A62B95">
        <w:rPr>
          <w:sz w:val="22"/>
          <w:szCs w:val="22"/>
        </w:rPr>
        <w:t>1</w:t>
      </w:r>
      <w:r w:rsidR="00A12233">
        <w:rPr>
          <w:sz w:val="22"/>
          <w:szCs w:val="22"/>
          <w:lang w:val="uz-Cyrl-UZ"/>
        </w:rPr>
        <w:t>0</w:t>
      </w:r>
      <w:r w:rsidR="005D5ED9" w:rsidRPr="00CF0060">
        <w:rPr>
          <w:sz w:val="22"/>
          <w:szCs w:val="22"/>
        </w:rPr>
        <w:t xml:space="preserve"> (</w:t>
      </w:r>
      <w:r w:rsidR="00A12233">
        <w:rPr>
          <w:sz w:val="22"/>
          <w:szCs w:val="22"/>
          <w:lang w:val="uz-Cyrl-UZ"/>
        </w:rPr>
        <w:t>десяти</w:t>
      </w:r>
      <w:r w:rsidR="005D5ED9" w:rsidRPr="00CF0060">
        <w:rPr>
          <w:sz w:val="22"/>
          <w:szCs w:val="22"/>
        </w:rPr>
        <w:t xml:space="preserve">) банковских дней после подписания акта выполненных </w:t>
      </w:r>
      <w:r w:rsidR="00B36CDF">
        <w:rPr>
          <w:sz w:val="22"/>
          <w:szCs w:val="22"/>
        </w:rPr>
        <w:t>работ</w:t>
      </w:r>
      <w:r w:rsidR="005D5ED9" w:rsidRPr="00CF0060">
        <w:rPr>
          <w:sz w:val="22"/>
          <w:szCs w:val="22"/>
        </w:rPr>
        <w:t>.</w:t>
      </w:r>
    </w:p>
    <w:bookmarkEnd w:id="3"/>
    <w:p w14:paraId="0F333DB4" w14:textId="4BF148CE" w:rsidR="00AB1C5D" w:rsidRPr="003A7DB7" w:rsidRDefault="00AB1C5D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2.</w:t>
      </w:r>
      <w:r w:rsidR="009905A6">
        <w:rPr>
          <w:sz w:val="22"/>
          <w:szCs w:val="22"/>
        </w:rPr>
        <w:t>3</w:t>
      </w:r>
      <w:r w:rsidRPr="003A7DB7">
        <w:rPr>
          <w:sz w:val="22"/>
          <w:szCs w:val="22"/>
        </w:rPr>
        <w:t xml:space="preserve">. По окончанию (завершению) </w:t>
      </w:r>
      <w:r w:rsidR="00272131" w:rsidRPr="003A7DB7">
        <w:rPr>
          <w:sz w:val="22"/>
          <w:szCs w:val="22"/>
        </w:rPr>
        <w:t xml:space="preserve">оказания </w:t>
      </w:r>
      <w:r w:rsidRPr="003A7DB7">
        <w:rPr>
          <w:sz w:val="22"/>
          <w:szCs w:val="22"/>
        </w:rPr>
        <w:t>Исполнителем услуг в сроки, указанные в п</w:t>
      </w:r>
      <w:r w:rsidR="007F0976" w:rsidRPr="003A7DB7">
        <w:rPr>
          <w:sz w:val="22"/>
          <w:szCs w:val="22"/>
        </w:rPr>
        <w:t>.</w:t>
      </w:r>
      <w:r w:rsidR="00272131" w:rsidRPr="003A7DB7">
        <w:rPr>
          <w:sz w:val="22"/>
          <w:szCs w:val="22"/>
        </w:rPr>
        <w:t xml:space="preserve"> </w:t>
      </w:r>
      <w:r w:rsidRPr="003A7DB7">
        <w:rPr>
          <w:sz w:val="22"/>
          <w:szCs w:val="22"/>
        </w:rPr>
        <w:t>3.3.</w:t>
      </w:r>
      <w:r w:rsidR="00272131" w:rsidRPr="003A7DB7">
        <w:rPr>
          <w:sz w:val="22"/>
          <w:szCs w:val="22"/>
        </w:rPr>
        <w:t xml:space="preserve"> настоящего Договора</w:t>
      </w:r>
      <w:r w:rsidRPr="003A7DB7">
        <w:rPr>
          <w:sz w:val="22"/>
          <w:szCs w:val="22"/>
        </w:rPr>
        <w:t>, Исполнитель передает Заказчик</w:t>
      </w:r>
      <w:r w:rsidR="00B36CDF">
        <w:rPr>
          <w:sz w:val="22"/>
          <w:szCs w:val="22"/>
        </w:rPr>
        <w:t>у</w:t>
      </w:r>
      <w:r w:rsidRPr="003A7DB7">
        <w:rPr>
          <w:sz w:val="22"/>
          <w:szCs w:val="22"/>
        </w:rPr>
        <w:t>, экземпляр Отчета, о чем сторон</w:t>
      </w:r>
      <w:r w:rsidR="00BD42BC">
        <w:rPr>
          <w:sz w:val="22"/>
          <w:szCs w:val="22"/>
        </w:rPr>
        <w:t>ы</w:t>
      </w:r>
      <w:r w:rsidRPr="003A7DB7">
        <w:rPr>
          <w:sz w:val="22"/>
          <w:szCs w:val="22"/>
        </w:rPr>
        <w:t xml:space="preserve"> составляют и подписывают акт выполненных </w:t>
      </w:r>
      <w:r w:rsidR="00BD42BC">
        <w:rPr>
          <w:sz w:val="22"/>
          <w:szCs w:val="22"/>
        </w:rPr>
        <w:t>работ</w:t>
      </w:r>
      <w:r w:rsidRPr="003A7DB7">
        <w:rPr>
          <w:sz w:val="22"/>
          <w:szCs w:val="22"/>
        </w:rPr>
        <w:t xml:space="preserve"> (в двух экземплярах).</w:t>
      </w:r>
    </w:p>
    <w:p w14:paraId="3BD2E441" w14:textId="77777777" w:rsidR="003B71C3" w:rsidRPr="003A7DB7" w:rsidRDefault="003B71C3" w:rsidP="00CF0060">
      <w:pPr>
        <w:ind w:right="272" w:firstLine="425"/>
        <w:jc w:val="both"/>
        <w:rPr>
          <w:b/>
          <w:sz w:val="22"/>
          <w:szCs w:val="22"/>
        </w:rPr>
      </w:pPr>
    </w:p>
    <w:p w14:paraId="248B5E7E" w14:textId="78EBBCBF" w:rsidR="00FC366F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3. НАЧАЛО, ОКОНЧАНИЕ И СРОКИ ВЫПОЛНЕНИЯ УСЛУГ</w:t>
      </w:r>
    </w:p>
    <w:p w14:paraId="06B4E1C7" w14:textId="77777777" w:rsidR="003A7A16" w:rsidRPr="003A7DB7" w:rsidRDefault="003A7A16" w:rsidP="00CF0060">
      <w:pPr>
        <w:ind w:right="272" w:firstLine="425"/>
        <w:jc w:val="center"/>
        <w:rPr>
          <w:b/>
          <w:sz w:val="22"/>
          <w:szCs w:val="22"/>
        </w:rPr>
      </w:pPr>
    </w:p>
    <w:p w14:paraId="07256D6B" w14:textId="77777777" w:rsidR="00D56775" w:rsidRPr="003A7DB7" w:rsidRDefault="00D56775" w:rsidP="00D56775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3.1. Датой начала выполнения услуг по настоящему договору, считается дата </w:t>
      </w:r>
      <w:r>
        <w:rPr>
          <w:sz w:val="22"/>
          <w:szCs w:val="22"/>
        </w:rPr>
        <w:t xml:space="preserve">подписания </w:t>
      </w:r>
      <w:r>
        <w:rPr>
          <w:sz w:val="22"/>
          <w:szCs w:val="22"/>
          <w:lang w:val="uz-Cyrl-UZ"/>
        </w:rPr>
        <w:t xml:space="preserve">договора </w:t>
      </w:r>
      <w:r>
        <w:rPr>
          <w:sz w:val="22"/>
          <w:szCs w:val="22"/>
        </w:rPr>
        <w:t>обеими Сторонами.</w:t>
      </w:r>
    </w:p>
    <w:p w14:paraId="41E34EE7" w14:textId="538F7ED0" w:rsidR="00D56775" w:rsidRPr="003A7DB7" w:rsidRDefault="00D56775" w:rsidP="00D56775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3.2. Датой окончания услуг считается дата подписания сторонами акта выполненных </w:t>
      </w:r>
      <w:r w:rsidR="00BD42BC">
        <w:rPr>
          <w:sz w:val="22"/>
          <w:szCs w:val="22"/>
        </w:rPr>
        <w:t>работ</w:t>
      </w:r>
      <w:r w:rsidRPr="003A7DB7">
        <w:rPr>
          <w:sz w:val="22"/>
          <w:szCs w:val="22"/>
        </w:rPr>
        <w:t>.</w:t>
      </w:r>
    </w:p>
    <w:p w14:paraId="4856D420" w14:textId="41A5EB52" w:rsidR="00D56775" w:rsidRPr="00B23D84" w:rsidRDefault="00D56775" w:rsidP="00D56775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3.3. Выполнение услуг производится Исполнителем в течение </w:t>
      </w:r>
      <w:r w:rsidR="007C5AF8">
        <w:rPr>
          <w:sz w:val="22"/>
          <w:szCs w:val="22"/>
          <w:lang w:val="uz-Cyrl-UZ"/>
        </w:rPr>
        <w:t>15</w:t>
      </w:r>
      <w:r w:rsidRPr="003A7DB7">
        <w:rPr>
          <w:sz w:val="22"/>
          <w:szCs w:val="22"/>
        </w:rPr>
        <w:t xml:space="preserve"> (</w:t>
      </w:r>
      <w:r w:rsidR="007C5AF8">
        <w:rPr>
          <w:sz w:val="22"/>
          <w:szCs w:val="22"/>
          <w:lang w:val="uz-Cyrl-UZ"/>
        </w:rPr>
        <w:t>пятнадцати</w:t>
      </w:r>
      <w:r w:rsidRPr="003A7DB7">
        <w:rPr>
          <w:sz w:val="22"/>
          <w:szCs w:val="22"/>
        </w:rPr>
        <w:t xml:space="preserve">) дней с даты </w:t>
      </w:r>
      <w:r>
        <w:rPr>
          <w:sz w:val="22"/>
          <w:szCs w:val="22"/>
        </w:rPr>
        <w:t xml:space="preserve">подписания договора на оказание </w:t>
      </w:r>
      <w:r w:rsidRPr="003A7DB7">
        <w:rPr>
          <w:sz w:val="22"/>
          <w:szCs w:val="22"/>
        </w:rPr>
        <w:t xml:space="preserve">услуг. </w:t>
      </w:r>
    </w:p>
    <w:p w14:paraId="4614B228" w14:textId="77777777" w:rsidR="00D56775" w:rsidRPr="003A7DB7" w:rsidRDefault="00D56775" w:rsidP="00D56775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3.4. Исполнитель имеет право досрочного завершения услуг.</w:t>
      </w:r>
    </w:p>
    <w:p w14:paraId="25146895" w14:textId="77777777" w:rsidR="00FC366F" w:rsidRPr="003A7DB7" w:rsidRDefault="00FC366F" w:rsidP="00CF0060">
      <w:pPr>
        <w:pStyle w:val="a4"/>
        <w:spacing w:after="0"/>
        <w:ind w:right="272" w:firstLine="425"/>
        <w:jc w:val="both"/>
        <w:rPr>
          <w:noProof/>
          <w:sz w:val="22"/>
          <w:szCs w:val="22"/>
        </w:rPr>
      </w:pPr>
    </w:p>
    <w:p w14:paraId="1AFCEBDB" w14:textId="3C2D63F6" w:rsidR="00FC366F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4. ПРАВА И ОБЯЗАННОСТИ СТОРОН</w:t>
      </w:r>
    </w:p>
    <w:p w14:paraId="34609974" w14:textId="77777777" w:rsidR="003A7A16" w:rsidRPr="003A7DB7" w:rsidRDefault="003A7A16" w:rsidP="00CF0060">
      <w:pPr>
        <w:ind w:right="272" w:firstLine="425"/>
        <w:jc w:val="center"/>
        <w:rPr>
          <w:b/>
          <w:sz w:val="22"/>
          <w:szCs w:val="22"/>
        </w:rPr>
      </w:pPr>
    </w:p>
    <w:p w14:paraId="73F0EE39" w14:textId="0DB3787D" w:rsidR="00FC366F" w:rsidRPr="003A7DB7" w:rsidRDefault="00FC366F" w:rsidP="00CF0060">
      <w:pPr>
        <w:ind w:right="272" w:firstLine="425"/>
        <w:jc w:val="both"/>
        <w:rPr>
          <w:sz w:val="22"/>
          <w:szCs w:val="22"/>
          <w:u w:val="single"/>
        </w:rPr>
      </w:pPr>
      <w:bookmarkStart w:id="4" w:name="_Hlk62470823"/>
      <w:r w:rsidRPr="003A7DB7">
        <w:rPr>
          <w:sz w:val="22"/>
          <w:szCs w:val="22"/>
        </w:rPr>
        <w:t xml:space="preserve">4.1. Исполнитель выполняет услуги в соответствии </w:t>
      </w:r>
      <w:r w:rsidR="00A62B95">
        <w:rPr>
          <w:sz w:val="22"/>
          <w:szCs w:val="22"/>
        </w:rPr>
        <w:t>Едиными Национальными С</w:t>
      </w:r>
      <w:r w:rsidRPr="003A7DB7">
        <w:rPr>
          <w:sz w:val="22"/>
          <w:szCs w:val="22"/>
        </w:rPr>
        <w:t xml:space="preserve">тандартами </w:t>
      </w:r>
      <w:r w:rsidR="00A62B95">
        <w:rPr>
          <w:sz w:val="22"/>
          <w:szCs w:val="22"/>
        </w:rPr>
        <w:t>О</w:t>
      </w:r>
      <w:r w:rsidRPr="003A7DB7">
        <w:rPr>
          <w:sz w:val="22"/>
          <w:szCs w:val="22"/>
        </w:rPr>
        <w:t>ценки</w:t>
      </w:r>
      <w:r w:rsidR="00A62B95">
        <w:rPr>
          <w:sz w:val="22"/>
          <w:szCs w:val="22"/>
        </w:rPr>
        <w:t xml:space="preserve"> (ЕНСО)</w:t>
      </w:r>
      <w:r w:rsidRPr="003A7DB7">
        <w:rPr>
          <w:sz w:val="22"/>
          <w:szCs w:val="22"/>
        </w:rPr>
        <w:t xml:space="preserve"> и </w:t>
      </w:r>
      <w:bookmarkStart w:id="5" w:name="_Hlk62470801"/>
      <w:r w:rsidRPr="003A7DB7">
        <w:rPr>
          <w:sz w:val="22"/>
          <w:szCs w:val="22"/>
        </w:rPr>
        <w:t xml:space="preserve">нормативно-правовыми актами Республики Узбекистан. </w:t>
      </w:r>
    </w:p>
    <w:bookmarkEnd w:id="4"/>
    <w:p w14:paraId="7CEFED5A" w14:textId="0536F120" w:rsidR="00FC366F" w:rsidRPr="003A7DB7" w:rsidRDefault="00FC366F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4.2. Исполнитель имеет право привлекать по своему выбору, за свой счет и под свою ответственность самостоятельные экспертные группы или лиц, для выполнения отдельных частей предмета договора.</w:t>
      </w:r>
      <w:r w:rsidR="008E0D7D">
        <w:rPr>
          <w:sz w:val="22"/>
          <w:szCs w:val="22"/>
        </w:rPr>
        <w:t xml:space="preserve"> При этом </w:t>
      </w:r>
      <w:r w:rsidR="00BB17C6">
        <w:rPr>
          <w:sz w:val="22"/>
          <w:szCs w:val="22"/>
        </w:rPr>
        <w:t xml:space="preserve">Исполнитель </w:t>
      </w:r>
      <w:r w:rsidR="008E0D7D">
        <w:rPr>
          <w:sz w:val="22"/>
          <w:szCs w:val="22"/>
        </w:rPr>
        <w:t>должен известить</w:t>
      </w:r>
      <w:r w:rsidR="00BB17C6">
        <w:rPr>
          <w:sz w:val="22"/>
          <w:szCs w:val="22"/>
        </w:rPr>
        <w:t xml:space="preserve"> Заказчика.</w:t>
      </w:r>
    </w:p>
    <w:p w14:paraId="205B4FBC" w14:textId="77777777" w:rsidR="00CD78FB" w:rsidRPr="003A7DB7" w:rsidRDefault="00CD78FB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4.3. Исполнитель обязан при составлении отчета об оценке:</w:t>
      </w:r>
    </w:p>
    <w:p w14:paraId="6A0E9A43" w14:textId="25AAA816" w:rsidR="00CD78FB" w:rsidRPr="003A7DB7" w:rsidRDefault="00CD78FB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-дать полное и понятное объяснение оценки в целях недопущения заблуждений со стороны Заказчика</w:t>
      </w:r>
      <w:r w:rsidR="00B923B6">
        <w:rPr>
          <w:sz w:val="22"/>
          <w:szCs w:val="22"/>
        </w:rPr>
        <w:t>;</w:t>
      </w:r>
    </w:p>
    <w:p w14:paraId="4D40FAAB" w14:textId="3403D711" w:rsidR="00CD78FB" w:rsidRPr="003A7DB7" w:rsidRDefault="00CD78FB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-изложить достаточно информации, что любое лицо</w:t>
      </w:r>
      <w:r w:rsidR="009905A6">
        <w:rPr>
          <w:sz w:val="22"/>
          <w:szCs w:val="22"/>
        </w:rPr>
        <w:t>, кому предоставляется данный отчет</w:t>
      </w:r>
      <w:r w:rsidRPr="003A7DB7">
        <w:rPr>
          <w:sz w:val="22"/>
          <w:szCs w:val="22"/>
        </w:rPr>
        <w:t xml:space="preserve"> могло понять </w:t>
      </w:r>
      <w:r w:rsidR="008F09D2">
        <w:rPr>
          <w:sz w:val="22"/>
          <w:szCs w:val="22"/>
        </w:rPr>
        <w:t xml:space="preserve">его </w:t>
      </w:r>
      <w:r w:rsidRPr="003A7DB7">
        <w:rPr>
          <w:sz w:val="22"/>
          <w:szCs w:val="22"/>
        </w:rPr>
        <w:t>содержа</w:t>
      </w:r>
      <w:r w:rsidR="008F09D2">
        <w:rPr>
          <w:sz w:val="22"/>
          <w:szCs w:val="22"/>
        </w:rPr>
        <w:t>ние</w:t>
      </w:r>
      <w:r w:rsidRPr="003A7DB7">
        <w:rPr>
          <w:sz w:val="22"/>
          <w:szCs w:val="22"/>
        </w:rPr>
        <w:t>, обосновани</w:t>
      </w:r>
      <w:r w:rsidR="008F09D2">
        <w:rPr>
          <w:sz w:val="22"/>
          <w:szCs w:val="22"/>
        </w:rPr>
        <w:t>е</w:t>
      </w:r>
      <w:r w:rsidRPr="003A7DB7">
        <w:rPr>
          <w:sz w:val="22"/>
          <w:szCs w:val="22"/>
        </w:rPr>
        <w:t>, анализ и выводы;</w:t>
      </w:r>
    </w:p>
    <w:p w14:paraId="50DD5566" w14:textId="35916834" w:rsidR="00CD78FB" w:rsidRPr="003A7DB7" w:rsidRDefault="00CD78FB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lastRenderedPageBreak/>
        <w:t>-изложить все предположения, ограничивающие условия и принятые допущения, на которых основывается оценка;</w:t>
      </w:r>
    </w:p>
    <w:p w14:paraId="56221DBE" w14:textId="7B3DAC2F" w:rsidR="00CD78FB" w:rsidRPr="003A7DB7" w:rsidRDefault="000F5695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-</w:t>
      </w:r>
      <w:r w:rsidR="00CD78FB" w:rsidRPr="003A7DB7">
        <w:rPr>
          <w:sz w:val="22"/>
          <w:szCs w:val="22"/>
        </w:rPr>
        <w:t>четко идентифицировать и описать оцениваемые объекты, а также пределы, в каких они были обследованы;</w:t>
      </w:r>
    </w:p>
    <w:p w14:paraId="75DBED3E" w14:textId="2657750C" w:rsidR="00CD78FB" w:rsidRPr="003A7DB7" w:rsidRDefault="00CD78FB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-идентифицировать оцениваемые права на объекты;</w:t>
      </w:r>
    </w:p>
    <w:p w14:paraId="112960F5" w14:textId="04322541" w:rsidR="00CD78FB" w:rsidRPr="003A7DB7" w:rsidRDefault="00CD78FB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-полностью и исчерпывающе разъяснить применяемые базы, методы и принципы оценки и привести обоснования для их применения и выводов;</w:t>
      </w:r>
    </w:p>
    <w:p w14:paraId="1812D66A" w14:textId="77777777" w:rsidR="00305AEE" w:rsidRPr="003A7DB7" w:rsidRDefault="00305AEE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4.4. Заказчик обязан своевременно в соответствии с условиями настоящего договора:</w:t>
      </w:r>
    </w:p>
    <w:p w14:paraId="25B859AE" w14:textId="69C1B72E" w:rsidR="00305AEE" w:rsidRPr="003A7DB7" w:rsidRDefault="00305AEE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- оплатить услуги Исполнителя и принять выполненные им услуги (отчет</w:t>
      </w:r>
      <w:r w:rsidR="00B17537">
        <w:rPr>
          <w:sz w:val="22"/>
          <w:szCs w:val="22"/>
        </w:rPr>
        <w:t>)</w:t>
      </w:r>
      <w:r w:rsidR="00C527F1">
        <w:rPr>
          <w:sz w:val="22"/>
          <w:szCs w:val="22"/>
        </w:rPr>
        <w:t xml:space="preserve">, </w:t>
      </w:r>
      <w:r w:rsidR="001C7447">
        <w:rPr>
          <w:sz w:val="22"/>
          <w:szCs w:val="22"/>
        </w:rPr>
        <w:t xml:space="preserve">если он соответствует </w:t>
      </w:r>
      <w:r w:rsidR="00F756E0">
        <w:rPr>
          <w:sz w:val="22"/>
          <w:szCs w:val="22"/>
        </w:rPr>
        <w:t>требованием Заказчика</w:t>
      </w:r>
      <w:r w:rsidR="00C527F1">
        <w:rPr>
          <w:sz w:val="22"/>
          <w:szCs w:val="22"/>
        </w:rPr>
        <w:t>. В случае недостаточной информации Исполнитель обяз</w:t>
      </w:r>
      <w:r w:rsidR="00F70C79">
        <w:rPr>
          <w:sz w:val="22"/>
          <w:szCs w:val="22"/>
        </w:rPr>
        <w:t>а</w:t>
      </w:r>
      <w:r w:rsidR="00C527F1">
        <w:rPr>
          <w:sz w:val="22"/>
          <w:szCs w:val="22"/>
        </w:rPr>
        <w:t xml:space="preserve">н </w:t>
      </w:r>
      <w:r w:rsidR="00F70C79">
        <w:rPr>
          <w:sz w:val="22"/>
          <w:szCs w:val="22"/>
        </w:rPr>
        <w:t>доработать соответствующий отчет</w:t>
      </w:r>
      <w:r w:rsidR="00C527F1">
        <w:rPr>
          <w:sz w:val="22"/>
          <w:szCs w:val="22"/>
        </w:rPr>
        <w:t>;</w:t>
      </w:r>
    </w:p>
    <w:p w14:paraId="1B1BEC5A" w14:textId="323537AC" w:rsidR="00305AEE" w:rsidRPr="003A7DB7" w:rsidRDefault="00305AEE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-</w:t>
      </w:r>
      <w:r w:rsidR="00855D63">
        <w:rPr>
          <w:sz w:val="22"/>
          <w:szCs w:val="22"/>
          <w:lang w:val="uz-Cyrl-UZ"/>
        </w:rPr>
        <w:t> </w:t>
      </w:r>
      <w:r w:rsidRPr="003A7DB7">
        <w:rPr>
          <w:sz w:val="22"/>
          <w:szCs w:val="22"/>
        </w:rPr>
        <w:t xml:space="preserve">предоставить информацию об объекте оценки, согласно прилагаемому перечню, до начала выполнения работ. </w:t>
      </w:r>
    </w:p>
    <w:p w14:paraId="6C04132B" w14:textId="0F70244D" w:rsidR="00FC366F" w:rsidRPr="003A7DB7" w:rsidRDefault="00FC366F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4.</w:t>
      </w:r>
      <w:r w:rsidR="00754ED1" w:rsidRPr="003A7DB7">
        <w:rPr>
          <w:sz w:val="22"/>
          <w:szCs w:val="22"/>
        </w:rPr>
        <w:t>5</w:t>
      </w:r>
      <w:r w:rsidRPr="003A7DB7">
        <w:rPr>
          <w:sz w:val="22"/>
          <w:szCs w:val="22"/>
        </w:rPr>
        <w:t xml:space="preserve">. Заказчик обязан </w:t>
      </w:r>
      <w:r w:rsidR="003169EB">
        <w:rPr>
          <w:sz w:val="22"/>
          <w:szCs w:val="22"/>
        </w:rPr>
        <w:t xml:space="preserve">обеспечить предоставление </w:t>
      </w:r>
      <w:r w:rsidR="003169EB" w:rsidRPr="00FC627C">
        <w:rPr>
          <w:sz w:val="22"/>
          <w:szCs w:val="22"/>
        </w:rPr>
        <w:t>АО</w:t>
      </w:r>
      <w:r w:rsidR="003169EB">
        <w:rPr>
          <w:sz w:val="22"/>
          <w:szCs w:val="22"/>
        </w:rPr>
        <w:t xml:space="preserve"> </w:t>
      </w:r>
      <w:r w:rsidR="003169EB" w:rsidRPr="00FC627C">
        <w:rPr>
          <w:sz w:val="22"/>
          <w:szCs w:val="22"/>
        </w:rPr>
        <w:t>«</w:t>
      </w:r>
      <w:r w:rsidR="00FC04AA">
        <w:rPr>
          <w:sz w:val="22"/>
          <w:szCs w:val="22"/>
        </w:rPr>
        <w:t xml:space="preserve">Завод </w:t>
      </w:r>
      <w:r w:rsidR="00E026C5">
        <w:rPr>
          <w:sz w:val="22"/>
          <w:szCs w:val="22"/>
        </w:rPr>
        <w:t>Узбекхиммаш</w:t>
      </w:r>
      <w:r w:rsidR="003169EB" w:rsidRPr="00FC627C">
        <w:rPr>
          <w:sz w:val="22"/>
          <w:szCs w:val="22"/>
        </w:rPr>
        <w:t xml:space="preserve">» </w:t>
      </w:r>
      <w:r w:rsidRPr="003A7DB7">
        <w:rPr>
          <w:sz w:val="22"/>
          <w:szCs w:val="22"/>
        </w:rPr>
        <w:t>необходимую информацию (согласно Приложению) для оценки и обеспечить Исполнителю доступ к информации об оцениваемом имуществе, необходимой для составления заслуживающего доверия отчета об оценке стоимости, включая личное ознакомление представителей Исполнителя с объектами оценки.</w:t>
      </w:r>
    </w:p>
    <w:p w14:paraId="736036E1" w14:textId="48F449BA" w:rsidR="00FC366F" w:rsidRPr="003A7DB7" w:rsidRDefault="00FC366F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4.</w:t>
      </w:r>
      <w:r w:rsidR="00754ED1" w:rsidRPr="003A7DB7">
        <w:rPr>
          <w:sz w:val="22"/>
          <w:szCs w:val="22"/>
        </w:rPr>
        <w:t>6</w:t>
      </w:r>
      <w:r w:rsidRPr="003A7DB7">
        <w:rPr>
          <w:sz w:val="22"/>
          <w:szCs w:val="22"/>
        </w:rPr>
        <w:t>. При невыполнении или задержке на определенное время Заказчиком условий п.4.4, Исполнитель вправе продлить на этот срок дату окончания услуг, указанную в п.3.3. Договора.</w:t>
      </w:r>
    </w:p>
    <w:p w14:paraId="4D26430F" w14:textId="6A55E7F4" w:rsidR="004715C1" w:rsidRPr="003A7DB7" w:rsidRDefault="00FC366F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4.</w:t>
      </w:r>
      <w:r w:rsidR="00754ED1" w:rsidRPr="003A7DB7">
        <w:rPr>
          <w:sz w:val="22"/>
          <w:szCs w:val="22"/>
        </w:rPr>
        <w:t>7</w:t>
      </w:r>
      <w:r w:rsidRPr="003A7DB7">
        <w:rPr>
          <w:sz w:val="22"/>
          <w:szCs w:val="22"/>
        </w:rPr>
        <w:t>.</w:t>
      </w:r>
      <w:r w:rsidR="0068708D">
        <w:rPr>
          <w:sz w:val="22"/>
          <w:szCs w:val="22"/>
          <w:lang w:val="uz-Cyrl-UZ"/>
        </w:rPr>
        <w:t> </w:t>
      </w:r>
      <w:r w:rsidRPr="003A7DB7">
        <w:rPr>
          <w:sz w:val="22"/>
          <w:szCs w:val="22"/>
        </w:rPr>
        <w:t>Исполнитель не несет ответственности за выводы, сделанные на основе представленных</w:t>
      </w:r>
      <w:r w:rsidR="000F3ABA">
        <w:rPr>
          <w:sz w:val="22"/>
          <w:szCs w:val="22"/>
        </w:rPr>
        <w:br/>
      </w:r>
      <w:r w:rsidR="000F3ABA" w:rsidRPr="00FC627C">
        <w:rPr>
          <w:sz w:val="22"/>
          <w:szCs w:val="22"/>
        </w:rPr>
        <w:t>АО</w:t>
      </w:r>
      <w:r w:rsidR="000F3ABA">
        <w:rPr>
          <w:sz w:val="22"/>
          <w:szCs w:val="22"/>
        </w:rPr>
        <w:t xml:space="preserve"> </w:t>
      </w:r>
      <w:r w:rsidR="000F3ABA" w:rsidRPr="00FC627C">
        <w:rPr>
          <w:sz w:val="22"/>
          <w:szCs w:val="22"/>
        </w:rPr>
        <w:t>«</w:t>
      </w:r>
      <w:r w:rsidR="00FC04AA">
        <w:rPr>
          <w:sz w:val="22"/>
          <w:szCs w:val="22"/>
        </w:rPr>
        <w:t xml:space="preserve">Завод </w:t>
      </w:r>
      <w:r w:rsidR="00E026C5">
        <w:rPr>
          <w:sz w:val="22"/>
          <w:szCs w:val="22"/>
        </w:rPr>
        <w:t>Узбекхиммаш</w:t>
      </w:r>
      <w:r w:rsidR="000F3ABA" w:rsidRPr="00FC627C">
        <w:rPr>
          <w:sz w:val="22"/>
          <w:szCs w:val="22"/>
        </w:rPr>
        <w:t xml:space="preserve">» </w:t>
      </w:r>
      <w:r w:rsidRPr="003A7DB7">
        <w:rPr>
          <w:sz w:val="22"/>
          <w:szCs w:val="22"/>
        </w:rPr>
        <w:t>документов и информации, содержащих недостоверные сведения</w:t>
      </w:r>
      <w:r w:rsidR="002618BC" w:rsidRPr="003A7DB7">
        <w:rPr>
          <w:sz w:val="22"/>
          <w:szCs w:val="22"/>
        </w:rPr>
        <w:t>.</w:t>
      </w:r>
    </w:p>
    <w:p w14:paraId="5CE932EE" w14:textId="77777777" w:rsidR="00EE5A73" w:rsidRPr="003A7DB7" w:rsidRDefault="00EE5A73" w:rsidP="00CF0060">
      <w:pPr>
        <w:pStyle w:val="20"/>
        <w:spacing w:after="0" w:line="240" w:lineRule="auto"/>
        <w:ind w:left="0" w:firstLine="425"/>
        <w:jc w:val="both"/>
        <w:rPr>
          <w:sz w:val="22"/>
          <w:szCs w:val="22"/>
        </w:rPr>
      </w:pPr>
      <w:bookmarkStart w:id="6" w:name="_Hlk62470735"/>
      <w:bookmarkStart w:id="7" w:name="_Hlk62470707"/>
      <w:r w:rsidRPr="003A7DB7">
        <w:rPr>
          <w:sz w:val="22"/>
          <w:szCs w:val="22"/>
        </w:rPr>
        <w:t>4.8. Действие настоящего договора может быть досрочно прекращено по инициативе Заказчика или Исполнителя. В случае досрочного прекращения настоящего договора каждая из Сторон за 10 (десять)дней вперед уведомляет об этом другую Сторону в письменном порядке. В этом случае Сторонами заключается соглашение о расторжении договора.</w:t>
      </w:r>
    </w:p>
    <w:p w14:paraId="7953BF88" w14:textId="0474A2B5" w:rsidR="00EE5A73" w:rsidRPr="003A7DB7" w:rsidRDefault="00EE5A73" w:rsidP="00CF0060">
      <w:pPr>
        <w:pStyle w:val="20"/>
        <w:spacing w:after="0" w:line="240" w:lineRule="auto"/>
        <w:ind w:left="0" w:right="272" w:firstLine="425"/>
        <w:rPr>
          <w:sz w:val="22"/>
          <w:szCs w:val="22"/>
        </w:rPr>
      </w:pPr>
      <w:r w:rsidRPr="003A7DB7">
        <w:rPr>
          <w:sz w:val="22"/>
          <w:szCs w:val="22"/>
        </w:rPr>
        <w:t xml:space="preserve">В </w:t>
      </w:r>
      <w:r w:rsidR="00A04291">
        <w:rPr>
          <w:sz w:val="22"/>
          <w:szCs w:val="22"/>
        </w:rPr>
        <w:t>данно</w:t>
      </w:r>
      <w:r w:rsidRPr="003A7DB7">
        <w:rPr>
          <w:sz w:val="22"/>
          <w:szCs w:val="22"/>
        </w:rPr>
        <w:t>м случае Заказчик должен оплатить за фактически предоставленные Услуги</w:t>
      </w:r>
      <w:r w:rsidR="00D3008C">
        <w:rPr>
          <w:sz w:val="22"/>
          <w:szCs w:val="22"/>
        </w:rPr>
        <w:t>, объем которой подлежит обсуждению и согласованию между Сторонами</w:t>
      </w:r>
      <w:r w:rsidRPr="003A7DB7">
        <w:rPr>
          <w:sz w:val="22"/>
          <w:szCs w:val="22"/>
        </w:rPr>
        <w:t>.</w:t>
      </w:r>
    </w:p>
    <w:p w14:paraId="1CE7B3E7" w14:textId="58F6E792" w:rsidR="00EE5A73" w:rsidRPr="003A7DB7" w:rsidRDefault="00EE5A73" w:rsidP="00CF0060">
      <w:pPr>
        <w:pStyle w:val="20"/>
        <w:spacing w:after="0" w:line="240" w:lineRule="auto"/>
        <w:ind w:left="0" w:right="272" w:firstLine="425"/>
        <w:rPr>
          <w:sz w:val="22"/>
          <w:szCs w:val="22"/>
        </w:rPr>
      </w:pPr>
      <w:r w:rsidRPr="003A7DB7">
        <w:rPr>
          <w:sz w:val="22"/>
          <w:szCs w:val="22"/>
        </w:rPr>
        <w:t xml:space="preserve">В случае досрочного расторжения договора, разница между суммой фактически выполненных работ и оплаченной суммой, согласно пункта </w:t>
      </w:r>
      <w:r w:rsidR="00A04291">
        <w:rPr>
          <w:sz w:val="22"/>
          <w:szCs w:val="22"/>
        </w:rPr>
        <w:t>4.4</w:t>
      </w:r>
      <w:r w:rsidRPr="003A7DB7">
        <w:rPr>
          <w:sz w:val="22"/>
          <w:szCs w:val="22"/>
        </w:rPr>
        <w:t xml:space="preserve"> настоящего договора, перечисляется исполнителем на расчетный счет Заказчика или Заказчиком на расчетный счет Исполнителя, на основании акта сверки.</w:t>
      </w:r>
    </w:p>
    <w:p w14:paraId="7FED632E" w14:textId="769D502E" w:rsidR="00EE5A73" w:rsidRPr="003A7DB7" w:rsidRDefault="00EE5A73" w:rsidP="00CF0060">
      <w:pPr>
        <w:pStyle w:val="20"/>
        <w:spacing w:after="0" w:line="240" w:lineRule="auto"/>
        <w:ind w:left="0" w:right="272" w:firstLine="425"/>
        <w:rPr>
          <w:sz w:val="22"/>
          <w:szCs w:val="22"/>
        </w:rPr>
      </w:pPr>
      <w:r w:rsidRPr="003A7DB7">
        <w:rPr>
          <w:sz w:val="22"/>
          <w:szCs w:val="22"/>
        </w:rPr>
        <w:t>В случае невыполнения услуг, в полном объеме, Исполнитель обязуется произвести возврат излишне перечисленных денежных средств на р/с Заказчика на основании акта сверки.</w:t>
      </w:r>
    </w:p>
    <w:p w14:paraId="648415CA" w14:textId="6C08BB9D" w:rsidR="00DD5DBF" w:rsidRPr="003A7DB7" w:rsidRDefault="003B71C3" w:rsidP="00CF0060">
      <w:pPr>
        <w:pStyle w:val="20"/>
        <w:spacing w:after="0" w:line="240" w:lineRule="auto"/>
        <w:ind w:left="0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4.</w:t>
      </w:r>
      <w:r w:rsidR="00534E44" w:rsidRPr="003A7DB7">
        <w:rPr>
          <w:sz w:val="22"/>
          <w:szCs w:val="22"/>
        </w:rPr>
        <w:t>9</w:t>
      </w:r>
      <w:r w:rsidR="007C5AF8">
        <w:rPr>
          <w:sz w:val="22"/>
          <w:szCs w:val="22"/>
        </w:rPr>
        <w:t>. </w:t>
      </w:r>
      <w:r w:rsidRPr="003A7DB7">
        <w:rPr>
          <w:sz w:val="22"/>
          <w:szCs w:val="22"/>
        </w:rPr>
        <w:t>В случае возникновения в ходе оказания услуг конфликта интересов, Исполнитель обязан отказаться от исполнения настоящего Договора и возвратить уплаченную сумму предварительной оплаты, за минусом фактически выполненных услуг и понесенных Исполнителем затрат.</w:t>
      </w:r>
    </w:p>
    <w:p w14:paraId="23DD983E" w14:textId="0B06E5A4" w:rsidR="00DD5DBF" w:rsidRPr="003A7DB7" w:rsidRDefault="00DD5DBF" w:rsidP="00CF0060">
      <w:pPr>
        <w:pStyle w:val="20"/>
        <w:spacing w:after="0" w:line="240" w:lineRule="auto"/>
        <w:ind w:left="0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4</w:t>
      </w:r>
      <w:r w:rsidR="00534E44" w:rsidRPr="003A7DB7">
        <w:rPr>
          <w:sz w:val="22"/>
          <w:szCs w:val="22"/>
        </w:rPr>
        <w:t>.10</w:t>
      </w:r>
      <w:r w:rsidRPr="003A7DB7">
        <w:rPr>
          <w:sz w:val="22"/>
          <w:szCs w:val="22"/>
        </w:rPr>
        <w:t>.</w:t>
      </w:r>
      <w:r w:rsidR="007C5AF8">
        <w:rPr>
          <w:sz w:val="22"/>
          <w:szCs w:val="22"/>
          <w:lang w:val="uz-Cyrl-UZ"/>
        </w:rPr>
        <w:t> </w:t>
      </w:r>
      <w:r w:rsidRPr="003A7DB7">
        <w:rPr>
          <w:sz w:val="22"/>
          <w:szCs w:val="22"/>
        </w:rPr>
        <w:t xml:space="preserve">В случае выявления в отчете некорректных данных, недочетов, ошибок со стороны Исполнителя до момента совершения </w:t>
      </w:r>
      <w:r w:rsidR="003160BB">
        <w:rPr>
          <w:sz w:val="22"/>
          <w:szCs w:val="22"/>
          <w:lang w:val="uz-Cyrl-UZ"/>
        </w:rPr>
        <w:t>работ</w:t>
      </w:r>
      <w:r w:rsidR="006A27EB" w:rsidRPr="003A7DB7">
        <w:rPr>
          <w:sz w:val="22"/>
          <w:szCs w:val="22"/>
        </w:rPr>
        <w:t xml:space="preserve"> </w:t>
      </w:r>
      <w:r w:rsidRPr="003A7DB7">
        <w:rPr>
          <w:sz w:val="22"/>
          <w:szCs w:val="22"/>
        </w:rPr>
        <w:t>(или иных существенных действий с объектом оценки) со стороны Заказчика, Исполнитель вправе отозвать отчет, обратившись к Заказчику.</w:t>
      </w:r>
    </w:p>
    <w:p w14:paraId="7166FFD9" w14:textId="154173DF" w:rsidR="00E14FFB" w:rsidRPr="003A7DB7" w:rsidRDefault="00075F06" w:rsidP="00CF0060">
      <w:pPr>
        <w:pStyle w:val="20"/>
        <w:spacing w:after="0" w:line="240" w:lineRule="auto"/>
        <w:ind w:left="0" w:firstLine="425"/>
        <w:jc w:val="both"/>
        <w:rPr>
          <w:sz w:val="22"/>
          <w:szCs w:val="22"/>
        </w:rPr>
      </w:pPr>
      <w:bookmarkStart w:id="8" w:name="_Hlk62471656"/>
      <w:bookmarkEnd w:id="5"/>
      <w:bookmarkEnd w:id="6"/>
      <w:bookmarkEnd w:id="7"/>
      <w:r w:rsidRPr="003A7DB7">
        <w:rPr>
          <w:sz w:val="22"/>
          <w:szCs w:val="22"/>
        </w:rPr>
        <w:t>4.11.</w:t>
      </w:r>
      <w:r w:rsidR="007C5AF8">
        <w:rPr>
          <w:sz w:val="22"/>
          <w:szCs w:val="22"/>
          <w:lang w:val="uz-Cyrl-UZ"/>
        </w:rPr>
        <w:t> </w:t>
      </w:r>
      <w:r w:rsidRPr="003A7DB7">
        <w:rPr>
          <w:sz w:val="22"/>
          <w:szCs w:val="22"/>
        </w:rPr>
        <w:t xml:space="preserve">В случае изучения отчета об оценке Заказчиком самостоятельно либо Общественным Экспертным Советом, проведения экспертизы достоверности отчета, инициированной Заказчиком либо заинтересованными лицами у сторонней оценочной компании, Заказчик </w:t>
      </w:r>
      <w:r w:rsidR="000F3ABA">
        <w:rPr>
          <w:sz w:val="22"/>
          <w:szCs w:val="22"/>
        </w:rPr>
        <w:t>может</w:t>
      </w:r>
      <w:r w:rsidRPr="003A7DB7">
        <w:rPr>
          <w:sz w:val="22"/>
          <w:szCs w:val="22"/>
        </w:rPr>
        <w:t xml:space="preserve"> известить (представить копии документов) Исполнителя о результатах изучения отчета, о рекомендациях Общественного Экспертного Совета либо о результатах экспертизы (далее – замечания). В этом случае, Исполнитель имеет право внести изменения в отчет об оценке в соответствии с указанными замечаниями. </w:t>
      </w:r>
      <w:bookmarkStart w:id="9" w:name="_Hlk63771610"/>
      <w:bookmarkEnd w:id="8"/>
      <w:r w:rsidR="00E14FFB" w:rsidRPr="003A7DB7">
        <w:rPr>
          <w:sz w:val="22"/>
          <w:szCs w:val="22"/>
        </w:rPr>
        <w:t>В противном случае, не</w:t>
      </w:r>
      <w:r w:rsidR="009F64D0" w:rsidRPr="003A7DB7">
        <w:rPr>
          <w:sz w:val="22"/>
          <w:szCs w:val="22"/>
        </w:rPr>
        <w:t xml:space="preserve"> </w:t>
      </w:r>
      <w:r w:rsidR="00E14FFB" w:rsidRPr="003A7DB7">
        <w:rPr>
          <w:sz w:val="22"/>
          <w:szCs w:val="22"/>
        </w:rPr>
        <w:t xml:space="preserve">извещение Заказчиком Исполнителя о результатах проведенной экспертизы, влечет самостоятельную ответственность Заказчика за совершение сделок на основе отчета об оценке. </w:t>
      </w:r>
    </w:p>
    <w:bookmarkEnd w:id="9"/>
    <w:p w14:paraId="6C896461" w14:textId="77777777" w:rsidR="00C4216E" w:rsidRDefault="00C4216E" w:rsidP="00CF0060">
      <w:pPr>
        <w:pStyle w:val="20"/>
        <w:spacing w:after="0" w:line="240" w:lineRule="auto"/>
        <w:ind w:left="0" w:firstLine="425"/>
        <w:jc w:val="center"/>
        <w:rPr>
          <w:b/>
          <w:sz w:val="22"/>
          <w:szCs w:val="22"/>
        </w:rPr>
      </w:pPr>
    </w:p>
    <w:p w14:paraId="54CCBEBE" w14:textId="75E6961D" w:rsidR="003B71C3" w:rsidRDefault="003B71C3" w:rsidP="00CF0060">
      <w:pPr>
        <w:pStyle w:val="20"/>
        <w:spacing w:after="0" w:line="240" w:lineRule="auto"/>
        <w:ind w:left="0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5. ОТВЕТСТВЕННОСТЬ СТОРОН</w:t>
      </w:r>
    </w:p>
    <w:p w14:paraId="2A19D5D7" w14:textId="77777777" w:rsidR="003A7A16" w:rsidRPr="003A7DB7" w:rsidRDefault="003A7A16" w:rsidP="00CF0060">
      <w:pPr>
        <w:pStyle w:val="20"/>
        <w:spacing w:after="0" w:line="240" w:lineRule="auto"/>
        <w:ind w:left="0" w:firstLine="425"/>
        <w:jc w:val="center"/>
        <w:rPr>
          <w:b/>
          <w:sz w:val="22"/>
          <w:szCs w:val="22"/>
        </w:rPr>
      </w:pPr>
    </w:p>
    <w:p w14:paraId="4DBE5BEF" w14:textId="03D08CFF" w:rsidR="003B71C3" w:rsidRPr="003A7DB7" w:rsidRDefault="003B71C3" w:rsidP="00CF0060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Узбекистан, если иное не установлено данным договором.</w:t>
      </w:r>
    </w:p>
    <w:p w14:paraId="1AD9C2A8" w14:textId="36A98BBF" w:rsidR="003B71C3" w:rsidRPr="003A7DB7" w:rsidRDefault="003B71C3" w:rsidP="00CF0060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bookmarkStart w:id="10" w:name="_Hlk62471853"/>
      <w:r w:rsidRPr="003A7DB7">
        <w:rPr>
          <w:sz w:val="22"/>
          <w:szCs w:val="22"/>
        </w:rPr>
        <w:t>5.2. При неисполнении обязательств</w:t>
      </w:r>
      <w:r w:rsidR="002449CB" w:rsidRPr="003A7DB7">
        <w:rPr>
          <w:sz w:val="22"/>
          <w:szCs w:val="22"/>
        </w:rPr>
        <w:t>,</w:t>
      </w:r>
      <w:r w:rsidRPr="003A7DB7">
        <w:rPr>
          <w:sz w:val="22"/>
          <w:szCs w:val="22"/>
        </w:rPr>
        <w:t xml:space="preserve"> п</w:t>
      </w:r>
      <w:r w:rsidR="006A27EB" w:rsidRPr="003A7DB7">
        <w:rPr>
          <w:sz w:val="22"/>
          <w:szCs w:val="22"/>
        </w:rPr>
        <w:t>редусмотренных</w:t>
      </w:r>
      <w:r w:rsidRPr="003A7DB7">
        <w:rPr>
          <w:sz w:val="22"/>
          <w:szCs w:val="22"/>
        </w:rPr>
        <w:t xml:space="preserve"> п.2.</w:t>
      </w:r>
      <w:r w:rsidR="003A7A16">
        <w:rPr>
          <w:sz w:val="22"/>
          <w:szCs w:val="22"/>
        </w:rPr>
        <w:t>1</w:t>
      </w:r>
      <w:r w:rsidRPr="003A7DB7">
        <w:rPr>
          <w:sz w:val="22"/>
          <w:szCs w:val="22"/>
        </w:rPr>
        <w:t xml:space="preserve"> Заказчик выплачивает пеню в размере</w:t>
      </w:r>
      <w:r w:rsidR="003160BB">
        <w:rPr>
          <w:sz w:val="22"/>
          <w:szCs w:val="22"/>
        </w:rPr>
        <w:br/>
      </w:r>
      <w:r w:rsidRPr="003A7DB7">
        <w:rPr>
          <w:sz w:val="22"/>
          <w:szCs w:val="22"/>
        </w:rPr>
        <w:t>0,1 % от суммы просроченного платежа за каждый день просрочки, но при этом общая сумма пени не должна превышать 50 % суммы просроченного (невыплаченного) платежа.</w:t>
      </w:r>
    </w:p>
    <w:bookmarkEnd w:id="10"/>
    <w:p w14:paraId="2F0D70E9" w14:textId="489D853B" w:rsidR="003B71C3" w:rsidRPr="003A7DB7" w:rsidRDefault="003B71C3" w:rsidP="00CF0060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lastRenderedPageBreak/>
        <w:t xml:space="preserve">5.3. За нарушение сроков </w:t>
      </w:r>
      <w:r w:rsidR="007A2D61" w:rsidRPr="003A7DB7">
        <w:rPr>
          <w:sz w:val="22"/>
          <w:szCs w:val="22"/>
        </w:rPr>
        <w:t xml:space="preserve">оказания </w:t>
      </w:r>
      <w:r w:rsidRPr="003A7DB7">
        <w:rPr>
          <w:sz w:val="22"/>
          <w:szCs w:val="22"/>
        </w:rPr>
        <w:t xml:space="preserve">услуг по вине Исполнителя последний выплачивает Заказчику пеню в размере </w:t>
      </w:r>
      <w:r w:rsidR="003160BB">
        <w:rPr>
          <w:sz w:val="22"/>
          <w:szCs w:val="22"/>
        </w:rPr>
        <w:t>0,</w:t>
      </w:r>
      <w:r w:rsidRPr="003A7DB7">
        <w:rPr>
          <w:sz w:val="22"/>
          <w:szCs w:val="22"/>
        </w:rPr>
        <w:t>1% от стоимости не</w:t>
      </w:r>
      <w:r w:rsidR="002449CB" w:rsidRPr="003A7DB7">
        <w:rPr>
          <w:sz w:val="22"/>
          <w:szCs w:val="22"/>
        </w:rPr>
        <w:t xml:space="preserve"> </w:t>
      </w:r>
      <w:r w:rsidR="007A2D61" w:rsidRPr="003A7DB7">
        <w:rPr>
          <w:sz w:val="22"/>
          <w:szCs w:val="22"/>
        </w:rPr>
        <w:t>оказанных</w:t>
      </w:r>
      <w:r w:rsidRPr="003A7DB7">
        <w:rPr>
          <w:sz w:val="22"/>
          <w:szCs w:val="22"/>
        </w:rPr>
        <w:t xml:space="preserve"> услуг за каждый день просрочки, но не более 50% от суммы не </w:t>
      </w:r>
      <w:r w:rsidR="001217FE" w:rsidRPr="003A7DB7">
        <w:rPr>
          <w:sz w:val="22"/>
          <w:szCs w:val="22"/>
        </w:rPr>
        <w:t>оказанных</w:t>
      </w:r>
      <w:r w:rsidRPr="003A7DB7">
        <w:rPr>
          <w:sz w:val="22"/>
          <w:szCs w:val="22"/>
        </w:rPr>
        <w:t xml:space="preserve"> услуг.</w:t>
      </w:r>
    </w:p>
    <w:p w14:paraId="4954CB1A" w14:textId="77777777" w:rsidR="003E4639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5.4. Уплата неустойки не освобождает сторону, нарушившую договорные обязательства, от их дальнейшего исполнения и возмещения убытков. </w:t>
      </w:r>
    </w:p>
    <w:p w14:paraId="72B3B5CE" w14:textId="77777777" w:rsidR="00345EDB" w:rsidRPr="003A7DB7" w:rsidRDefault="00345EDB" w:rsidP="00CF0060">
      <w:pPr>
        <w:ind w:right="272" w:firstLine="425"/>
        <w:jc w:val="both"/>
        <w:rPr>
          <w:b/>
          <w:sz w:val="22"/>
          <w:szCs w:val="22"/>
        </w:rPr>
      </w:pPr>
    </w:p>
    <w:p w14:paraId="005E4442" w14:textId="3DB1256A" w:rsidR="003B71C3" w:rsidRDefault="003B71C3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6. КОНФИДЕНЦИАЛЬНОСТЬ И ЗАЩИТА ДАННЫХ</w:t>
      </w:r>
    </w:p>
    <w:p w14:paraId="4FF5275A" w14:textId="77777777" w:rsidR="003A7A16" w:rsidRPr="003A7DB7" w:rsidRDefault="003A7A16" w:rsidP="00CF0060">
      <w:pPr>
        <w:ind w:right="272" w:firstLine="425"/>
        <w:jc w:val="center"/>
        <w:rPr>
          <w:b/>
          <w:sz w:val="22"/>
          <w:szCs w:val="22"/>
        </w:rPr>
      </w:pPr>
    </w:p>
    <w:p w14:paraId="3B6D3CC4" w14:textId="73C26B16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 Под Конфиденциальной информацией для целей настоящего Договора понимается любая информация, передаваемая любой из Сторон другой Стороне в процессе реализации настоящего Договора, за исключением сведений, которые:</w:t>
      </w:r>
    </w:p>
    <w:p w14:paraId="68C10C29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6.1.1. Являются общеизвестными;</w:t>
      </w:r>
    </w:p>
    <w:p w14:paraId="50FC6AC4" w14:textId="31FA415E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6.1.2. Уже известны одной Стороне на не конфиденциальной основе от иного источника;</w:t>
      </w:r>
    </w:p>
    <w:p w14:paraId="7E98D44A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6.1.3. Раскрываются Стороной третьим лицам без ограничения;</w:t>
      </w:r>
    </w:p>
    <w:p w14:paraId="48151B16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6.1.4. Были на законном основании известны другой Стороне до начала оказания Услуг (или до момента, когда такая информация была обозначена как Конфиденциальная информация);</w:t>
      </w:r>
    </w:p>
    <w:p w14:paraId="6CBCECBD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6.1.5. Разработаны одной Стороной без использования сведений, предоставленных другой Стороной, или сведений, носящих конфиденциальный характер;</w:t>
      </w:r>
    </w:p>
    <w:p w14:paraId="26D2EF05" w14:textId="187D68A2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6.1.6. Раскрываются в соответствии с требованиями законодательства Республики Узбекистан</w:t>
      </w:r>
      <w:r w:rsidR="003565A3" w:rsidRPr="003A7DB7">
        <w:rPr>
          <w:sz w:val="22"/>
          <w:szCs w:val="22"/>
        </w:rPr>
        <w:t xml:space="preserve">. </w:t>
      </w:r>
    </w:p>
    <w:p w14:paraId="05285D13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6.2. Конфиденциальная информация может содержаться в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7887559A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 Стороны обязуются, если иное не предусмотрено законодательством Республики Узбекистан:</w:t>
      </w:r>
    </w:p>
    <w:p w14:paraId="7AEBDB85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6.3.1. Не разглашать, не обсуждать содержание, не предоставлять копий, не публиковать и не раскрывать в какой-либо иной форме третьим лицам Конфиденциальную информацию без получения предварительного письменного согласия другой Стороны. При этом получение письменного согласия не требуется в случаях раскрытия информации государственным органам, уполномоченным запрашивать такую информацию в соответствии с законодательством Республики Узбекистан, на основании должным образом оформленного запроса на предоставление указанной информации, а также судебным органам и представителям соответствующей Стороны для целей защиты и реализации прав по настоящему Договору (во всех указанных случаях – без уведомления другой Стороны);</w:t>
      </w:r>
    </w:p>
    <w:p w14:paraId="455170C8" w14:textId="1E23CEEB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6.3.2. Предпринимать все меры и использовать все законные средства для защиты Конфиденциальной информации</w:t>
      </w:r>
      <w:r w:rsidR="00406690" w:rsidRPr="003A7DB7">
        <w:rPr>
          <w:sz w:val="22"/>
          <w:szCs w:val="22"/>
        </w:rPr>
        <w:t>, а также</w:t>
      </w:r>
      <w:r w:rsidRPr="003A7DB7">
        <w:rPr>
          <w:sz w:val="22"/>
          <w:szCs w:val="22"/>
        </w:rPr>
        <w:t xml:space="preserve"> предотвращения ее несанкционированного раскрытия;</w:t>
      </w:r>
    </w:p>
    <w:p w14:paraId="60607F0C" w14:textId="77777777" w:rsidR="003B71C3" w:rsidRPr="00D608AF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6.3.3. Использовать Конфиденциальную информацию только в целях исполнения обязательств по настоящему Договору;</w:t>
      </w:r>
    </w:p>
    <w:p w14:paraId="70F6D9C1" w14:textId="77777777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6.3.4. Не разглашать третьим лицам факта передачи или получения Конфиденциальной информации.</w:t>
      </w:r>
    </w:p>
    <w:p w14:paraId="490CBE9E" w14:textId="77D7967E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6.4.</w:t>
      </w:r>
      <w:r w:rsidR="002449CB" w:rsidRPr="003A7DB7">
        <w:rPr>
          <w:sz w:val="22"/>
          <w:szCs w:val="22"/>
        </w:rPr>
        <w:t xml:space="preserve"> </w:t>
      </w:r>
      <w:r w:rsidRPr="003A7DB7">
        <w:rPr>
          <w:sz w:val="22"/>
          <w:szCs w:val="22"/>
        </w:rPr>
        <w:t xml:space="preserve">Обязательства по неразглашению Конфиденциальной информации действуют в течение </w:t>
      </w:r>
      <w:r w:rsidR="00D3008C">
        <w:rPr>
          <w:sz w:val="22"/>
          <w:szCs w:val="22"/>
        </w:rPr>
        <w:t>2</w:t>
      </w:r>
      <w:r w:rsidR="008A06EF">
        <w:rPr>
          <w:sz w:val="22"/>
          <w:szCs w:val="22"/>
        </w:rPr>
        <w:t xml:space="preserve"> </w:t>
      </w:r>
      <w:r w:rsidRPr="003A7DB7">
        <w:rPr>
          <w:sz w:val="22"/>
          <w:szCs w:val="22"/>
        </w:rPr>
        <w:t>лет с даты подписания настоящего Договора.</w:t>
      </w:r>
    </w:p>
    <w:p w14:paraId="08F996D5" w14:textId="57D12280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6.5. Вся рабочая документация, подготовленная Исполнителем в ходе исполнения настоящего Договора, является собственностью Исполнителя, который хранит ее в соответствии со своими правилами и процедурами, а также требованиями законодательства</w:t>
      </w:r>
      <w:r w:rsidR="008F5631">
        <w:rPr>
          <w:sz w:val="22"/>
          <w:szCs w:val="22"/>
        </w:rPr>
        <w:t xml:space="preserve"> Республики Узбекистан.</w:t>
      </w:r>
    </w:p>
    <w:p w14:paraId="53C26CC6" w14:textId="04E6173F" w:rsidR="003B71C3" w:rsidRPr="003A7DB7" w:rsidRDefault="003B71C3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</w:t>
      </w:r>
      <w:r w:rsidR="003565A3" w:rsidRPr="003A7DB7">
        <w:rPr>
          <w:sz w:val="22"/>
          <w:szCs w:val="22"/>
        </w:rPr>
        <w:t>6</w:t>
      </w:r>
      <w:r w:rsidRPr="003A7DB7">
        <w:rPr>
          <w:sz w:val="22"/>
          <w:szCs w:val="22"/>
        </w:rPr>
        <w:t>. Исполнител</w:t>
      </w:r>
      <w:r w:rsidR="00D3008C">
        <w:rPr>
          <w:sz w:val="22"/>
          <w:szCs w:val="22"/>
        </w:rPr>
        <w:t>ь не имеет право</w:t>
      </w:r>
      <w:r w:rsidRPr="003A7DB7">
        <w:rPr>
          <w:sz w:val="22"/>
          <w:szCs w:val="22"/>
        </w:rPr>
        <w:t xml:space="preserve"> на оказание подобных или иных услуг прямым или косвенным конкурентам Заказчика.</w:t>
      </w:r>
    </w:p>
    <w:p w14:paraId="64D3BFBE" w14:textId="77777777" w:rsidR="003B71C3" w:rsidRPr="003A7DB7" w:rsidRDefault="003B71C3" w:rsidP="00CF0060">
      <w:pPr>
        <w:ind w:right="272" w:firstLine="425"/>
        <w:jc w:val="both"/>
        <w:rPr>
          <w:b/>
          <w:sz w:val="22"/>
          <w:szCs w:val="22"/>
        </w:rPr>
      </w:pPr>
    </w:p>
    <w:p w14:paraId="6C1C2B64" w14:textId="0AF38B5A" w:rsidR="00A27F01" w:rsidRDefault="00A27F01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7. ФОРС-МАЖОРНЫЕ ОБСТОЯТЕЛЬСТВА</w:t>
      </w:r>
    </w:p>
    <w:p w14:paraId="3C35C580" w14:textId="77777777" w:rsidR="003A7A16" w:rsidRPr="003A7DB7" w:rsidRDefault="003A7A16" w:rsidP="00CF0060">
      <w:pPr>
        <w:ind w:right="272" w:firstLine="425"/>
        <w:jc w:val="center"/>
        <w:rPr>
          <w:b/>
          <w:sz w:val="22"/>
          <w:szCs w:val="22"/>
        </w:rPr>
      </w:pPr>
    </w:p>
    <w:p w14:paraId="5D852E41" w14:textId="19F25D55" w:rsidR="00A27F01" w:rsidRPr="003A7DB7" w:rsidRDefault="00A27F01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 предотвратить.</w:t>
      </w:r>
    </w:p>
    <w:p w14:paraId="594C5A90" w14:textId="01F3329D" w:rsidR="00A27F01" w:rsidRPr="003A7DB7" w:rsidRDefault="00A27F01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7.2. Под обстоятельствами непреодолимой силы в настоящем Договоре понимаются: землетрясения, наводнения и другие природные бедствия, пожары, аварии, эпидемии и другие катастрофы, революции и другие социальные катаклизмы, а также правительственные и ведомственные решения и все другие обстоятельства, объективно препятствующие реализации настоящего договора и действующие независимо от Сторон. Наступление форс-мажорных обстоятельств должно быть подтверждено уполномоченной организацией.</w:t>
      </w:r>
    </w:p>
    <w:p w14:paraId="613B362E" w14:textId="69E9755E" w:rsidR="00A27F01" w:rsidRPr="003A7DB7" w:rsidRDefault="00A27F01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lastRenderedPageBreak/>
        <w:t>7.3. Не позднее, чем в течение 3-х суток после наступления обстоятельств непреодолимой силы Стороны должны известить друг друга об их наступлении и в дальнейшем прилагать все усилия по нормальной реализации настоящего Договора. Не уведомление или несвоевременное уведомление лишает Сторону права ссылаться на обстоятельства непреодолимой силы.</w:t>
      </w:r>
    </w:p>
    <w:p w14:paraId="2D031B1E" w14:textId="3C488A2B" w:rsidR="00A27F01" w:rsidRPr="003A7DB7" w:rsidRDefault="00A27F01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7.4. Если в течение 3-х месяцев форс-мажорные обстоятельства не прекращают своего действия, то Стороны выносят решение о прекращении или продолжении выполнения.</w:t>
      </w:r>
    </w:p>
    <w:p w14:paraId="38F4325A" w14:textId="77777777" w:rsidR="00A27F01" w:rsidRPr="003A7DB7" w:rsidRDefault="00A27F01" w:rsidP="00CF0060">
      <w:pPr>
        <w:ind w:right="272" w:firstLine="425"/>
        <w:jc w:val="both"/>
        <w:rPr>
          <w:b/>
          <w:sz w:val="22"/>
          <w:szCs w:val="22"/>
        </w:rPr>
      </w:pPr>
    </w:p>
    <w:p w14:paraId="2A6FD7BB" w14:textId="5B2D96EC" w:rsidR="003B71C3" w:rsidRDefault="00A27F01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8</w:t>
      </w:r>
      <w:r w:rsidR="003B71C3" w:rsidRPr="003A7DB7">
        <w:rPr>
          <w:b/>
          <w:sz w:val="22"/>
          <w:szCs w:val="22"/>
        </w:rPr>
        <w:t>.</w:t>
      </w:r>
      <w:r w:rsidR="00CF0060">
        <w:rPr>
          <w:b/>
          <w:sz w:val="22"/>
          <w:szCs w:val="22"/>
        </w:rPr>
        <w:t xml:space="preserve"> </w:t>
      </w:r>
      <w:r w:rsidR="003B71C3" w:rsidRPr="003A7DB7">
        <w:rPr>
          <w:b/>
          <w:sz w:val="22"/>
          <w:szCs w:val="22"/>
        </w:rPr>
        <w:t>РАЗРЕШЕНИЕ СПОРОВ</w:t>
      </w:r>
    </w:p>
    <w:p w14:paraId="7F03CFA5" w14:textId="77777777" w:rsidR="003A7A16" w:rsidRPr="003A7DB7" w:rsidRDefault="003A7A16" w:rsidP="00CF0060">
      <w:pPr>
        <w:ind w:right="272" w:firstLine="425"/>
        <w:jc w:val="center"/>
        <w:rPr>
          <w:b/>
          <w:sz w:val="22"/>
          <w:szCs w:val="22"/>
        </w:rPr>
      </w:pPr>
    </w:p>
    <w:p w14:paraId="1FB3F681" w14:textId="659CBAF7" w:rsidR="003B71C3" w:rsidRPr="003A7DB7" w:rsidRDefault="00A27F01" w:rsidP="00CF0060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</w:t>
      </w:r>
      <w:r w:rsidR="003B71C3" w:rsidRPr="003A7DB7">
        <w:rPr>
          <w:sz w:val="22"/>
          <w:szCs w:val="22"/>
        </w:rPr>
        <w:t>.1.</w:t>
      </w:r>
      <w:r w:rsidR="002449CB" w:rsidRPr="003A7DB7">
        <w:rPr>
          <w:sz w:val="22"/>
          <w:szCs w:val="22"/>
        </w:rPr>
        <w:t xml:space="preserve"> </w:t>
      </w:r>
      <w:r w:rsidR="003B71C3" w:rsidRPr="003A7DB7">
        <w:rPr>
          <w:sz w:val="22"/>
          <w:szCs w:val="22"/>
        </w:rPr>
        <w:t xml:space="preserve">Любые споры или противоречия, которые могут возникнуть в связи с </w:t>
      </w:r>
      <w:r w:rsidR="00504EFC" w:rsidRPr="003A7DB7">
        <w:rPr>
          <w:sz w:val="22"/>
          <w:szCs w:val="22"/>
        </w:rPr>
        <w:t xml:space="preserve">исполнением </w:t>
      </w:r>
      <w:r w:rsidR="003B71C3" w:rsidRPr="003A7DB7">
        <w:rPr>
          <w:sz w:val="22"/>
          <w:szCs w:val="22"/>
        </w:rPr>
        <w:t>настоящ</w:t>
      </w:r>
      <w:r w:rsidR="00504EFC" w:rsidRPr="003A7DB7">
        <w:rPr>
          <w:sz w:val="22"/>
          <w:szCs w:val="22"/>
        </w:rPr>
        <w:t xml:space="preserve">его </w:t>
      </w:r>
      <w:r w:rsidR="003B71C3" w:rsidRPr="003A7DB7">
        <w:rPr>
          <w:sz w:val="22"/>
          <w:szCs w:val="22"/>
        </w:rPr>
        <w:t>Договор</w:t>
      </w:r>
      <w:r w:rsidR="00504EFC" w:rsidRPr="003A7DB7">
        <w:rPr>
          <w:sz w:val="22"/>
          <w:szCs w:val="22"/>
        </w:rPr>
        <w:t>а</w:t>
      </w:r>
      <w:r w:rsidR="003B71C3" w:rsidRPr="003A7DB7">
        <w:rPr>
          <w:sz w:val="22"/>
          <w:szCs w:val="22"/>
        </w:rPr>
        <w:t>, решаются сторонами по возможности путем переговоров.</w:t>
      </w:r>
    </w:p>
    <w:p w14:paraId="560476F9" w14:textId="2A61D831" w:rsidR="003B71C3" w:rsidRPr="003A7DB7" w:rsidRDefault="00A27F01" w:rsidP="00CF0060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</w:t>
      </w:r>
      <w:r w:rsidR="003B71C3" w:rsidRPr="003A7DB7">
        <w:rPr>
          <w:sz w:val="22"/>
          <w:szCs w:val="22"/>
        </w:rPr>
        <w:t>.2. В случае не достижения соглашения, спор передается на рассмотрение в Ташкентск</w:t>
      </w:r>
      <w:r w:rsidR="00C85463" w:rsidRPr="003A7DB7">
        <w:rPr>
          <w:sz w:val="22"/>
          <w:szCs w:val="22"/>
        </w:rPr>
        <w:t>ий</w:t>
      </w:r>
      <w:r w:rsidR="003B71C3" w:rsidRPr="003A7DB7">
        <w:rPr>
          <w:sz w:val="22"/>
          <w:szCs w:val="22"/>
        </w:rPr>
        <w:t xml:space="preserve"> межрайонн</w:t>
      </w:r>
      <w:r w:rsidR="00C85463" w:rsidRPr="003A7DB7">
        <w:rPr>
          <w:sz w:val="22"/>
          <w:szCs w:val="22"/>
        </w:rPr>
        <w:t>ый</w:t>
      </w:r>
      <w:r w:rsidR="003B71C3" w:rsidRPr="003A7DB7">
        <w:rPr>
          <w:sz w:val="22"/>
          <w:szCs w:val="22"/>
        </w:rPr>
        <w:t xml:space="preserve"> </w:t>
      </w:r>
      <w:r w:rsidR="00C85463" w:rsidRPr="003A7DB7">
        <w:rPr>
          <w:sz w:val="22"/>
          <w:szCs w:val="22"/>
        </w:rPr>
        <w:t xml:space="preserve">экономический </w:t>
      </w:r>
      <w:r w:rsidR="003B71C3" w:rsidRPr="003A7DB7">
        <w:rPr>
          <w:sz w:val="22"/>
          <w:szCs w:val="22"/>
        </w:rPr>
        <w:t>суд, в соответствии с законодательством Республики Узбекистан.</w:t>
      </w:r>
    </w:p>
    <w:p w14:paraId="04550C92" w14:textId="77777777" w:rsidR="003B71C3" w:rsidRPr="003A7DB7" w:rsidRDefault="003B71C3" w:rsidP="00CF0060">
      <w:pPr>
        <w:ind w:right="272" w:firstLine="425"/>
        <w:jc w:val="both"/>
        <w:rPr>
          <w:b/>
          <w:sz w:val="22"/>
          <w:szCs w:val="22"/>
        </w:rPr>
      </w:pPr>
    </w:p>
    <w:p w14:paraId="4DCFF5E9" w14:textId="5041ED11" w:rsidR="003B71C3" w:rsidRDefault="00A27F01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</w:t>
      </w:r>
      <w:r w:rsidR="003B71C3" w:rsidRPr="003A7DB7">
        <w:rPr>
          <w:b/>
          <w:sz w:val="22"/>
          <w:szCs w:val="22"/>
        </w:rPr>
        <w:t>. ОСОБЫЕ УСЛОВИЯ</w:t>
      </w:r>
    </w:p>
    <w:p w14:paraId="0C309665" w14:textId="77777777" w:rsidR="003A7A16" w:rsidRPr="003A7DB7" w:rsidRDefault="003A7A16" w:rsidP="00CF0060">
      <w:pPr>
        <w:ind w:right="272" w:firstLine="425"/>
        <w:jc w:val="center"/>
        <w:rPr>
          <w:b/>
          <w:sz w:val="22"/>
          <w:szCs w:val="22"/>
        </w:rPr>
      </w:pPr>
    </w:p>
    <w:p w14:paraId="7CF3A0A4" w14:textId="261261A2" w:rsidR="003B71C3" w:rsidRPr="003A7DB7" w:rsidRDefault="00A27F01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</w:t>
      </w:r>
      <w:r w:rsidR="003B71C3" w:rsidRPr="003A7DB7">
        <w:rPr>
          <w:sz w:val="22"/>
          <w:szCs w:val="22"/>
        </w:rPr>
        <w:t>.</w:t>
      </w:r>
      <w:r w:rsidR="00C85463" w:rsidRPr="003A7DB7">
        <w:rPr>
          <w:sz w:val="22"/>
          <w:szCs w:val="22"/>
        </w:rPr>
        <w:t>1</w:t>
      </w:r>
      <w:r w:rsidR="003B71C3" w:rsidRPr="003A7DB7">
        <w:rPr>
          <w:sz w:val="22"/>
          <w:szCs w:val="22"/>
        </w:rPr>
        <w:t>. Настоящий договор может</w:t>
      </w:r>
      <w:r w:rsidR="00D2232B" w:rsidRPr="003A7DB7">
        <w:rPr>
          <w:sz w:val="22"/>
          <w:szCs w:val="22"/>
        </w:rPr>
        <w:t xml:space="preserve"> </w:t>
      </w:r>
      <w:r w:rsidR="003B71C3" w:rsidRPr="003A7DB7">
        <w:rPr>
          <w:sz w:val="22"/>
          <w:szCs w:val="22"/>
        </w:rPr>
        <w:t>быть изменен или прекращен до полного выполнения Сторонами принятых обязательств только по взаимному соглашению Сторон, кроме случая, указанного в п.</w:t>
      </w:r>
      <w:r w:rsidR="007C5AF8">
        <w:rPr>
          <w:sz w:val="22"/>
          <w:szCs w:val="22"/>
          <w:lang w:val="uz-Cyrl-UZ"/>
        </w:rPr>
        <w:t> </w:t>
      </w:r>
      <w:r w:rsidR="003B71C3" w:rsidRPr="003A7DB7">
        <w:rPr>
          <w:sz w:val="22"/>
          <w:szCs w:val="22"/>
        </w:rPr>
        <w:t>4.8</w:t>
      </w:r>
      <w:r w:rsidR="004E070A" w:rsidRPr="003A7DB7">
        <w:rPr>
          <w:sz w:val="22"/>
          <w:szCs w:val="22"/>
        </w:rPr>
        <w:t xml:space="preserve"> настоящего договора</w:t>
      </w:r>
      <w:r w:rsidR="003B71C3" w:rsidRPr="003A7DB7">
        <w:rPr>
          <w:sz w:val="22"/>
          <w:szCs w:val="22"/>
        </w:rPr>
        <w:t>. Все изменения или дополнения оформляются дополнительными соглашениями к настоящему договору.</w:t>
      </w:r>
    </w:p>
    <w:p w14:paraId="29669CC7" w14:textId="27762751" w:rsidR="003B71C3" w:rsidRPr="003A7DB7" w:rsidRDefault="00A27F01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</w:t>
      </w:r>
      <w:r w:rsidR="003B71C3" w:rsidRPr="003A7DB7">
        <w:rPr>
          <w:sz w:val="22"/>
          <w:szCs w:val="22"/>
        </w:rPr>
        <w:t>.</w:t>
      </w:r>
      <w:r w:rsidR="00C85463" w:rsidRPr="003A7DB7">
        <w:rPr>
          <w:sz w:val="22"/>
          <w:szCs w:val="22"/>
        </w:rPr>
        <w:t>2</w:t>
      </w:r>
      <w:r w:rsidR="003B71C3" w:rsidRPr="003A7DB7">
        <w:rPr>
          <w:sz w:val="22"/>
          <w:szCs w:val="22"/>
        </w:rPr>
        <w:t xml:space="preserve">. Отношения, возникающие при заключении, исполнении, изменении и расторжении настоящего договора и не оговоренные в нем регулируются Гражданским кодексом Республики Узбекистан и Законом Республики Узбекистан “О договорно-правовой базе деятельности хозяйствующих субъектов”. </w:t>
      </w:r>
    </w:p>
    <w:p w14:paraId="60995908" w14:textId="4FFECDD1" w:rsidR="003B71C3" w:rsidRPr="003A7DB7" w:rsidRDefault="00A27F01" w:rsidP="00CF0060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</w:t>
      </w:r>
      <w:r w:rsidR="003B71C3" w:rsidRPr="003A7DB7">
        <w:rPr>
          <w:sz w:val="22"/>
          <w:szCs w:val="22"/>
        </w:rPr>
        <w:t>.</w:t>
      </w:r>
      <w:r w:rsidR="00C85463" w:rsidRPr="003A7DB7">
        <w:rPr>
          <w:sz w:val="22"/>
          <w:szCs w:val="22"/>
        </w:rPr>
        <w:t>3</w:t>
      </w:r>
      <w:r w:rsidR="003B71C3" w:rsidRPr="003A7DB7">
        <w:rPr>
          <w:sz w:val="22"/>
          <w:szCs w:val="22"/>
        </w:rPr>
        <w:t>. Настоящий договор действует с момента его подписания Сторонами до выполнения ими всех обязательств по настоящему договору</w:t>
      </w:r>
      <w:r w:rsidR="008A06EF">
        <w:rPr>
          <w:sz w:val="22"/>
          <w:szCs w:val="22"/>
        </w:rPr>
        <w:t>.</w:t>
      </w:r>
    </w:p>
    <w:p w14:paraId="75F96078" w14:textId="2B5C38F3" w:rsidR="003B71C3" w:rsidRPr="003A7DB7" w:rsidRDefault="00A27F01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</w:t>
      </w:r>
      <w:r w:rsidR="003B71C3" w:rsidRPr="003A7DB7">
        <w:rPr>
          <w:sz w:val="22"/>
          <w:szCs w:val="22"/>
        </w:rPr>
        <w:t>.</w:t>
      </w:r>
      <w:r w:rsidR="00C85463" w:rsidRPr="003A7DB7">
        <w:rPr>
          <w:sz w:val="22"/>
          <w:szCs w:val="22"/>
        </w:rPr>
        <w:t>4</w:t>
      </w:r>
      <w:r w:rsidR="003B71C3" w:rsidRPr="003A7DB7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7AF6D041" w14:textId="3154AB4E" w:rsidR="003B71C3" w:rsidRPr="003A7DB7" w:rsidRDefault="00A27F01" w:rsidP="00CF0060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</w:t>
      </w:r>
      <w:r w:rsidR="003B71C3" w:rsidRPr="003A7DB7">
        <w:rPr>
          <w:sz w:val="22"/>
          <w:szCs w:val="22"/>
        </w:rPr>
        <w:t>.</w:t>
      </w:r>
      <w:r w:rsidR="00C85463" w:rsidRPr="003A7DB7">
        <w:rPr>
          <w:sz w:val="22"/>
          <w:szCs w:val="22"/>
        </w:rPr>
        <w:t>5</w:t>
      </w:r>
      <w:r w:rsidR="003B71C3" w:rsidRPr="003A7DB7">
        <w:rPr>
          <w:sz w:val="22"/>
          <w:szCs w:val="22"/>
        </w:rPr>
        <w:t>. Все Приложения, Дополнения, Задания, Акты и Протоколы являются неот</w:t>
      </w:r>
      <w:r w:rsidR="00850475" w:rsidRPr="003A7DB7">
        <w:rPr>
          <w:sz w:val="22"/>
          <w:szCs w:val="22"/>
        </w:rPr>
        <w:t>ъ</w:t>
      </w:r>
      <w:r w:rsidR="003B71C3" w:rsidRPr="003A7DB7">
        <w:rPr>
          <w:sz w:val="22"/>
          <w:szCs w:val="22"/>
        </w:rPr>
        <w:t>емлемой частью настоящего договора.</w:t>
      </w:r>
    </w:p>
    <w:p w14:paraId="69A046C5" w14:textId="77777777" w:rsidR="003B71C3" w:rsidRPr="003A7DB7" w:rsidRDefault="003B71C3" w:rsidP="005C13D3">
      <w:pPr>
        <w:pStyle w:val="a4"/>
        <w:spacing w:after="0"/>
        <w:ind w:left="142" w:right="272" w:hanging="360"/>
        <w:rPr>
          <w:b/>
          <w:sz w:val="22"/>
          <w:szCs w:val="22"/>
        </w:rPr>
      </w:pPr>
    </w:p>
    <w:p w14:paraId="44C7E8D4" w14:textId="07275B41" w:rsidR="003B71C3" w:rsidRDefault="003B71C3" w:rsidP="00C009C0">
      <w:pPr>
        <w:pStyle w:val="a4"/>
        <w:ind w:left="142" w:right="272" w:hanging="360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9. АДРЕСА, БАНКОВСКИЕ РЕКВИЗИТЫ И ПОДПИСИ СТОРОН:</w:t>
      </w:r>
    </w:p>
    <w:tbl>
      <w:tblPr>
        <w:tblStyle w:val="af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62"/>
      </w:tblGrid>
      <w:tr w:rsidR="00C4216E" w14:paraId="381AA884" w14:textId="77777777" w:rsidTr="00D03C29">
        <w:trPr>
          <w:trHeight w:val="715"/>
        </w:trPr>
        <w:tc>
          <w:tcPr>
            <w:tcW w:w="5095" w:type="dxa"/>
          </w:tcPr>
          <w:p w14:paraId="67A8F2FE" w14:textId="5621002E" w:rsidR="00C4216E" w:rsidRPr="00E026C5" w:rsidRDefault="00C4216E" w:rsidP="001D0AF2">
            <w:pPr>
              <w:ind w:left="142" w:right="272"/>
              <w:rPr>
                <w:b/>
                <w:szCs w:val="24"/>
              </w:rPr>
            </w:pPr>
            <w:r w:rsidRPr="005462C8">
              <w:rPr>
                <w:b/>
                <w:szCs w:val="24"/>
              </w:rPr>
              <w:t>Исполнитель</w:t>
            </w:r>
            <w:r w:rsidRPr="005462C8">
              <w:rPr>
                <w:b/>
                <w:szCs w:val="24"/>
                <w:lang w:val="en-US"/>
              </w:rPr>
              <w:t xml:space="preserve">: </w:t>
            </w:r>
            <w:r w:rsidR="001D0AF2" w:rsidRPr="005462C8">
              <w:rPr>
                <w:b/>
                <w:szCs w:val="24"/>
                <w:lang w:val="en-US"/>
              </w:rPr>
              <w:t xml:space="preserve"> </w:t>
            </w:r>
            <w:r w:rsidR="00E026C5">
              <w:rPr>
                <w:b/>
                <w:szCs w:val="24"/>
              </w:rPr>
              <w:t>_______________</w:t>
            </w:r>
          </w:p>
        </w:tc>
        <w:tc>
          <w:tcPr>
            <w:tcW w:w="5101" w:type="dxa"/>
          </w:tcPr>
          <w:p w14:paraId="577ED768" w14:textId="0EC74E0F" w:rsidR="00C4216E" w:rsidRPr="005462C8" w:rsidRDefault="00C4216E" w:rsidP="00E026C5">
            <w:pPr>
              <w:pStyle w:val="a4"/>
              <w:ind w:right="272"/>
              <w:jc w:val="center"/>
              <w:rPr>
                <w:b/>
                <w:szCs w:val="24"/>
                <w:lang w:val="uz-Cyrl-UZ"/>
              </w:rPr>
            </w:pPr>
            <w:r w:rsidRPr="005462C8">
              <w:rPr>
                <w:b/>
                <w:szCs w:val="24"/>
                <w:lang w:val="uz-Cyrl-UZ"/>
              </w:rPr>
              <w:t xml:space="preserve">Заказчик: </w:t>
            </w:r>
            <w:r w:rsidR="00E026C5">
              <w:rPr>
                <w:b/>
                <w:sz w:val="22"/>
                <w:szCs w:val="22"/>
              </w:rPr>
              <w:t xml:space="preserve">АО </w:t>
            </w:r>
            <w:r w:rsidR="00E026C5">
              <w:rPr>
                <w:b/>
                <w:sz w:val="22"/>
                <w:szCs w:val="22"/>
                <w:lang w:val="uz-Cyrl-UZ"/>
              </w:rPr>
              <w:t>“</w:t>
            </w:r>
            <w:r w:rsidR="00E026C5">
              <w:rPr>
                <w:b/>
                <w:sz w:val="22"/>
                <w:szCs w:val="22"/>
              </w:rPr>
              <w:t xml:space="preserve">Инвестиционная компания </w:t>
            </w:r>
            <w:r w:rsidR="00E026C5">
              <w:rPr>
                <w:b/>
                <w:sz w:val="22"/>
                <w:szCs w:val="22"/>
                <w:lang w:val="en-US"/>
              </w:rPr>
              <w:t>UzAssets</w:t>
            </w:r>
            <w:r w:rsidR="00E026C5">
              <w:rPr>
                <w:b/>
                <w:sz w:val="22"/>
                <w:szCs w:val="22"/>
                <w:lang w:val="uz-Cyrl-UZ"/>
              </w:rPr>
              <w:t>”</w:t>
            </w:r>
          </w:p>
        </w:tc>
      </w:tr>
      <w:tr w:rsidR="00C4216E" w14:paraId="03FC299D" w14:textId="77777777" w:rsidTr="00FA56D8">
        <w:tc>
          <w:tcPr>
            <w:tcW w:w="5095" w:type="dxa"/>
          </w:tcPr>
          <w:p w14:paraId="71BFB3D4" w14:textId="4B10DAF3" w:rsidR="001D0AF2" w:rsidRPr="00E026C5" w:rsidRDefault="001D0AF2" w:rsidP="001D0AF2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</w:tcPr>
          <w:p w14:paraId="1529B8B6" w14:textId="77777777" w:rsidR="0039540F" w:rsidRPr="0039540F" w:rsidRDefault="0039540F" w:rsidP="0039540F">
            <w:pPr>
              <w:pStyle w:val="a4"/>
              <w:ind w:right="272"/>
              <w:jc w:val="center"/>
              <w:rPr>
                <w:bCs/>
                <w:sz w:val="22"/>
                <w:szCs w:val="22"/>
                <w:lang w:val="uz-Cyrl-UZ"/>
              </w:rPr>
            </w:pPr>
            <w:r w:rsidRPr="0039540F">
              <w:rPr>
                <w:bCs/>
                <w:sz w:val="22"/>
                <w:szCs w:val="22"/>
                <w:lang w:val="uz-Cyrl-UZ"/>
              </w:rPr>
              <w:t>Адрес: 100 000, г.Ташкент, ул. Амира Темура, 6</w:t>
            </w:r>
          </w:p>
          <w:p w14:paraId="7C9FE838" w14:textId="067C420A" w:rsidR="0039540F" w:rsidRPr="0039540F" w:rsidRDefault="0039540F" w:rsidP="0039540F">
            <w:pPr>
              <w:pStyle w:val="a4"/>
              <w:ind w:right="272"/>
              <w:jc w:val="center"/>
              <w:rPr>
                <w:bCs/>
                <w:sz w:val="22"/>
                <w:szCs w:val="22"/>
                <w:lang w:val="uz-Cyrl-UZ"/>
              </w:rPr>
            </w:pPr>
            <w:r w:rsidRPr="0039540F">
              <w:rPr>
                <w:bCs/>
                <w:sz w:val="22"/>
                <w:szCs w:val="22"/>
                <w:lang w:val="uz-Cyrl-UZ"/>
              </w:rPr>
              <w:t xml:space="preserve">Лицевой счёт № </w:t>
            </w:r>
            <w:r w:rsidR="00E026C5">
              <w:rPr>
                <w:bCs/>
                <w:sz w:val="22"/>
                <w:szCs w:val="22"/>
                <w:lang w:val="uz-Cyrl-UZ"/>
              </w:rPr>
              <w:t>2021 0000 2052 7043 5001</w:t>
            </w:r>
          </w:p>
          <w:p w14:paraId="1D9C9ED6" w14:textId="6A592B24" w:rsidR="0039540F" w:rsidRPr="0039540F" w:rsidRDefault="0039540F" w:rsidP="0039540F">
            <w:pPr>
              <w:pStyle w:val="a4"/>
              <w:ind w:right="272"/>
              <w:jc w:val="center"/>
              <w:rPr>
                <w:bCs/>
                <w:sz w:val="22"/>
                <w:szCs w:val="22"/>
                <w:lang w:val="uz-Cyrl-UZ"/>
              </w:rPr>
            </w:pPr>
            <w:r w:rsidRPr="0039540F">
              <w:rPr>
                <w:bCs/>
                <w:sz w:val="22"/>
                <w:szCs w:val="22"/>
                <w:lang w:val="uz-Cyrl-UZ"/>
              </w:rPr>
              <w:t xml:space="preserve">ИНН: </w:t>
            </w:r>
            <w:r w:rsidR="00E026C5">
              <w:rPr>
                <w:bCs/>
                <w:sz w:val="22"/>
                <w:szCs w:val="22"/>
                <w:lang w:val="uz-Cyrl-UZ"/>
              </w:rPr>
              <w:t>307 667 826</w:t>
            </w:r>
            <w:r w:rsidRPr="0039540F">
              <w:rPr>
                <w:bCs/>
                <w:sz w:val="22"/>
                <w:szCs w:val="22"/>
                <w:lang w:val="uz-Cyrl-UZ"/>
              </w:rPr>
              <w:t xml:space="preserve">, ОКЭД: </w:t>
            </w:r>
            <w:r w:rsidR="00E026C5">
              <w:rPr>
                <w:bCs/>
                <w:sz w:val="22"/>
                <w:szCs w:val="22"/>
                <w:lang w:val="uz-Cyrl-UZ"/>
              </w:rPr>
              <w:t>70220</w:t>
            </w:r>
          </w:p>
          <w:p w14:paraId="53E350AD" w14:textId="65038CEB" w:rsidR="00E026C5" w:rsidRDefault="00E026C5" w:rsidP="00E026C5">
            <w:pPr>
              <w:pStyle w:val="a4"/>
              <w:ind w:right="272"/>
              <w:jc w:val="center"/>
              <w:rPr>
                <w:bCs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в АК “Алокабанк” Головной офис,</w:t>
            </w:r>
          </w:p>
          <w:p w14:paraId="6262D116" w14:textId="69AB43E9" w:rsidR="00F81762" w:rsidRPr="00712754" w:rsidRDefault="0039540F" w:rsidP="0039540F">
            <w:pPr>
              <w:pStyle w:val="a4"/>
              <w:ind w:right="272"/>
              <w:jc w:val="center"/>
              <w:rPr>
                <w:b/>
                <w:sz w:val="22"/>
                <w:szCs w:val="22"/>
                <w:lang w:val="uz-Cyrl-UZ"/>
              </w:rPr>
            </w:pPr>
            <w:r w:rsidRPr="0039540F">
              <w:rPr>
                <w:bCs/>
                <w:sz w:val="22"/>
                <w:szCs w:val="22"/>
                <w:lang w:val="uz-Cyrl-UZ"/>
              </w:rPr>
              <w:t>МФО: №</w:t>
            </w:r>
            <w:r w:rsidR="00E026C5">
              <w:rPr>
                <w:bCs/>
                <w:sz w:val="22"/>
                <w:szCs w:val="22"/>
                <w:lang w:val="uz-Cyrl-UZ"/>
              </w:rPr>
              <w:t>00401</w:t>
            </w:r>
          </w:p>
        </w:tc>
      </w:tr>
      <w:tr w:rsidR="00C4216E" w14:paraId="28904A19" w14:textId="77777777" w:rsidTr="00FA56D8">
        <w:tc>
          <w:tcPr>
            <w:tcW w:w="5095" w:type="dxa"/>
          </w:tcPr>
          <w:p w14:paraId="0DEF4D34" w14:textId="77777777" w:rsidR="00E818B4" w:rsidRDefault="00E818B4" w:rsidP="00C4216E">
            <w:pPr>
              <w:ind w:left="142" w:right="272"/>
              <w:rPr>
                <w:b/>
                <w:sz w:val="20"/>
              </w:rPr>
            </w:pPr>
          </w:p>
          <w:p w14:paraId="492D2267" w14:textId="77777777" w:rsidR="00B316D9" w:rsidRDefault="00B316D9" w:rsidP="00C4216E">
            <w:pPr>
              <w:ind w:left="142" w:right="272"/>
              <w:rPr>
                <w:b/>
                <w:sz w:val="22"/>
                <w:szCs w:val="22"/>
              </w:rPr>
            </w:pPr>
          </w:p>
          <w:p w14:paraId="587AEA8E" w14:textId="77777777" w:rsidR="00E818B4" w:rsidRPr="006B4724" w:rsidRDefault="00E818B4" w:rsidP="00C4216E">
            <w:pPr>
              <w:ind w:left="142" w:right="272"/>
              <w:rPr>
                <w:b/>
                <w:sz w:val="22"/>
                <w:szCs w:val="22"/>
              </w:rPr>
            </w:pPr>
          </w:p>
          <w:p w14:paraId="1F77D015" w14:textId="1A1D0744" w:rsidR="00C4216E" w:rsidRDefault="00E026C5" w:rsidP="00C4216E">
            <w:pPr>
              <w:ind w:left="142" w:right="272"/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5101" w:type="dxa"/>
          </w:tcPr>
          <w:p w14:paraId="3FEC15EC" w14:textId="77777777" w:rsidR="00B316D9" w:rsidRDefault="00B316D9" w:rsidP="00712754">
            <w:pPr>
              <w:pStyle w:val="a4"/>
              <w:ind w:right="272"/>
              <w:rPr>
                <w:b/>
                <w:sz w:val="22"/>
                <w:szCs w:val="22"/>
                <w:lang w:val="uz-Cyrl-UZ"/>
              </w:rPr>
            </w:pPr>
          </w:p>
          <w:p w14:paraId="48CFC166" w14:textId="041D7F1C" w:rsidR="00712754" w:rsidRPr="00712754" w:rsidRDefault="00E026C5" w:rsidP="00B316D9">
            <w:pPr>
              <w:pStyle w:val="a4"/>
              <w:ind w:right="272"/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Председатель правления</w:t>
            </w:r>
          </w:p>
          <w:p w14:paraId="64EA9062" w14:textId="653B3EFE" w:rsidR="00C4216E" w:rsidRPr="00B316D9" w:rsidRDefault="00712754" w:rsidP="00712754">
            <w:pPr>
              <w:pStyle w:val="a4"/>
              <w:ind w:right="272"/>
              <w:rPr>
                <w:b/>
                <w:sz w:val="10"/>
                <w:szCs w:val="10"/>
                <w:lang w:val="uz-Cyrl-UZ"/>
              </w:rPr>
            </w:pPr>
            <w:r w:rsidRPr="00712754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  <w:p w14:paraId="527689C6" w14:textId="690ACDCC" w:rsidR="00C4216E" w:rsidRPr="00712754" w:rsidRDefault="00FA56D8" w:rsidP="00712754">
            <w:pPr>
              <w:pStyle w:val="a4"/>
              <w:ind w:right="272"/>
              <w:rPr>
                <w:b/>
                <w:sz w:val="22"/>
                <w:szCs w:val="22"/>
                <w:lang w:val="uz-Cyrl-UZ"/>
              </w:rPr>
            </w:pPr>
            <w:r w:rsidRPr="00712754">
              <w:rPr>
                <w:b/>
                <w:sz w:val="22"/>
                <w:szCs w:val="22"/>
                <w:lang w:val="uz-Cyrl-UZ"/>
              </w:rPr>
              <w:t>______</w:t>
            </w:r>
            <w:r w:rsidR="00C4216E" w:rsidRPr="00712754">
              <w:rPr>
                <w:b/>
                <w:sz w:val="22"/>
                <w:szCs w:val="22"/>
                <w:lang w:val="uz-Cyrl-UZ"/>
              </w:rPr>
              <w:t>____________</w:t>
            </w:r>
            <w:r w:rsidR="00EA18A6">
              <w:rPr>
                <w:b/>
                <w:sz w:val="22"/>
                <w:szCs w:val="22"/>
              </w:rPr>
              <w:t>___</w:t>
            </w:r>
            <w:r w:rsidR="000420CC" w:rsidRPr="00712754">
              <w:rPr>
                <w:b/>
                <w:sz w:val="22"/>
                <w:szCs w:val="22"/>
                <w:lang w:val="uz-Cyrl-UZ"/>
              </w:rPr>
              <w:t>Б</w:t>
            </w:r>
            <w:r w:rsidR="00F81762" w:rsidRPr="00852F25">
              <w:rPr>
                <w:b/>
                <w:sz w:val="22"/>
                <w:szCs w:val="22"/>
                <w:lang w:val="uz-Cyrl-UZ"/>
              </w:rPr>
              <w:t>.</w:t>
            </w:r>
            <w:r w:rsidR="00E026C5">
              <w:rPr>
                <w:b/>
                <w:sz w:val="22"/>
                <w:szCs w:val="22"/>
                <w:lang w:val="uz-Cyrl-UZ"/>
              </w:rPr>
              <w:t>И</w:t>
            </w:r>
            <w:r w:rsidR="00EA18A6">
              <w:rPr>
                <w:b/>
                <w:sz w:val="22"/>
                <w:szCs w:val="22"/>
                <w:lang w:val="uz-Cyrl-UZ"/>
              </w:rPr>
              <w:t>.</w:t>
            </w:r>
            <w:r w:rsidR="00E026C5">
              <w:rPr>
                <w:b/>
                <w:sz w:val="22"/>
                <w:szCs w:val="22"/>
                <w:lang w:val="uz-Cyrl-UZ"/>
              </w:rPr>
              <w:t>Ахмедов</w:t>
            </w:r>
            <w:r w:rsidR="00D03C29">
              <w:rPr>
                <w:b/>
                <w:sz w:val="22"/>
                <w:szCs w:val="22"/>
                <w:lang w:val="en-US"/>
              </w:rPr>
              <w:t> </w:t>
            </w:r>
          </w:p>
        </w:tc>
      </w:tr>
    </w:tbl>
    <w:p w14:paraId="74083624" w14:textId="4F51C1E3" w:rsidR="00C4216E" w:rsidRPr="00C4216E" w:rsidRDefault="00C4216E" w:rsidP="00C4216E">
      <w:pPr>
        <w:spacing w:before="60"/>
        <w:ind w:left="-567"/>
        <w:rPr>
          <w:rFonts w:ascii="Arial" w:eastAsiaTheme="minorEastAsia" w:hAnsi="Arial" w:cs="Arial"/>
          <w:sz w:val="20"/>
        </w:rPr>
      </w:pPr>
      <w:r w:rsidRPr="00C4216E">
        <w:rPr>
          <w:rFonts w:ascii="Arial" w:eastAsiaTheme="minorEastAsia" w:hAnsi="Arial" w:cs="Arial"/>
          <w:sz w:val="20"/>
        </w:rPr>
        <w:t xml:space="preserve">            </w:t>
      </w:r>
      <w:r w:rsidRPr="00C4216E">
        <w:rPr>
          <w:rFonts w:ascii="Arial" w:eastAsiaTheme="minorEastAsia" w:hAnsi="Arial" w:cs="Arial"/>
          <w:sz w:val="20"/>
        </w:rPr>
        <w:tab/>
        <w:t xml:space="preserve"> </w:t>
      </w:r>
    </w:p>
    <w:p w14:paraId="5BF82B2F" w14:textId="77777777" w:rsidR="0003170D" w:rsidRPr="003A7DB7" w:rsidRDefault="0003170D" w:rsidP="003E4639">
      <w:pPr>
        <w:pStyle w:val="1"/>
        <w:jc w:val="right"/>
        <w:rPr>
          <w:b/>
          <w:bCs/>
          <w:sz w:val="22"/>
          <w:szCs w:val="22"/>
        </w:rPr>
      </w:pPr>
    </w:p>
    <w:p w14:paraId="2254DB79" w14:textId="716BFE76" w:rsidR="002B6A91" w:rsidRDefault="002B6A91" w:rsidP="003E4639">
      <w:pPr>
        <w:pStyle w:val="1"/>
        <w:jc w:val="right"/>
        <w:rPr>
          <w:b/>
          <w:bCs/>
          <w:sz w:val="22"/>
          <w:szCs w:val="22"/>
        </w:rPr>
      </w:pPr>
    </w:p>
    <w:p w14:paraId="570DDA2B" w14:textId="77777777" w:rsidR="00220556" w:rsidRPr="00220556" w:rsidRDefault="00220556" w:rsidP="00220556"/>
    <w:p w14:paraId="6C750E04" w14:textId="497793A3" w:rsidR="00220556" w:rsidRDefault="00220556" w:rsidP="00FA76CB">
      <w:pPr>
        <w:jc w:val="right"/>
        <w:rPr>
          <w:rFonts w:ascii="Arial" w:hAnsi="Arial" w:cs="Arial"/>
          <w:b/>
          <w:bCs/>
        </w:rPr>
        <w:sectPr w:rsidR="00220556" w:rsidSect="007C5AF8">
          <w:footerReference w:type="default" r:id="rId8"/>
          <w:pgSz w:w="11907" w:h="16840" w:code="9"/>
          <w:pgMar w:top="851" w:right="567" w:bottom="709" w:left="1134" w:header="720" w:footer="720" w:gutter="0"/>
          <w:cols w:space="720"/>
        </w:sectPr>
      </w:pPr>
    </w:p>
    <w:p w14:paraId="7517C247" w14:textId="77777777" w:rsidR="007C5AF8" w:rsidRDefault="007C5AF8" w:rsidP="00FA76CB">
      <w:pPr>
        <w:jc w:val="right"/>
        <w:rPr>
          <w:b/>
          <w:bCs/>
          <w:sz w:val="22"/>
          <w:szCs w:val="22"/>
        </w:rPr>
      </w:pPr>
    </w:p>
    <w:p w14:paraId="1DE26C37" w14:textId="389F16E5" w:rsidR="00FA76CB" w:rsidRPr="0079015D" w:rsidRDefault="00FA76CB" w:rsidP="00FA76CB">
      <w:pPr>
        <w:jc w:val="right"/>
        <w:rPr>
          <w:sz w:val="22"/>
          <w:szCs w:val="22"/>
          <w:lang w:val="uz-Cyrl-UZ"/>
        </w:rPr>
      </w:pPr>
      <w:r w:rsidRPr="002C6FC9">
        <w:rPr>
          <w:b/>
          <w:bCs/>
          <w:sz w:val="22"/>
          <w:szCs w:val="22"/>
        </w:rPr>
        <w:t>Приложение №</w:t>
      </w:r>
      <w:r w:rsidR="00E026C5">
        <w:rPr>
          <w:b/>
          <w:bCs/>
          <w:sz w:val="22"/>
          <w:szCs w:val="22"/>
        </w:rPr>
        <w:t>__</w:t>
      </w:r>
      <w:r w:rsidRPr="002C6FC9">
        <w:rPr>
          <w:b/>
          <w:bCs/>
          <w:sz w:val="22"/>
          <w:szCs w:val="22"/>
        </w:rPr>
        <w:t xml:space="preserve"> к Договору </w:t>
      </w:r>
      <w:r w:rsidR="005462C8">
        <w:rPr>
          <w:b/>
          <w:bCs/>
          <w:sz w:val="22"/>
          <w:szCs w:val="22"/>
        </w:rPr>
        <w:t>___</w:t>
      </w:r>
      <w:r w:rsidR="005B3E6A" w:rsidRPr="005B3E6A">
        <w:rPr>
          <w:b/>
          <w:bCs/>
          <w:sz w:val="22"/>
          <w:szCs w:val="22"/>
        </w:rPr>
        <w:t>/</w:t>
      </w:r>
      <w:r w:rsidR="005462C8">
        <w:rPr>
          <w:b/>
          <w:bCs/>
          <w:sz w:val="22"/>
          <w:szCs w:val="22"/>
        </w:rPr>
        <w:t>__</w:t>
      </w:r>
      <w:r w:rsidR="005B3E6A" w:rsidRPr="005B3E6A">
        <w:rPr>
          <w:b/>
          <w:bCs/>
          <w:sz w:val="22"/>
          <w:szCs w:val="22"/>
        </w:rPr>
        <w:t xml:space="preserve"> от </w:t>
      </w:r>
      <w:r w:rsidR="005462C8">
        <w:rPr>
          <w:b/>
          <w:bCs/>
          <w:sz w:val="22"/>
          <w:szCs w:val="22"/>
        </w:rPr>
        <w:t>__</w:t>
      </w:r>
      <w:r w:rsidR="005B3E6A" w:rsidRPr="005B3E6A">
        <w:rPr>
          <w:b/>
          <w:bCs/>
          <w:sz w:val="22"/>
          <w:szCs w:val="22"/>
        </w:rPr>
        <w:t>.</w:t>
      </w:r>
      <w:r w:rsidR="00E026C5">
        <w:rPr>
          <w:b/>
          <w:bCs/>
          <w:sz w:val="22"/>
          <w:szCs w:val="22"/>
        </w:rPr>
        <w:t>__</w:t>
      </w:r>
      <w:r w:rsidR="005B3E6A" w:rsidRPr="005B3E6A">
        <w:rPr>
          <w:b/>
          <w:bCs/>
          <w:sz w:val="22"/>
          <w:szCs w:val="22"/>
        </w:rPr>
        <w:t>.202</w:t>
      </w:r>
      <w:r w:rsidR="00E026C5">
        <w:rPr>
          <w:b/>
          <w:bCs/>
          <w:sz w:val="22"/>
          <w:szCs w:val="22"/>
        </w:rPr>
        <w:t>2</w:t>
      </w:r>
      <w:r w:rsidR="005B3E6A" w:rsidRPr="005B3E6A">
        <w:rPr>
          <w:b/>
          <w:bCs/>
          <w:sz w:val="22"/>
          <w:szCs w:val="22"/>
        </w:rPr>
        <w:t>г.</w:t>
      </w:r>
    </w:p>
    <w:p w14:paraId="125E4822" w14:textId="77777777" w:rsidR="00FA76CB" w:rsidRPr="002C6FC9" w:rsidRDefault="00FA76CB" w:rsidP="00FA76CB">
      <w:pPr>
        <w:rPr>
          <w:sz w:val="22"/>
          <w:szCs w:val="22"/>
          <w:lang w:val="x-none" w:eastAsia="x-none"/>
        </w:rPr>
      </w:pPr>
    </w:p>
    <w:tbl>
      <w:tblPr>
        <w:tblpPr w:leftFromText="180" w:rightFromText="180" w:vertAnchor="page" w:horzAnchor="margin" w:tblpY="1888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400"/>
      </w:tblGrid>
      <w:tr w:rsidR="00FA76CB" w:rsidRPr="002C6FC9" w14:paraId="004BFF94" w14:textId="77777777" w:rsidTr="00FA76CB">
        <w:trPr>
          <w:trHeight w:val="776"/>
        </w:trPr>
        <w:tc>
          <w:tcPr>
            <w:tcW w:w="4428" w:type="dxa"/>
          </w:tcPr>
          <w:p w14:paraId="46020523" w14:textId="77777777" w:rsidR="00FA76CB" w:rsidRPr="002C6FC9" w:rsidRDefault="00FA76CB" w:rsidP="0083353D">
            <w:pPr>
              <w:jc w:val="center"/>
              <w:rPr>
                <w:b/>
                <w:caps/>
                <w:sz w:val="22"/>
                <w:szCs w:val="22"/>
              </w:rPr>
            </w:pPr>
            <w:r w:rsidRPr="002C6FC9">
              <w:rPr>
                <w:b/>
                <w:caps/>
                <w:sz w:val="22"/>
                <w:szCs w:val="22"/>
              </w:rPr>
              <w:t>«Согласовано»:</w:t>
            </w:r>
          </w:p>
          <w:p w14:paraId="568BDFD0" w14:textId="77777777" w:rsidR="00FA76CB" w:rsidRPr="002C6FC9" w:rsidRDefault="00FA76CB">
            <w:pPr>
              <w:jc w:val="both"/>
              <w:rPr>
                <w:b/>
                <w:caps/>
                <w:sz w:val="22"/>
                <w:szCs w:val="22"/>
              </w:rPr>
            </w:pPr>
          </w:p>
          <w:p w14:paraId="21E8A69E" w14:textId="77777777" w:rsidR="001D0AF2" w:rsidRPr="00B34C65" w:rsidRDefault="001D0AF2" w:rsidP="001D0AF2">
            <w:pPr>
              <w:ind w:left="142" w:right="272"/>
              <w:rPr>
                <w:b/>
                <w:sz w:val="22"/>
                <w:szCs w:val="22"/>
              </w:rPr>
            </w:pPr>
          </w:p>
          <w:p w14:paraId="1E80C3A3" w14:textId="77777777" w:rsidR="001D0AF2" w:rsidRPr="00B34C65" w:rsidRDefault="001D0AF2" w:rsidP="001D0AF2">
            <w:pPr>
              <w:ind w:left="142" w:right="272"/>
              <w:rPr>
                <w:b/>
                <w:sz w:val="22"/>
                <w:szCs w:val="22"/>
              </w:rPr>
            </w:pPr>
          </w:p>
          <w:p w14:paraId="44FD7BA1" w14:textId="543B06A4" w:rsidR="00FA76CB" w:rsidRPr="002C6FC9" w:rsidRDefault="001D0AF2" w:rsidP="001D0AF2">
            <w:pPr>
              <w:jc w:val="both"/>
              <w:rPr>
                <w:b/>
                <w:sz w:val="22"/>
                <w:szCs w:val="22"/>
              </w:rPr>
            </w:pPr>
            <w:r w:rsidRPr="00B34C65">
              <w:rPr>
                <w:b/>
                <w:sz w:val="22"/>
                <w:szCs w:val="22"/>
              </w:rPr>
              <w:t xml:space="preserve">_______________________ </w:t>
            </w:r>
            <w:r w:rsidR="007D4997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400" w:type="dxa"/>
          </w:tcPr>
          <w:p w14:paraId="4B7CA308" w14:textId="77777777" w:rsidR="00FA76CB" w:rsidRPr="002C6FC9" w:rsidRDefault="00FA76CB" w:rsidP="0079015D">
            <w:pPr>
              <w:ind w:left="533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C6FC9">
              <w:rPr>
                <w:b/>
                <w:bCs/>
                <w:caps/>
                <w:sz w:val="22"/>
                <w:szCs w:val="22"/>
              </w:rPr>
              <w:t>«Утверждаю»:</w:t>
            </w:r>
          </w:p>
          <w:p w14:paraId="0787580E" w14:textId="77777777" w:rsidR="00FA76CB" w:rsidRPr="002C6FC9" w:rsidRDefault="00FA76CB">
            <w:pPr>
              <w:ind w:left="533"/>
              <w:rPr>
                <w:b/>
                <w:bCs/>
                <w:caps/>
                <w:sz w:val="22"/>
                <w:szCs w:val="22"/>
              </w:rPr>
            </w:pPr>
          </w:p>
          <w:p w14:paraId="473FB0BB" w14:textId="61A5F013" w:rsidR="00C4216E" w:rsidRPr="003A7DB7" w:rsidRDefault="00FC04AA" w:rsidP="0079015D">
            <w:pPr>
              <w:ind w:left="142" w:right="272" w:firstLine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>Председатель правления</w:t>
            </w:r>
          </w:p>
          <w:p w14:paraId="716BDF81" w14:textId="77777777" w:rsidR="00C4216E" w:rsidRPr="003A7DB7" w:rsidRDefault="00C4216E" w:rsidP="00C4216E">
            <w:pPr>
              <w:ind w:left="142" w:right="272" w:firstLine="9"/>
              <w:jc w:val="both"/>
              <w:rPr>
                <w:bCs/>
                <w:sz w:val="22"/>
                <w:szCs w:val="22"/>
              </w:rPr>
            </w:pPr>
          </w:p>
          <w:p w14:paraId="526A5571" w14:textId="77777777" w:rsidR="00C4216E" w:rsidRPr="003A7DB7" w:rsidRDefault="00C4216E" w:rsidP="00C4216E">
            <w:pPr>
              <w:ind w:left="142" w:right="272" w:firstLine="9"/>
              <w:jc w:val="both"/>
              <w:rPr>
                <w:bCs/>
                <w:sz w:val="22"/>
                <w:szCs w:val="22"/>
              </w:rPr>
            </w:pPr>
          </w:p>
          <w:p w14:paraId="3AA23203" w14:textId="7C42C85C" w:rsidR="00FA76CB" w:rsidRPr="00FC04AA" w:rsidRDefault="00C4216E" w:rsidP="005462C8">
            <w:pPr>
              <w:pStyle w:val="a4"/>
              <w:ind w:left="533"/>
              <w:rPr>
                <w:b/>
                <w:bCs/>
                <w:sz w:val="22"/>
                <w:szCs w:val="22"/>
              </w:rPr>
            </w:pPr>
            <w:r w:rsidRPr="003A7DB7">
              <w:rPr>
                <w:b/>
                <w:bCs/>
                <w:sz w:val="22"/>
                <w:szCs w:val="22"/>
              </w:rPr>
              <w:t>__________________________</w:t>
            </w:r>
            <w:r w:rsidR="0083353D">
              <w:rPr>
                <w:b/>
                <w:bCs/>
                <w:sz w:val="22"/>
                <w:szCs w:val="22"/>
              </w:rPr>
              <w:t xml:space="preserve"> </w:t>
            </w:r>
            <w:r w:rsidR="007D4997" w:rsidRPr="00712754">
              <w:rPr>
                <w:b/>
                <w:sz w:val="22"/>
                <w:szCs w:val="22"/>
                <w:lang w:val="uz-Cyrl-UZ"/>
              </w:rPr>
              <w:t xml:space="preserve"> Б</w:t>
            </w:r>
            <w:r w:rsidR="007D4997" w:rsidRPr="00852F25">
              <w:rPr>
                <w:b/>
                <w:sz w:val="22"/>
                <w:szCs w:val="22"/>
                <w:lang w:val="uz-Cyrl-UZ"/>
              </w:rPr>
              <w:t>.</w:t>
            </w:r>
            <w:r w:rsidR="00FC04AA">
              <w:rPr>
                <w:b/>
                <w:sz w:val="22"/>
                <w:szCs w:val="22"/>
                <w:lang w:val="uz-Cyrl-UZ"/>
              </w:rPr>
              <w:t>И</w:t>
            </w:r>
            <w:r w:rsidR="007D4997">
              <w:rPr>
                <w:b/>
                <w:sz w:val="22"/>
                <w:szCs w:val="22"/>
                <w:lang w:val="uz-Cyrl-UZ"/>
              </w:rPr>
              <w:t>.</w:t>
            </w:r>
            <w:r w:rsidR="007D4997">
              <w:rPr>
                <w:b/>
                <w:sz w:val="22"/>
                <w:szCs w:val="22"/>
                <w:lang w:val="en-US"/>
              </w:rPr>
              <w:t> </w:t>
            </w:r>
            <w:r w:rsidR="00FC04AA">
              <w:rPr>
                <w:b/>
                <w:sz w:val="22"/>
                <w:szCs w:val="22"/>
              </w:rPr>
              <w:t>Ахмедов</w:t>
            </w:r>
          </w:p>
          <w:p w14:paraId="5A68C49F" w14:textId="424DB83F" w:rsidR="005462C8" w:rsidRPr="002C6FC9" w:rsidRDefault="005462C8" w:rsidP="005462C8">
            <w:pPr>
              <w:pStyle w:val="a4"/>
              <w:ind w:left="533"/>
              <w:rPr>
                <w:bCs/>
                <w:sz w:val="22"/>
                <w:szCs w:val="22"/>
              </w:rPr>
            </w:pPr>
          </w:p>
        </w:tc>
      </w:tr>
    </w:tbl>
    <w:p w14:paraId="33C7BE10" w14:textId="77777777" w:rsidR="00FA76CB" w:rsidRPr="002C6FC9" w:rsidRDefault="00FA76CB" w:rsidP="00C4216E">
      <w:pPr>
        <w:ind w:left="-142"/>
        <w:jc w:val="center"/>
        <w:rPr>
          <w:b/>
          <w:sz w:val="22"/>
          <w:szCs w:val="22"/>
        </w:rPr>
      </w:pPr>
      <w:r w:rsidRPr="002C6FC9">
        <w:rPr>
          <w:b/>
          <w:sz w:val="22"/>
          <w:szCs w:val="22"/>
        </w:rPr>
        <w:t>ЗАДАНИЕ НА ОЦЕНКУ БИЗНЕСА</w:t>
      </w:r>
    </w:p>
    <w:p w14:paraId="10D3480D" w14:textId="77777777" w:rsidR="00FA76CB" w:rsidRPr="002C6FC9" w:rsidRDefault="00FA76CB" w:rsidP="00FA76CB">
      <w:pPr>
        <w:ind w:left="-142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1"/>
        <w:gridCol w:w="5167"/>
      </w:tblGrid>
      <w:tr w:rsidR="00FA76CB" w:rsidRPr="002C6FC9" w14:paraId="5EE71659" w14:textId="77777777" w:rsidTr="0045197C">
        <w:trPr>
          <w:cantSplit/>
          <w:trHeight w:val="397"/>
          <w:tblHeader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47FE534" w14:textId="77777777" w:rsidR="00FA76CB" w:rsidRPr="002C6FC9" w:rsidRDefault="00FA76CB">
            <w:pPr>
              <w:keepNext/>
              <w:tabs>
                <w:tab w:val="left" w:pos="180"/>
                <w:tab w:val="num" w:pos="284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Наименование объекта оценки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988C480" w14:textId="7A569081" w:rsidR="00FA76CB" w:rsidRPr="00FA56D8" w:rsidRDefault="00FC04AA" w:rsidP="00FA56D8">
            <w:pPr>
              <w:pStyle w:val="a4"/>
              <w:spacing w:after="0"/>
              <w:ind w:right="130"/>
              <w:jc w:val="both"/>
              <w:rPr>
                <w:i/>
                <w:iCs/>
                <w:sz w:val="22"/>
                <w:szCs w:val="22"/>
              </w:rPr>
            </w:pPr>
            <w:r w:rsidRPr="00FC04AA">
              <w:rPr>
                <w:i/>
                <w:iCs/>
                <w:sz w:val="22"/>
                <w:szCs w:val="22"/>
              </w:rPr>
              <w:t>Объект оценки – 44,71% доли акций, принадлежащих АО “Инвестиционная компания UzAssets ” в уставном фонде АО «</w:t>
            </w:r>
            <w:r>
              <w:rPr>
                <w:i/>
                <w:iCs/>
                <w:sz w:val="22"/>
                <w:szCs w:val="22"/>
              </w:rPr>
              <w:t xml:space="preserve">Завод </w:t>
            </w:r>
            <w:r w:rsidRPr="00FC04AA">
              <w:rPr>
                <w:i/>
                <w:iCs/>
                <w:sz w:val="22"/>
                <w:szCs w:val="22"/>
              </w:rPr>
              <w:t>Узбекхиммаш» и одна простая акция из 100% доли собственности.</w:t>
            </w:r>
          </w:p>
        </w:tc>
      </w:tr>
      <w:tr w:rsidR="00FA76CB" w:rsidRPr="002C6FC9" w14:paraId="1F678A80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25148D8" w14:textId="77777777" w:rsidR="00FA76CB" w:rsidRPr="002C6FC9" w:rsidRDefault="00FA76CB">
            <w:pPr>
              <w:tabs>
                <w:tab w:val="left" w:pos="180"/>
                <w:tab w:val="num" w:pos="284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Дата оценки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6364719D" w14:textId="5701D47B" w:rsidR="00FA76CB" w:rsidRPr="002C6FC9" w:rsidRDefault="00FC04AA" w:rsidP="005B3E6A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</w:t>
            </w:r>
            <w:r w:rsidR="00FA56D8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марта</w:t>
            </w:r>
            <w:r w:rsidR="00FA56D8">
              <w:rPr>
                <w:i/>
                <w:iCs/>
                <w:sz w:val="22"/>
                <w:szCs w:val="22"/>
              </w:rPr>
              <w:t xml:space="preserve"> 202</w:t>
            </w:r>
            <w:r>
              <w:rPr>
                <w:i/>
                <w:iCs/>
                <w:sz w:val="22"/>
                <w:szCs w:val="22"/>
              </w:rPr>
              <w:t>2</w:t>
            </w:r>
            <w:r w:rsidR="00FA56D8">
              <w:rPr>
                <w:i/>
                <w:iCs/>
                <w:sz w:val="22"/>
                <w:szCs w:val="22"/>
              </w:rPr>
              <w:t>г</w:t>
            </w:r>
          </w:p>
        </w:tc>
      </w:tr>
      <w:tr w:rsidR="00FA76CB" w:rsidRPr="002C6FC9" w14:paraId="3C890E6F" w14:textId="77777777" w:rsidTr="0045197C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2390AA5" w14:textId="77777777" w:rsidR="00FA76CB" w:rsidRPr="002C6FC9" w:rsidRDefault="00FA76CB">
            <w:pPr>
              <w:tabs>
                <w:tab w:val="left" w:pos="180"/>
                <w:tab w:val="num" w:pos="284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Цель оценки и предполагаемое использование результатов оценки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415A33FB" w14:textId="7DA1CA7B" w:rsidR="00FA76CB" w:rsidRPr="002C6FC9" w:rsidRDefault="00D25666">
            <w:pPr>
              <w:pStyle w:val="a4"/>
              <w:rPr>
                <w:i/>
                <w:iCs/>
                <w:sz w:val="22"/>
                <w:szCs w:val="22"/>
              </w:rPr>
            </w:pPr>
            <w:r w:rsidRPr="00D25666">
              <w:rPr>
                <w:i/>
                <w:iCs/>
                <w:sz w:val="22"/>
                <w:szCs w:val="22"/>
              </w:rPr>
              <w:t xml:space="preserve">для принятия </w:t>
            </w:r>
            <w:r>
              <w:rPr>
                <w:i/>
                <w:iCs/>
                <w:sz w:val="22"/>
                <w:szCs w:val="22"/>
              </w:rPr>
              <w:t>внутренн</w:t>
            </w:r>
            <w:r w:rsidR="008831AA">
              <w:rPr>
                <w:i/>
                <w:iCs/>
                <w:sz w:val="22"/>
                <w:szCs w:val="22"/>
              </w:rPr>
              <w:t>е</w:t>
            </w:r>
            <w:r>
              <w:rPr>
                <w:i/>
                <w:iCs/>
                <w:sz w:val="22"/>
                <w:szCs w:val="22"/>
              </w:rPr>
              <w:t>го</w:t>
            </w:r>
            <w:r w:rsidRPr="00D25666">
              <w:rPr>
                <w:i/>
                <w:iCs/>
                <w:sz w:val="22"/>
                <w:szCs w:val="22"/>
              </w:rPr>
              <w:t xml:space="preserve"> решения собственника.</w:t>
            </w:r>
          </w:p>
        </w:tc>
      </w:tr>
      <w:tr w:rsidR="00FA76CB" w:rsidRPr="002C6FC9" w14:paraId="04897E21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0FB8187" w14:textId="77777777" w:rsidR="00FA76CB" w:rsidRPr="002C6FC9" w:rsidRDefault="00FA76CB">
            <w:pPr>
              <w:tabs>
                <w:tab w:val="left" w:pos="180"/>
                <w:tab w:val="num" w:pos="284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Вид стоимости, соответствующий цели оценки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7BA503A3" w14:textId="361BDFA6" w:rsidR="00FA76CB" w:rsidRPr="002C6FC9" w:rsidRDefault="00FA56D8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Рыночная стоимость</w:t>
            </w:r>
          </w:p>
        </w:tc>
      </w:tr>
      <w:tr w:rsidR="00FA76CB" w:rsidRPr="002C6FC9" w14:paraId="5DBD828C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29B8597C" w14:textId="77777777" w:rsidR="00FA76CB" w:rsidRPr="002C6FC9" w:rsidRDefault="00FA76CB">
            <w:pPr>
              <w:tabs>
                <w:tab w:val="left" w:pos="180"/>
                <w:tab w:val="num" w:pos="284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Сроки проведения оценочных услуг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204DA4F1" w14:textId="055A379D" w:rsidR="00FA76CB" w:rsidRPr="002C6FC9" w:rsidRDefault="00AD75F5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15</w:t>
            </w:r>
            <w:r w:rsidR="00FA56D8" w:rsidRPr="003A7DB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z-Cyrl-UZ"/>
              </w:rPr>
              <w:t>пятнадцать</w:t>
            </w:r>
            <w:r w:rsidR="00FA56D8" w:rsidRPr="003A7DB7">
              <w:rPr>
                <w:sz w:val="22"/>
                <w:szCs w:val="22"/>
              </w:rPr>
              <w:t>) дней</w:t>
            </w:r>
          </w:p>
        </w:tc>
      </w:tr>
      <w:tr w:rsidR="00FA76CB" w:rsidRPr="002C6FC9" w14:paraId="4E061CA0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A461C43" w14:textId="77777777" w:rsidR="00FA76CB" w:rsidRPr="002C6FC9" w:rsidRDefault="00FA76CB">
            <w:pPr>
              <w:tabs>
                <w:tab w:val="left" w:pos="180"/>
                <w:tab w:val="num" w:pos="284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Допущения и ограничительные условия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7EB7034A" w14:textId="19D721BB" w:rsidR="00FA76CB" w:rsidRPr="002C6FC9" w:rsidRDefault="00FA56D8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См. в приложение 3</w:t>
            </w:r>
          </w:p>
        </w:tc>
      </w:tr>
      <w:tr w:rsidR="00FA76CB" w:rsidRPr="002C6FC9" w14:paraId="10872692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B8511F2" w14:textId="77777777" w:rsidR="00FA76CB" w:rsidRPr="002C6FC9" w:rsidRDefault="00FA76CB">
            <w:pPr>
              <w:tabs>
                <w:tab w:val="left" w:pos="180"/>
                <w:tab w:val="num" w:pos="284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Наименование предприятия, собственный капитал (доля собственности) которого оценивается;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1B0E595E" w14:textId="0647AE07" w:rsidR="00FA76CB" w:rsidRPr="002C6FC9" w:rsidRDefault="00FC04AA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АО </w:t>
            </w:r>
            <w:r w:rsidRPr="00FC04AA">
              <w:rPr>
                <w:i/>
                <w:iCs/>
                <w:sz w:val="22"/>
                <w:szCs w:val="22"/>
              </w:rPr>
              <w:t>«</w:t>
            </w:r>
            <w:r>
              <w:rPr>
                <w:i/>
                <w:iCs/>
                <w:sz w:val="22"/>
                <w:szCs w:val="22"/>
              </w:rPr>
              <w:t xml:space="preserve">Завод </w:t>
            </w:r>
            <w:r w:rsidRPr="00FC04AA">
              <w:rPr>
                <w:i/>
                <w:iCs/>
                <w:sz w:val="22"/>
                <w:szCs w:val="22"/>
              </w:rPr>
              <w:t>Узбекхиммаш»</w:t>
            </w:r>
          </w:p>
        </w:tc>
      </w:tr>
      <w:tr w:rsidR="00FA76CB" w:rsidRPr="002C6FC9" w14:paraId="54370A38" w14:textId="77777777" w:rsidTr="005F211B">
        <w:trPr>
          <w:cantSplit/>
          <w:trHeight w:val="397"/>
        </w:trPr>
        <w:tc>
          <w:tcPr>
            <w:tcW w:w="517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2BDF6417" w14:textId="77777777" w:rsidR="00FA76CB" w:rsidRPr="002C6FC9" w:rsidRDefault="00FA76CB">
            <w:pPr>
              <w:tabs>
                <w:tab w:val="left" w:pos="180"/>
                <w:tab w:val="num" w:pos="720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Размер оцениваемой доли собственности в уставном фонде предприятия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40F90E9" w14:textId="4760C217" w:rsidR="00FA76CB" w:rsidRPr="00BA6AD6" w:rsidRDefault="00FC04AA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44</w:t>
            </w:r>
            <w:r w:rsidR="002F349D" w:rsidRPr="00BA6AD6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>71</w:t>
            </w:r>
            <w:r w:rsidR="002F349D" w:rsidRPr="00BA6AD6">
              <w:rPr>
                <w:i/>
                <w:iCs/>
                <w:sz w:val="22"/>
                <w:szCs w:val="22"/>
              </w:rPr>
              <w:t>%</w:t>
            </w:r>
          </w:p>
        </w:tc>
      </w:tr>
      <w:tr w:rsidR="00FA76CB" w:rsidRPr="002C6FC9" w14:paraId="719E963E" w14:textId="77777777" w:rsidTr="005F211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E8FDC6F" w14:textId="77777777" w:rsidR="00FA76CB" w:rsidRPr="002C6FC9" w:rsidRDefault="00FA76CB">
            <w:pPr>
              <w:rPr>
                <w:i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0088336" w14:textId="77777777" w:rsidR="00FA76CB" w:rsidRPr="002C6FC9" w:rsidRDefault="00FA76CB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FA76CB" w:rsidRPr="002C6FC9" w14:paraId="3C2FB303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BF6AA61" w14:textId="77777777" w:rsidR="00FA76CB" w:rsidRPr="002C6FC9" w:rsidRDefault="00FA76CB">
            <w:pPr>
              <w:tabs>
                <w:tab w:val="left" w:pos="180"/>
                <w:tab w:val="num" w:pos="720"/>
              </w:tabs>
              <w:rPr>
                <w:iCs/>
                <w:sz w:val="22"/>
                <w:szCs w:val="22"/>
                <w:lang w:val="en-US"/>
              </w:rPr>
            </w:pPr>
            <w:r w:rsidRPr="002C6FC9">
              <w:rPr>
                <w:iCs/>
                <w:sz w:val="22"/>
                <w:szCs w:val="22"/>
              </w:rPr>
              <w:t>Вид оцениваемых акций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70F32DC4" w14:textId="5874EFA7" w:rsidR="00FA76CB" w:rsidRPr="002C6FC9" w:rsidRDefault="00D608AF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Простая именная</w:t>
            </w:r>
          </w:p>
        </w:tc>
      </w:tr>
      <w:tr w:rsidR="00FA76CB" w:rsidRPr="002C6FC9" w14:paraId="192F2C15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D8B7151" w14:textId="77777777" w:rsidR="00FA76CB" w:rsidRPr="002C6FC9" w:rsidRDefault="00FA76CB">
            <w:pPr>
              <w:tabs>
                <w:tab w:val="left" w:pos="180"/>
                <w:tab w:val="num" w:pos="720"/>
              </w:tabs>
              <w:rPr>
                <w:iCs/>
                <w:sz w:val="22"/>
                <w:szCs w:val="22"/>
                <w:lang w:val="en-US"/>
              </w:rPr>
            </w:pPr>
            <w:r w:rsidRPr="002C6FC9">
              <w:rPr>
                <w:iCs/>
                <w:sz w:val="22"/>
                <w:szCs w:val="22"/>
              </w:rPr>
              <w:t>Сведения о местонахождении предприятия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986F344" w14:textId="0A201F53" w:rsidR="00FA76CB" w:rsidRPr="00B34C65" w:rsidRDefault="007C5AF8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г.</w:t>
            </w:r>
            <w:r w:rsidR="00FC04AA">
              <w:rPr>
                <w:i/>
                <w:iCs/>
                <w:sz w:val="22"/>
                <w:szCs w:val="22"/>
                <w:lang w:val="uz-Cyrl-UZ"/>
              </w:rPr>
              <w:t>Чирчик</w:t>
            </w:r>
          </w:p>
        </w:tc>
      </w:tr>
      <w:tr w:rsidR="00FA76CB" w:rsidRPr="002C6FC9" w14:paraId="3CA11BAB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E0CC936" w14:textId="77777777" w:rsidR="00FA76CB" w:rsidRPr="002C6FC9" w:rsidRDefault="00FA76CB">
            <w:pPr>
              <w:tabs>
                <w:tab w:val="num" w:pos="0"/>
                <w:tab w:val="left" w:pos="180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Описание имущественных прав на объект оценки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B8FF46F" w14:textId="731A2A05" w:rsidR="00FA76CB" w:rsidRPr="002C6FC9" w:rsidRDefault="002F349D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собственности</w:t>
            </w:r>
          </w:p>
        </w:tc>
      </w:tr>
      <w:tr w:rsidR="00FA76CB" w:rsidRPr="002C6FC9" w14:paraId="1B2EE042" w14:textId="77777777" w:rsidTr="005F211B">
        <w:trPr>
          <w:cantSplit/>
          <w:trHeight w:val="397"/>
        </w:trPr>
        <w:tc>
          <w:tcPr>
            <w:tcW w:w="51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BAF44B1" w14:textId="77777777" w:rsidR="00FA76CB" w:rsidRPr="002C6FC9" w:rsidRDefault="00FA76CB">
            <w:pPr>
              <w:tabs>
                <w:tab w:val="left" w:pos="180"/>
                <w:tab w:val="num" w:pos="720"/>
              </w:tabs>
              <w:rPr>
                <w:iCs/>
                <w:sz w:val="22"/>
                <w:szCs w:val="22"/>
              </w:rPr>
            </w:pPr>
            <w:r w:rsidRPr="002C6FC9">
              <w:rPr>
                <w:iCs/>
                <w:sz w:val="22"/>
                <w:szCs w:val="22"/>
              </w:rPr>
              <w:t>Сведения об ограничениях и обременениях указанных прав.</w:t>
            </w:r>
          </w:p>
        </w:tc>
        <w:tc>
          <w:tcPr>
            <w:tcW w:w="5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DEAFE69" w14:textId="53F1DB97" w:rsidR="00FA76CB" w:rsidRPr="002557BB" w:rsidRDefault="00D608AF">
            <w:pPr>
              <w:tabs>
                <w:tab w:val="left" w:pos="180"/>
                <w:tab w:val="num" w:pos="720"/>
              </w:tabs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Не имеются</w:t>
            </w:r>
          </w:p>
        </w:tc>
      </w:tr>
    </w:tbl>
    <w:p w14:paraId="0BBD3011" w14:textId="77777777" w:rsidR="007C5AF8" w:rsidRDefault="00FA76CB" w:rsidP="00FA76CB">
      <w:pPr>
        <w:pStyle w:val="1"/>
        <w:ind w:left="-142"/>
        <w:jc w:val="right"/>
        <w:rPr>
          <w:b/>
          <w:sz w:val="22"/>
          <w:szCs w:val="22"/>
          <w:lang w:val="x-none" w:eastAsia="x-none"/>
        </w:rPr>
      </w:pPr>
      <w:r w:rsidRPr="002C6FC9">
        <w:rPr>
          <w:b/>
          <w:sz w:val="22"/>
          <w:szCs w:val="22"/>
          <w:lang w:val="x-none" w:eastAsia="x-none"/>
        </w:rPr>
        <w:br w:type="page"/>
      </w:r>
    </w:p>
    <w:p w14:paraId="68C1F74B" w14:textId="77777777" w:rsidR="007C5AF8" w:rsidRDefault="007C5AF8" w:rsidP="00FA76CB">
      <w:pPr>
        <w:pStyle w:val="1"/>
        <w:ind w:left="-142"/>
        <w:jc w:val="right"/>
        <w:rPr>
          <w:b/>
          <w:sz w:val="22"/>
          <w:szCs w:val="22"/>
          <w:lang w:val="x-none" w:eastAsia="x-none"/>
        </w:rPr>
      </w:pPr>
    </w:p>
    <w:p w14:paraId="6E46AD10" w14:textId="4D8A9339" w:rsidR="00FA76CB" w:rsidRPr="000152CA" w:rsidRDefault="00FA76CB" w:rsidP="00FA76CB">
      <w:pPr>
        <w:pStyle w:val="1"/>
        <w:ind w:left="-142"/>
        <w:jc w:val="right"/>
        <w:rPr>
          <w:b/>
          <w:i/>
          <w:sz w:val="22"/>
          <w:szCs w:val="22"/>
        </w:rPr>
      </w:pPr>
      <w:r w:rsidRPr="002C6FC9">
        <w:rPr>
          <w:b/>
          <w:sz w:val="22"/>
          <w:szCs w:val="22"/>
        </w:rPr>
        <w:t>Приложение №</w:t>
      </w:r>
      <w:r w:rsidR="00E026C5">
        <w:rPr>
          <w:b/>
          <w:sz w:val="22"/>
          <w:szCs w:val="22"/>
        </w:rPr>
        <w:t>__</w:t>
      </w:r>
      <w:r w:rsidRPr="002C6FC9">
        <w:rPr>
          <w:b/>
          <w:sz w:val="22"/>
          <w:szCs w:val="22"/>
        </w:rPr>
        <w:t xml:space="preserve"> к Договору № </w:t>
      </w:r>
      <w:r w:rsidR="00712754">
        <w:rPr>
          <w:b/>
          <w:i/>
          <w:sz w:val="22"/>
          <w:szCs w:val="22"/>
          <w:lang w:val="uz-Cyrl-UZ"/>
        </w:rPr>
        <w:t>___</w:t>
      </w:r>
      <w:r w:rsidR="005B3E6A">
        <w:rPr>
          <w:b/>
          <w:i/>
          <w:sz w:val="22"/>
          <w:szCs w:val="22"/>
          <w:lang w:val="uz-Cyrl-UZ"/>
        </w:rPr>
        <w:t>/</w:t>
      </w:r>
      <w:r w:rsidR="00712754">
        <w:rPr>
          <w:b/>
          <w:i/>
          <w:sz w:val="22"/>
          <w:szCs w:val="22"/>
          <w:lang w:val="uz-Cyrl-UZ"/>
        </w:rPr>
        <w:t>___</w:t>
      </w:r>
      <w:r w:rsidR="005B3E6A">
        <w:rPr>
          <w:b/>
          <w:i/>
          <w:sz w:val="22"/>
          <w:szCs w:val="22"/>
          <w:lang w:val="uz-Cyrl-UZ"/>
        </w:rPr>
        <w:t xml:space="preserve"> от </w:t>
      </w:r>
      <w:r w:rsidR="00712754">
        <w:rPr>
          <w:b/>
          <w:i/>
          <w:sz w:val="22"/>
          <w:szCs w:val="22"/>
          <w:lang w:val="uz-Cyrl-UZ"/>
        </w:rPr>
        <w:t>__</w:t>
      </w:r>
      <w:r w:rsidR="005B3E6A">
        <w:rPr>
          <w:b/>
          <w:i/>
          <w:sz w:val="22"/>
          <w:szCs w:val="22"/>
          <w:lang w:val="uz-Cyrl-UZ"/>
        </w:rPr>
        <w:t>.</w:t>
      </w:r>
      <w:r w:rsidR="00FC04AA">
        <w:rPr>
          <w:b/>
          <w:i/>
          <w:sz w:val="22"/>
          <w:szCs w:val="22"/>
          <w:lang w:val="uz-Cyrl-UZ"/>
        </w:rPr>
        <w:t>_</w:t>
      </w:r>
      <w:r w:rsidR="005B3E6A">
        <w:rPr>
          <w:b/>
          <w:i/>
          <w:sz w:val="22"/>
          <w:szCs w:val="22"/>
          <w:lang w:val="uz-Cyrl-UZ"/>
        </w:rPr>
        <w:t>.202</w:t>
      </w:r>
      <w:r w:rsidR="00E026C5">
        <w:rPr>
          <w:b/>
          <w:i/>
          <w:sz w:val="22"/>
          <w:szCs w:val="22"/>
          <w:lang w:val="uz-Cyrl-UZ"/>
        </w:rPr>
        <w:t>2</w:t>
      </w:r>
      <w:r w:rsidR="005B3E6A">
        <w:rPr>
          <w:b/>
          <w:i/>
          <w:sz w:val="22"/>
          <w:szCs w:val="22"/>
          <w:lang w:val="uz-Cyrl-UZ"/>
        </w:rPr>
        <w:t>г.</w:t>
      </w:r>
    </w:p>
    <w:p w14:paraId="286A2C6F" w14:textId="77777777" w:rsidR="00FA76CB" w:rsidRPr="002C6FC9" w:rsidRDefault="00FA76CB" w:rsidP="00FA76CB">
      <w:pPr>
        <w:pStyle w:val="1"/>
        <w:ind w:left="-142"/>
        <w:jc w:val="right"/>
        <w:rPr>
          <w:sz w:val="22"/>
          <w:szCs w:val="22"/>
        </w:rPr>
      </w:pPr>
    </w:p>
    <w:p w14:paraId="0C376E47" w14:textId="77777777" w:rsidR="00FA76CB" w:rsidRPr="002C6FC9" w:rsidRDefault="00FA76CB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458E4600" w14:textId="77777777" w:rsidR="00FA76CB" w:rsidRPr="002C6FC9" w:rsidRDefault="00FA76CB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  <w:r w:rsidRPr="002C6FC9">
        <w:rPr>
          <w:b/>
          <w:sz w:val="22"/>
          <w:szCs w:val="22"/>
        </w:rPr>
        <w:t xml:space="preserve">Перечень исходной информации, которая должна быть представлена </w:t>
      </w:r>
    </w:p>
    <w:p w14:paraId="7E204E48" w14:textId="77777777" w:rsidR="00FA76CB" w:rsidRPr="002C6FC9" w:rsidRDefault="00FA76CB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  <w:r w:rsidRPr="002C6FC9">
        <w:rPr>
          <w:b/>
          <w:sz w:val="22"/>
          <w:szCs w:val="22"/>
        </w:rPr>
        <w:t>заказчиком или иным уполномоченным лицом</w:t>
      </w:r>
    </w:p>
    <w:p w14:paraId="0A474248" w14:textId="77777777" w:rsidR="00FA76CB" w:rsidRPr="002C6FC9" w:rsidRDefault="00FA76CB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6AC68C3C" w14:textId="2C83D94E" w:rsidR="00FA76CB" w:rsidRPr="002C6FC9" w:rsidRDefault="00FA76CB" w:rsidP="00FA76CB">
      <w:pPr>
        <w:ind w:left="284"/>
        <w:jc w:val="right"/>
        <w:rPr>
          <w:bCs/>
          <w:sz w:val="22"/>
          <w:szCs w:val="22"/>
        </w:rPr>
      </w:pPr>
      <w:r w:rsidRPr="002C6FC9">
        <w:rPr>
          <w:b/>
          <w:sz w:val="22"/>
          <w:szCs w:val="22"/>
        </w:rPr>
        <w:t xml:space="preserve">  </w:t>
      </w:r>
      <w:r w:rsidRPr="002C6FC9">
        <w:rPr>
          <w:bCs/>
          <w:sz w:val="22"/>
          <w:szCs w:val="22"/>
        </w:rPr>
        <w:t>«</w:t>
      </w:r>
      <w:r w:rsidR="00712754">
        <w:rPr>
          <w:bCs/>
          <w:sz w:val="22"/>
          <w:szCs w:val="22"/>
        </w:rPr>
        <w:t>__</w:t>
      </w:r>
      <w:r w:rsidR="005B3E6A" w:rsidRPr="002C6FC9">
        <w:rPr>
          <w:bCs/>
          <w:sz w:val="22"/>
          <w:szCs w:val="22"/>
        </w:rPr>
        <w:t>»</w:t>
      </w:r>
      <w:r w:rsidR="005B3E6A">
        <w:rPr>
          <w:bCs/>
          <w:sz w:val="22"/>
          <w:szCs w:val="22"/>
        </w:rPr>
        <w:t xml:space="preserve"> </w:t>
      </w:r>
      <w:r w:rsidR="00E026C5">
        <w:rPr>
          <w:bCs/>
          <w:sz w:val="22"/>
          <w:szCs w:val="22"/>
        </w:rPr>
        <w:t>июня</w:t>
      </w:r>
      <w:r w:rsidR="005B3E6A">
        <w:rPr>
          <w:bCs/>
          <w:sz w:val="22"/>
          <w:szCs w:val="22"/>
        </w:rPr>
        <w:t xml:space="preserve"> </w:t>
      </w:r>
      <w:r w:rsidRPr="002C6FC9">
        <w:rPr>
          <w:bCs/>
          <w:sz w:val="22"/>
          <w:szCs w:val="22"/>
        </w:rPr>
        <w:t>202</w:t>
      </w:r>
      <w:r w:rsidR="00E026C5">
        <w:rPr>
          <w:bCs/>
          <w:sz w:val="22"/>
          <w:szCs w:val="22"/>
        </w:rPr>
        <w:t>2</w:t>
      </w:r>
      <w:r w:rsidRPr="002C6FC9">
        <w:rPr>
          <w:bCs/>
          <w:sz w:val="22"/>
          <w:szCs w:val="22"/>
        </w:rPr>
        <w:t>г.</w:t>
      </w:r>
    </w:p>
    <w:p w14:paraId="5DFECFF5" w14:textId="77777777" w:rsidR="00FA76CB" w:rsidRPr="002C6FC9" w:rsidRDefault="00FA76CB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137CD514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Действующий устав или учредительный договор юридического лица, выписка из реестра акционеров (справка реестродержателя);</w:t>
      </w:r>
    </w:p>
    <w:p w14:paraId="37072966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Копия свидетельства государственной регистрации предприятия;</w:t>
      </w:r>
    </w:p>
    <w:p w14:paraId="28CBEC52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Сведения об организационной структуре предприятия на дату оценки;</w:t>
      </w:r>
    </w:p>
    <w:p w14:paraId="3235DD75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Краткая характеристика деятельности предприятия, история создания, сведения о выпускаемой продукции (оказываемых услуг);</w:t>
      </w:r>
    </w:p>
    <w:p w14:paraId="577D98E9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Сведения по величине уставного фонда и распределения пакета акций;</w:t>
      </w:r>
    </w:p>
    <w:p w14:paraId="65FE4BDD" w14:textId="1A49779E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Данные бухгалтерского учета и отчетности, включающие в себя бухгалтерские балансы и отчеты о финансовых результатах за последние 3 года, и на дату оценки </w:t>
      </w:r>
      <w:r w:rsidR="00E026C5">
        <w:rPr>
          <w:rFonts w:ascii="Times New Roman" w:hAnsi="Times New Roman"/>
        </w:rPr>
        <w:t>31</w:t>
      </w:r>
      <w:r w:rsidRPr="002C6FC9">
        <w:rPr>
          <w:rFonts w:ascii="Times New Roman" w:hAnsi="Times New Roman"/>
        </w:rPr>
        <w:t>.</w:t>
      </w:r>
      <w:r w:rsidR="00E026C5">
        <w:rPr>
          <w:rFonts w:ascii="Times New Roman" w:hAnsi="Times New Roman"/>
          <w:lang w:val="uz-Cyrl-UZ"/>
        </w:rPr>
        <w:t>03</w:t>
      </w:r>
      <w:r w:rsidRPr="002C6FC9">
        <w:rPr>
          <w:rFonts w:ascii="Times New Roman" w:hAnsi="Times New Roman"/>
        </w:rPr>
        <w:t>.202</w:t>
      </w:r>
      <w:r w:rsidR="00E026C5">
        <w:rPr>
          <w:rFonts w:ascii="Times New Roman" w:hAnsi="Times New Roman"/>
        </w:rPr>
        <w:t>2</w:t>
      </w:r>
      <w:r w:rsidRPr="002C6FC9">
        <w:rPr>
          <w:rFonts w:ascii="Times New Roman" w:hAnsi="Times New Roman"/>
        </w:rPr>
        <w:t xml:space="preserve"> г., а также расшифровки статей баланса;</w:t>
      </w:r>
    </w:p>
    <w:p w14:paraId="67B14270" w14:textId="7FB36302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Оборотно-сальдовые ведомости за последние 3 года и на дату оценки </w:t>
      </w:r>
      <w:r w:rsidR="00E026C5">
        <w:rPr>
          <w:rFonts w:ascii="Times New Roman" w:hAnsi="Times New Roman"/>
        </w:rPr>
        <w:t>31</w:t>
      </w:r>
      <w:r w:rsidRPr="002C6FC9">
        <w:rPr>
          <w:rFonts w:ascii="Times New Roman" w:hAnsi="Times New Roman"/>
        </w:rPr>
        <w:t>.</w:t>
      </w:r>
      <w:r w:rsidR="00E026C5">
        <w:rPr>
          <w:rFonts w:ascii="Times New Roman" w:hAnsi="Times New Roman"/>
        </w:rPr>
        <w:t>03</w:t>
      </w:r>
      <w:r w:rsidRPr="002C6FC9">
        <w:rPr>
          <w:rFonts w:ascii="Times New Roman" w:hAnsi="Times New Roman"/>
        </w:rPr>
        <w:t>.</w:t>
      </w:r>
      <w:r w:rsidR="00E026C5">
        <w:rPr>
          <w:rFonts w:ascii="Times New Roman" w:hAnsi="Times New Roman"/>
        </w:rPr>
        <w:t>2022</w:t>
      </w:r>
      <w:r w:rsidRPr="002C6FC9">
        <w:rPr>
          <w:rFonts w:ascii="Times New Roman" w:hAnsi="Times New Roman"/>
        </w:rPr>
        <w:t xml:space="preserve"> г.;</w:t>
      </w:r>
    </w:p>
    <w:p w14:paraId="164EA4C6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Заключение аудитора на последний отчетный год (если проводилась аудиторская проверка), полное аудиторское заключение; </w:t>
      </w:r>
    </w:p>
    <w:p w14:paraId="6213EA7D" w14:textId="5DE7C16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Перечень основных средств по состоянию на дату оценки </w:t>
      </w:r>
      <w:r w:rsidR="00E026C5">
        <w:rPr>
          <w:rFonts w:ascii="Times New Roman" w:hAnsi="Times New Roman"/>
        </w:rPr>
        <w:t>31</w:t>
      </w:r>
      <w:r w:rsidRPr="002C6FC9">
        <w:rPr>
          <w:rFonts w:ascii="Times New Roman" w:hAnsi="Times New Roman"/>
        </w:rPr>
        <w:t>.</w:t>
      </w:r>
      <w:r w:rsidR="00E026C5">
        <w:rPr>
          <w:rFonts w:ascii="Times New Roman" w:hAnsi="Times New Roman"/>
        </w:rPr>
        <w:t>03</w:t>
      </w:r>
      <w:r w:rsidRPr="002C6FC9">
        <w:rPr>
          <w:rFonts w:ascii="Times New Roman" w:hAnsi="Times New Roman"/>
        </w:rPr>
        <w:t>.</w:t>
      </w:r>
      <w:r w:rsidR="00E026C5">
        <w:rPr>
          <w:rFonts w:ascii="Times New Roman" w:hAnsi="Times New Roman"/>
        </w:rPr>
        <w:t>2022</w:t>
      </w:r>
      <w:r w:rsidRPr="002C6FC9">
        <w:rPr>
          <w:rFonts w:ascii="Times New Roman" w:hAnsi="Times New Roman"/>
        </w:rPr>
        <w:t xml:space="preserve"> г. (с указанием даты ввода в эксплуатацию, стоимости приобретения, первоначальной и остаточной балансовой стоимости);</w:t>
      </w:r>
    </w:p>
    <w:p w14:paraId="720F388A" w14:textId="3CB246B4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Расшифровка НМА (если имеются) по состоянию на дату оценки </w:t>
      </w:r>
      <w:r w:rsidR="00E026C5">
        <w:rPr>
          <w:rFonts w:ascii="Times New Roman" w:hAnsi="Times New Roman"/>
        </w:rPr>
        <w:t>3</w:t>
      </w:r>
      <w:r w:rsidRPr="002C6FC9">
        <w:rPr>
          <w:rFonts w:ascii="Times New Roman" w:hAnsi="Times New Roman"/>
        </w:rPr>
        <w:t>1.</w:t>
      </w:r>
      <w:r w:rsidR="00E026C5">
        <w:rPr>
          <w:rFonts w:ascii="Times New Roman" w:hAnsi="Times New Roman"/>
        </w:rPr>
        <w:t>03</w:t>
      </w:r>
      <w:r w:rsidRPr="002C6FC9">
        <w:rPr>
          <w:rFonts w:ascii="Times New Roman" w:hAnsi="Times New Roman"/>
        </w:rPr>
        <w:t>.</w:t>
      </w:r>
      <w:r w:rsidR="00E026C5">
        <w:rPr>
          <w:rFonts w:ascii="Times New Roman" w:hAnsi="Times New Roman"/>
        </w:rPr>
        <w:t>2022</w:t>
      </w:r>
      <w:r w:rsidRPr="002C6FC9">
        <w:rPr>
          <w:rFonts w:ascii="Times New Roman" w:hAnsi="Times New Roman"/>
        </w:rPr>
        <w:t xml:space="preserve"> г.;</w:t>
      </w:r>
    </w:p>
    <w:p w14:paraId="4CF8F480" w14:textId="473DF186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Информация о структуре инвестиций предприятия по состоянию на дату оценки </w:t>
      </w:r>
      <w:r w:rsidR="00E026C5">
        <w:rPr>
          <w:rFonts w:ascii="Times New Roman" w:hAnsi="Times New Roman"/>
        </w:rPr>
        <w:t>31</w:t>
      </w:r>
      <w:r w:rsidRPr="002C6FC9">
        <w:rPr>
          <w:rFonts w:ascii="Times New Roman" w:hAnsi="Times New Roman"/>
        </w:rPr>
        <w:t>.</w:t>
      </w:r>
      <w:r w:rsidR="00E026C5">
        <w:rPr>
          <w:rFonts w:ascii="Times New Roman" w:hAnsi="Times New Roman"/>
        </w:rPr>
        <w:t>03</w:t>
      </w:r>
      <w:r w:rsidRPr="002C6FC9">
        <w:rPr>
          <w:rFonts w:ascii="Times New Roman" w:hAnsi="Times New Roman"/>
        </w:rPr>
        <w:t>.202</w:t>
      </w:r>
      <w:r w:rsidR="00E026C5">
        <w:rPr>
          <w:rFonts w:ascii="Times New Roman" w:hAnsi="Times New Roman"/>
        </w:rPr>
        <w:t>2</w:t>
      </w:r>
      <w:r w:rsidRPr="002C6FC9">
        <w:rPr>
          <w:rFonts w:ascii="Times New Roman" w:hAnsi="Times New Roman"/>
        </w:rPr>
        <w:t xml:space="preserve"> г. (с указанием объекта инвестирования, суммы инвестиций, доли владения/количества акций).</w:t>
      </w:r>
    </w:p>
    <w:p w14:paraId="05C8C1C6" w14:textId="47C61D82" w:rsidR="00FA76CB" w:rsidRPr="002C6FC9" w:rsidRDefault="00FA76CB" w:rsidP="00FA76CB">
      <w:pPr>
        <w:pStyle w:val="a7"/>
        <w:widowControl w:val="0"/>
        <w:autoSpaceDE w:val="0"/>
        <w:autoSpaceDN w:val="0"/>
        <w:adjustRightInd w:val="0"/>
        <w:spacing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Информация о дочерних компаниях, правоустанавливающие и финансовые документы по ним с расшифровкой основных фондов, балансы за последние 3 года и на последнюю отчетную дату; в случае владения </w:t>
      </w:r>
      <w:r w:rsidR="001E2BA0">
        <w:rPr>
          <w:rFonts w:ascii="Times New Roman" w:hAnsi="Times New Roman"/>
          <w:u w:val="single"/>
        </w:rPr>
        <w:t>50</w:t>
      </w:r>
      <w:r w:rsidRPr="002C6FC9">
        <w:rPr>
          <w:rFonts w:ascii="Times New Roman" w:hAnsi="Times New Roman"/>
          <w:u w:val="single"/>
        </w:rPr>
        <w:t>% плюс 1 акция</w:t>
      </w:r>
      <w:r w:rsidRPr="002C6FC9">
        <w:rPr>
          <w:rFonts w:ascii="Times New Roman" w:hAnsi="Times New Roman"/>
        </w:rPr>
        <w:t xml:space="preserve"> предоставить все документы по данному перечню;</w:t>
      </w:r>
    </w:p>
    <w:p w14:paraId="01BE724B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Расшифровки статей Капитальные вложения и Оборудования к установке (счета учета 07 и 08) на 01.01.2021г.;</w:t>
      </w:r>
    </w:p>
    <w:p w14:paraId="023364EB" w14:textId="746CA750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Расшифровка ТМЗ по состоянию на дату оценки </w:t>
      </w:r>
      <w:r w:rsidR="00E026C5">
        <w:rPr>
          <w:rFonts w:ascii="Times New Roman" w:hAnsi="Times New Roman"/>
        </w:rPr>
        <w:t>31.03.2022</w:t>
      </w:r>
      <w:r w:rsidRPr="002C6FC9">
        <w:rPr>
          <w:rFonts w:ascii="Times New Roman" w:hAnsi="Times New Roman"/>
        </w:rPr>
        <w:t xml:space="preserve"> г.;</w:t>
      </w:r>
    </w:p>
    <w:p w14:paraId="08B32B4C" w14:textId="31FC2B8E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Расшифровка дебиторской задолженности, сведения по просроченной дебиторской задолженности (при наличии) по состоянию на дату оценки </w:t>
      </w:r>
      <w:r w:rsidR="00E026C5">
        <w:rPr>
          <w:rFonts w:ascii="Times New Roman" w:hAnsi="Times New Roman"/>
        </w:rPr>
        <w:t>31.03.2022</w:t>
      </w:r>
      <w:r w:rsidRPr="002C6FC9">
        <w:rPr>
          <w:rFonts w:ascii="Times New Roman" w:hAnsi="Times New Roman"/>
        </w:rPr>
        <w:t xml:space="preserve"> г.;</w:t>
      </w:r>
    </w:p>
    <w:p w14:paraId="5C90B541" w14:textId="04F2809F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Расшифровка кредиторской задолженности по состоянию на дату оценки </w:t>
      </w:r>
      <w:r w:rsidR="00E026C5">
        <w:rPr>
          <w:rFonts w:ascii="Times New Roman" w:hAnsi="Times New Roman"/>
        </w:rPr>
        <w:t>31.03.2022</w:t>
      </w:r>
      <w:r w:rsidRPr="002C6FC9">
        <w:rPr>
          <w:rFonts w:ascii="Times New Roman" w:hAnsi="Times New Roman"/>
        </w:rPr>
        <w:t xml:space="preserve"> г.;</w:t>
      </w:r>
    </w:p>
    <w:p w14:paraId="36866F1A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Расшифровка по Краткосрочным и Долгосрочным займам/кредитам (сумма займа, период пользования заемными средствами с указанием срока погашения, процентная ставка, период начисления процентов), либо графики погашения по займам/кредитам; </w:t>
      </w:r>
    </w:p>
    <w:p w14:paraId="5E60FCB4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Бизнес-план предприятия на 2021 год в формате Excel и Word со всеми расчетными таблицами/приложениями; план развития предприятия на срок не менее 5 лет (при наличии);</w:t>
      </w:r>
    </w:p>
    <w:p w14:paraId="49CB7170" w14:textId="4E8ABDFC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Сведения по выполнению бизнес-плана за последние 3 года и на дату оценки </w:t>
      </w:r>
      <w:r w:rsidR="00E026C5">
        <w:rPr>
          <w:rFonts w:ascii="Times New Roman" w:hAnsi="Times New Roman"/>
        </w:rPr>
        <w:t>31.03.2022</w:t>
      </w:r>
      <w:r w:rsidRPr="002C6FC9">
        <w:rPr>
          <w:rFonts w:ascii="Times New Roman" w:hAnsi="Times New Roman"/>
        </w:rPr>
        <w:t xml:space="preserve"> г.;</w:t>
      </w:r>
    </w:p>
    <w:p w14:paraId="1CCBACAF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Сведения о степени загрузки производственных мощностей;</w:t>
      </w:r>
    </w:p>
    <w:p w14:paraId="4CAC64A1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Информация о льготах, которыми пользуется предприятие;</w:t>
      </w:r>
    </w:p>
    <w:p w14:paraId="0C9D5107" w14:textId="1EDBEC41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Информация о структуре доходов предприятия за последние 3 года и на дату оценки </w:t>
      </w:r>
      <w:r w:rsidR="00E026C5">
        <w:rPr>
          <w:rFonts w:ascii="Times New Roman" w:hAnsi="Times New Roman"/>
        </w:rPr>
        <w:t>31.03.2022</w:t>
      </w:r>
      <w:r w:rsidRPr="002C6FC9">
        <w:rPr>
          <w:rFonts w:ascii="Times New Roman" w:hAnsi="Times New Roman"/>
        </w:rPr>
        <w:t xml:space="preserve"> г.: </w:t>
      </w:r>
    </w:p>
    <w:p w14:paraId="0A3A3989" w14:textId="77777777" w:rsidR="00FA76CB" w:rsidRPr="002C6FC9" w:rsidRDefault="00FA76CB" w:rsidP="00FA76CB">
      <w:pPr>
        <w:pStyle w:val="a7"/>
        <w:widowControl w:val="0"/>
        <w:autoSpaceDE w:val="0"/>
        <w:autoSpaceDN w:val="0"/>
        <w:adjustRightInd w:val="0"/>
        <w:spacing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-расшифровка выручки (счет учета 9000),</w:t>
      </w:r>
    </w:p>
    <w:p w14:paraId="76BDF4E3" w14:textId="77777777" w:rsidR="00FA76CB" w:rsidRPr="002C6FC9" w:rsidRDefault="00FA76CB" w:rsidP="00FA76CB">
      <w:pPr>
        <w:pStyle w:val="a7"/>
        <w:widowControl w:val="0"/>
        <w:autoSpaceDE w:val="0"/>
        <w:autoSpaceDN w:val="0"/>
        <w:adjustRightInd w:val="0"/>
        <w:spacing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-расшифровка прочего операционного дохода (счет учета 9300),</w:t>
      </w:r>
    </w:p>
    <w:p w14:paraId="7068AA8A" w14:textId="77777777" w:rsidR="00FA76CB" w:rsidRPr="002C6FC9" w:rsidRDefault="00FA76CB" w:rsidP="00FA76CB">
      <w:pPr>
        <w:pStyle w:val="a7"/>
        <w:widowControl w:val="0"/>
        <w:autoSpaceDE w:val="0"/>
        <w:autoSpaceDN w:val="0"/>
        <w:adjustRightInd w:val="0"/>
        <w:spacing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-расшифровка неоперационных доходов (счета учета 9500);</w:t>
      </w:r>
    </w:p>
    <w:p w14:paraId="7A63568E" w14:textId="766C346A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Информация о затратах, относимых на себестоимость реализованной продукции, за последние 3 года и на дату оценки </w:t>
      </w:r>
      <w:r w:rsidR="00E026C5">
        <w:rPr>
          <w:rFonts w:ascii="Times New Roman" w:hAnsi="Times New Roman"/>
        </w:rPr>
        <w:t>31.03.2022</w:t>
      </w:r>
      <w:r w:rsidRPr="002C6FC9">
        <w:rPr>
          <w:rFonts w:ascii="Times New Roman" w:hAnsi="Times New Roman"/>
        </w:rPr>
        <w:t xml:space="preserve"> г. (счет учета 9100) (расшифровка стоимости сырья и материалов, топливно-</w:t>
      </w:r>
      <w:r w:rsidRPr="002C6FC9">
        <w:rPr>
          <w:rFonts w:ascii="Times New Roman" w:hAnsi="Times New Roman"/>
        </w:rPr>
        <w:lastRenderedPageBreak/>
        <w:t xml:space="preserve">энергетических затрат, ФОТ, ПНР); </w:t>
      </w:r>
    </w:p>
    <w:p w14:paraId="4FFC917A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Калькуляция на 1 ед. производимой продукции, в разрезе видов продукции (при наличии);</w:t>
      </w:r>
    </w:p>
    <w:p w14:paraId="2765D3F5" w14:textId="690674CA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Информация о затратах, относимых на расходы периода, за последние 3 года и на дату оценки </w:t>
      </w:r>
      <w:r w:rsidR="00E026C5">
        <w:rPr>
          <w:rFonts w:ascii="Times New Roman" w:hAnsi="Times New Roman"/>
        </w:rPr>
        <w:t>31.03.2022</w:t>
      </w:r>
      <w:r w:rsidRPr="002C6FC9">
        <w:rPr>
          <w:rFonts w:ascii="Times New Roman" w:hAnsi="Times New Roman"/>
        </w:rPr>
        <w:t xml:space="preserve"> г.:</w:t>
      </w:r>
    </w:p>
    <w:p w14:paraId="0881214B" w14:textId="77777777" w:rsidR="00FA76CB" w:rsidRPr="002C6FC9" w:rsidRDefault="00FA76CB" w:rsidP="00FA76CB">
      <w:pPr>
        <w:pStyle w:val="a7"/>
        <w:widowControl w:val="0"/>
        <w:autoSpaceDE w:val="0"/>
        <w:autoSpaceDN w:val="0"/>
        <w:adjustRightInd w:val="0"/>
        <w:spacing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- расшифровка расходов по реализации (9410), включая амортизационные отчисления;</w:t>
      </w:r>
    </w:p>
    <w:p w14:paraId="5CE6F211" w14:textId="77777777" w:rsidR="00FA76CB" w:rsidRPr="002C6FC9" w:rsidRDefault="00FA76CB" w:rsidP="00FA76CB">
      <w:pPr>
        <w:pStyle w:val="a7"/>
        <w:widowControl w:val="0"/>
        <w:autoSpaceDE w:val="0"/>
        <w:autoSpaceDN w:val="0"/>
        <w:adjustRightInd w:val="0"/>
        <w:spacing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 xml:space="preserve">- расшифровка административных (9420), включая амортизационные отчисления; </w:t>
      </w:r>
    </w:p>
    <w:p w14:paraId="22E15C61" w14:textId="77777777" w:rsidR="00FA76CB" w:rsidRPr="002C6FC9" w:rsidRDefault="00FA76CB" w:rsidP="00FA76CB">
      <w:pPr>
        <w:pStyle w:val="a7"/>
        <w:widowControl w:val="0"/>
        <w:autoSpaceDE w:val="0"/>
        <w:autoSpaceDN w:val="0"/>
        <w:adjustRightInd w:val="0"/>
        <w:spacing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- расшифровка прочих операционных расходов (9430)), включая амортизационные отчисления;</w:t>
      </w:r>
    </w:p>
    <w:p w14:paraId="3AA1C5C9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Кадастровые документы на здания и сооружения и сметная документация (в случае ее отсутствия предоставить справку);</w:t>
      </w:r>
    </w:p>
    <w:p w14:paraId="01266AF4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Информация (сметная документация, в случае ее отсутствия предоставить справку) о незавершенном строительстве и неустановленном оборудовании, если имеется;</w:t>
      </w:r>
    </w:p>
    <w:p w14:paraId="39E1D3FB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Документы, подтверждающие право землепользования на участок, в том числе данные о территориальных границах участка (копии геодезического плана или карты земельного участка с обозначением и описанием местоположения, решение об отводе земельного участка);</w:t>
      </w:r>
    </w:p>
    <w:p w14:paraId="278E06A6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Сведения о наличии обременений и ограничений по использованию объекта оценки, в том числе о долгосрочной аренде (справка уполномоченного органа);</w:t>
      </w:r>
    </w:p>
    <w:p w14:paraId="0EA1D1AB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Копии технической документации на машины и оборудование (наименование, тип, марка, серия, и основные технические параметры);</w:t>
      </w:r>
    </w:p>
    <w:p w14:paraId="70F54BE9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Копии техпаспортов на транспортные средства;</w:t>
      </w:r>
    </w:p>
    <w:p w14:paraId="0D6E0BBB" w14:textId="77777777" w:rsidR="00FA76CB" w:rsidRPr="002C6FC9" w:rsidRDefault="00FA76CB" w:rsidP="00FA76C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Times New Roman" w:hAnsi="Times New Roman"/>
        </w:rPr>
      </w:pPr>
      <w:r w:rsidRPr="002C6FC9">
        <w:rPr>
          <w:rFonts w:ascii="Times New Roman" w:hAnsi="Times New Roman"/>
        </w:rPr>
        <w:t>Акты о техническом состоянии на машины и оборудование, здания и сооружения, незавершенное строительство, автотранспортные средства.</w:t>
      </w:r>
    </w:p>
    <w:p w14:paraId="6A841737" w14:textId="77777777" w:rsidR="00FA76CB" w:rsidRPr="002C6FC9" w:rsidRDefault="00FA76CB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687B8D6B" w14:textId="7CCC3BB4" w:rsidR="00FA76CB" w:rsidRDefault="00FA76CB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421B58B5" w14:textId="2E26FC62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28AD1345" w14:textId="12C9057A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44E3D0C4" w14:textId="72CCD8ED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37AAE140" w14:textId="3190367B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0486EB8C" w14:textId="47070BB0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745830C2" w14:textId="765369CD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790EC9E4" w14:textId="476429BD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68A1FF84" w14:textId="29D44C36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507C849D" w14:textId="53F8626F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7AE52FA3" w14:textId="45616EF5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45EA98D3" w14:textId="53F5BF1A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15B12A3B" w14:textId="48ADCE7C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4ED7359A" w14:textId="31302485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1EF5D869" w14:textId="587C02AB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287F41C0" w14:textId="350A1E3E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603712E7" w14:textId="3BDD14B7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2B70806E" w14:textId="15FBCE89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782F17B0" w14:textId="41ACA470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172D2CF0" w14:textId="3B21BB45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181A15DE" w14:textId="3BC5AA49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292274AF" w14:textId="29E31FF6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094DF7AA" w14:textId="0F22D953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46F81134" w14:textId="35B8DFBE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106C4C6D" w14:textId="25BCA141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5083022B" w14:textId="4CF7175E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3E4852A1" w14:textId="024ACCEE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0AA47DB0" w14:textId="63767765" w:rsidR="00BB05F2" w:rsidRDefault="00BB05F2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52CF3FD6" w14:textId="73D0E3B5" w:rsidR="00BB05F2" w:rsidRDefault="00BB05F2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2FBC9755" w14:textId="77777777" w:rsidR="00BB05F2" w:rsidRDefault="00BB05F2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6FC5675D" w14:textId="031B4F4D" w:rsidR="00225CB8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49BE01D5" w14:textId="77777777" w:rsidR="00225CB8" w:rsidRPr="002C6FC9" w:rsidRDefault="00225CB8" w:rsidP="00FA76CB">
      <w:pPr>
        <w:tabs>
          <w:tab w:val="left" w:pos="142"/>
        </w:tabs>
        <w:ind w:left="-142"/>
        <w:jc w:val="center"/>
        <w:rPr>
          <w:b/>
          <w:sz w:val="22"/>
          <w:szCs w:val="22"/>
        </w:rPr>
      </w:pPr>
    </w:p>
    <w:p w14:paraId="0E2E85FE" w14:textId="77777777" w:rsidR="00227048" w:rsidRDefault="00227048" w:rsidP="00FC2F53">
      <w:pPr>
        <w:pStyle w:val="1"/>
        <w:ind w:left="-142"/>
        <w:jc w:val="right"/>
        <w:rPr>
          <w:b/>
          <w:sz w:val="22"/>
          <w:szCs w:val="22"/>
        </w:rPr>
      </w:pPr>
    </w:p>
    <w:p w14:paraId="3D6EA276" w14:textId="77777777" w:rsidR="00227048" w:rsidRDefault="00227048" w:rsidP="00FC2F53">
      <w:pPr>
        <w:pStyle w:val="1"/>
        <w:ind w:left="-142"/>
        <w:jc w:val="right"/>
        <w:rPr>
          <w:b/>
          <w:sz w:val="22"/>
          <w:szCs w:val="22"/>
        </w:rPr>
      </w:pPr>
    </w:p>
    <w:p w14:paraId="27E3AA22" w14:textId="14449936" w:rsidR="00FA76CB" w:rsidRPr="002C6FC9" w:rsidRDefault="00FA76CB" w:rsidP="00FC2F53">
      <w:pPr>
        <w:pStyle w:val="1"/>
        <w:ind w:left="-142"/>
        <w:jc w:val="right"/>
        <w:rPr>
          <w:b/>
          <w:sz w:val="22"/>
          <w:szCs w:val="22"/>
          <w:lang w:val="x-none" w:eastAsia="x-none"/>
        </w:rPr>
      </w:pPr>
      <w:r w:rsidRPr="002C6FC9">
        <w:rPr>
          <w:b/>
          <w:sz w:val="22"/>
          <w:szCs w:val="22"/>
        </w:rPr>
        <w:t>Приложение №</w:t>
      </w:r>
      <w:r w:rsidR="00FC04AA">
        <w:rPr>
          <w:b/>
          <w:sz w:val="22"/>
          <w:szCs w:val="22"/>
        </w:rPr>
        <w:t>__</w:t>
      </w:r>
      <w:r w:rsidRPr="002C6FC9">
        <w:rPr>
          <w:b/>
          <w:sz w:val="22"/>
          <w:szCs w:val="22"/>
        </w:rPr>
        <w:t xml:space="preserve"> к Договору </w:t>
      </w:r>
      <w:r w:rsidR="00712754">
        <w:rPr>
          <w:b/>
          <w:sz w:val="22"/>
          <w:szCs w:val="22"/>
        </w:rPr>
        <w:t>__</w:t>
      </w:r>
      <w:r w:rsidR="00FC2F53" w:rsidRPr="00FC2F53">
        <w:rPr>
          <w:b/>
          <w:sz w:val="22"/>
          <w:szCs w:val="22"/>
        </w:rPr>
        <w:t>/</w:t>
      </w:r>
      <w:r w:rsidR="00712754">
        <w:rPr>
          <w:b/>
          <w:sz w:val="22"/>
          <w:szCs w:val="22"/>
        </w:rPr>
        <w:t>__</w:t>
      </w:r>
      <w:r w:rsidR="00FC2F53" w:rsidRPr="00FC2F53">
        <w:rPr>
          <w:b/>
          <w:sz w:val="22"/>
          <w:szCs w:val="22"/>
        </w:rPr>
        <w:t xml:space="preserve"> от </w:t>
      </w:r>
      <w:r w:rsidR="00712754">
        <w:rPr>
          <w:b/>
          <w:sz w:val="22"/>
          <w:szCs w:val="22"/>
        </w:rPr>
        <w:t>__</w:t>
      </w:r>
      <w:r w:rsidR="00FC2F53" w:rsidRPr="00FC2F53">
        <w:rPr>
          <w:b/>
          <w:sz w:val="22"/>
          <w:szCs w:val="22"/>
        </w:rPr>
        <w:t>.</w:t>
      </w:r>
      <w:r w:rsidR="00FC04AA">
        <w:rPr>
          <w:b/>
          <w:sz w:val="22"/>
          <w:szCs w:val="22"/>
        </w:rPr>
        <w:t>__</w:t>
      </w:r>
      <w:r w:rsidR="00FC2F53" w:rsidRPr="00FC2F53">
        <w:rPr>
          <w:b/>
          <w:sz w:val="22"/>
          <w:szCs w:val="22"/>
        </w:rPr>
        <w:t>.202</w:t>
      </w:r>
      <w:r w:rsidR="00FC04AA">
        <w:rPr>
          <w:b/>
          <w:sz w:val="22"/>
          <w:szCs w:val="22"/>
        </w:rPr>
        <w:t>2</w:t>
      </w:r>
      <w:r w:rsidR="00FC2F53" w:rsidRPr="00FC2F53">
        <w:rPr>
          <w:b/>
          <w:sz w:val="22"/>
          <w:szCs w:val="22"/>
        </w:rPr>
        <w:t>г.</w:t>
      </w:r>
    </w:p>
    <w:p w14:paraId="095F332A" w14:textId="77777777" w:rsidR="00E51F53" w:rsidRDefault="00E51F53" w:rsidP="00FA76CB">
      <w:pPr>
        <w:ind w:left="-142"/>
        <w:jc w:val="center"/>
        <w:rPr>
          <w:b/>
          <w:sz w:val="22"/>
          <w:szCs w:val="22"/>
        </w:rPr>
      </w:pPr>
    </w:p>
    <w:p w14:paraId="6402A654" w14:textId="604670B8" w:rsidR="00FA76CB" w:rsidRPr="002C6FC9" w:rsidRDefault="00FA76CB" w:rsidP="00FA76CB">
      <w:pPr>
        <w:ind w:left="-142"/>
        <w:jc w:val="center"/>
        <w:rPr>
          <w:b/>
          <w:sz w:val="22"/>
          <w:szCs w:val="22"/>
        </w:rPr>
      </w:pPr>
      <w:r w:rsidRPr="002C6FC9">
        <w:rPr>
          <w:b/>
          <w:sz w:val="22"/>
          <w:szCs w:val="22"/>
        </w:rPr>
        <w:t>Допущения и ограничивающие условия</w:t>
      </w:r>
    </w:p>
    <w:p w14:paraId="54B3C566" w14:textId="77777777" w:rsidR="00FA76CB" w:rsidRPr="002C6FC9" w:rsidRDefault="00FA76CB" w:rsidP="00FA76CB">
      <w:pPr>
        <w:spacing w:line="288" w:lineRule="auto"/>
        <w:ind w:left="-142"/>
        <w:jc w:val="center"/>
        <w:rPr>
          <w:b/>
          <w:sz w:val="22"/>
          <w:szCs w:val="22"/>
        </w:rPr>
      </w:pPr>
    </w:p>
    <w:p w14:paraId="0FA8AE94" w14:textId="77777777" w:rsidR="00FA76CB" w:rsidRPr="002C6FC9" w:rsidRDefault="00FA76CB" w:rsidP="00FA76CB">
      <w:pPr>
        <w:spacing w:line="288" w:lineRule="auto"/>
        <w:ind w:left="142"/>
        <w:jc w:val="both"/>
        <w:rPr>
          <w:sz w:val="22"/>
          <w:szCs w:val="22"/>
        </w:rPr>
      </w:pPr>
      <w:r w:rsidRPr="002C6FC9">
        <w:rPr>
          <w:sz w:val="22"/>
          <w:szCs w:val="22"/>
        </w:rPr>
        <w:t>Следующие допущения и ограничивающие условия являются неотъемлемой частью данных работ по оценке:</w:t>
      </w:r>
    </w:p>
    <w:p w14:paraId="553E130B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>Отчет по оценке достоверен лишь в полном объеме и лишь в указанных в нем целях.</w:t>
      </w:r>
    </w:p>
    <w:p w14:paraId="496D7E70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 xml:space="preserve">Оценщик не несет ответственности за юридическое описание прав собственности на объект оценки или за вопросы, связанные с рассмотрением прав собственности. Право собственности на объект оценки считается достоверным и не требующим доказательств. </w:t>
      </w:r>
    </w:p>
    <w:p w14:paraId="089868AE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>В процессе выполнения работ специальная юридическая экспертиза представленных документов проводиться не будет.</w:t>
      </w:r>
    </w:p>
    <w:p w14:paraId="59F49474" w14:textId="309022C0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 xml:space="preserve">Исходные данные, используемые при подготовке отчета, будут представлены Заказчиком и считаются достоверными. Тем не менее, Оценщик не может гарантировать их абсолютную точность, поэтому там, где это возможно, делаются сбор ссылки на источник информации. </w:t>
      </w:r>
    </w:p>
    <w:p w14:paraId="16F01DA7" w14:textId="3578A6FF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 xml:space="preserve">Оценщик не несет ответственности за выводы, сделанные на основе документов и информации, содержащих недостоверные сведения.  </w:t>
      </w:r>
      <w:r w:rsidRPr="002C6FC9">
        <w:rPr>
          <w:sz w:val="22"/>
          <w:szCs w:val="22"/>
        </w:rPr>
        <w:tab/>
      </w:r>
    </w:p>
    <w:p w14:paraId="14AE5EA5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 xml:space="preserve">Проводя данную работу, Оценщик предполагает, что отсутствуют какие-либо скрытые факты, влияющие на объект оценки или на расчет его доходности. Оценщик не несет ответственности ни за наличие таких скрытых фактов, ни за необходимость выявления таковых.   </w:t>
      </w:r>
    </w:p>
    <w:p w14:paraId="0071A4A8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 xml:space="preserve">В случае возникновения юридических споров, от Оценщика не требуется появления в суде или свидетельствования иным способом по поводу произведенной работы, иначе как по официальному вызову суда.     </w:t>
      </w:r>
    </w:p>
    <w:p w14:paraId="22C663CD" w14:textId="6F5C25B8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>Мнение относительно стоимости объекта оценки действительно на дату оценки. Оценщик не принимает на себя ответственность за изменение экономических, юридических и иных факторов, которые могут возникнуть после этой даты и</w:t>
      </w:r>
      <w:r w:rsidR="007C5AF8">
        <w:rPr>
          <w:sz w:val="22"/>
          <w:szCs w:val="22"/>
        </w:rPr>
        <w:t xml:space="preserve"> повлиять на рыночную ситуацию,</w:t>
      </w:r>
      <w:r w:rsidR="007C5AF8" w:rsidRPr="002C6FC9">
        <w:rPr>
          <w:sz w:val="22"/>
          <w:szCs w:val="22"/>
        </w:rPr>
        <w:t xml:space="preserve"> следовательно</w:t>
      </w:r>
      <w:r w:rsidRPr="002C6FC9">
        <w:rPr>
          <w:sz w:val="22"/>
          <w:szCs w:val="22"/>
        </w:rPr>
        <w:t>, и на стоимость оценки.</w:t>
      </w:r>
    </w:p>
    <w:p w14:paraId="2FEF6DBE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>Оценка проводиться только для полных прав собственности на оцениваемое имущество. Под “Полным правом собственности” понимается осуществление собственником комплекса прав, включая права владения, распоряжения и пользования.</w:t>
      </w:r>
    </w:p>
    <w:p w14:paraId="0F51CED5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>Оцениваемое имущество считается свободным, от каких бы то ни было прав удержания имущества или долговых обязательств под заклад имущества.</w:t>
      </w:r>
    </w:p>
    <w:p w14:paraId="50787112" w14:textId="77777777" w:rsidR="00FA76CB" w:rsidRPr="002C6FC9" w:rsidRDefault="00FA76CB" w:rsidP="00FA76CB">
      <w:pPr>
        <w:numPr>
          <w:ilvl w:val="0"/>
          <w:numId w:val="16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C6FC9">
        <w:rPr>
          <w:sz w:val="22"/>
          <w:szCs w:val="22"/>
        </w:rPr>
        <w:t>Все прогнозы, сделанные в Отчете, базируются на существующей рыночной ситуации. Однако эти предположения могут измениться с течением времени. Оценщик не несет ответственности за внесение изменений в отчет, в случае если какие-либо изменения текущей ситуации произойдут после даты оценки.</w:t>
      </w:r>
    </w:p>
    <w:sectPr w:rsidR="00FA76CB" w:rsidRPr="002C6FC9" w:rsidSect="00CF0060">
      <w:pgSz w:w="11907" w:h="16840" w:code="9"/>
      <w:pgMar w:top="539" w:right="567" w:bottom="709" w:left="992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A537" w16cex:dateUtc="2021-06-10T09:50:00Z"/>
  <w16cex:commentExtensible w16cex:durableId="246CA60D" w16cex:dateUtc="2021-06-10T09:54:00Z"/>
  <w16cex:commentExtensible w16cex:durableId="246CA760" w16cex:dateUtc="2021-06-10T09:59:00Z"/>
  <w16cex:commentExtensible w16cex:durableId="246CA666" w16cex:dateUtc="2021-06-10T09:55:00Z"/>
  <w16cex:commentExtensible w16cex:durableId="246CA6D7" w16cex:dateUtc="2021-06-10T09:57:00Z"/>
  <w16cex:commentExtensible w16cex:durableId="246CABF3" w16cex:dateUtc="2021-06-10T10:19:00Z"/>
  <w16cex:commentExtensible w16cex:durableId="246CAD5F" w16cex:dateUtc="2021-06-10T10:25:00Z"/>
  <w16cex:commentExtensible w16cex:durableId="246CAE23" w16cex:dateUtc="2021-06-10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370D" w14:textId="77777777" w:rsidR="00A34644" w:rsidRDefault="00A34644" w:rsidP="00A85A76">
      <w:r>
        <w:separator/>
      </w:r>
    </w:p>
  </w:endnote>
  <w:endnote w:type="continuationSeparator" w:id="0">
    <w:p w14:paraId="6E1F8BAE" w14:textId="77777777" w:rsidR="00A34644" w:rsidRDefault="00A34644" w:rsidP="00A8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U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433676"/>
      <w:docPartObj>
        <w:docPartGallery w:val="Page Numbers (Bottom of Page)"/>
        <w:docPartUnique/>
      </w:docPartObj>
    </w:sdtPr>
    <w:sdtEndPr/>
    <w:sdtContent>
      <w:p w14:paraId="6B87E41C" w14:textId="77777777" w:rsidR="00CF0060" w:rsidRDefault="00CF0060">
        <w:pPr>
          <w:pStyle w:val="ac"/>
          <w:jc w:val="right"/>
        </w:pPr>
      </w:p>
      <w:p w14:paraId="10C22B50" w14:textId="57470181" w:rsidR="003A7DB7" w:rsidRDefault="00A34644">
        <w:pPr>
          <w:pStyle w:val="ac"/>
          <w:jc w:val="right"/>
        </w:pPr>
      </w:p>
    </w:sdtContent>
  </w:sdt>
  <w:p w14:paraId="2578F174" w14:textId="77777777" w:rsidR="003A7DB7" w:rsidRDefault="003A7D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D6A10" w14:textId="77777777" w:rsidR="00A34644" w:rsidRDefault="00A34644" w:rsidP="00A85A76">
      <w:r>
        <w:separator/>
      </w:r>
    </w:p>
  </w:footnote>
  <w:footnote w:type="continuationSeparator" w:id="0">
    <w:p w14:paraId="071839CC" w14:textId="77777777" w:rsidR="00A34644" w:rsidRDefault="00A34644" w:rsidP="00A8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117A8F"/>
    <w:multiLevelType w:val="hybridMultilevel"/>
    <w:tmpl w:val="109EC8FC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5C4"/>
    <w:multiLevelType w:val="hybridMultilevel"/>
    <w:tmpl w:val="55B6B224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C70"/>
    <w:multiLevelType w:val="singleLevel"/>
    <w:tmpl w:val="83D4F1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54C0A25"/>
    <w:multiLevelType w:val="hybridMultilevel"/>
    <w:tmpl w:val="AD02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769D"/>
    <w:multiLevelType w:val="hybridMultilevel"/>
    <w:tmpl w:val="60FE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9FE"/>
    <w:multiLevelType w:val="hybridMultilevel"/>
    <w:tmpl w:val="32649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7C36E05"/>
    <w:multiLevelType w:val="hybridMultilevel"/>
    <w:tmpl w:val="A6582648"/>
    <w:lvl w:ilvl="0" w:tplc="55F03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C0BAF"/>
    <w:multiLevelType w:val="hybridMultilevel"/>
    <w:tmpl w:val="63D207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97BF9"/>
    <w:multiLevelType w:val="hybridMultilevel"/>
    <w:tmpl w:val="64243696"/>
    <w:lvl w:ilvl="0" w:tplc="64CECA0E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5"/>
        </w:tabs>
        <w:ind w:left="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5"/>
        </w:tabs>
        <w:ind w:left="2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</w:abstractNum>
  <w:abstractNum w:abstractNumId="10" w15:restartNumberingAfterBreak="0">
    <w:nsid w:val="597058DC"/>
    <w:multiLevelType w:val="multilevel"/>
    <w:tmpl w:val="B2D059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E0709D4"/>
    <w:multiLevelType w:val="singleLevel"/>
    <w:tmpl w:val="744E65D4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6B031B1F"/>
    <w:multiLevelType w:val="hybridMultilevel"/>
    <w:tmpl w:val="E89891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338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DF"/>
    <w:rsid w:val="00000FF1"/>
    <w:rsid w:val="00004A17"/>
    <w:rsid w:val="00007985"/>
    <w:rsid w:val="00007D16"/>
    <w:rsid w:val="00015203"/>
    <w:rsid w:val="000152CA"/>
    <w:rsid w:val="00017628"/>
    <w:rsid w:val="0003170D"/>
    <w:rsid w:val="000322ED"/>
    <w:rsid w:val="000374BE"/>
    <w:rsid w:val="00037513"/>
    <w:rsid w:val="000420CC"/>
    <w:rsid w:val="00042F21"/>
    <w:rsid w:val="0004729F"/>
    <w:rsid w:val="00054152"/>
    <w:rsid w:val="0007469B"/>
    <w:rsid w:val="00075F06"/>
    <w:rsid w:val="00076866"/>
    <w:rsid w:val="00082261"/>
    <w:rsid w:val="00083578"/>
    <w:rsid w:val="00083B38"/>
    <w:rsid w:val="000A3D8F"/>
    <w:rsid w:val="000B17AF"/>
    <w:rsid w:val="000B7664"/>
    <w:rsid w:val="000C269E"/>
    <w:rsid w:val="000D03A2"/>
    <w:rsid w:val="000D2661"/>
    <w:rsid w:val="000D75AE"/>
    <w:rsid w:val="000E0C27"/>
    <w:rsid w:val="000E1E0F"/>
    <w:rsid w:val="000E2288"/>
    <w:rsid w:val="000F035E"/>
    <w:rsid w:val="000F3ABA"/>
    <w:rsid w:val="000F4A8C"/>
    <w:rsid w:val="000F5695"/>
    <w:rsid w:val="000F5C7D"/>
    <w:rsid w:val="00102224"/>
    <w:rsid w:val="001040D8"/>
    <w:rsid w:val="00110F8A"/>
    <w:rsid w:val="00114F9D"/>
    <w:rsid w:val="00116D00"/>
    <w:rsid w:val="001217FE"/>
    <w:rsid w:val="00131DC3"/>
    <w:rsid w:val="00141AFC"/>
    <w:rsid w:val="001421F6"/>
    <w:rsid w:val="001424CC"/>
    <w:rsid w:val="00145ECC"/>
    <w:rsid w:val="0015130F"/>
    <w:rsid w:val="001529AD"/>
    <w:rsid w:val="00163516"/>
    <w:rsid w:val="0016353E"/>
    <w:rsid w:val="00167F48"/>
    <w:rsid w:val="001838CD"/>
    <w:rsid w:val="001A0B18"/>
    <w:rsid w:val="001A2AB3"/>
    <w:rsid w:val="001B52A6"/>
    <w:rsid w:val="001C2FB0"/>
    <w:rsid w:val="001C4932"/>
    <w:rsid w:val="001C6EAE"/>
    <w:rsid w:val="001C7447"/>
    <w:rsid w:val="001C7C22"/>
    <w:rsid w:val="001D00CD"/>
    <w:rsid w:val="001D0AF2"/>
    <w:rsid w:val="001D2430"/>
    <w:rsid w:val="001D2478"/>
    <w:rsid w:val="001D5F43"/>
    <w:rsid w:val="001E02F6"/>
    <w:rsid w:val="001E2BA0"/>
    <w:rsid w:val="001E67FE"/>
    <w:rsid w:val="001F1BB4"/>
    <w:rsid w:val="00204094"/>
    <w:rsid w:val="002114AE"/>
    <w:rsid w:val="00213EEF"/>
    <w:rsid w:val="00217820"/>
    <w:rsid w:val="00217894"/>
    <w:rsid w:val="00220556"/>
    <w:rsid w:val="002209A4"/>
    <w:rsid w:val="00221943"/>
    <w:rsid w:val="0022402B"/>
    <w:rsid w:val="00225CB8"/>
    <w:rsid w:val="00227048"/>
    <w:rsid w:val="002312CB"/>
    <w:rsid w:val="0023155B"/>
    <w:rsid w:val="002357A9"/>
    <w:rsid w:val="002449CB"/>
    <w:rsid w:val="002557BB"/>
    <w:rsid w:val="002618BC"/>
    <w:rsid w:val="0026254A"/>
    <w:rsid w:val="002657DD"/>
    <w:rsid w:val="00272131"/>
    <w:rsid w:val="00274AAC"/>
    <w:rsid w:val="002757E8"/>
    <w:rsid w:val="0028084F"/>
    <w:rsid w:val="002843D7"/>
    <w:rsid w:val="002865A4"/>
    <w:rsid w:val="002871AC"/>
    <w:rsid w:val="002A468B"/>
    <w:rsid w:val="002A6677"/>
    <w:rsid w:val="002B6A91"/>
    <w:rsid w:val="002C4256"/>
    <w:rsid w:val="002C5D03"/>
    <w:rsid w:val="002C6FC9"/>
    <w:rsid w:val="002D4414"/>
    <w:rsid w:val="002E5F6C"/>
    <w:rsid w:val="002F349D"/>
    <w:rsid w:val="00305AEE"/>
    <w:rsid w:val="00307249"/>
    <w:rsid w:val="0031035E"/>
    <w:rsid w:val="0031370A"/>
    <w:rsid w:val="0031476A"/>
    <w:rsid w:val="003160BB"/>
    <w:rsid w:val="003169EB"/>
    <w:rsid w:val="00316F4C"/>
    <w:rsid w:val="00320065"/>
    <w:rsid w:val="003215A0"/>
    <w:rsid w:val="00323253"/>
    <w:rsid w:val="00325352"/>
    <w:rsid w:val="003254C7"/>
    <w:rsid w:val="00332392"/>
    <w:rsid w:val="00334F18"/>
    <w:rsid w:val="00335B24"/>
    <w:rsid w:val="00340364"/>
    <w:rsid w:val="00343A87"/>
    <w:rsid w:val="00345559"/>
    <w:rsid w:val="00345727"/>
    <w:rsid w:val="00345EDB"/>
    <w:rsid w:val="003474F3"/>
    <w:rsid w:val="003552AE"/>
    <w:rsid w:val="003565A3"/>
    <w:rsid w:val="00360A9E"/>
    <w:rsid w:val="00360EC3"/>
    <w:rsid w:val="0036212F"/>
    <w:rsid w:val="00365E5C"/>
    <w:rsid w:val="00372452"/>
    <w:rsid w:val="0038044D"/>
    <w:rsid w:val="003809C2"/>
    <w:rsid w:val="00381CE7"/>
    <w:rsid w:val="0039020C"/>
    <w:rsid w:val="00393751"/>
    <w:rsid w:val="0039540F"/>
    <w:rsid w:val="00396886"/>
    <w:rsid w:val="003A3BDD"/>
    <w:rsid w:val="003A717E"/>
    <w:rsid w:val="003A7A16"/>
    <w:rsid w:val="003A7DB7"/>
    <w:rsid w:val="003B71C3"/>
    <w:rsid w:val="003B7C3E"/>
    <w:rsid w:val="003C23EC"/>
    <w:rsid w:val="003D6E61"/>
    <w:rsid w:val="003E2860"/>
    <w:rsid w:val="003E4639"/>
    <w:rsid w:val="003E5138"/>
    <w:rsid w:val="003F65A4"/>
    <w:rsid w:val="00400897"/>
    <w:rsid w:val="00406690"/>
    <w:rsid w:val="004274A6"/>
    <w:rsid w:val="0045197C"/>
    <w:rsid w:val="00453BBE"/>
    <w:rsid w:val="00456288"/>
    <w:rsid w:val="00456354"/>
    <w:rsid w:val="0046418E"/>
    <w:rsid w:val="00465567"/>
    <w:rsid w:val="004657C2"/>
    <w:rsid w:val="004715C1"/>
    <w:rsid w:val="00475931"/>
    <w:rsid w:val="00486158"/>
    <w:rsid w:val="00486EE7"/>
    <w:rsid w:val="004901C6"/>
    <w:rsid w:val="00492F81"/>
    <w:rsid w:val="00496FFF"/>
    <w:rsid w:val="004A2DEB"/>
    <w:rsid w:val="004B1514"/>
    <w:rsid w:val="004D4261"/>
    <w:rsid w:val="004E070A"/>
    <w:rsid w:val="004E5A6A"/>
    <w:rsid w:val="004F67C4"/>
    <w:rsid w:val="005039C4"/>
    <w:rsid w:val="00504823"/>
    <w:rsid w:val="00504EFC"/>
    <w:rsid w:val="00512619"/>
    <w:rsid w:val="00512768"/>
    <w:rsid w:val="005141B6"/>
    <w:rsid w:val="00521B82"/>
    <w:rsid w:val="00525024"/>
    <w:rsid w:val="00525722"/>
    <w:rsid w:val="00532385"/>
    <w:rsid w:val="005341A6"/>
    <w:rsid w:val="00534E44"/>
    <w:rsid w:val="005462C8"/>
    <w:rsid w:val="00552E79"/>
    <w:rsid w:val="00566A1A"/>
    <w:rsid w:val="00581562"/>
    <w:rsid w:val="005847E5"/>
    <w:rsid w:val="00585338"/>
    <w:rsid w:val="005A1003"/>
    <w:rsid w:val="005B0F87"/>
    <w:rsid w:val="005B2E47"/>
    <w:rsid w:val="005B3E6A"/>
    <w:rsid w:val="005B4131"/>
    <w:rsid w:val="005C13D3"/>
    <w:rsid w:val="005C4129"/>
    <w:rsid w:val="005C6E73"/>
    <w:rsid w:val="005D05CD"/>
    <w:rsid w:val="005D5ED9"/>
    <w:rsid w:val="005F211B"/>
    <w:rsid w:val="005F301B"/>
    <w:rsid w:val="005F64EF"/>
    <w:rsid w:val="00612F48"/>
    <w:rsid w:val="006237C0"/>
    <w:rsid w:val="0062423A"/>
    <w:rsid w:val="0063046A"/>
    <w:rsid w:val="006473B7"/>
    <w:rsid w:val="0065108B"/>
    <w:rsid w:val="00670CA0"/>
    <w:rsid w:val="006710E2"/>
    <w:rsid w:val="0068708D"/>
    <w:rsid w:val="0069670B"/>
    <w:rsid w:val="006A16F3"/>
    <w:rsid w:val="006A2264"/>
    <w:rsid w:val="006A27EB"/>
    <w:rsid w:val="006A715D"/>
    <w:rsid w:val="006B4724"/>
    <w:rsid w:val="006D252E"/>
    <w:rsid w:val="006D2A60"/>
    <w:rsid w:val="006E0F0B"/>
    <w:rsid w:val="006E137E"/>
    <w:rsid w:val="006E19F3"/>
    <w:rsid w:val="006E26CB"/>
    <w:rsid w:val="006F182F"/>
    <w:rsid w:val="006F58AD"/>
    <w:rsid w:val="006F5997"/>
    <w:rsid w:val="00701E21"/>
    <w:rsid w:val="00703C9D"/>
    <w:rsid w:val="00712637"/>
    <w:rsid w:val="00712754"/>
    <w:rsid w:val="00714728"/>
    <w:rsid w:val="00716CA6"/>
    <w:rsid w:val="00724D17"/>
    <w:rsid w:val="007418B1"/>
    <w:rsid w:val="0075206B"/>
    <w:rsid w:val="00754ED1"/>
    <w:rsid w:val="00756C1F"/>
    <w:rsid w:val="007571C6"/>
    <w:rsid w:val="007620F7"/>
    <w:rsid w:val="007656E5"/>
    <w:rsid w:val="007707DE"/>
    <w:rsid w:val="00773D7A"/>
    <w:rsid w:val="00775C5B"/>
    <w:rsid w:val="00777D6E"/>
    <w:rsid w:val="00784386"/>
    <w:rsid w:val="0079015D"/>
    <w:rsid w:val="00790B14"/>
    <w:rsid w:val="007A1950"/>
    <w:rsid w:val="007A2D61"/>
    <w:rsid w:val="007A4AE7"/>
    <w:rsid w:val="007A6AE0"/>
    <w:rsid w:val="007B0439"/>
    <w:rsid w:val="007C4BB9"/>
    <w:rsid w:val="007C5AF8"/>
    <w:rsid w:val="007C7850"/>
    <w:rsid w:val="007D1587"/>
    <w:rsid w:val="007D4997"/>
    <w:rsid w:val="007D665A"/>
    <w:rsid w:val="007E4A65"/>
    <w:rsid w:val="007E504F"/>
    <w:rsid w:val="007F0976"/>
    <w:rsid w:val="0080499A"/>
    <w:rsid w:val="00806368"/>
    <w:rsid w:val="00810261"/>
    <w:rsid w:val="0081469A"/>
    <w:rsid w:val="00823B83"/>
    <w:rsid w:val="0083353D"/>
    <w:rsid w:val="008361C9"/>
    <w:rsid w:val="00842852"/>
    <w:rsid w:val="00850475"/>
    <w:rsid w:val="00852F25"/>
    <w:rsid w:val="00853188"/>
    <w:rsid w:val="00853B0F"/>
    <w:rsid w:val="00855D63"/>
    <w:rsid w:val="00862070"/>
    <w:rsid w:val="00876A48"/>
    <w:rsid w:val="00877690"/>
    <w:rsid w:val="008831AA"/>
    <w:rsid w:val="00884B9B"/>
    <w:rsid w:val="00887BAA"/>
    <w:rsid w:val="00895D30"/>
    <w:rsid w:val="008A06EF"/>
    <w:rsid w:val="008A2A1F"/>
    <w:rsid w:val="008A4F59"/>
    <w:rsid w:val="008B5F3A"/>
    <w:rsid w:val="008B7E98"/>
    <w:rsid w:val="008C0415"/>
    <w:rsid w:val="008C2C63"/>
    <w:rsid w:val="008C32ED"/>
    <w:rsid w:val="008D12C0"/>
    <w:rsid w:val="008E0D7D"/>
    <w:rsid w:val="008E61DF"/>
    <w:rsid w:val="008E7A3F"/>
    <w:rsid w:val="008F09D2"/>
    <w:rsid w:val="008F5631"/>
    <w:rsid w:val="008F757F"/>
    <w:rsid w:val="009014A4"/>
    <w:rsid w:val="00901998"/>
    <w:rsid w:val="00902E8B"/>
    <w:rsid w:val="00903EDC"/>
    <w:rsid w:val="00907584"/>
    <w:rsid w:val="00914950"/>
    <w:rsid w:val="00915020"/>
    <w:rsid w:val="00921ED1"/>
    <w:rsid w:val="00924842"/>
    <w:rsid w:val="0093128A"/>
    <w:rsid w:val="0094265A"/>
    <w:rsid w:val="0094421F"/>
    <w:rsid w:val="00947B06"/>
    <w:rsid w:val="0095491F"/>
    <w:rsid w:val="00961BB0"/>
    <w:rsid w:val="0096327A"/>
    <w:rsid w:val="00963962"/>
    <w:rsid w:val="00963CD6"/>
    <w:rsid w:val="009663A8"/>
    <w:rsid w:val="00973E35"/>
    <w:rsid w:val="00977F2F"/>
    <w:rsid w:val="00986851"/>
    <w:rsid w:val="009905A6"/>
    <w:rsid w:val="00993629"/>
    <w:rsid w:val="009A442A"/>
    <w:rsid w:val="009A7743"/>
    <w:rsid w:val="009B55D5"/>
    <w:rsid w:val="009C267D"/>
    <w:rsid w:val="009D16EF"/>
    <w:rsid w:val="009D61DE"/>
    <w:rsid w:val="009E2822"/>
    <w:rsid w:val="009F64D0"/>
    <w:rsid w:val="00A04291"/>
    <w:rsid w:val="00A12233"/>
    <w:rsid w:val="00A1456A"/>
    <w:rsid w:val="00A212A3"/>
    <w:rsid w:val="00A2726D"/>
    <w:rsid w:val="00A27F01"/>
    <w:rsid w:val="00A3063D"/>
    <w:rsid w:val="00A318A7"/>
    <w:rsid w:val="00A34644"/>
    <w:rsid w:val="00A457BA"/>
    <w:rsid w:val="00A46F0E"/>
    <w:rsid w:val="00A53194"/>
    <w:rsid w:val="00A62B95"/>
    <w:rsid w:val="00A631E8"/>
    <w:rsid w:val="00A7522E"/>
    <w:rsid w:val="00A77806"/>
    <w:rsid w:val="00A82748"/>
    <w:rsid w:val="00A85A76"/>
    <w:rsid w:val="00A868F6"/>
    <w:rsid w:val="00A961B7"/>
    <w:rsid w:val="00AA0E0E"/>
    <w:rsid w:val="00AB11D0"/>
    <w:rsid w:val="00AB1C5D"/>
    <w:rsid w:val="00AB2876"/>
    <w:rsid w:val="00AB3E6C"/>
    <w:rsid w:val="00AB4EFE"/>
    <w:rsid w:val="00AB52A2"/>
    <w:rsid w:val="00AB7A2E"/>
    <w:rsid w:val="00AC2BBC"/>
    <w:rsid w:val="00AC35F0"/>
    <w:rsid w:val="00AD75F5"/>
    <w:rsid w:val="00AE15DF"/>
    <w:rsid w:val="00AE53FD"/>
    <w:rsid w:val="00AE606F"/>
    <w:rsid w:val="00AF0C6A"/>
    <w:rsid w:val="00AF1380"/>
    <w:rsid w:val="00AF5BFB"/>
    <w:rsid w:val="00AF62BF"/>
    <w:rsid w:val="00B06065"/>
    <w:rsid w:val="00B060F3"/>
    <w:rsid w:val="00B17537"/>
    <w:rsid w:val="00B17FAE"/>
    <w:rsid w:val="00B23D84"/>
    <w:rsid w:val="00B316D9"/>
    <w:rsid w:val="00B33415"/>
    <w:rsid w:val="00B339BA"/>
    <w:rsid w:val="00B34C65"/>
    <w:rsid w:val="00B36CDF"/>
    <w:rsid w:val="00B42B34"/>
    <w:rsid w:val="00B47D66"/>
    <w:rsid w:val="00B50A80"/>
    <w:rsid w:val="00B52BD4"/>
    <w:rsid w:val="00B570B0"/>
    <w:rsid w:val="00B74252"/>
    <w:rsid w:val="00B82EF0"/>
    <w:rsid w:val="00B85772"/>
    <w:rsid w:val="00B923B6"/>
    <w:rsid w:val="00B973D1"/>
    <w:rsid w:val="00B97A5C"/>
    <w:rsid w:val="00BA6AD6"/>
    <w:rsid w:val="00BB05F2"/>
    <w:rsid w:val="00BB17C6"/>
    <w:rsid w:val="00BB1A46"/>
    <w:rsid w:val="00BB59EA"/>
    <w:rsid w:val="00BB6C1C"/>
    <w:rsid w:val="00BC1340"/>
    <w:rsid w:val="00BD42BC"/>
    <w:rsid w:val="00BE2B70"/>
    <w:rsid w:val="00BF2040"/>
    <w:rsid w:val="00BF2952"/>
    <w:rsid w:val="00C00308"/>
    <w:rsid w:val="00C009C0"/>
    <w:rsid w:val="00C011DD"/>
    <w:rsid w:val="00C0580D"/>
    <w:rsid w:val="00C061AC"/>
    <w:rsid w:val="00C12CEC"/>
    <w:rsid w:val="00C22D18"/>
    <w:rsid w:val="00C324E6"/>
    <w:rsid w:val="00C377C4"/>
    <w:rsid w:val="00C4216E"/>
    <w:rsid w:val="00C46129"/>
    <w:rsid w:val="00C466EB"/>
    <w:rsid w:val="00C527F1"/>
    <w:rsid w:val="00C54E20"/>
    <w:rsid w:val="00C55FE9"/>
    <w:rsid w:val="00C57CF2"/>
    <w:rsid w:val="00C57E2E"/>
    <w:rsid w:val="00C607A4"/>
    <w:rsid w:val="00C639E5"/>
    <w:rsid w:val="00C667B9"/>
    <w:rsid w:val="00C732DF"/>
    <w:rsid w:val="00C7702C"/>
    <w:rsid w:val="00C85463"/>
    <w:rsid w:val="00CA035A"/>
    <w:rsid w:val="00CA40D7"/>
    <w:rsid w:val="00CA64BB"/>
    <w:rsid w:val="00CB379D"/>
    <w:rsid w:val="00CC0DF1"/>
    <w:rsid w:val="00CC297E"/>
    <w:rsid w:val="00CD78FB"/>
    <w:rsid w:val="00CE439D"/>
    <w:rsid w:val="00CF0060"/>
    <w:rsid w:val="00CF0A95"/>
    <w:rsid w:val="00CF7F23"/>
    <w:rsid w:val="00D03C29"/>
    <w:rsid w:val="00D03E82"/>
    <w:rsid w:val="00D126A1"/>
    <w:rsid w:val="00D177A9"/>
    <w:rsid w:val="00D2232B"/>
    <w:rsid w:val="00D22514"/>
    <w:rsid w:val="00D25666"/>
    <w:rsid w:val="00D3008C"/>
    <w:rsid w:val="00D411FF"/>
    <w:rsid w:val="00D42218"/>
    <w:rsid w:val="00D5666E"/>
    <w:rsid w:val="00D56775"/>
    <w:rsid w:val="00D608AF"/>
    <w:rsid w:val="00D677EC"/>
    <w:rsid w:val="00D70450"/>
    <w:rsid w:val="00D8389A"/>
    <w:rsid w:val="00D86D68"/>
    <w:rsid w:val="00DA04C4"/>
    <w:rsid w:val="00DA3ACE"/>
    <w:rsid w:val="00DB06FD"/>
    <w:rsid w:val="00DB0996"/>
    <w:rsid w:val="00DB286D"/>
    <w:rsid w:val="00DB6434"/>
    <w:rsid w:val="00DC5C42"/>
    <w:rsid w:val="00DD4EDE"/>
    <w:rsid w:val="00DD5DBF"/>
    <w:rsid w:val="00DD75A0"/>
    <w:rsid w:val="00DD7737"/>
    <w:rsid w:val="00DE0F57"/>
    <w:rsid w:val="00DE616A"/>
    <w:rsid w:val="00E004BB"/>
    <w:rsid w:val="00E01269"/>
    <w:rsid w:val="00E026C5"/>
    <w:rsid w:val="00E051AF"/>
    <w:rsid w:val="00E14FFB"/>
    <w:rsid w:val="00E220B5"/>
    <w:rsid w:val="00E31E68"/>
    <w:rsid w:val="00E42700"/>
    <w:rsid w:val="00E42CA0"/>
    <w:rsid w:val="00E43096"/>
    <w:rsid w:val="00E51955"/>
    <w:rsid w:val="00E51F53"/>
    <w:rsid w:val="00E53032"/>
    <w:rsid w:val="00E57D0D"/>
    <w:rsid w:val="00E644C0"/>
    <w:rsid w:val="00E6683A"/>
    <w:rsid w:val="00E7750D"/>
    <w:rsid w:val="00E80C8F"/>
    <w:rsid w:val="00E818B4"/>
    <w:rsid w:val="00E90EC2"/>
    <w:rsid w:val="00E94A2C"/>
    <w:rsid w:val="00E97D4A"/>
    <w:rsid w:val="00EA18A6"/>
    <w:rsid w:val="00EB1762"/>
    <w:rsid w:val="00EC2C14"/>
    <w:rsid w:val="00EC7AD4"/>
    <w:rsid w:val="00ED0701"/>
    <w:rsid w:val="00ED360D"/>
    <w:rsid w:val="00EE40BB"/>
    <w:rsid w:val="00EE5A73"/>
    <w:rsid w:val="00EE5D47"/>
    <w:rsid w:val="00EF4FC0"/>
    <w:rsid w:val="00EF5A2E"/>
    <w:rsid w:val="00F01F77"/>
    <w:rsid w:val="00F032C8"/>
    <w:rsid w:val="00F13105"/>
    <w:rsid w:val="00F23C9A"/>
    <w:rsid w:val="00F319F9"/>
    <w:rsid w:val="00F37B76"/>
    <w:rsid w:val="00F436EB"/>
    <w:rsid w:val="00F4596A"/>
    <w:rsid w:val="00F479FC"/>
    <w:rsid w:val="00F62175"/>
    <w:rsid w:val="00F66111"/>
    <w:rsid w:val="00F70C79"/>
    <w:rsid w:val="00F72076"/>
    <w:rsid w:val="00F756E0"/>
    <w:rsid w:val="00F81762"/>
    <w:rsid w:val="00F86914"/>
    <w:rsid w:val="00FA56D8"/>
    <w:rsid w:val="00FA76CB"/>
    <w:rsid w:val="00FB0027"/>
    <w:rsid w:val="00FB3AA6"/>
    <w:rsid w:val="00FB4E72"/>
    <w:rsid w:val="00FB4F7F"/>
    <w:rsid w:val="00FC04AA"/>
    <w:rsid w:val="00FC2F53"/>
    <w:rsid w:val="00FC3326"/>
    <w:rsid w:val="00FC366F"/>
    <w:rsid w:val="00FC4BE9"/>
    <w:rsid w:val="00FC5993"/>
    <w:rsid w:val="00FC627C"/>
    <w:rsid w:val="00FD2165"/>
    <w:rsid w:val="00FD6340"/>
    <w:rsid w:val="00FD68FB"/>
    <w:rsid w:val="00FD71B8"/>
    <w:rsid w:val="00FE0910"/>
    <w:rsid w:val="00FE1599"/>
    <w:rsid w:val="00FE38E9"/>
    <w:rsid w:val="00FE7B18"/>
    <w:rsid w:val="00FF0E82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5E9"/>
  <w15:docId w15:val="{3CF53EA3-1A5C-49A9-9D98-63EDBE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167F48"/>
    <w:rPr>
      <w:sz w:val="24"/>
    </w:rPr>
  </w:style>
  <w:style w:type="paragraph" w:styleId="1">
    <w:name w:val="heading 1"/>
    <w:basedOn w:val="a0"/>
    <w:next w:val="a0"/>
    <w:link w:val="10"/>
    <w:qFormat/>
    <w:rsid w:val="00806368"/>
    <w:pPr>
      <w:keepNext/>
      <w:outlineLvl w:val="0"/>
    </w:pPr>
  </w:style>
  <w:style w:type="paragraph" w:styleId="3">
    <w:name w:val="heading 3"/>
    <w:basedOn w:val="a0"/>
    <w:next w:val="a0"/>
    <w:link w:val="30"/>
    <w:semiHidden/>
    <w:unhideWhenUsed/>
    <w:qFormat/>
    <w:rsid w:val="00712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67F48"/>
    <w:pPr>
      <w:spacing w:after="120"/>
    </w:pPr>
  </w:style>
  <w:style w:type="paragraph" w:styleId="2">
    <w:name w:val="Body Text 2"/>
    <w:basedOn w:val="a0"/>
    <w:rsid w:val="00167F48"/>
    <w:pPr>
      <w:spacing w:after="120" w:line="480" w:lineRule="auto"/>
    </w:pPr>
  </w:style>
  <w:style w:type="paragraph" w:styleId="20">
    <w:name w:val="Body Text Indent 2"/>
    <w:basedOn w:val="a0"/>
    <w:rsid w:val="00167F48"/>
    <w:pPr>
      <w:spacing w:after="120" w:line="480" w:lineRule="auto"/>
      <w:ind w:left="283"/>
    </w:pPr>
  </w:style>
  <w:style w:type="character" w:styleId="a6">
    <w:name w:val="Hyperlink"/>
    <w:basedOn w:val="a1"/>
    <w:rsid w:val="00167F48"/>
    <w:rPr>
      <w:color w:val="0000FF"/>
      <w:u w:val="single"/>
    </w:rPr>
  </w:style>
  <w:style w:type="paragraph" w:styleId="31">
    <w:name w:val="Body Text Indent 3"/>
    <w:basedOn w:val="a0"/>
    <w:rsid w:val="00167F48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806368"/>
    <w:rPr>
      <w:sz w:val="24"/>
    </w:rPr>
  </w:style>
  <w:style w:type="paragraph" w:customStyle="1" w:styleId="a">
    <w:name w:val="Список пунктов (стрелки)"/>
    <w:basedOn w:val="a0"/>
    <w:rsid w:val="00316F4C"/>
    <w:pPr>
      <w:numPr>
        <w:numId w:val="7"/>
      </w:numPr>
      <w:jc w:val="both"/>
    </w:pPr>
    <w:rPr>
      <w:kern w:val="16"/>
      <w:sz w:val="22"/>
      <w:szCs w:val="24"/>
    </w:rPr>
  </w:style>
  <w:style w:type="paragraph" w:styleId="a7">
    <w:name w:val="List Paragraph"/>
    <w:basedOn w:val="a0"/>
    <w:uiPriority w:val="34"/>
    <w:qFormat/>
    <w:rsid w:val="00316F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1"/>
    <w:link w:val="a4"/>
    <w:rsid w:val="006A2264"/>
    <w:rPr>
      <w:sz w:val="24"/>
    </w:rPr>
  </w:style>
  <w:style w:type="paragraph" w:styleId="a8">
    <w:name w:val="Document Map"/>
    <w:basedOn w:val="a0"/>
    <w:link w:val="a9"/>
    <w:rsid w:val="00E644C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rsid w:val="00E644C0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nhideWhenUsed/>
    <w:rsid w:val="00A85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A85A76"/>
    <w:rPr>
      <w:sz w:val="24"/>
    </w:rPr>
  </w:style>
  <w:style w:type="paragraph" w:styleId="ac">
    <w:name w:val="footer"/>
    <w:basedOn w:val="a0"/>
    <w:link w:val="ad"/>
    <w:uiPriority w:val="99"/>
    <w:unhideWhenUsed/>
    <w:rsid w:val="00A85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85A76"/>
    <w:rPr>
      <w:sz w:val="24"/>
    </w:rPr>
  </w:style>
  <w:style w:type="character" w:styleId="ae">
    <w:name w:val="annotation reference"/>
    <w:basedOn w:val="a1"/>
    <w:semiHidden/>
    <w:unhideWhenUsed/>
    <w:rsid w:val="00272131"/>
    <w:rPr>
      <w:sz w:val="16"/>
      <w:szCs w:val="16"/>
    </w:rPr>
  </w:style>
  <w:style w:type="paragraph" w:styleId="af">
    <w:name w:val="annotation text"/>
    <w:basedOn w:val="a0"/>
    <w:link w:val="af0"/>
    <w:unhideWhenUsed/>
    <w:rsid w:val="00272131"/>
    <w:rPr>
      <w:sz w:val="20"/>
    </w:rPr>
  </w:style>
  <w:style w:type="character" w:customStyle="1" w:styleId="af0">
    <w:name w:val="Текст примечания Знак"/>
    <w:basedOn w:val="a1"/>
    <w:link w:val="af"/>
    <w:rsid w:val="00272131"/>
  </w:style>
  <w:style w:type="paragraph" w:styleId="af1">
    <w:name w:val="annotation subject"/>
    <w:basedOn w:val="af"/>
    <w:next w:val="af"/>
    <w:link w:val="af2"/>
    <w:semiHidden/>
    <w:unhideWhenUsed/>
    <w:rsid w:val="0027213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272131"/>
    <w:rPr>
      <w:b/>
      <w:bCs/>
    </w:rPr>
  </w:style>
  <w:style w:type="paragraph" w:styleId="af3">
    <w:name w:val="Balloon Text"/>
    <w:basedOn w:val="a0"/>
    <w:link w:val="af4"/>
    <w:semiHidden/>
    <w:unhideWhenUsed/>
    <w:rsid w:val="002721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272131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714728"/>
    <w:rPr>
      <w:sz w:val="24"/>
    </w:rPr>
  </w:style>
  <w:style w:type="table" w:styleId="af6">
    <w:name w:val="Table Grid"/>
    <w:basedOn w:val="a2"/>
    <w:rsid w:val="00C4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7127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A28B-3509-4BDF-A3F4-1A555DB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_____</vt:lpstr>
    </vt:vector>
  </TitlesOfParts>
  <Company>NBU</Company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_____</dc:title>
  <dc:creator>user</dc:creator>
  <cp:lastModifiedBy>Пользователь</cp:lastModifiedBy>
  <cp:revision>3</cp:revision>
  <cp:lastPrinted>2021-11-18T10:52:00Z</cp:lastPrinted>
  <dcterms:created xsi:type="dcterms:W3CDTF">2022-06-20T18:41:00Z</dcterms:created>
  <dcterms:modified xsi:type="dcterms:W3CDTF">2022-06-21T06:11:00Z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>22D063719BA824E23760FB8AE0C33E7C0E042B697320B7C7C15C21BFF6A1EE26</vt:lpwstr>
  </property>
  <property fmtid="{D5CDD505-2E9C-101B-9397-08002B2CF9AE}" pid="3" name="Hide date">
    <vt:lpwstr>16.11.2021 15:17:09</vt:lpwstr>
  </property>
  <property fmtid="{D5CDD505-2E9C-101B-9397-08002B2CF9AE}" pid="4" name="Classification">
    <vt:lpwstr>Confidential</vt:lpwstr>
  </property>
</Properties>
</file>