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123D5" w14:textId="7366D4AF" w:rsidR="00FF3D2C" w:rsidRPr="00A77C34" w:rsidRDefault="007F772A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_______</w:t>
      </w:r>
      <w:r w:rsidR="009E68AC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>-</w:t>
      </w:r>
      <w:r w:rsidR="00FF3D2C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>SHARTNOMA</w:t>
      </w:r>
      <w:r w:rsidR="00FF3D2C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 w:eastAsia="ru-RU"/>
        </w:rPr>
        <w:t>LOYIHASI</w:t>
      </w:r>
    </w:p>
    <w:p w14:paraId="0F78515D" w14:textId="77777777" w:rsidR="00FF3D2C" w:rsidRPr="00A77C34" w:rsidRDefault="00FF3D2C" w:rsidP="00FF3D2C">
      <w:pPr>
        <w:spacing w:after="0" w:line="240" w:lineRule="auto"/>
        <w:ind w:left="851" w:right="425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5D60BFE" w14:textId="72F55199" w:rsidR="00FF3D2C" w:rsidRPr="005014C5" w:rsidRDefault="00A77C34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Loyi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F3D2C" w:rsidRPr="00A77C3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meta</w:t>
      </w:r>
      <w:r w:rsidR="00FF3D2C"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xujjatlarini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ishlab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chiqish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to‘g‘risida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14:paraId="4F96DEE2" w14:textId="77777777" w:rsidR="00D63A9E" w:rsidRPr="00A77C34" w:rsidRDefault="00D63A9E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F170DC" w14:textId="28C9F2E9"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SHARTNOMASI</w:t>
      </w:r>
    </w:p>
    <w:p w14:paraId="6E838787" w14:textId="77777777"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14:paraId="46F33D8E" w14:textId="13C9DDE8" w:rsidR="00FF3D2C" w:rsidRPr="0064755D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lang w:val="en-US"/>
        </w:rPr>
      </w:pPr>
      <w:r w:rsidRPr="00A77C34">
        <w:rPr>
          <w:rFonts w:ascii="Times New Roman" w:hAnsi="Times New Roman" w:cs="Times New Roman"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r w:rsidRPr="00A77C34">
        <w:rPr>
          <w:rFonts w:ascii="Times New Roman" w:hAnsi="Times New Roman" w:cs="Times New Roman"/>
          <w:b/>
          <w:i/>
          <w:sz w:val="20"/>
          <w:lang w:val="en-US"/>
        </w:rPr>
        <w:tab/>
      </w:r>
      <w:proofErr w:type="gramStart"/>
      <w:r w:rsidRPr="00A77C34">
        <w:rPr>
          <w:rFonts w:ascii="Times New Roman" w:hAnsi="Times New Roman" w:cs="Times New Roman"/>
          <w:i/>
          <w:sz w:val="20"/>
          <w:lang w:val="en-US"/>
        </w:rPr>
        <w:t>20</w:t>
      </w:r>
      <w:r w:rsidR="00D63A9E" w:rsidRPr="00A77C34">
        <w:rPr>
          <w:rFonts w:ascii="Times New Roman" w:hAnsi="Times New Roman" w:cs="Times New Roman"/>
          <w:i/>
          <w:sz w:val="20"/>
          <w:lang w:val="en-US"/>
        </w:rPr>
        <w:t>2</w:t>
      </w:r>
      <w:r w:rsidR="0064755D" w:rsidRPr="0064755D">
        <w:rPr>
          <w:rFonts w:ascii="Times New Roman" w:hAnsi="Times New Roman" w:cs="Times New Roman"/>
          <w:i/>
          <w:sz w:val="20"/>
          <w:lang w:val="en-US"/>
        </w:rPr>
        <w:t>2</w:t>
      </w:r>
      <w:r w:rsidR="00A77C34" w:rsidRPr="00A77C34">
        <w:rPr>
          <w:rFonts w:ascii="Times New Roman" w:hAnsi="Times New Roman" w:cs="Times New Roman"/>
          <w:i/>
          <w:sz w:val="20"/>
          <w:lang w:val="en-US"/>
        </w:rPr>
        <w:t>yil</w:t>
      </w:r>
      <w:r w:rsidRPr="00A77C34">
        <w:rPr>
          <w:rFonts w:ascii="Times New Roman" w:hAnsi="Times New Roman" w:cs="Times New Roman"/>
          <w:i/>
          <w:sz w:val="20"/>
          <w:lang w:val="en-US"/>
        </w:rPr>
        <w:t xml:space="preserve">  </w:t>
      </w:r>
      <w:r w:rsidRPr="005014C5">
        <w:rPr>
          <w:rFonts w:ascii="Times New Roman" w:hAnsi="Times New Roman" w:cs="Times New Roman"/>
          <w:i/>
          <w:sz w:val="20"/>
          <w:lang w:val="uz-Cyrl-UZ"/>
        </w:rPr>
        <w:t>“</w:t>
      </w:r>
      <w:proofErr w:type="gramEnd"/>
      <w:r w:rsidR="007F772A">
        <w:rPr>
          <w:rFonts w:ascii="Times New Roman" w:hAnsi="Times New Roman" w:cs="Times New Roman"/>
          <w:i/>
          <w:sz w:val="20"/>
          <w:lang w:val="en-US"/>
        </w:rPr>
        <w:t>___</w:t>
      </w:r>
      <w:r w:rsidRPr="005014C5">
        <w:rPr>
          <w:rFonts w:ascii="Times New Roman" w:hAnsi="Times New Roman" w:cs="Times New Roman"/>
          <w:i/>
          <w:sz w:val="20"/>
          <w:lang w:val="uz-Cyrl-UZ"/>
        </w:rPr>
        <w:t>“</w:t>
      </w:r>
      <w:r w:rsidRPr="00A77C34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="007F772A">
        <w:rPr>
          <w:rFonts w:ascii="Times New Roman" w:hAnsi="Times New Roman" w:cs="Times New Roman"/>
          <w:i/>
          <w:sz w:val="20"/>
          <w:lang w:val="en-US"/>
        </w:rPr>
        <w:t>_______</w:t>
      </w:r>
    </w:p>
    <w:p w14:paraId="7C8D3FA2" w14:textId="77777777" w:rsidR="00FF3D2C" w:rsidRPr="0064755D" w:rsidRDefault="00FF3D2C" w:rsidP="00FF3D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z-Cyrl-UZ"/>
        </w:rPr>
      </w:pPr>
      <w:r w:rsidRPr="0064755D">
        <w:rPr>
          <w:rFonts w:ascii="Times New Roman" w:hAnsi="Times New Roman" w:cs="Times New Roman"/>
          <w:sz w:val="18"/>
          <w:szCs w:val="18"/>
          <w:lang w:val="uz-Cyrl-UZ"/>
        </w:rPr>
        <w:t xml:space="preserve">                                               </w:t>
      </w:r>
    </w:p>
    <w:p w14:paraId="51CF1BE4" w14:textId="4BE3A9D3" w:rsidR="00FF3D2C" w:rsidRPr="0064755D" w:rsidRDefault="00A77C34" w:rsidP="00F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4755D">
        <w:rPr>
          <w:rFonts w:ascii="Times New Roman" w:hAnsi="Times New Roman" w:cs="Times New Roman"/>
          <w:sz w:val="24"/>
          <w:szCs w:val="24"/>
          <w:lang w:val="uz-Cyrl-UZ"/>
        </w:rPr>
        <w:t>Keyingi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rinlarda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>Buyurtmachi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deb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yuritiladigan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3D2C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76586" w:rsidRPr="0064755D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64755D" w:rsidRPr="0064755D">
        <w:rPr>
          <w:rFonts w:ascii="Times New Roman" w:hAnsi="Times New Roman" w:cs="Times New Roman"/>
          <w:sz w:val="24"/>
          <w:szCs w:val="24"/>
          <w:lang w:val="uz-Cyrl-UZ"/>
        </w:rPr>
        <w:t>Paxtaobod tumani Obodonlashtirish bashqarmasi</w:t>
      </w:r>
      <w:r w:rsidR="00076586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”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nomidan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Nizom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asosida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ruvchi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raxbari</w:t>
      </w:r>
      <w:r w:rsidR="00076586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4755D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>SH.Orifjonov</w:t>
      </w:r>
      <w:r w:rsidR="00076586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tomondan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keyingi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rinlarda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>Bajaruvchi</w:t>
      </w:r>
      <w:r w:rsidR="00FF3D2C"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deb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yuritiladigan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229AB" w:rsidRPr="0064755D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7F772A" w:rsidRPr="007F772A">
        <w:rPr>
          <w:rFonts w:ascii="Times New Roman" w:hAnsi="Times New Roman" w:cs="Times New Roman"/>
          <w:sz w:val="24"/>
          <w:szCs w:val="24"/>
          <w:lang w:val="uz-Cyrl-UZ"/>
        </w:rPr>
        <w:t>_______________________________</w:t>
      </w:r>
      <w:r w:rsidR="004D5E47" w:rsidRPr="0064755D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nomidan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Nizom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asosida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ruvchi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F772A" w:rsidRPr="007F772A">
        <w:rPr>
          <w:rFonts w:ascii="Times New Roman" w:hAnsi="Times New Roman" w:cs="Times New Roman"/>
          <w:sz w:val="24"/>
          <w:szCs w:val="24"/>
          <w:lang w:val="uz-Cyrl-UZ"/>
        </w:rPr>
        <w:t>________________</w:t>
      </w:r>
      <w:r w:rsidR="007D54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ikkinchi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tomondan</w:t>
      </w:r>
      <w:r w:rsidR="00FF3D2C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F772A" w:rsidRPr="007F772A">
        <w:rPr>
          <w:b/>
          <w:sz w:val="24"/>
          <w:szCs w:val="24"/>
          <w:lang w:val="uz-Cyrl-UZ"/>
        </w:rPr>
        <w:t>________________________________________</w:t>
      </w:r>
      <w:r w:rsidR="00446B89" w:rsidRPr="00446B89">
        <w:rPr>
          <w:b/>
          <w:sz w:val="24"/>
          <w:szCs w:val="24"/>
          <w:lang w:val="uz-Cyrl-UZ"/>
        </w:rPr>
        <w:t xml:space="preserve"> uchun</w:t>
      </w:r>
      <w:r w:rsidR="00446B89" w:rsidRPr="00446B89">
        <w:rPr>
          <w:b/>
          <w:sz w:val="28"/>
          <w:szCs w:val="28"/>
          <w:lang w:val="uz-Cyrl-UZ"/>
        </w:rPr>
        <w:t xml:space="preserve">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loyiha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>-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smeta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xujjatlarini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tayyorlab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ijobiy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 (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davlat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)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ekspertiza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xulosasi</w:t>
      </w:r>
      <w:r w:rsidR="00532ECA" w:rsidRPr="00446B89">
        <w:rPr>
          <w:rFonts w:ascii="Times New Roman" w:hAnsi="Times New Roman" w:cs="Times New Roman"/>
          <w:b/>
          <w:szCs w:val="24"/>
          <w:lang w:val="uz-Cyrl-UZ"/>
        </w:rPr>
        <w:t xml:space="preserve"> </w:t>
      </w:r>
      <w:r w:rsidRPr="00446B89">
        <w:rPr>
          <w:rFonts w:ascii="Times New Roman" w:hAnsi="Times New Roman" w:cs="Times New Roman"/>
          <w:b/>
          <w:szCs w:val="24"/>
          <w:lang w:val="uz-Cyrl-UZ"/>
        </w:rPr>
        <w:t>olish</w:t>
      </w:r>
      <w:r w:rsidR="000A5FC9">
        <w:rPr>
          <w:rFonts w:ascii="Times New Roman" w:hAnsi="Times New Roman" w:cs="Times New Roman"/>
          <w:b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ob’ekti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ga</w:t>
      </w:r>
      <w:r w:rsidR="00FF3D2C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doir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shartnomasini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4755D">
        <w:rPr>
          <w:rFonts w:ascii="Times New Roman" w:hAnsi="Times New Roman" w:cs="Times New Roman"/>
          <w:sz w:val="24"/>
          <w:szCs w:val="24"/>
          <w:lang w:val="uz-Cyrl-UZ"/>
        </w:rPr>
        <w:t>tuzdilar</w:t>
      </w:r>
      <w:r w:rsidR="00FF3D2C" w:rsidRPr="0064755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116DE55A" w14:textId="3AA2AC0F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S</w:t>
      </w:r>
      <w:r w:rsidR="00880EC3" w:rsidRPr="0064755D"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artnoma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predmeti</w:t>
      </w:r>
    </w:p>
    <w:p w14:paraId="40047A46" w14:textId="164165C9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shartlariga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Cs w:val="24"/>
          <w:lang w:val="uz-Cyrl-UZ"/>
        </w:rPr>
        <w:t>Andijon</w:t>
      </w:r>
      <w:r w:rsidR="007F7C64" w:rsidRPr="007F7C64">
        <w:rPr>
          <w:rFonts w:ascii="Times New Roman" w:hAnsi="Times New Roman" w:cs="Times New Roman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Cs w:val="24"/>
          <w:lang w:val="uz-Cyrl-UZ"/>
        </w:rPr>
        <w:t>viloyati</w:t>
      </w:r>
      <w:r w:rsidR="007F7C64" w:rsidRPr="007F7C64">
        <w:rPr>
          <w:rFonts w:ascii="Times New Roman" w:hAnsi="Times New Roman" w:cs="Times New Roman"/>
          <w:szCs w:val="24"/>
          <w:lang w:val="uz-Cyrl-UZ"/>
        </w:rPr>
        <w:t xml:space="preserve"> </w:t>
      </w:r>
      <w:r w:rsidR="007F7C64">
        <w:rPr>
          <w:rFonts w:ascii="Times New Roman" w:hAnsi="Times New Roman" w:cs="Times New Roman"/>
          <w:szCs w:val="24"/>
          <w:lang w:val="uz-Cyrl-UZ"/>
        </w:rPr>
        <w:t>“</w:t>
      </w:r>
      <w:r w:rsidR="007F772A" w:rsidRPr="007F772A">
        <w:rPr>
          <w:b/>
          <w:sz w:val="24"/>
          <w:szCs w:val="24"/>
          <w:lang w:val="uz-Cyrl-UZ"/>
        </w:rPr>
        <w:t>_____________________________________</w:t>
      </w:r>
      <w:r w:rsidR="00F22AA9" w:rsidRPr="00F22AA9">
        <w:rPr>
          <w:rFonts w:ascii="Times New Roman" w:hAnsi="Times New Roman" w:cs="Times New Roman"/>
          <w:szCs w:val="24"/>
          <w:lang w:val="uz-Cyrl-UZ"/>
        </w:rPr>
        <w:t>”</w:t>
      </w:r>
      <w:r w:rsidR="00F22AA9" w:rsidRPr="00F22AA9">
        <w:rPr>
          <w:i/>
          <w:szCs w:val="24"/>
          <w:lang w:val="uz-Cyrl-UZ"/>
        </w:rPr>
        <w:t xml:space="preserve"> 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olib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boriladigan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6B89" w:rsidRPr="00446B89">
        <w:rPr>
          <w:b/>
          <w:sz w:val="24"/>
          <w:szCs w:val="24"/>
          <w:lang w:val="uz-Cyrl-UZ"/>
        </w:rPr>
        <w:t>asfhalt qilish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loyixa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smeta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xujjatlarini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tayyorlab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ekspertiza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xulosalarini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olib</w:t>
      </w:r>
      <w:r w:rsidR="00F22AA9" w:rsidRPr="00F22A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zarur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nuqson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dalolatnomasini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to‘lovni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oshirish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6D39B56" w14:textId="4F406221"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artnoma</w:t>
      </w:r>
      <w:proofErr w:type="spellEnd"/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proofErr w:type="gramEnd"/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‘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yicha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ishlar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iymati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EFAE5CA" w14:textId="15237E5E"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yicha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bajarilgan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tanlov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natijasida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langan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tanlov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komissiyasining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arori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(20</w:t>
      </w:r>
      <w:r w:rsidR="00DE0811" w:rsidRPr="00A77C3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yil</w:t>
      </w:r>
      <w:proofErr w:type="spellEnd"/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7F772A">
        <w:rPr>
          <w:rFonts w:ascii="Times New Roman" w:hAnsi="Times New Roman" w:cs="Times New Roman"/>
          <w:b/>
          <w:sz w:val="24"/>
          <w:szCs w:val="24"/>
          <w:lang w:val="en-US"/>
        </w:rPr>
        <w:t>____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”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F772A">
        <w:rPr>
          <w:rFonts w:ascii="Times New Roman" w:hAnsi="Times New Roman" w:cs="Times New Roman"/>
          <w:b/>
          <w:sz w:val="24"/>
          <w:szCs w:val="24"/>
          <w:lang w:val="en-US"/>
        </w:rPr>
        <w:t>__________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lot </w:t>
      </w:r>
      <w:proofErr w:type="spellStart"/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>raqami</w:t>
      </w:r>
      <w:proofErr w:type="spellEnd"/>
      <w:r w:rsidR="000E5D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F23AF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7F772A">
        <w:rPr>
          <w:rFonts w:ascii="Times New Roman" w:hAnsi="Times New Roman" w:cs="Times New Roman"/>
          <w:b/>
          <w:sz w:val="24"/>
          <w:szCs w:val="24"/>
          <w:lang w:val="en-US"/>
        </w:rPr>
        <w:t>_____________________</w:t>
      </w:r>
      <w:r w:rsidR="004F23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="004F23AF">
        <w:rPr>
          <w:rFonts w:ascii="Times New Roman" w:hAnsi="Times New Roman" w:cs="Times New Roman"/>
          <w:b/>
          <w:sz w:val="24"/>
          <w:szCs w:val="24"/>
          <w:lang w:val="en-US"/>
        </w:rPr>
        <w:t>elektron</w:t>
      </w:r>
      <w:proofErr w:type="spellEnd"/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bayonnoma</w:t>
      </w:r>
      <w:r w:rsidR="004F23AF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tasdi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langan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iymati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soli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g‘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imlar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ajratmalarini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ichiga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olda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joriy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narxlarda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39A" w:rsidRPr="00A77C3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KKS</w:t>
      </w:r>
      <w:r w:rsidR="0008339A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772A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="0008339A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F772A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BE2C8F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772A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__________________________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so‘m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etadi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4E7562" w14:textId="6E23985F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Ishlar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qiymati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uzil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kesil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hisoblanadi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gram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keyinchalik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qayta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ko‘rib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chiqilishi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mumkin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emas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quyidagi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hollar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bundan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mustasno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EFA2C4F" w14:textId="209B01B7" w:rsidR="00FF3D2C" w:rsidRPr="005014C5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Ish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xajmi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qiymati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ko‘paytirishga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fors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major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z-Cyrl-UZ"/>
        </w:rPr>
        <w:t>holati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sabab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bo‘lganda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4E82A857" w14:textId="27F1644C" w:rsidR="00FF3D2C" w:rsidRPr="005014C5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gramStart"/>
      <w:r w:rsidRPr="00A77C34">
        <w:rPr>
          <w:rFonts w:ascii="Times New Roman" w:hAnsi="Times New Roman" w:cs="Times New Roman"/>
          <w:sz w:val="24"/>
          <w:szCs w:val="24"/>
          <w:lang w:val="en-US"/>
        </w:rPr>
        <w:t>ishlar</w:t>
      </w:r>
      <w:proofErr w:type="gramEnd"/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ajmi</w:t>
      </w:r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uyurtmachi</w:t>
      </w:r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tomonidan</w:t>
      </w:r>
      <w:r w:rsidR="00FF3D2C"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zgartirilganda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581030D" w14:textId="3AB1E1D2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4.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Tegishli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asoslar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mavjud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bo‘lganda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o‘zgarishlar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o‘rtasidagi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qo‘shimcha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bitim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rasmiylashtiriladi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415EBD59" w14:textId="3AA18164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III.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Buyurtmachining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majburiyatlari</w:t>
      </w:r>
    </w:p>
    <w:p w14:paraId="6A92DEF0" w14:textId="26EA0B48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5.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davomida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salbiy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natijaga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erishilishi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aniqlangan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to‘xtatib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xolat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to‘g‘risida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muddat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xabardor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1F7F94B3" w14:textId="3E4DC4F4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6.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maxfiy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ma’lumotlar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ma’lumotlarni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ma’lum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qilmaslik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ruhsatisiz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uchinchi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shaxslarga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bermaslik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7C786600" w14:textId="648B8F98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7. «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»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sifatli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xujjatlarni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ilmiy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texnikaviy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iqtisodiy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me’yorlarga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O‘zbekiston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Respublikasi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o‘rnatilgan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qonunlarga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rioya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31EDF913" w14:textId="33949C60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8.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barcha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ko‘rsatmalarini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bajarilayotgan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to‘g‘risida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axborot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14:paraId="1179171C" w14:textId="537C5B21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9.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smeta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xujjatlarini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ekspertiza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organlarida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ximoya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ishtirok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etish</w:t>
      </w:r>
      <w:r w:rsidRPr="00A77C3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6D785267" w14:textId="6C858FB0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10.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bajarilishi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ustidan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doimiy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nazorat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qayd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boshqa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funksiyalarga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rioya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etilishini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nazorat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tugallangan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qabul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olishni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ta’minlash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14:paraId="3BFE3354" w14:textId="00C59545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11.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3D61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talablariga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joriy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moliyalashtirishni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amalga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oshirish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2203E560" w14:textId="533D9747" w:rsidR="00FF3D2C" w:rsidRPr="005014C5" w:rsidRDefault="00FF3D2C" w:rsidP="00FF3D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IV.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bajarish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muddati</w:t>
      </w:r>
    </w:p>
    <w:p w14:paraId="0A834EC6" w14:textId="21E16145"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12.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birinchi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to‘lovi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tushgan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boshlab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bajarishga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kirishadi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242846" w:rsidRPr="00242846">
        <w:rPr>
          <w:sz w:val="20"/>
          <w:szCs w:val="20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Pudrat</w:t>
      </w:r>
      <w:r w:rsidR="00242846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shartnomasi</w:t>
      </w:r>
      <w:r w:rsid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amal</w:t>
      </w:r>
      <w:r w:rsid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242846">
        <w:rPr>
          <w:rFonts w:ascii="Times New Roman" w:hAnsi="Times New Roman" w:cs="Times New Roman"/>
          <w:sz w:val="24"/>
          <w:szCs w:val="24"/>
          <w:lang w:val="uz-Cyrl-UZ"/>
        </w:rPr>
        <w:t xml:space="preserve"> 202</w:t>
      </w:r>
      <w:r w:rsidR="00C477D6" w:rsidRPr="00904D09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242846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yil</w:t>
      </w:r>
      <w:r w:rsidR="00242846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31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dekabr</w:t>
      </w:r>
      <w:r w:rsidR="0024185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6A71AC90" w14:textId="2474954A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13.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Tanlov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natijasi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aniqlangan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davom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boshlangan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e’tiboran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 </w:t>
      </w:r>
      <w:r w:rsidR="000638E0" w:rsidRPr="000638E0">
        <w:rPr>
          <w:rFonts w:ascii="Times New Roman" w:hAnsi="Times New Roman" w:cs="Times New Roman"/>
          <w:b/>
          <w:sz w:val="24"/>
          <w:szCs w:val="24"/>
          <w:lang w:val="uz-Cyrl-UZ"/>
        </w:rPr>
        <w:t>8</w:t>
      </w:r>
      <w:r w:rsidR="00E4130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tashkil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etadi</w:t>
      </w:r>
      <w:r w:rsidRPr="005014C5">
        <w:rPr>
          <w:rFonts w:ascii="Times New Roman" w:hAnsi="Times New Roman" w:cs="Times New Roman"/>
          <w:i/>
          <w:sz w:val="24"/>
          <w:szCs w:val="24"/>
          <w:lang w:val="uz-Cyrl-UZ"/>
        </w:rPr>
        <w:t>.</w:t>
      </w:r>
    </w:p>
    <w:p w14:paraId="25F5F7B7" w14:textId="1D54A72C" w:rsidR="00FF3D2C" w:rsidRPr="005014C5" w:rsidRDefault="00FF3D2C" w:rsidP="00FF3D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V.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To‘lovlar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hisob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kitoblar</w:t>
      </w:r>
    </w:p>
    <w:p w14:paraId="682CF46E" w14:textId="37F9CED5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14.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D5E47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%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avans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o‘tkazadi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F772A" w:rsidRPr="007F772A">
        <w:rPr>
          <w:sz w:val="24"/>
          <w:szCs w:val="24"/>
          <w:lang w:val="uz-Cyrl-UZ"/>
        </w:rPr>
        <w:t>___________</w:t>
      </w:r>
      <w:r w:rsidR="00602E53" w:rsidRPr="007F772A">
        <w:rPr>
          <w:sz w:val="24"/>
          <w:szCs w:val="24"/>
          <w:lang w:val="uz-Cyrl-UZ"/>
        </w:rPr>
        <w:t xml:space="preserve"> (</w:t>
      </w:r>
      <w:r w:rsidR="007F772A" w:rsidRPr="007F772A">
        <w:rPr>
          <w:sz w:val="24"/>
          <w:szCs w:val="24"/>
          <w:lang w:val="uz-Cyrl-UZ"/>
        </w:rPr>
        <w:t>________________________________</w:t>
      </w:r>
      <w:r w:rsidR="00602E53" w:rsidRPr="007F772A">
        <w:rPr>
          <w:sz w:val="24"/>
          <w:szCs w:val="24"/>
          <w:lang w:val="uz-Cyrl-UZ"/>
        </w:rPr>
        <w:t>)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so‘mni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tashkil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etadi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1FAA0EB5" w14:textId="583F7A87" w:rsidR="00FF3D2C" w:rsidRPr="005014C5" w:rsidRDefault="00FF3D2C" w:rsidP="00FF3D2C">
      <w:pPr>
        <w:pStyle w:val="a3"/>
        <w:spacing w:line="240" w:lineRule="auto"/>
        <w:ind w:firstLine="720"/>
        <w:rPr>
          <w:sz w:val="24"/>
          <w:szCs w:val="24"/>
          <w:lang w:val="uz-Cyrl-UZ"/>
        </w:rPr>
      </w:pPr>
      <w:r w:rsidRPr="005014C5">
        <w:rPr>
          <w:sz w:val="24"/>
          <w:szCs w:val="24"/>
          <w:lang w:val="uz-Cyrl-UZ"/>
        </w:rPr>
        <w:t xml:space="preserve">15. </w:t>
      </w:r>
      <w:r w:rsidR="00A77C34">
        <w:rPr>
          <w:sz w:val="24"/>
          <w:szCs w:val="24"/>
          <w:lang w:val="uz-Cyrl-UZ"/>
        </w:rPr>
        <w:t>Bajarilgan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uchun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shartnomaviy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joriy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qiymatning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qolgan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qismi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Buyurtmachi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va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Bajaruvchi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o‘rtasidagi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uzil</w:t>
      </w:r>
      <w:r w:rsidRPr="005014C5">
        <w:rPr>
          <w:sz w:val="24"/>
          <w:szCs w:val="24"/>
          <w:lang w:val="uz-Cyrl-UZ"/>
        </w:rPr>
        <w:t>-</w:t>
      </w:r>
      <w:r w:rsidR="00A77C34">
        <w:rPr>
          <w:sz w:val="24"/>
          <w:szCs w:val="24"/>
          <w:lang w:val="uz-Cyrl-UZ"/>
        </w:rPr>
        <w:t>kesil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hisob</w:t>
      </w:r>
      <w:r w:rsidRPr="005014C5">
        <w:rPr>
          <w:sz w:val="24"/>
          <w:szCs w:val="24"/>
          <w:lang w:val="uz-Cyrl-UZ"/>
        </w:rPr>
        <w:t>-</w:t>
      </w:r>
      <w:r w:rsidR="00A77C34">
        <w:rPr>
          <w:sz w:val="24"/>
          <w:szCs w:val="24"/>
          <w:lang w:val="uz-Cyrl-UZ"/>
        </w:rPr>
        <w:t>kitob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tugallangandan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keyin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va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belgilangan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tartibda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qabul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qilingandan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keyin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to‘liq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xajmda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amalga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oshiriladi</w:t>
      </w:r>
      <w:r w:rsidRPr="005014C5">
        <w:rPr>
          <w:sz w:val="24"/>
          <w:szCs w:val="24"/>
          <w:lang w:val="uz-Cyrl-UZ"/>
        </w:rPr>
        <w:t>:</w:t>
      </w:r>
    </w:p>
    <w:p w14:paraId="5A02FB10" w14:textId="585FDB19" w:rsidR="00FF3D2C" w:rsidRPr="005014C5" w:rsidRDefault="00FF3D2C" w:rsidP="00FF3D2C">
      <w:pPr>
        <w:pStyle w:val="a3"/>
        <w:spacing w:line="240" w:lineRule="auto"/>
        <w:ind w:firstLine="720"/>
        <w:rPr>
          <w:sz w:val="24"/>
          <w:szCs w:val="24"/>
          <w:lang w:val="uz-Cyrl-UZ"/>
        </w:rPr>
      </w:pPr>
      <w:r w:rsidRPr="005014C5">
        <w:rPr>
          <w:sz w:val="24"/>
          <w:szCs w:val="24"/>
          <w:lang w:val="uz-Cyrl-UZ"/>
        </w:rPr>
        <w:t xml:space="preserve">16. </w:t>
      </w:r>
      <w:r w:rsidR="00A77C34">
        <w:rPr>
          <w:sz w:val="24"/>
          <w:szCs w:val="24"/>
          <w:lang w:val="uz-Cyrl-UZ"/>
        </w:rPr>
        <w:t>Buyurtmachi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mazkur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bo‘yicha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o‘z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zimmasiga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qabul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majburiyatlarni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kuchga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kirgan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kundan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boshlab</w:t>
      </w:r>
      <w:r w:rsidRPr="005014C5">
        <w:rPr>
          <w:sz w:val="24"/>
          <w:szCs w:val="24"/>
          <w:lang w:val="uz-Cyrl-UZ"/>
        </w:rPr>
        <w:t xml:space="preserve"> 30 </w:t>
      </w:r>
      <w:r w:rsidR="00A77C34">
        <w:rPr>
          <w:sz w:val="24"/>
          <w:szCs w:val="24"/>
          <w:lang w:val="uz-Cyrl-UZ"/>
        </w:rPr>
        <w:t>kun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mobaynida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bajarmagan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taqdirda</w:t>
      </w:r>
      <w:r w:rsidRPr="005014C5">
        <w:rPr>
          <w:sz w:val="24"/>
          <w:szCs w:val="24"/>
          <w:lang w:val="uz-Cyrl-UZ"/>
        </w:rPr>
        <w:t xml:space="preserve">, </w:t>
      </w:r>
      <w:r w:rsidR="00A77C34">
        <w:rPr>
          <w:sz w:val="24"/>
          <w:szCs w:val="24"/>
          <w:lang w:val="uz-Cyrl-UZ"/>
        </w:rPr>
        <w:t>Bajaruvchi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haqda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qonun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hujjatlarida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belgilangan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tartibda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Buyurtmachini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yozma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ravishda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xabardor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holda</w:t>
      </w:r>
      <w:r w:rsidRPr="005014C5">
        <w:rPr>
          <w:sz w:val="24"/>
          <w:szCs w:val="24"/>
          <w:lang w:val="uz-Cyrl-UZ"/>
        </w:rPr>
        <w:t xml:space="preserve">, </w:t>
      </w:r>
      <w:r w:rsidR="00A77C34">
        <w:rPr>
          <w:sz w:val="24"/>
          <w:szCs w:val="24"/>
          <w:lang w:val="uz-Cyrl-UZ"/>
        </w:rPr>
        <w:t>shartnomaga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o‘zgartirishlar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kiritish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yoki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shartnomani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bir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tomonlama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tartibda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bekor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qilish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huquqiga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egadir</w:t>
      </w:r>
      <w:r w:rsidRPr="005014C5">
        <w:rPr>
          <w:sz w:val="24"/>
          <w:szCs w:val="24"/>
          <w:lang w:val="uz-Cyrl-UZ"/>
        </w:rPr>
        <w:t xml:space="preserve">. </w:t>
      </w:r>
      <w:r w:rsidR="00A77C34">
        <w:rPr>
          <w:sz w:val="24"/>
          <w:szCs w:val="24"/>
          <w:lang w:val="uz-Cyrl-UZ"/>
        </w:rPr>
        <w:t>Bundan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Buyurtmachi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Bajaruvchi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tomonidan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bajarilgan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ishlar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uchun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haq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to‘lashdan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ozod</w:t>
      </w:r>
      <w:r w:rsidRPr="005014C5">
        <w:rPr>
          <w:sz w:val="24"/>
          <w:szCs w:val="24"/>
          <w:lang w:val="uz-Cyrl-UZ"/>
        </w:rPr>
        <w:t xml:space="preserve"> </w:t>
      </w:r>
      <w:r w:rsidR="00A77C34">
        <w:rPr>
          <w:sz w:val="24"/>
          <w:szCs w:val="24"/>
          <w:lang w:val="uz-Cyrl-UZ"/>
        </w:rPr>
        <w:t>qilinmaydi</w:t>
      </w:r>
      <w:r w:rsidRPr="005014C5">
        <w:rPr>
          <w:sz w:val="24"/>
          <w:szCs w:val="24"/>
          <w:lang w:val="uz-Cyrl-UZ"/>
        </w:rPr>
        <w:t>.</w:t>
      </w:r>
    </w:p>
    <w:p w14:paraId="3F666F54" w14:textId="29ADF63E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VI.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Engib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bo‘lmaydigan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kuch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(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fors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major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)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holatlari</w:t>
      </w:r>
    </w:p>
    <w:p w14:paraId="57C9AD2D" w14:textId="3EAF6EDA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17.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qisman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bajarilmasligi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tabiat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hodisalari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boshqa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holatlari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natijasida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kelib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chiqsa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holatlar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bajarilishiga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bevosita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ta’sir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bunday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qisman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to‘liq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bajarmaslik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javobgarlikdan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etiladilar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6F057202" w14:textId="6C7B9928" w:rsidR="00FF3D2C" w:rsidRPr="005014C5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majburiyatlarni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bajarish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holatlari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amal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qilgan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shuningdek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ushbu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holatlar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yuzaga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keltirgan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vaqtda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mutanosib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ravishda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uzaytiriladi</w:t>
      </w:r>
      <w:r w:rsidR="00FF3D2C"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3EF3AEB0" w14:textId="5265376D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18.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engib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bo‘lmaydigan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kuch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holatlari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ularning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oqibatlari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oyda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ko‘p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cho‘zilsa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davom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ettirish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ularni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konservatsiya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qanday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choralar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ko‘rilishini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muhokama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qiladilar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2581686F" w14:textId="408EAB45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19.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Agar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ikki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oy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ichida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kelisha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olmasalar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holda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tomonlarning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bekor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qilinishini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talab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qilishga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haqlidir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</w:p>
    <w:p w14:paraId="709043A3" w14:textId="7E977696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VII.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Tomonlarning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mulkiy</w:t>
      </w:r>
      <w:r w:rsidRPr="005014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javobgarligi</w:t>
      </w:r>
    </w:p>
    <w:p w14:paraId="697FB1D5" w14:textId="3E90F32D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20. 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Tomonlardan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majburiyatini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bajarmasa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zarur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darajada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taqdirda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aybdor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14:paraId="62D62EB0" w14:textId="04460D0E"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ikkinchi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tomonga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etkazilgan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zararni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laydi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DCA0EDF" w14:textId="0BB029C7"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sz w:val="24"/>
          <w:szCs w:val="24"/>
          <w:lang w:val="uz-Cyrl-UZ"/>
        </w:rPr>
        <w:t>-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zbekiston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Fu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arolik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kodeksida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jalik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yurituvchi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sub’ektlar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faoliyatining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shartnomaviy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bazasi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o‘g‘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risida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zbekiston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onun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onun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ujjatlarida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amda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nazarda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tutilgan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tartibda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acha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javobgarlikka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tortiladi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A9614B" w14:textId="2C6B7E1B" w:rsidR="00FF3D2C" w:rsidRPr="00E8695E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77C34">
        <w:rPr>
          <w:rFonts w:ascii="Times New Roman" w:hAnsi="Times New Roman" w:cs="Times New Roman"/>
          <w:sz w:val="24"/>
          <w:szCs w:val="24"/>
          <w:lang w:val="en-US"/>
        </w:rPr>
        <w:t>21.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tegishli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ilovalarda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rsatilgan</w:t>
      </w:r>
      <w:proofErr w:type="gram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jburiyatlariga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rioya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ilmaganligi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tida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moliyashtirmaganligi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majburiyatlarni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buzganligi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Buyurtmachi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Bajaruvchiga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kechiktiril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bir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majburiyatining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bajarilmagan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ismining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695E">
        <w:rPr>
          <w:rFonts w:ascii="Times New Roman" w:hAnsi="Times New Roman" w:cs="Times New Roman"/>
          <w:sz w:val="24"/>
          <w:szCs w:val="24"/>
          <w:lang w:val="uz-Cyrl-UZ"/>
        </w:rPr>
        <w:t>0.5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%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bunda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penyaning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summasi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ko‘rsatilmagan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xizmatlar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Pr="00E8695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8695E" w:rsidRPr="00454A03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foizidan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oshmasligi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lozim</w:t>
      </w:r>
      <w:r w:rsidRPr="00E8695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C0663C0" w14:textId="313F8917" w:rsidR="00FF3D2C" w:rsidRPr="0008339A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to‘lashni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Buyurtmachini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shartlari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buzilishi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tufayli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zararni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qoplashdan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etmaydi</w:t>
      </w:r>
      <w:r w:rsidR="00FF3D2C" w:rsidRPr="0008339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6C2D66A2" w14:textId="5B2721AE"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42846">
        <w:rPr>
          <w:rFonts w:ascii="Times New Roman" w:hAnsi="Times New Roman" w:cs="Times New Roman"/>
          <w:sz w:val="24"/>
          <w:szCs w:val="24"/>
          <w:lang w:val="uz-Cyrl-UZ"/>
        </w:rPr>
        <w:t>22.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muvofiq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hajmini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tasdiqlashdan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asossiz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ravishda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tortilganligi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tasdiqlashi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etgan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bosh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tortgan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summaning</w:t>
      </w:r>
      <w:r w:rsidR="009A1F9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0.5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jarima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24C7434C" w14:textId="550D823B"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42846">
        <w:rPr>
          <w:rFonts w:ascii="Times New Roman" w:hAnsi="Times New Roman" w:cs="Times New Roman"/>
          <w:sz w:val="24"/>
          <w:szCs w:val="24"/>
          <w:lang w:val="uz-Cyrl-UZ"/>
        </w:rPr>
        <w:t>23.</w:t>
      </w:r>
      <w:r w:rsidRPr="005014C5">
        <w:rPr>
          <w:rFonts w:ascii="Times New Roman" w:hAnsi="Times New Roman" w:cs="Times New Roman"/>
          <w:sz w:val="24"/>
          <w:szCs w:val="24"/>
          <w:lang w:val="uz-Cyrl-UZ"/>
        </w:rPr>
        <w:t> 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ob’ektni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vaqtida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ishga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tushirish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majburiyatlarini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buzganligi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o‘tkazib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yuborilgan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qismining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B79C2">
        <w:rPr>
          <w:rFonts w:ascii="Times New Roman" w:hAnsi="Times New Roman" w:cs="Times New Roman"/>
          <w:sz w:val="24"/>
          <w:szCs w:val="24"/>
          <w:lang w:val="uz-Cyrl-UZ"/>
        </w:rPr>
        <w:t>0.5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biroq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bunda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summasi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ob’ekt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shartnomaviy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joriy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Pr="0024284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B79C2" w:rsidRPr="000B79C2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foizidan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oshmasligi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lozim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B6D8A90" w14:textId="49D06210" w:rsidR="00FF3D2C" w:rsidRPr="00242846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Buyurtmachi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tomonidan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topilgan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nuqsonlar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kamchiliklar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vaqtida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bartaraf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etilmagani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Bajaruvchi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buyurtmachiga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muddati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o‘tkazib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yuborilgan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sifatsiz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D3531">
        <w:rPr>
          <w:rFonts w:ascii="Times New Roman" w:hAnsi="Times New Roman" w:cs="Times New Roman"/>
          <w:sz w:val="24"/>
          <w:szCs w:val="24"/>
          <w:lang w:val="uz-Cyrl-UZ"/>
        </w:rPr>
        <w:t>0.5</w:t>
      </w:r>
      <w:r w:rsidR="00FF3D2C" w:rsidRPr="0024284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foiz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miqdorida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to‘laydi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bunda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penyaning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umumiy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summasi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sifatsiz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ishlar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qiymatining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D353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foizidan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oshmasligi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kerak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4696286" w14:textId="41AA861C" w:rsidR="00FF3D2C" w:rsidRPr="00242846" w:rsidRDefault="00A77C34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to‘lash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Bajaruvchini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ishlarini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bajarishning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yoki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xizmatlar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ko‘rsatishning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kechikishi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tufayli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etkazilgan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zararlarni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qoplashdan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ozod</w:t>
      </w:r>
      <w:r w:rsidR="00FF3D2C"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etmaydi</w:t>
      </w:r>
    </w:p>
    <w:p w14:paraId="59F56899" w14:textId="0DC38EB7" w:rsidR="00FF3D2C" w:rsidRPr="00242846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24.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bo‘yicha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majburiyatlar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bajarilmaganligi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uchun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mazkur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moddada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nazarda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tutilgan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jazolardan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tashqari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shartnomani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buzgan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tomon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tarafidan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qilingan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xarajatlarda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mol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mulkning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yo‘qotilishi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yoki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shikastlanishida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shu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jumladan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boy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berilgan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foydada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ifodalanadigan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penya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bilan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qoplanmagan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zararlarni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qoplaydi</w:t>
      </w:r>
      <w:r w:rsidRPr="0024284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36BA9F15" w14:textId="1FB582B6" w:rsidR="00FF3D2C" w:rsidRPr="005014C5" w:rsidRDefault="00FF3D2C" w:rsidP="00FF3D2C">
      <w:pPr>
        <w:pStyle w:val="a3"/>
        <w:spacing w:line="240" w:lineRule="auto"/>
        <w:ind w:firstLine="720"/>
        <w:rPr>
          <w:b/>
          <w:sz w:val="24"/>
          <w:szCs w:val="24"/>
        </w:rPr>
      </w:pPr>
      <w:r w:rsidRPr="00242846">
        <w:rPr>
          <w:sz w:val="24"/>
          <w:szCs w:val="24"/>
          <w:lang w:val="uz-Cyrl-UZ"/>
        </w:rPr>
        <w:t>25</w:t>
      </w:r>
      <w:r w:rsidRPr="005014C5">
        <w:rPr>
          <w:sz w:val="24"/>
          <w:szCs w:val="24"/>
        </w:rPr>
        <w:t xml:space="preserve">. </w:t>
      </w:r>
      <w:proofErr w:type="spellStart"/>
      <w:r w:rsidR="00A77C34">
        <w:rPr>
          <w:sz w:val="24"/>
          <w:szCs w:val="24"/>
        </w:rPr>
        <w:t>Muddat</w:t>
      </w:r>
      <w:proofErr w:type="spellEnd"/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  <w:lang w:val="uz-Cyrl-UZ"/>
        </w:rPr>
        <w:t>o‘</w:t>
      </w:r>
      <w:proofErr w:type="spellStart"/>
      <w:r w:rsidR="00A77C34">
        <w:rPr>
          <w:sz w:val="24"/>
          <w:szCs w:val="24"/>
        </w:rPr>
        <w:t>tkazib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yuborilganligi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yoki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majburiyatlarning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bosh</w:t>
      </w:r>
      <w:r w:rsidR="00A77C34">
        <w:rPr>
          <w:sz w:val="24"/>
          <w:szCs w:val="24"/>
          <w:lang w:val="uz-Cyrl-UZ"/>
        </w:rPr>
        <w:t>q</w:t>
      </w:r>
      <w:r w:rsidR="00A77C34">
        <w:rPr>
          <w:sz w:val="24"/>
          <w:szCs w:val="24"/>
        </w:rPr>
        <w:t>acha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tarzda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zarur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darajada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bajarilmaganligi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uchun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penya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t</w:t>
      </w:r>
      <w:r w:rsidR="00A77C34">
        <w:rPr>
          <w:sz w:val="24"/>
          <w:szCs w:val="24"/>
          <w:lang w:val="uz-Cyrl-UZ"/>
        </w:rPr>
        <w:t>o</w:t>
      </w:r>
      <w:proofErr w:type="spellEnd"/>
      <w:r w:rsidR="00A77C34">
        <w:rPr>
          <w:sz w:val="24"/>
          <w:szCs w:val="24"/>
          <w:lang w:val="uz-Cyrl-UZ"/>
        </w:rPr>
        <w:t>‘</w:t>
      </w:r>
      <w:proofErr w:type="spellStart"/>
      <w:r w:rsidR="00A77C34">
        <w:rPr>
          <w:sz w:val="24"/>
          <w:szCs w:val="24"/>
        </w:rPr>
        <w:t>lash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tomonlarni</w:t>
      </w:r>
      <w:proofErr w:type="spellEnd"/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  <w:lang w:val="uz-Cyrl-UZ"/>
        </w:rPr>
        <w:t>u</w:t>
      </w:r>
      <w:proofErr w:type="spellStart"/>
      <w:r w:rsidR="00A77C34">
        <w:rPr>
          <w:sz w:val="24"/>
          <w:szCs w:val="24"/>
        </w:rPr>
        <w:t>shbu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majburiyatlarni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bajarishdan</w:t>
      </w:r>
      <w:proofErr w:type="spellEnd"/>
      <w:r w:rsidRPr="005014C5">
        <w:rPr>
          <w:sz w:val="24"/>
          <w:szCs w:val="24"/>
        </w:rPr>
        <w:t xml:space="preserve"> </w:t>
      </w:r>
      <w:proofErr w:type="spellStart"/>
      <w:r w:rsidR="00A77C34">
        <w:rPr>
          <w:sz w:val="24"/>
          <w:szCs w:val="24"/>
        </w:rPr>
        <w:t>ozod</w:t>
      </w:r>
      <w:proofErr w:type="spellEnd"/>
      <w:r w:rsidRPr="005014C5">
        <w:rPr>
          <w:sz w:val="24"/>
          <w:szCs w:val="24"/>
        </w:rPr>
        <w:t xml:space="preserve"> </w:t>
      </w:r>
      <w:r w:rsidR="00A77C34">
        <w:rPr>
          <w:sz w:val="24"/>
          <w:szCs w:val="24"/>
          <w:lang w:val="uz-Cyrl-UZ"/>
        </w:rPr>
        <w:t>et</w:t>
      </w:r>
      <w:proofErr w:type="spellStart"/>
      <w:r w:rsidR="00A77C34">
        <w:rPr>
          <w:sz w:val="24"/>
          <w:szCs w:val="24"/>
        </w:rPr>
        <w:t>maydi</w:t>
      </w:r>
      <w:proofErr w:type="spellEnd"/>
      <w:r w:rsidRPr="005014C5">
        <w:rPr>
          <w:sz w:val="24"/>
          <w:szCs w:val="24"/>
        </w:rPr>
        <w:t>.</w:t>
      </w:r>
    </w:p>
    <w:p w14:paraId="3075B8E1" w14:textId="4D1BF461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014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Nizolarni</w:t>
      </w:r>
      <w:proofErr w:type="spellEnd"/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al</w:t>
      </w:r>
      <w:proofErr w:type="spellEnd"/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etish</w:t>
      </w:r>
      <w:proofErr w:type="spellEnd"/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tartibi</w:t>
      </w:r>
      <w:proofErr w:type="spellEnd"/>
    </w:p>
    <w:p w14:paraId="2F4257D2" w14:textId="6F8A4EE6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bajarishda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bekor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ilishda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shuningdek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etkazilgan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zara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r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larni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oplashda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p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aydo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buladigan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nizoli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masalalarni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etolmasa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ular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onun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hu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jjatlarida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belgilangan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tartibda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iqtisodiy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tomonidan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k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rib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iladi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14:paraId="1F2FE317" w14:textId="15E4DAEE" w:rsidR="00FF3D2C" w:rsidRPr="005014C5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IIX</w:t>
      </w:r>
      <w:r w:rsidRPr="005014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Alo</w:t>
      </w:r>
      <w:proofErr w:type="spellEnd"/>
      <w:r w:rsidR="00A77C34">
        <w:rPr>
          <w:rFonts w:ascii="Times New Roman" w:hAnsi="Times New Roman" w:cs="Times New Roman"/>
          <w:b/>
          <w:sz w:val="24"/>
          <w:szCs w:val="24"/>
          <w:lang w:val="uz-Cyrl-UZ"/>
        </w:rPr>
        <w:t>h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ida</w:t>
      </w:r>
      <w:proofErr w:type="spellEnd"/>
      <w:r w:rsidRPr="005014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b/>
          <w:sz w:val="24"/>
          <w:szCs w:val="24"/>
        </w:rPr>
        <w:t>shartlar</w:t>
      </w:r>
      <w:proofErr w:type="spellEnd"/>
    </w:p>
    <w:p w14:paraId="0B27ADFE" w14:textId="7284A47F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Mazkur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imzolangandan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keyin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mazkur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shartnomaga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tegishli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rtasidagi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barcha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oldingi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yozma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o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g‘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zaki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bitimlar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yozishmalar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tomonlarning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zaro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kelishuvlari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r w:rsidR="00A77C34">
        <w:rPr>
          <w:rFonts w:ascii="Times New Roman" w:hAnsi="Times New Roman" w:cs="Times New Roman"/>
          <w:sz w:val="24"/>
          <w:szCs w:val="24"/>
        </w:rPr>
        <w:t>z</w:t>
      </w:r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kuchini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y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otadi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14:paraId="0C4AAB70" w14:textId="00B596C0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Mazkur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shartnomaga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barcha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zgartirish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shimchalar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agar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ular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yozma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shaklda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rasmiylashtirilgan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ularni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imzolangan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lsa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>
        <w:rPr>
          <w:rFonts w:ascii="Times New Roman" w:hAnsi="Times New Roman" w:cs="Times New Roman"/>
          <w:sz w:val="24"/>
          <w:szCs w:val="24"/>
        </w:rPr>
        <w:t>a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>
        <w:rPr>
          <w:rFonts w:ascii="Times New Roman" w:hAnsi="Times New Roman" w:cs="Times New Roman"/>
          <w:sz w:val="24"/>
          <w:szCs w:val="24"/>
        </w:rPr>
        <w:t>i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iy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isoblanadi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14:paraId="279FAA13" w14:textId="2B81B262" w:rsidR="00FF3D2C" w:rsidRPr="005014C5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4C5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Buyurtmachi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Bajaruvchi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rtasidagi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z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shartnomadan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kelib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chi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maydigan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yangi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majburiyatlar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paydo</w:t>
      </w:r>
      <w:proofErr w:type="spellEnd"/>
      <w:r w:rsidRPr="00501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lishiga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olib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keladigan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anday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kelishuv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tomonlar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mazkur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shartnomaga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shimchalar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yoki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zgarishlar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shaklida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yozma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ravishda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tasdi</w:t>
      </w:r>
      <w:proofErr w:type="spellEnd"/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lashi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34">
        <w:rPr>
          <w:rFonts w:ascii="Times New Roman" w:hAnsi="Times New Roman" w:cs="Times New Roman"/>
          <w:sz w:val="24"/>
          <w:szCs w:val="24"/>
        </w:rPr>
        <w:t>kerak</w:t>
      </w:r>
      <w:proofErr w:type="spellEnd"/>
      <w:r w:rsidRPr="005014C5">
        <w:rPr>
          <w:rFonts w:ascii="Times New Roman" w:hAnsi="Times New Roman" w:cs="Times New Roman"/>
          <w:sz w:val="24"/>
          <w:szCs w:val="24"/>
        </w:rPr>
        <w:t>.</w:t>
      </w:r>
    </w:p>
    <w:p w14:paraId="334C7232" w14:textId="5C54B491"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30.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nazarda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tutilmagan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bosh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barcha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ollar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uchun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amaldagi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onun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ujjatlari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normalari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qo‘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llaniladi</w:t>
      </w:r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C5B318" w14:textId="794ACC16" w:rsidR="00FF3D2C" w:rsidRPr="00A77C34" w:rsidRDefault="00FF3D2C" w:rsidP="00FF3D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xil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yuridik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77C34">
        <w:rPr>
          <w:rFonts w:ascii="Times New Roman" w:hAnsi="Times New Roman" w:cs="Times New Roman"/>
          <w:sz w:val="24"/>
          <w:szCs w:val="24"/>
          <w:lang w:val="uz-Cyrl-UZ"/>
        </w:rPr>
        <w:t>o‘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lgan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9402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nusxada</w:t>
      </w:r>
      <w:proofErr w:type="spellEnd"/>
      <w:proofErr w:type="gramEnd"/>
      <w:r w:rsidRPr="00A77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7C34" w:rsidRPr="00A77C34">
        <w:rPr>
          <w:rFonts w:ascii="Times New Roman" w:hAnsi="Times New Roman" w:cs="Times New Roman"/>
          <w:sz w:val="24"/>
          <w:szCs w:val="24"/>
          <w:lang w:val="en-US"/>
        </w:rPr>
        <w:t>tuziladi</w:t>
      </w:r>
      <w:proofErr w:type="spellEnd"/>
      <w:r w:rsidRPr="00A77C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746BC6" w14:textId="7ABBB6A0"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14C5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Tomonlarning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bank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rekvizitlari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yuridik</w:t>
      </w:r>
      <w:r w:rsidRPr="00A77C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77C34" w:rsidRPr="00A77C34">
        <w:rPr>
          <w:rFonts w:ascii="Times New Roman" w:hAnsi="Times New Roman" w:cs="Times New Roman"/>
          <w:b/>
          <w:sz w:val="24"/>
          <w:szCs w:val="24"/>
          <w:lang w:val="en-US"/>
        </w:rPr>
        <w:t>manzilari</w:t>
      </w:r>
    </w:p>
    <w:p w14:paraId="42574C6B" w14:textId="77777777" w:rsidR="00FF3D2C" w:rsidRPr="00A77C34" w:rsidRDefault="00FF3D2C" w:rsidP="00FF3D2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0"/>
      </w:tblGrid>
      <w:tr w:rsidR="00FF3D2C" w:rsidRPr="00AA5BAC" w14:paraId="16E82795" w14:textId="77777777" w:rsidTr="000B24B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A1B7545" w14:textId="6FA76EAC" w:rsidR="00FF3D2C" w:rsidRPr="00A77C34" w:rsidRDefault="00A77C34" w:rsidP="000B2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A77C34">
              <w:rPr>
                <w:rFonts w:ascii="Times New Roman" w:hAnsi="Times New Roman" w:cs="Times New Roman"/>
                <w:b/>
                <w:u w:val="single"/>
                <w:lang w:val="en-US"/>
              </w:rPr>
              <w:t>Buyurtmachi</w:t>
            </w:r>
            <w:r w:rsidR="00FF3D2C" w:rsidRPr="00A77C34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14:paraId="7A6EAE15" w14:textId="5B95339C" w:rsidR="00E97320" w:rsidRDefault="00E97320" w:rsidP="000B24B4">
            <w:pPr>
              <w:spacing w:after="0" w:line="240" w:lineRule="auto"/>
              <w:rPr>
                <w:rFonts w:ascii="Times New Roman" w:hAnsi="Times New Roman" w:cs="Times New Roman"/>
                <w:szCs w:val="25"/>
                <w:lang w:val="uz-Cyrl-UZ"/>
              </w:rPr>
            </w:pPr>
            <w:r w:rsidRPr="00E97320">
              <w:rPr>
                <w:rFonts w:ascii="Times New Roman" w:hAnsi="Times New Roman" w:cs="Times New Roman"/>
                <w:lang w:val="uz-Cyrl-UZ"/>
              </w:rPr>
              <w:t>“</w:t>
            </w:r>
            <w:proofErr w:type="spellStart"/>
            <w:r w:rsidR="00602E53">
              <w:rPr>
                <w:rFonts w:ascii="Times New Roman" w:hAnsi="Times New Roman" w:cs="Times New Roman"/>
                <w:lang w:val="en-US"/>
              </w:rPr>
              <w:t>Obodonlashtirish</w:t>
            </w:r>
            <w:proofErr w:type="spellEnd"/>
            <w:r w:rsidR="00602E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02E53">
              <w:rPr>
                <w:rFonts w:ascii="Times New Roman" w:hAnsi="Times New Roman" w:cs="Times New Roman"/>
                <w:lang w:val="en-US"/>
              </w:rPr>
              <w:t>boshqarmasi</w:t>
            </w:r>
            <w:proofErr w:type="spellEnd"/>
            <w:r>
              <w:rPr>
                <w:rFonts w:ascii="Times New Roman" w:hAnsi="Times New Roman" w:cs="Times New Roman"/>
                <w:szCs w:val="25"/>
                <w:lang w:val="uz-Cyrl-UZ"/>
              </w:rPr>
              <w:t xml:space="preserve"> </w:t>
            </w:r>
          </w:p>
          <w:p w14:paraId="0319498E" w14:textId="2DE02157" w:rsidR="00F01F45" w:rsidRDefault="00602E53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Paxtaobod</w:t>
            </w:r>
            <w:proofErr w:type="spellEnd"/>
            <w:r w:rsidR="00E97320" w:rsidRPr="00E97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r w:rsidR="00A77C34">
              <w:rPr>
                <w:rFonts w:ascii="Times New Roman" w:eastAsia="Calibri" w:hAnsi="Times New Roman" w:cs="Times New Roman"/>
                <w:bCs/>
                <w:sz w:val="24"/>
                <w:szCs w:val="24"/>
                <w:lang w:val="uz-Cyrl-UZ" w:eastAsia="ru-RU"/>
              </w:rPr>
              <w:t>shahar</w:t>
            </w:r>
            <w:r w:rsidR="00E97320" w:rsidRPr="00E97320">
              <w:rPr>
                <w:rFonts w:ascii="Times New Roman" w:eastAsia="Calibri" w:hAnsi="Times New Roman" w:cs="Times New Roman"/>
                <w:bCs/>
                <w:sz w:val="24"/>
                <w:szCs w:val="24"/>
                <w:lang w:val="uz-Cyrl-UZ"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Bobur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MFY</w:t>
            </w:r>
            <w:r w:rsidR="00E97320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 </w:t>
            </w:r>
          </w:p>
          <w:p w14:paraId="7C276BAE" w14:textId="48151C48" w:rsidR="00F01F45" w:rsidRPr="00602E53" w:rsidRDefault="00A77C34" w:rsidP="00F01F4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SH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X</w:t>
            </w:r>
            <w:r w:rsidR="00F01F45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 w:rsidR="007F772A">
              <w:rPr>
                <w:rFonts w:ascii="Times New Roman" w:hAnsi="Times New Roman" w:cs="Times New Roman"/>
                <w:u w:val="single"/>
                <w:lang w:val="en-US"/>
              </w:rPr>
              <w:t>100022860032327045204110001</w:t>
            </w:r>
          </w:p>
          <w:p w14:paraId="0F5ADAAB" w14:textId="567A7136" w:rsidR="00D42ACD" w:rsidRDefault="00A77C34" w:rsidP="00D42ACD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INN</w:t>
            </w:r>
            <w:r w:rsidR="00D42ACD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 w:rsid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:  </w:t>
            </w:r>
            <w:r w:rsidR="00602E53">
              <w:rPr>
                <w:rFonts w:ascii="Times New Roman" w:hAnsi="Times New Roman" w:cs="Times New Roman"/>
                <w:u w:val="single"/>
                <w:lang w:val="en-US"/>
              </w:rPr>
              <w:t>204432768</w:t>
            </w:r>
            <w:r w:rsid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  </w:t>
            </w:r>
          </w:p>
          <w:p w14:paraId="2B837E41" w14:textId="22199707" w:rsidR="00F01F45" w:rsidRDefault="00A77C34" w:rsidP="00F01F4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O‘zbekiston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Respublikasi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Moliya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Vazirligi</w:t>
            </w:r>
            <w:r w:rsidR="00F01F45" w:rsidRPr="00D42ACD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G‘aznachiligi</w:t>
            </w:r>
          </w:p>
          <w:p w14:paraId="6E8F5CED" w14:textId="5EA1B693" w:rsidR="00F01F45" w:rsidRPr="00F445F8" w:rsidRDefault="00A77C34" w:rsidP="00F01F4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Bank</w:t>
            </w:r>
            <w:r w:rsidR="00F01F45" w:rsidRPr="00F01F45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MB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BB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XKKM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Toshkent</w:t>
            </w:r>
          </w:p>
          <w:p w14:paraId="0CECDDB9" w14:textId="197ED24A" w:rsidR="00FF3D2C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H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R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 </w:t>
            </w:r>
            <w:r w:rsidR="00380EA9" w:rsidRPr="00380EA9">
              <w:rPr>
                <w:rFonts w:ascii="Times New Roman" w:hAnsi="Times New Roman" w:cs="Times New Roman"/>
                <w:u w:val="single"/>
                <w:lang w:val="uz-Cyrl-UZ"/>
              </w:rPr>
              <w:t>23402000300100001010</w:t>
            </w:r>
          </w:p>
          <w:p w14:paraId="7602ABCA" w14:textId="527745F3" w:rsidR="001D1C35" w:rsidRPr="00F01F45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MFO</w:t>
            </w:r>
            <w:r w:rsidR="001D1C35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 </w:t>
            </w:r>
            <w:r w:rsidR="001D1C35">
              <w:rPr>
                <w:rFonts w:ascii="Times New Roman" w:hAnsi="Times New Roman" w:cs="Times New Roman"/>
                <w:u w:val="single"/>
                <w:lang w:val="uz-Cyrl-UZ"/>
              </w:rPr>
              <w:t>0</w:t>
            </w:r>
            <w:r w:rsidR="000D38C6">
              <w:rPr>
                <w:rFonts w:ascii="Times New Roman" w:hAnsi="Times New Roman" w:cs="Times New Roman"/>
                <w:u w:val="single"/>
                <w:lang w:val="uz-Cyrl-UZ"/>
              </w:rPr>
              <w:t>00</w:t>
            </w:r>
            <w:r w:rsidR="00380EA9" w:rsidRPr="00F01F45">
              <w:rPr>
                <w:rFonts w:ascii="Times New Roman" w:hAnsi="Times New Roman" w:cs="Times New Roman"/>
                <w:u w:val="single"/>
                <w:lang w:val="uz-Cyrl-UZ"/>
              </w:rPr>
              <w:t>14</w:t>
            </w:r>
          </w:p>
          <w:p w14:paraId="5F855D51" w14:textId="3AF9FB9B" w:rsidR="00380EA9" w:rsidRPr="00E97320" w:rsidRDefault="00A77C34" w:rsidP="00380EA9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INN</w:t>
            </w:r>
            <w:r w:rsidR="00380EA9" w:rsidRPr="00E97320">
              <w:rPr>
                <w:rFonts w:ascii="Times New Roman" w:hAnsi="Times New Roman" w:cs="Times New Roman"/>
                <w:u w:val="single"/>
                <w:lang w:val="uz-Cyrl-UZ"/>
              </w:rPr>
              <w:t xml:space="preserve"> </w:t>
            </w:r>
            <w:r w:rsidR="00380EA9">
              <w:rPr>
                <w:rFonts w:ascii="Times New Roman" w:hAnsi="Times New Roman" w:cs="Times New Roman"/>
                <w:u w:val="single"/>
                <w:lang w:val="uz-Cyrl-UZ"/>
              </w:rPr>
              <w:t xml:space="preserve">:  </w:t>
            </w:r>
            <w:r w:rsidR="00380EA9" w:rsidRPr="00380EA9">
              <w:rPr>
                <w:rFonts w:ascii="Times New Roman" w:hAnsi="Times New Roman" w:cs="Times New Roman"/>
                <w:u w:val="single"/>
                <w:lang w:val="uz-Cyrl-UZ"/>
              </w:rPr>
              <w:t>201122919</w:t>
            </w:r>
          </w:p>
          <w:p w14:paraId="1A59CCDC" w14:textId="01A75A33" w:rsidR="00FF3D2C" w:rsidRPr="004D47D1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Indeks</w:t>
            </w:r>
            <w:r w:rsidR="006414A9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4D47D1" w:rsidRPr="00F01F45">
              <w:rPr>
                <w:rFonts w:ascii="Times New Roman" w:hAnsi="Times New Roman" w:cs="Times New Roman"/>
                <w:u w:val="single"/>
                <w:lang w:val="uz-Cyrl-UZ"/>
              </w:rPr>
              <w:t>_</w:t>
            </w:r>
            <w:r w:rsidR="00F01F45">
              <w:rPr>
                <w:rFonts w:ascii="Times New Roman" w:hAnsi="Times New Roman" w:cs="Times New Roman"/>
                <w:u w:val="single"/>
                <w:lang w:val="uz-Cyrl-UZ"/>
              </w:rPr>
              <w:t>170132</w:t>
            </w:r>
          </w:p>
          <w:p w14:paraId="0214E500" w14:textId="77777777" w:rsidR="00C03AF7" w:rsidRPr="00F01F45" w:rsidRDefault="00C03AF7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76A1D2A4" w14:textId="0D85A061" w:rsidR="00FF3D2C" w:rsidRPr="009E1652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z-Cyrl-UZ"/>
              </w:rPr>
              <w:t>Rahbar</w:t>
            </w:r>
            <w:r w:rsidR="00FF3D2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:                        </w:t>
            </w:r>
            <w:proofErr w:type="spellStart"/>
            <w:r w:rsidR="00602E53">
              <w:rPr>
                <w:rFonts w:ascii="Times New Roman" w:hAnsi="Times New Roman" w:cs="Times New Roman"/>
                <w:b/>
                <w:u w:val="single"/>
                <w:lang w:val="en-US"/>
              </w:rPr>
              <w:t>SH.Orifjonov</w:t>
            </w:r>
            <w:proofErr w:type="spellEnd"/>
            <w:r w:rsidR="00FF3D2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                   </w:t>
            </w:r>
          </w:p>
          <w:p w14:paraId="391ACCC6" w14:textId="77777777" w:rsidR="00FF3D2C" w:rsidRPr="00E97320" w:rsidRDefault="00FF3D2C" w:rsidP="000B24B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542EA7C3" w14:textId="5026FD92" w:rsidR="00FF3D2C" w:rsidRPr="00E97320" w:rsidRDefault="00A77C34" w:rsidP="000B24B4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U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.  (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imzo</w:t>
            </w:r>
            <w:r w:rsidR="00FF3D2C" w:rsidRPr="00E97320">
              <w:rPr>
                <w:rFonts w:ascii="Times New Roman" w:hAnsi="Times New Roman" w:cs="Times New Roman"/>
                <w:u w:val="single"/>
                <w:lang w:val="uz-Cyrl-UZ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E6C9E5" w14:textId="016C47F8" w:rsidR="00FF3D2C" w:rsidRPr="009E1652" w:rsidRDefault="00A77C34" w:rsidP="000B2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z-Cyrl-UZ"/>
              </w:rPr>
              <w:t>Bajaruvchi</w:t>
            </w:r>
            <w:r w:rsidR="00FF3D2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>:</w:t>
            </w:r>
          </w:p>
          <w:p w14:paraId="5CDC18CD" w14:textId="77777777" w:rsidR="00FF3D2C" w:rsidRPr="005014C5" w:rsidRDefault="00FF3D2C" w:rsidP="000B24B4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  <w:p w14:paraId="06AEF12F" w14:textId="7DDFBC4B" w:rsidR="001A00CC" w:rsidRPr="007F772A" w:rsidRDefault="001A00CC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D2C3A">
              <w:rPr>
                <w:rFonts w:ascii="Times New Roman" w:hAnsi="Times New Roman" w:cs="Times New Roman"/>
                <w:u w:val="single"/>
                <w:lang w:val="uz-Cyrl-UZ"/>
              </w:rPr>
              <w:t>“</w:t>
            </w:r>
            <w:r w:rsidR="007F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  <w:p w14:paraId="00674CC1" w14:textId="473A1B65" w:rsidR="001A00CC" w:rsidRDefault="007F772A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___________________________________</w:t>
            </w:r>
          </w:p>
          <w:p w14:paraId="15F82FD4" w14:textId="1EB31412" w:rsidR="001A00CC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Bank</w:t>
            </w:r>
            <w:r w:rsidR="001A00CC" w:rsidRPr="00C33526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7F772A">
              <w:rPr>
                <w:rFonts w:ascii="Times New Roman" w:hAnsi="Times New Roman" w:cs="Times New Roman"/>
                <w:u w:val="single"/>
                <w:lang w:val="en-US"/>
              </w:rPr>
              <w:t>______________________________</w:t>
            </w:r>
          </w:p>
          <w:p w14:paraId="6D4F95D5" w14:textId="75ADB001" w:rsidR="001A00CC" w:rsidRPr="007F772A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H</w:t>
            </w:r>
            <w:r w:rsidR="001A00CC" w:rsidRPr="00C33526">
              <w:rPr>
                <w:rFonts w:ascii="Times New Roman" w:hAnsi="Times New Roman" w:cs="Times New Roman"/>
                <w:u w:val="single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R</w:t>
            </w:r>
            <w:r w:rsidR="001A00CC" w:rsidRPr="00C33526">
              <w:rPr>
                <w:rFonts w:ascii="Times New Roman" w:hAnsi="Times New Roman" w:cs="Times New Roman"/>
                <w:u w:val="single"/>
                <w:lang w:val="uz-Cyrl-UZ"/>
              </w:rPr>
              <w:t>:_</w:t>
            </w:r>
            <w:r w:rsidR="007F772A">
              <w:rPr>
                <w:rFonts w:ascii="Times New Roman" w:hAnsi="Times New Roman" w:cs="Times New Roman"/>
                <w:u w:val="single"/>
                <w:lang w:val="en-US"/>
              </w:rPr>
              <w:t>______________________________</w:t>
            </w:r>
          </w:p>
          <w:p w14:paraId="2133EEF8" w14:textId="3919FE75" w:rsidR="001A00CC" w:rsidRPr="007F772A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MFO</w:t>
            </w:r>
            <w:r w:rsidR="001A00CC">
              <w:rPr>
                <w:rFonts w:ascii="Times New Roman" w:hAnsi="Times New Roman" w:cs="Times New Roman"/>
                <w:u w:val="single"/>
                <w:lang w:val="uz-Cyrl-UZ"/>
              </w:rPr>
              <w:t>:</w:t>
            </w:r>
            <w:r w:rsidR="007F772A">
              <w:rPr>
                <w:rFonts w:ascii="Times New Roman" w:hAnsi="Times New Roman" w:cs="Times New Roman"/>
                <w:u w:val="single"/>
                <w:lang w:val="en-US"/>
              </w:rPr>
              <w:t>__________</w:t>
            </w:r>
          </w:p>
          <w:p w14:paraId="60635D02" w14:textId="028B2D51" w:rsidR="001A00CC" w:rsidRPr="00AA5BAC" w:rsidRDefault="00A77C34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INN</w:t>
            </w:r>
            <w:r w:rsidR="001A00CC">
              <w:rPr>
                <w:rFonts w:ascii="Times New Roman" w:hAnsi="Times New Roman" w:cs="Times New Roman"/>
                <w:u w:val="single"/>
                <w:lang w:val="uz-Cyrl-UZ"/>
              </w:rPr>
              <w:t xml:space="preserve">: </w:t>
            </w:r>
            <w:r w:rsidR="007F772A">
              <w:rPr>
                <w:rFonts w:ascii="Times New Roman" w:hAnsi="Times New Roman" w:cs="Times New Roman"/>
                <w:u w:val="single"/>
                <w:lang w:val="en-US"/>
              </w:rPr>
              <w:t>__________</w:t>
            </w:r>
          </w:p>
          <w:p w14:paraId="531A12BB" w14:textId="77777777" w:rsidR="001A00CC" w:rsidRPr="005A68A6" w:rsidRDefault="001A00CC" w:rsidP="001A00CC">
            <w:pPr>
              <w:spacing w:after="0" w:line="36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2A4D6700" w14:textId="411B80CE" w:rsidR="001A00CC" w:rsidRPr="00AA5BAC" w:rsidRDefault="00A77C34" w:rsidP="001A00CC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z-Cyrl-UZ"/>
              </w:rPr>
              <w:t>Rahbar</w:t>
            </w:r>
            <w:r w:rsidR="001A00CC" w:rsidRPr="009E1652">
              <w:rPr>
                <w:rFonts w:ascii="Times New Roman" w:hAnsi="Times New Roman" w:cs="Times New Roman"/>
                <w:b/>
                <w:u w:val="single"/>
                <w:lang w:val="uz-Cyrl-UZ"/>
              </w:rPr>
              <w:t xml:space="preserve">:                              </w:t>
            </w:r>
            <w:r w:rsidR="007F77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</w:t>
            </w:r>
            <w:bookmarkStart w:id="0" w:name="_GoBack"/>
            <w:bookmarkEnd w:id="0"/>
          </w:p>
          <w:p w14:paraId="76754762" w14:textId="77777777" w:rsidR="001A00CC" w:rsidRPr="005014C5" w:rsidRDefault="001A00CC" w:rsidP="001A00CC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</w:p>
          <w:p w14:paraId="24EC438C" w14:textId="18B6C173" w:rsidR="00FF3D2C" w:rsidRPr="005014C5" w:rsidRDefault="00A77C34" w:rsidP="001A00CC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uz-Cyrl-UZ"/>
              </w:rPr>
            </w:pPr>
            <w:r>
              <w:rPr>
                <w:rFonts w:ascii="Times New Roman" w:hAnsi="Times New Roman" w:cs="Times New Roman"/>
                <w:u w:val="single"/>
                <w:lang w:val="uz-Cyrl-UZ"/>
              </w:rPr>
              <w:t>M</w:t>
            </w:r>
            <w:r w:rsidR="001A00CC" w:rsidRPr="005014C5">
              <w:rPr>
                <w:rFonts w:ascii="Times New Roman" w:hAnsi="Times New Roman" w:cs="Times New Roman"/>
                <w:u w:val="single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U</w:t>
            </w:r>
            <w:r w:rsidR="001A00CC" w:rsidRPr="005014C5">
              <w:rPr>
                <w:rFonts w:ascii="Times New Roman" w:hAnsi="Times New Roman" w:cs="Times New Roman"/>
                <w:u w:val="single"/>
                <w:lang w:val="uz-Cyrl-UZ"/>
              </w:rPr>
              <w:t>.  (</w:t>
            </w:r>
            <w:r>
              <w:rPr>
                <w:rFonts w:ascii="Times New Roman" w:hAnsi="Times New Roman" w:cs="Times New Roman"/>
                <w:u w:val="single"/>
                <w:lang w:val="uz-Cyrl-UZ"/>
              </w:rPr>
              <w:t>imzo</w:t>
            </w:r>
            <w:r w:rsidR="001A00CC" w:rsidRPr="005014C5">
              <w:rPr>
                <w:rFonts w:ascii="Times New Roman" w:hAnsi="Times New Roman" w:cs="Times New Roman"/>
                <w:u w:val="single"/>
                <w:lang w:val="uz-Cyrl-UZ"/>
              </w:rPr>
              <w:t>)</w:t>
            </w:r>
          </w:p>
        </w:tc>
      </w:tr>
    </w:tbl>
    <w:p w14:paraId="63432ACF" w14:textId="77777777" w:rsidR="00FF3D2C" w:rsidRPr="005014C5" w:rsidRDefault="00FF3D2C" w:rsidP="00FF3D2C">
      <w:pPr>
        <w:spacing w:after="0" w:line="240" w:lineRule="auto"/>
        <w:jc w:val="both"/>
        <w:rPr>
          <w:rFonts w:ascii="Times New Roman" w:hAnsi="Times New Roman" w:cs="Times New Roman"/>
          <w:lang w:val="uz-Cyrl-UZ"/>
        </w:rPr>
      </w:pPr>
    </w:p>
    <w:p w14:paraId="22CE436F" w14:textId="77777777" w:rsidR="00A50BF1" w:rsidRPr="00C33526" w:rsidRDefault="00A50BF1">
      <w:pPr>
        <w:rPr>
          <w:lang w:val="uz-Cyrl-UZ"/>
        </w:rPr>
      </w:pPr>
    </w:p>
    <w:sectPr w:rsidR="00A50BF1" w:rsidRPr="00C33526" w:rsidSect="00AE0CF6">
      <w:headerReference w:type="default" r:id="rId6"/>
      <w:footerReference w:type="default" r:id="rId7"/>
      <w:pgSz w:w="11906" w:h="16838" w:code="9"/>
      <w:pgMar w:top="851" w:right="851" w:bottom="1418" w:left="85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2DEAB" w14:textId="77777777" w:rsidR="005479DB" w:rsidRDefault="005479DB">
      <w:pPr>
        <w:spacing w:after="0" w:line="240" w:lineRule="auto"/>
      </w:pPr>
      <w:r>
        <w:separator/>
      </w:r>
    </w:p>
  </w:endnote>
  <w:endnote w:type="continuationSeparator" w:id="0">
    <w:p w14:paraId="102BC498" w14:textId="77777777" w:rsidR="005479DB" w:rsidRDefault="0054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8027" w14:textId="77777777" w:rsidR="00475E43" w:rsidRDefault="005479DB">
    <w:pPr>
      <w:pStyle w:val="a7"/>
      <w:jc w:val="right"/>
    </w:pPr>
  </w:p>
  <w:p w14:paraId="6CBB1B74" w14:textId="77777777" w:rsidR="00475E43" w:rsidRDefault="005479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F0121" w14:textId="77777777" w:rsidR="005479DB" w:rsidRDefault="005479DB">
      <w:pPr>
        <w:spacing w:after="0" w:line="240" w:lineRule="auto"/>
      </w:pPr>
      <w:r>
        <w:separator/>
      </w:r>
    </w:p>
  </w:footnote>
  <w:footnote w:type="continuationSeparator" w:id="0">
    <w:p w14:paraId="5502F61C" w14:textId="77777777" w:rsidR="005479DB" w:rsidRDefault="00547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454F9" w14:textId="77777777" w:rsidR="00475E43" w:rsidRDefault="00FF3D2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772A" w:rsidRPr="007F772A">
      <w:rPr>
        <w:noProof/>
        <w:lang w:val="ru-RU"/>
      </w:rPr>
      <w:t>3</w:t>
    </w:r>
    <w:r>
      <w:fldChar w:fldCharType="end"/>
    </w:r>
  </w:p>
  <w:p w14:paraId="602CC320" w14:textId="77777777" w:rsidR="00475E43" w:rsidRDefault="005479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2C"/>
    <w:rsid w:val="0001079F"/>
    <w:rsid w:val="00034C4F"/>
    <w:rsid w:val="00055370"/>
    <w:rsid w:val="00060B71"/>
    <w:rsid w:val="000638E0"/>
    <w:rsid w:val="000671A7"/>
    <w:rsid w:val="00076586"/>
    <w:rsid w:val="0008339A"/>
    <w:rsid w:val="00085B4C"/>
    <w:rsid w:val="000A5FC9"/>
    <w:rsid w:val="000B6944"/>
    <w:rsid w:val="000B79C2"/>
    <w:rsid w:val="000C6321"/>
    <w:rsid w:val="000D38C6"/>
    <w:rsid w:val="000E5DE1"/>
    <w:rsid w:val="000F755A"/>
    <w:rsid w:val="001134F7"/>
    <w:rsid w:val="001136E3"/>
    <w:rsid w:val="00115C59"/>
    <w:rsid w:val="001229AB"/>
    <w:rsid w:val="00132067"/>
    <w:rsid w:val="001460DF"/>
    <w:rsid w:val="00147673"/>
    <w:rsid w:val="00161BF7"/>
    <w:rsid w:val="00164176"/>
    <w:rsid w:val="001676BD"/>
    <w:rsid w:val="00167EC2"/>
    <w:rsid w:val="0018640C"/>
    <w:rsid w:val="00186C9F"/>
    <w:rsid w:val="0019170E"/>
    <w:rsid w:val="00196B46"/>
    <w:rsid w:val="001A00CC"/>
    <w:rsid w:val="001B00AD"/>
    <w:rsid w:val="001D1C35"/>
    <w:rsid w:val="001D3074"/>
    <w:rsid w:val="001F599D"/>
    <w:rsid w:val="001F698F"/>
    <w:rsid w:val="00241852"/>
    <w:rsid w:val="00242846"/>
    <w:rsid w:val="0025642A"/>
    <w:rsid w:val="00267722"/>
    <w:rsid w:val="0029131F"/>
    <w:rsid w:val="002979BA"/>
    <w:rsid w:val="002A5B80"/>
    <w:rsid w:val="002D7661"/>
    <w:rsid w:val="002E5C50"/>
    <w:rsid w:val="00302380"/>
    <w:rsid w:val="003062F4"/>
    <w:rsid w:val="00332F0F"/>
    <w:rsid w:val="00357A1B"/>
    <w:rsid w:val="00380EA9"/>
    <w:rsid w:val="00383324"/>
    <w:rsid w:val="00387A33"/>
    <w:rsid w:val="003D6124"/>
    <w:rsid w:val="004038BE"/>
    <w:rsid w:val="004039EA"/>
    <w:rsid w:val="00406BAF"/>
    <w:rsid w:val="00446B89"/>
    <w:rsid w:val="00454A03"/>
    <w:rsid w:val="004614CD"/>
    <w:rsid w:val="0046678A"/>
    <w:rsid w:val="00482700"/>
    <w:rsid w:val="00486AE2"/>
    <w:rsid w:val="004B14A5"/>
    <w:rsid w:val="004B774D"/>
    <w:rsid w:val="004D118F"/>
    <w:rsid w:val="004D47D1"/>
    <w:rsid w:val="004D5E47"/>
    <w:rsid w:val="004F23AF"/>
    <w:rsid w:val="00502BAB"/>
    <w:rsid w:val="005039CC"/>
    <w:rsid w:val="005101A4"/>
    <w:rsid w:val="00513C9B"/>
    <w:rsid w:val="005178B0"/>
    <w:rsid w:val="00522D19"/>
    <w:rsid w:val="00525527"/>
    <w:rsid w:val="00530F32"/>
    <w:rsid w:val="00532ECA"/>
    <w:rsid w:val="00543256"/>
    <w:rsid w:val="00545717"/>
    <w:rsid w:val="005479DB"/>
    <w:rsid w:val="00550091"/>
    <w:rsid w:val="005A4208"/>
    <w:rsid w:val="005A66C3"/>
    <w:rsid w:val="005A68A6"/>
    <w:rsid w:val="005C288F"/>
    <w:rsid w:val="005C41EC"/>
    <w:rsid w:val="005D215C"/>
    <w:rsid w:val="005D65EF"/>
    <w:rsid w:val="005E2D4E"/>
    <w:rsid w:val="005F418C"/>
    <w:rsid w:val="0060262E"/>
    <w:rsid w:val="00602E53"/>
    <w:rsid w:val="00611AE5"/>
    <w:rsid w:val="00614132"/>
    <w:rsid w:val="006154FE"/>
    <w:rsid w:val="00622E2A"/>
    <w:rsid w:val="006320A2"/>
    <w:rsid w:val="006414A9"/>
    <w:rsid w:val="0064755D"/>
    <w:rsid w:val="006548E9"/>
    <w:rsid w:val="00661936"/>
    <w:rsid w:val="00662B68"/>
    <w:rsid w:val="00662E5C"/>
    <w:rsid w:val="006675AA"/>
    <w:rsid w:val="00670176"/>
    <w:rsid w:val="00675821"/>
    <w:rsid w:val="00684209"/>
    <w:rsid w:val="006B53F0"/>
    <w:rsid w:val="006B6A58"/>
    <w:rsid w:val="006C2290"/>
    <w:rsid w:val="006C4249"/>
    <w:rsid w:val="006D4FC8"/>
    <w:rsid w:val="007115CD"/>
    <w:rsid w:val="00712841"/>
    <w:rsid w:val="00731425"/>
    <w:rsid w:val="007402D4"/>
    <w:rsid w:val="00754113"/>
    <w:rsid w:val="00754A2D"/>
    <w:rsid w:val="00760667"/>
    <w:rsid w:val="007670CE"/>
    <w:rsid w:val="00781817"/>
    <w:rsid w:val="00786FF4"/>
    <w:rsid w:val="0079181A"/>
    <w:rsid w:val="00797AD9"/>
    <w:rsid w:val="007A07CA"/>
    <w:rsid w:val="007C5AA4"/>
    <w:rsid w:val="007C6C40"/>
    <w:rsid w:val="007D5450"/>
    <w:rsid w:val="007E6F00"/>
    <w:rsid w:val="007F6C30"/>
    <w:rsid w:val="007F772A"/>
    <w:rsid w:val="007F7C64"/>
    <w:rsid w:val="00802D62"/>
    <w:rsid w:val="008103B6"/>
    <w:rsid w:val="0082127E"/>
    <w:rsid w:val="008352BA"/>
    <w:rsid w:val="0086321F"/>
    <w:rsid w:val="00880EC3"/>
    <w:rsid w:val="00885E26"/>
    <w:rsid w:val="00891830"/>
    <w:rsid w:val="008C0550"/>
    <w:rsid w:val="008E168D"/>
    <w:rsid w:val="008E6DE3"/>
    <w:rsid w:val="008F04F1"/>
    <w:rsid w:val="00904D09"/>
    <w:rsid w:val="00916A67"/>
    <w:rsid w:val="00921D62"/>
    <w:rsid w:val="00954B05"/>
    <w:rsid w:val="0097208F"/>
    <w:rsid w:val="0097327E"/>
    <w:rsid w:val="00974AA8"/>
    <w:rsid w:val="009806B8"/>
    <w:rsid w:val="009820C8"/>
    <w:rsid w:val="009A1F9C"/>
    <w:rsid w:val="009A5760"/>
    <w:rsid w:val="009D0834"/>
    <w:rsid w:val="009D262D"/>
    <w:rsid w:val="009E1652"/>
    <w:rsid w:val="009E50B5"/>
    <w:rsid w:val="009E68AC"/>
    <w:rsid w:val="009E7C4C"/>
    <w:rsid w:val="00A20050"/>
    <w:rsid w:val="00A341DB"/>
    <w:rsid w:val="00A47B09"/>
    <w:rsid w:val="00A50BF1"/>
    <w:rsid w:val="00A643C6"/>
    <w:rsid w:val="00A70237"/>
    <w:rsid w:val="00A77C34"/>
    <w:rsid w:val="00A91E6F"/>
    <w:rsid w:val="00A9402D"/>
    <w:rsid w:val="00AA5150"/>
    <w:rsid w:val="00AA5BAC"/>
    <w:rsid w:val="00AC5FF3"/>
    <w:rsid w:val="00AD6487"/>
    <w:rsid w:val="00AE23E8"/>
    <w:rsid w:val="00AE459D"/>
    <w:rsid w:val="00AE7486"/>
    <w:rsid w:val="00AF0889"/>
    <w:rsid w:val="00AF67E1"/>
    <w:rsid w:val="00B01B86"/>
    <w:rsid w:val="00B101DF"/>
    <w:rsid w:val="00B14E7A"/>
    <w:rsid w:val="00B262C8"/>
    <w:rsid w:val="00B62B9C"/>
    <w:rsid w:val="00B64D90"/>
    <w:rsid w:val="00BA1B52"/>
    <w:rsid w:val="00BB145E"/>
    <w:rsid w:val="00BD2C3A"/>
    <w:rsid w:val="00BD4190"/>
    <w:rsid w:val="00BE2C8F"/>
    <w:rsid w:val="00BE6CC1"/>
    <w:rsid w:val="00BF7911"/>
    <w:rsid w:val="00C03AF7"/>
    <w:rsid w:val="00C16D09"/>
    <w:rsid w:val="00C3040C"/>
    <w:rsid w:val="00C33526"/>
    <w:rsid w:val="00C477D6"/>
    <w:rsid w:val="00C51BD1"/>
    <w:rsid w:val="00C84F12"/>
    <w:rsid w:val="00C865A9"/>
    <w:rsid w:val="00C92430"/>
    <w:rsid w:val="00CA7AD3"/>
    <w:rsid w:val="00CD3C47"/>
    <w:rsid w:val="00CE0A97"/>
    <w:rsid w:val="00CE6CEC"/>
    <w:rsid w:val="00D11815"/>
    <w:rsid w:val="00D4288F"/>
    <w:rsid w:val="00D42ACD"/>
    <w:rsid w:val="00D53582"/>
    <w:rsid w:val="00D63A9E"/>
    <w:rsid w:val="00D74126"/>
    <w:rsid w:val="00D926E7"/>
    <w:rsid w:val="00D96366"/>
    <w:rsid w:val="00DA1CFA"/>
    <w:rsid w:val="00DD19EE"/>
    <w:rsid w:val="00DD6EDF"/>
    <w:rsid w:val="00DE0811"/>
    <w:rsid w:val="00DE5EF1"/>
    <w:rsid w:val="00E234B6"/>
    <w:rsid w:val="00E27E51"/>
    <w:rsid w:val="00E368E2"/>
    <w:rsid w:val="00E40F71"/>
    <w:rsid w:val="00E4130F"/>
    <w:rsid w:val="00E61152"/>
    <w:rsid w:val="00E74AD8"/>
    <w:rsid w:val="00E8695E"/>
    <w:rsid w:val="00E97320"/>
    <w:rsid w:val="00EA7F00"/>
    <w:rsid w:val="00EC04E0"/>
    <w:rsid w:val="00EC17A8"/>
    <w:rsid w:val="00EC23EC"/>
    <w:rsid w:val="00ED3531"/>
    <w:rsid w:val="00EE2629"/>
    <w:rsid w:val="00F0117F"/>
    <w:rsid w:val="00F01F45"/>
    <w:rsid w:val="00F12F1F"/>
    <w:rsid w:val="00F15345"/>
    <w:rsid w:val="00F22AA9"/>
    <w:rsid w:val="00F350DF"/>
    <w:rsid w:val="00F445F8"/>
    <w:rsid w:val="00F51CC4"/>
    <w:rsid w:val="00F82383"/>
    <w:rsid w:val="00F83B5D"/>
    <w:rsid w:val="00FA531A"/>
    <w:rsid w:val="00FE0B49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2027"/>
  <w15:docId w15:val="{6C7CCE6C-1EAD-4AE7-866F-8811B52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2C"/>
    <w:rPr>
      <w:rFonts w:ascii="Calibri" w:eastAsia="Times New Roman" w:hAnsi="Calibri" w:cs="Calibri"/>
    </w:rPr>
  </w:style>
  <w:style w:type="paragraph" w:styleId="8">
    <w:name w:val="heading 8"/>
    <w:aliases w:val=" Знак Знак Знак,Знак Знак Знак"/>
    <w:basedOn w:val="a"/>
    <w:next w:val="a"/>
    <w:link w:val="80"/>
    <w:qFormat/>
    <w:rsid w:val="00FF3D2C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aliases w:val=" Знак Знак Знак Знак,Знак Знак Знак Знак"/>
    <w:basedOn w:val="a0"/>
    <w:link w:val="8"/>
    <w:rsid w:val="00FF3D2C"/>
    <w:rPr>
      <w:rFonts w:ascii="Bookman Old Style" w:eastAsia="Calibri" w:hAnsi="Bookman Old Style" w:cs="Times New Roman"/>
      <w:b/>
      <w:bCs/>
      <w:color w:val="000000"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FF3D2C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FF3D2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FF3D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F3D2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FF3D2C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FF3D2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9E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8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2022-05-17T12:39:00Z</cp:lastPrinted>
  <dcterms:created xsi:type="dcterms:W3CDTF">2022-05-14T10:59:00Z</dcterms:created>
  <dcterms:modified xsi:type="dcterms:W3CDTF">2022-06-22T08:41:00Z</dcterms:modified>
</cp:coreProperties>
</file>