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772" w:rsidRPr="00D96772" w:rsidRDefault="00D96772" w:rsidP="00D96772">
      <w:pPr>
        <w:spacing w:after="0" w:line="240" w:lineRule="auto"/>
        <w:jc w:val="center"/>
        <w:rPr>
          <w:rFonts w:eastAsia="Times New Roman" w:cs="Times New Roman"/>
          <w:kern w:val="0"/>
          <w:sz w:val="24"/>
          <w:szCs w:val="24"/>
          <w:lang w:eastAsia="ru-RU"/>
        </w:rPr>
      </w:pPr>
      <w:r w:rsidRPr="00D96772">
        <w:rPr>
          <w:rFonts w:eastAsia="Times New Roman" w:cs="Times New Roman"/>
          <w:b/>
          <w:bCs/>
          <w:color w:val="000000"/>
          <w:kern w:val="0"/>
          <w:sz w:val="23"/>
          <w:szCs w:val="23"/>
          <w:lang w:eastAsia="ru-RU"/>
        </w:rPr>
        <w:t>PUDRAT SHARTNOMASI</w:t>
      </w:r>
    </w:p>
    <w:p w:rsidR="00D96772" w:rsidRPr="00D96772" w:rsidRDefault="00D96772" w:rsidP="00D96772">
      <w:pPr>
        <w:spacing w:after="0" w:line="240" w:lineRule="auto"/>
        <w:rPr>
          <w:rFonts w:eastAsia="Times New Roman" w:cs="Times New Roman"/>
          <w:color w:val="000000"/>
          <w:kern w:val="0"/>
          <w:sz w:val="23"/>
          <w:szCs w:val="23"/>
          <w:lang w:eastAsia="ru-RU"/>
        </w:rPr>
      </w:pPr>
      <w:r w:rsidRPr="00D96772">
        <w:rPr>
          <w:rFonts w:eastAsia="Times New Roman" w:cs="Times New Roman"/>
          <w:color w:val="000000"/>
          <w:kern w:val="0"/>
          <w:sz w:val="23"/>
          <w:szCs w:val="23"/>
          <w:lang w:eastAsia="ru-RU"/>
        </w:rPr>
        <w:t> </w:t>
      </w:r>
    </w:p>
    <w:tbl>
      <w:tblPr>
        <w:tblW w:w="0" w:type="auto"/>
        <w:tblCellMar>
          <w:top w:w="15" w:type="dxa"/>
          <w:left w:w="15" w:type="dxa"/>
          <w:bottom w:w="15" w:type="dxa"/>
          <w:right w:w="15" w:type="dxa"/>
        </w:tblCellMar>
        <w:tblLook w:val="04A0"/>
      </w:tblPr>
      <w:tblGrid>
        <w:gridCol w:w="3501"/>
        <w:gridCol w:w="2399"/>
        <w:gridCol w:w="3655"/>
      </w:tblGrid>
      <w:tr w:rsidR="00D96772" w:rsidRPr="00D96772" w:rsidTr="00D96772">
        <w:tc>
          <w:tcPr>
            <w:tcW w:w="3540" w:type="dxa"/>
            <w:tcBorders>
              <w:top w:val="nil"/>
              <w:left w:val="nil"/>
              <w:bottom w:val="nil"/>
              <w:right w:val="nil"/>
            </w:tcBorders>
            <w:tcMar>
              <w:top w:w="15" w:type="dxa"/>
              <w:left w:w="100" w:type="dxa"/>
              <w:bottom w:w="15" w:type="dxa"/>
              <w:right w:w="100" w:type="dxa"/>
            </w:tcMar>
            <w:hideMark/>
          </w:tcPr>
          <w:p w:rsidR="00D96772" w:rsidRPr="00D96772" w:rsidRDefault="00D96772" w:rsidP="00D96772">
            <w:pPr>
              <w:spacing w:after="0" w:line="240" w:lineRule="auto"/>
              <w:rPr>
                <w:rFonts w:eastAsia="Times New Roman" w:cs="Times New Roman"/>
                <w:kern w:val="0"/>
                <w:sz w:val="24"/>
                <w:szCs w:val="24"/>
                <w:lang w:eastAsia="ru-RU"/>
              </w:rPr>
            </w:pPr>
            <w:r w:rsidRPr="00D96772">
              <w:rPr>
                <w:rFonts w:eastAsia="Times New Roman" w:cs="Times New Roman"/>
                <w:color w:val="000000"/>
                <w:kern w:val="0"/>
                <w:szCs w:val="28"/>
                <w:lang w:eastAsia="ru-RU"/>
              </w:rPr>
              <w:t>{year} yil «{day}» {month}</w:t>
            </w:r>
          </w:p>
        </w:tc>
        <w:tc>
          <w:tcPr>
            <w:tcW w:w="2415" w:type="dxa"/>
            <w:tcBorders>
              <w:top w:val="nil"/>
              <w:left w:val="nil"/>
              <w:bottom w:val="nil"/>
              <w:right w:val="nil"/>
            </w:tcBorders>
            <w:tcMar>
              <w:top w:w="15" w:type="dxa"/>
              <w:left w:w="100" w:type="dxa"/>
              <w:bottom w:w="15" w:type="dxa"/>
              <w:right w:w="100" w:type="dxa"/>
            </w:tcMar>
            <w:hideMark/>
          </w:tcPr>
          <w:p w:rsidR="00D96772" w:rsidRPr="00D96772" w:rsidRDefault="00D96772" w:rsidP="00D96772">
            <w:pPr>
              <w:spacing w:after="0" w:line="240" w:lineRule="auto"/>
              <w:jc w:val="center"/>
              <w:rPr>
                <w:rFonts w:eastAsia="Times New Roman" w:cs="Times New Roman"/>
                <w:kern w:val="0"/>
                <w:sz w:val="24"/>
                <w:szCs w:val="24"/>
                <w:lang w:eastAsia="ru-RU"/>
              </w:rPr>
            </w:pPr>
            <w:r w:rsidRPr="00D96772">
              <w:rPr>
                <w:rFonts w:eastAsia="Times New Roman" w:cs="Times New Roman"/>
                <w:color w:val="000000"/>
                <w:kern w:val="0"/>
                <w:szCs w:val="28"/>
                <w:lang w:eastAsia="ru-RU"/>
              </w:rPr>
              <w:t>{number}-son</w:t>
            </w:r>
          </w:p>
        </w:tc>
        <w:tc>
          <w:tcPr>
            <w:tcW w:w="3690" w:type="dxa"/>
            <w:tcBorders>
              <w:top w:val="nil"/>
              <w:left w:val="nil"/>
              <w:bottom w:val="nil"/>
              <w:right w:val="nil"/>
            </w:tcBorders>
            <w:tcMar>
              <w:top w:w="15" w:type="dxa"/>
              <w:left w:w="100" w:type="dxa"/>
              <w:bottom w:w="15" w:type="dxa"/>
              <w:right w:w="100" w:type="dxa"/>
            </w:tcMar>
            <w:hideMark/>
          </w:tcPr>
          <w:p w:rsidR="00D96772" w:rsidRPr="00D96772" w:rsidRDefault="00D96772" w:rsidP="00D96772">
            <w:pPr>
              <w:spacing w:after="0" w:line="240" w:lineRule="auto"/>
              <w:jc w:val="right"/>
              <w:rPr>
                <w:rFonts w:eastAsia="Times New Roman" w:cs="Times New Roman"/>
                <w:kern w:val="0"/>
                <w:sz w:val="24"/>
                <w:szCs w:val="24"/>
                <w:lang w:eastAsia="ru-RU"/>
              </w:rPr>
            </w:pPr>
            <w:r w:rsidRPr="00D96772">
              <w:rPr>
                <w:rFonts w:eastAsia="Times New Roman" w:cs="Times New Roman"/>
                <w:color w:val="000000"/>
                <w:kern w:val="0"/>
                <w:szCs w:val="28"/>
                <w:lang w:eastAsia="ru-RU"/>
              </w:rPr>
              <w:t>Bog‘ot shaharchasi</w:t>
            </w:r>
          </w:p>
        </w:tc>
      </w:tr>
    </w:tbl>
    <w:p w:rsidR="00D96772" w:rsidRPr="00D96772" w:rsidRDefault="00D96772" w:rsidP="00D96772">
      <w:pPr>
        <w:spacing w:after="0" w:line="240" w:lineRule="auto"/>
        <w:ind w:firstLine="707"/>
        <w:jc w:val="both"/>
        <w:rPr>
          <w:rFonts w:eastAsia="Times New Roman" w:cs="Times New Roman"/>
          <w:color w:val="000000"/>
          <w:kern w:val="0"/>
          <w:sz w:val="23"/>
          <w:szCs w:val="23"/>
          <w:lang w:eastAsia="ru-RU"/>
        </w:rPr>
      </w:pPr>
      <w:r w:rsidRPr="00D96772">
        <w:rPr>
          <w:rFonts w:eastAsia="Times New Roman" w:cs="Times New Roman"/>
          <w:color w:val="000000"/>
          <w:kern w:val="0"/>
          <w:sz w:val="23"/>
          <w:szCs w:val="23"/>
          <w:lang w:eastAsia="ru-RU"/>
        </w:rPr>
        <w:t> </w:t>
      </w:r>
    </w:p>
    <w:p w:rsidR="00D96772" w:rsidRPr="00D96772" w:rsidRDefault="00D96772" w:rsidP="00D96772">
      <w:pPr>
        <w:spacing w:after="0" w:line="240" w:lineRule="auto"/>
        <w:jc w:val="both"/>
        <w:rPr>
          <w:rFonts w:eastAsia="Times New Roman" w:cs="Times New Roman"/>
          <w:kern w:val="0"/>
          <w:sz w:val="24"/>
          <w:szCs w:val="24"/>
          <w:lang w:eastAsia="ru-RU"/>
        </w:rPr>
      </w:pPr>
      <w:proofErr w:type="gramStart"/>
      <w:r w:rsidRPr="00D96772">
        <w:rPr>
          <w:rFonts w:eastAsia="Times New Roman" w:cs="Times New Roman"/>
          <w:color w:val="000000"/>
          <w:kern w:val="0"/>
          <w:sz w:val="19"/>
          <w:szCs w:val="19"/>
          <w:lang w:eastAsia="ru-RU"/>
        </w:rPr>
        <w:t xml:space="preserve">Keyingi o‘rinlarda </w:t>
      </w:r>
      <w:r w:rsidRPr="00D96772">
        <w:rPr>
          <w:rFonts w:eastAsia="Times New Roman" w:cs="Times New Roman"/>
          <w:b/>
          <w:bCs/>
          <w:color w:val="000000"/>
          <w:kern w:val="0"/>
          <w:sz w:val="19"/>
          <w:szCs w:val="19"/>
          <w:lang w:eastAsia="ru-RU"/>
        </w:rPr>
        <w:t>«Buyurtmachi»</w:t>
      </w:r>
      <w:r w:rsidRPr="00D96772">
        <w:rPr>
          <w:rFonts w:eastAsia="Times New Roman" w:cs="Times New Roman"/>
          <w:color w:val="000000"/>
          <w:kern w:val="0"/>
          <w:sz w:val="19"/>
          <w:szCs w:val="19"/>
          <w:lang w:eastAsia="ru-RU"/>
        </w:rPr>
        <w:t xml:space="preserve"> deb yuritiladigan </w:t>
      </w:r>
      <w:r w:rsidRPr="00D96772">
        <w:rPr>
          <w:rFonts w:eastAsia="Times New Roman" w:cs="Times New Roman"/>
          <w:b/>
          <w:bCs/>
          <w:color w:val="000000"/>
          <w:kern w:val="0"/>
          <w:sz w:val="19"/>
          <w:szCs w:val="19"/>
          <w:lang w:eastAsia="ru-RU"/>
        </w:rPr>
        <w:t>«Bog’ot tuman Obodonlashtirish boshqarmasi»</w:t>
      </w:r>
      <w:r w:rsidRPr="00D96772">
        <w:rPr>
          <w:rFonts w:eastAsia="Times New Roman" w:cs="Times New Roman"/>
          <w:color w:val="000000"/>
          <w:kern w:val="0"/>
          <w:sz w:val="19"/>
          <w:szCs w:val="19"/>
          <w:lang w:eastAsia="ru-RU"/>
        </w:rPr>
        <w:t xml:space="preserve"> nomidan nizom asosida ish yurituvchi, raxbari </w:t>
      </w:r>
      <w:r w:rsidRPr="00D96772">
        <w:rPr>
          <w:rFonts w:eastAsia="Times New Roman" w:cs="Times New Roman"/>
          <w:b/>
          <w:bCs/>
          <w:color w:val="000000"/>
          <w:kern w:val="0"/>
          <w:sz w:val="19"/>
          <w:szCs w:val="19"/>
          <w:lang w:eastAsia="ru-RU"/>
        </w:rPr>
        <w:t>O.Avezov</w:t>
      </w:r>
      <w:r w:rsidRPr="00D96772">
        <w:rPr>
          <w:rFonts w:eastAsia="Times New Roman" w:cs="Times New Roman"/>
          <w:color w:val="000000"/>
          <w:kern w:val="0"/>
          <w:sz w:val="19"/>
          <w:szCs w:val="19"/>
          <w:lang w:eastAsia="ru-RU"/>
        </w:rPr>
        <w:t xml:space="preserve"> bir tomondan, keyingi o‘rinlarda </w:t>
      </w:r>
      <w:r w:rsidRPr="00D96772">
        <w:rPr>
          <w:rFonts w:eastAsia="Times New Roman" w:cs="Times New Roman"/>
          <w:b/>
          <w:bCs/>
          <w:color w:val="000000"/>
          <w:kern w:val="0"/>
          <w:sz w:val="19"/>
          <w:szCs w:val="19"/>
          <w:lang w:eastAsia="ru-RU"/>
        </w:rPr>
        <w:t>«Pudratchi»</w:t>
      </w:r>
      <w:r w:rsidRPr="00D96772">
        <w:rPr>
          <w:rFonts w:eastAsia="Times New Roman" w:cs="Times New Roman"/>
          <w:color w:val="000000"/>
          <w:kern w:val="0"/>
          <w:sz w:val="19"/>
          <w:szCs w:val="19"/>
          <w:lang w:eastAsia="ru-RU"/>
        </w:rPr>
        <w:t xml:space="preserve"> deb yuritiladigan </w:t>
      </w:r>
      <w:r w:rsidRPr="00D96772">
        <w:rPr>
          <w:rFonts w:eastAsia="Times New Roman" w:cs="Times New Roman"/>
          <w:b/>
          <w:bCs/>
          <w:color w:val="000000"/>
          <w:kern w:val="0"/>
          <w:sz w:val="19"/>
          <w:szCs w:val="19"/>
          <w:lang w:eastAsia="ru-RU"/>
        </w:rPr>
        <w:t>"BOTIR TEXNIK" Mas'uliyati cheklangan jamiyat</w:t>
      </w:r>
      <w:r w:rsidRPr="00D96772">
        <w:rPr>
          <w:rFonts w:eastAsia="Times New Roman" w:cs="Times New Roman"/>
          <w:color w:val="000000"/>
          <w:kern w:val="0"/>
          <w:sz w:val="19"/>
          <w:szCs w:val="19"/>
          <w:lang w:eastAsia="ru-RU"/>
        </w:rPr>
        <w:t xml:space="preserve"> nomidan nizom asosida ish yurituvchi raxbari </w:t>
      </w:r>
      <w:r w:rsidRPr="00D96772">
        <w:rPr>
          <w:rFonts w:eastAsia="Times New Roman" w:cs="Times New Roman"/>
          <w:b/>
          <w:bCs/>
          <w:color w:val="000000"/>
          <w:kern w:val="0"/>
          <w:sz w:val="19"/>
          <w:szCs w:val="19"/>
          <w:lang w:eastAsia="ru-RU"/>
        </w:rPr>
        <w:t>B.B.Artiqov</w:t>
      </w:r>
      <w:r w:rsidRPr="00D96772">
        <w:rPr>
          <w:rFonts w:eastAsia="Times New Roman" w:cs="Times New Roman"/>
          <w:color w:val="000000"/>
          <w:kern w:val="0"/>
          <w:sz w:val="19"/>
          <w:szCs w:val="19"/>
          <w:lang w:eastAsia="ru-RU"/>
        </w:rPr>
        <w:t xml:space="preserve"> ikkinchi tomondan </w:t>
      </w:r>
      <w:r w:rsidRPr="00D96772">
        <w:rPr>
          <w:rFonts w:eastAsia="Times New Roman" w:cs="Times New Roman"/>
          <w:b/>
          <w:bCs/>
          <w:color w:val="000000"/>
          <w:kern w:val="0"/>
          <w:sz w:val="19"/>
          <w:szCs w:val="19"/>
          <w:lang w:eastAsia="ru-RU"/>
        </w:rPr>
        <w:t>Bog’ot tuman</w:t>
      </w:r>
      <w:r w:rsidRPr="00D96772">
        <w:rPr>
          <w:rFonts w:eastAsia="Times New Roman" w:cs="Times New Roman"/>
          <w:b/>
          <w:bCs/>
          <w:color w:val="000000"/>
          <w:kern w:val="0"/>
          <w:sz w:val="19"/>
          <w:szCs w:val="19"/>
          <w:lang w:eastAsia="ru-RU"/>
        </w:rPr>
        <w:br/>
        <w:t>Nurafshon mahallasi Uvaysi ko’chasi ichki ho’jalik yo’llarini joriy ta’mirlash</w:t>
      </w:r>
      <w:proofErr w:type="gramEnd"/>
      <w:r w:rsidRPr="00D96772">
        <w:rPr>
          <w:rFonts w:eastAsia="Times New Roman" w:cs="Times New Roman"/>
          <w:b/>
          <w:bCs/>
          <w:color w:val="000000"/>
          <w:kern w:val="0"/>
          <w:sz w:val="19"/>
          <w:szCs w:val="19"/>
          <w:lang w:eastAsia="ru-RU"/>
        </w:rPr>
        <w:t xml:space="preserve"> 0.516 km </w:t>
      </w:r>
      <w:r w:rsidRPr="00D96772">
        <w:rPr>
          <w:rFonts w:eastAsia="Times New Roman" w:cs="Times New Roman"/>
          <w:color w:val="000000"/>
          <w:kern w:val="0"/>
          <w:sz w:val="19"/>
          <w:szCs w:val="19"/>
          <w:lang w:eastAsia="ru-RU"/>
        </w:rPr>
        <w:t>bo‘yicha mazkur pudrat shartnomasini tuzdilar</w:t>
      </w:r>
    </w:p>
    <w:p w:rsidR="00D96772" w:rsidRPr="00D96772" w:rsidRDefault="00D96772" w:rsidP="00D96772">
      <w:pPr>
        <w:spacing w:after="0" w:line="240" w:lineRule="auto"/>
        <w:jc w:val="center"/>
        <w:rPr>
          <w:rFonts w:eastAsia="Times New Roman" w:cs="Times New Roman"/>
          <w:kern w:val="0"/>
          <w:sz w:val="24"/>
          <w:szCs w:val="24"/>
          <w:lang w:eastAsia="ru-RU"/>
        </w:rPr>
      </w:pPr>
      <w:r w:rsidRPr="00D96772">
        <w:rPr>
          <w:rFonts w:eastAsia="Times New Roman" w:cs="Times New Roman"/>
          <w:b/>
          <w:bCs/>
          <w:color w:val="000000"/>
          <w:kern w:val="0"/>
          <w:sz w:val="19"/>
          <w:szCs w:val="19"/>
          <w:lang w:eastAsia="ru-RU"/>
        </w:rPr>
        <w:t>I. TA’RIFLAR</w:t>
      </w:r>
    </w:p>
    <w:p w:rsidR="00D96772" w:rsidRPr="00D96772" w:rsidRDefault="00D96772" w:rsidP="00D96772">
      <w:pPr>
        <w:spacing w:after="0" w:line="240" w:lineRule="auto"/>
        <w:jc w:val="both"/>
        <w:rPr>
          <w:rFonts w:eastAsia="Times New Roman" w:cs="Times New Roman"/>
          <w:kern w:val="0"/>
          <w:sz w:val="24"/>
          <w:szCs w:val="24"/>
          <w:lang w:eastAsia="ru-RU"/>
        </w:rPr>
      </w:pPr>
      <w:r w:rsidRPr="00D96772">
        <w:rPr>
          <w:rFonts w:eastAsia="Times New Roman" w:cs="Times New Roman"/>
          <w:color w:val="000000"/>
          <w:kern w:val="0"/>
          <w:sz w:val="19"/>
          <w:szCs w:val="19"/>
          <w:lang w:eastAsia="ru-RU"/>
        </w:rPr>
        <w:t xml:space="preserve">1.Mazkur shartnomada quyidagi ta’riflar qo‘llaniladi; </w:t>
      </w:r>
      <w:proofErr w:type="gramStart"/>
      <w:r w:rsidRPr="00D96772">
        <w:rPr>
          <w:rFonts w:eastAsia="Times New Roman" w:cs="Times New Roman"/>
          <w:color w:val="000000"/>
          <w:kern w:val="0"/>
          <w:sz w:val="19"/>
          <w:szCs w:val="19"/>
          <w:lang w:eastAsia="ru-RU"/>
        </w:rPr>
        <w:t>-ijro hujjatlari– naturada bajarilgan ishlar yoki ishlarni bajarish uchun mas’ul bo‘lgan shaxslar tomonidan ularga kiritilgan o‘zgarishlarning ushbu ishchi chizmalarga muvofiqligi to‘g‘risidagi yozuvlar bilan birgalikda obyekt qurilishiga ishchi chizmalar turkumi, sertifikatlar, texnik pasportlar va o‘rnatilgan asbob-uskunalarning sifatini va ishlarini bajarishda qo‘llaniladigan materiallar, konstruksiyalar va detallarning sifatini tasdiqlovchi boshqa hujjatlar, berkitiladigan ishlar tasdiqlanganligi to‘g</w:t>
      </w:r>
      <w:proofErr w:type="gramEnd"/>
      <w:r w:rsidRPr="00D96772">
        <w:rPr>
          <w:rFonts w:eastAsia="Times New Roman" w:cs="Times New Roman"/>
          <w:color w:val="000000"/>
          <w:kern w:val="0"/>
          <w:sz w:val="19"/>
          <w:szCs w:val="19"/>
          <w:lang w:eastAsia="ru-RU"/>
        </w:rPr>
        <w:t xml:space="preserve">‘risidagi dalolatnomalar, ayrim mas’uliyatli konstruksiyalar oralik davrda qabul qilinishi to‘g‘risidagi dalolatnomalar, montaj kilingan asbob-uskunalarning yakka tartibdagi sinovi to‘g‘risidagi dalolatnomalar, ishlarni bajarish daftarlari xamda qurilish normalari va qoidalarida nazarda tutilgan boshqa hujjatlar; </w:t>
      </w:r>
    </w:p>
    <w:p w:rsidR="00D96772" w:rsidRPr="00D96772" w:rsidRDefault="00D96772" w:rsidP="00D96772">
      <w:pPr>
        <w:spacing w:after="0" w:line="240" w:lineRule="auto"/>
        <w:jc w:val="both"/>
        <w:rPr>
          <w:rFonts w:eastAsia="Times New Roman" w:cs="Times New Roman"/>
          <w:kern w:val="0"/>
          <w:sz w:val="24"/>
          <w:szCs w:val="24"/>
          <w:lang w:eastAsia="ru-RU"/>
        </w:rPr>
      </w:pPr>
      <w:r w:rsidRPr="00D96772">
        <w:rPr>
          <w:rFonts w:eastAsia="Times New Roman" w:cs="Times New Roman"/>
          <w:color w:val="000000"/>
          <w:kern w:val="0"/>
          <w:sz w:val="19"/>
          <w:szCs w:val="19"/>
          <w:lang w:eastAsia="ru-RU"/>
        </w:rPr>
        <w:t>-qurilish maydoni – mazkur shartnoma (kontrakt) doirasida barcha ishlarni bajarish davrida dalolatnoma buyicha Buyurtmachi tomonidan Pudratchiga berilgan yer uchastkasi. obyektning qurilish maydoni chegarasi ajratib qo‘yiladi yoki bosh rejaga muvofiq belgilanadigan boshqa belgilar bilan belgilab quyiladi;</w:t>
      </w:r>
    </w:p>
    <w:p w:rsidR="00D96772" w:rsidRPr="00D96772" w:rsidRDefault="00D96772" w:rsidP="00D96772">
      <w:pPr>
        <w:spacing w:after="0" w:line="240" w:lineRule="auto"/>
        <w:jc w:val="both"/>
        <w:rPr>
          <w:rFonts w:eastAsia="Times New Roman" w:cs="Times New Roman"/>
          <w:kern w:val="0"/>
          <w:sz w:val="24"/>
          <w:szCs w:val="24"/>
          <w:lang w:eastAsia="ru-RU"/>
        </w:rPr>
      </w:pPr>
      <w:r w:rsidRPr="00D96772">
        <w:rPr>
          <w:rFonts w:eastAsia="Times New Roman" w:cs="Times New Roman"/>
          <w:color w:val="000000"/>
          <w:kern w:val="0"/>
          <w:sz w:val="19"/>
          <w:szCs w:val="19"/>
          <w:lang w:eastAsia="ru-RU"/>
        </w:rPr>
        <w:t>-vaqtinchalik inshootlar – Pudratchi tomonidan qurilish maydonida o‘rnatiladigan va ishlarni bajarish uchun zarur bo‘lgan harqanday tipdagi vaqtinchalik binolar va inshootlar;</w:t>
      </w:r>
    </w:p>
    <w:p w:rsidR="00D96772" w:rsidRPr="00D96772" w:rsidRDefault="00D96772" w:rsidP="00D96772">
      <w:pPr>
        <w:spacing w:after="0" w:line="240" w:lineRule="auto"/>
        <w:jc w:val="both"/>
        <w:rPr>
          <w:rFonts w:eastAsia="Times New Roman" w:cs="Times New Roman"/>
          <w:kern w:val="0"/>
          <w:sz w:val="24"/>
          <w:szCs w:val="24"/>
          <w:lang w:eastAsia="ru-RU"/>
        </w:rPr>
      </w:pPr>
      <w:r w:rsidRPr="00D96772">
        <w:rPr>
          <w:rFonts w:eastAsia="Times New Roman" w:cs="Times New Roman"/>
          <w:color w:val="000000"/>
          <w:kern w:val="0"/>
          <w:sz w:val="19"/>
          <w:szCs w:val="19"/>
          <w:lang w:eastAsia="ru-RU"/>
        </w:rPr>
        <w:t>-berkitiladigan ishlar – sifati va aniqligini keyingi ishlar bajarilgandan keyin aniqlash mumkin bo‘lmagan keyinchalik bajariladigan ishlar va konstruksiyalar bilan berkitiladigan ishlar;</w:t>
      </w:r>
    </w:p>
    <w:p w:rsidR="00D96772" w:rsidRPr="00D96772" w:rsidRDefault="00D96772" w:rsidP="00D96772">
      <w:pPr>
        <w:spacing w:after="0" w:line="240" w:lineRule="auto"/>
        <w:jc w:val="both"/>
        <w:rPr>
          <w:rFonts w:eastAsia="Times New Roman" w:cs="Times New Roman"/>
          <w:kern w:val="0"/>
          <w:sz w:val="24"/>
          <w:szCs w:val="24"/>
          <w:lang w:eastAsia="ru-RU"/>
        </w:rPr>
      </w:pPr>
      <w:r w:rsidRPr="00D96772">
        <w:rPr>
          <w:rFonts w:eastAsia="Times New Roman" w:cs="Times New Roman"/>
          <w:color w:val="000000"/>
          <w:kern w:val="0"/>
          <w:sz w:val="19"/>
          <w:szCs w:val="19"/>
          <w:lang w:eastAsia="ru-RU"/>
        </w:rPr>
        <w:t>-shartnoma narxini bo‘lib chiqish – ishlarning harbir bosqichi va yoki turlari qiymatinianiq belgilagan holda shartnoma bo‘yicha obyektning umumiy qiymatini bosqichlarga taqsimlash.</w:t>
      </w:r>
    </w:p>
    <w:p w:rsidR="00D96772" w:rsidRPr="00D96772" w:rsidRDefault="00D96772" w:rsidP="00D96772">
      <w:pPr>
        <w:spacing w:after="0" w:line="240" w:lineRule="auto"/>
        <w:jc w:val="center"/>
        <w:rPr>
          <w:rFonts w:eastAsia="Times New Roman" w:cs="Times New Roman"/>
          <w:kern w:val="0"/>
          <w:sz w:val="24"/>
          <w:szCs w:val="24"/>
          <w:lang w:eastAsia="ru-RU"/>
        </w:rPr>
      </w:pPr>
      <w:r w:rsidRPr="00D96772">
        <w:rPr>
          <w:rFonts w:eastAsia="Times New Roman" w:cs="Times New Roman"/>
          <w:b/>
          <w:bCs/>
          <w:color w:val="000000"/>
          <w:kern w:val="0"/>
          <w:sz w:val="19"/>
          <w:szCs w:val="19"/>
          <w:lang w:eastAsia="ru-RU"/>
        </w:rPr>
        <w:t>II. SHARTNOMA MAVZUSI.</w:t>
      </w:r>
    </w:p>
    <w:p w:rsidR="00D96772" w:rsidRPr="00D96772" w:rsidRDefault="00D96772" w:rsidP="00D96772">
      <w:pPr>
        <w:spacing w:after="0" w:line="240" w:lineRule="auto"/>
        <w:ind w:firstLine="708"/>
        <w:jc w:val="both"/>
        <w:rPr>
          <w:rFonts w:eastAsia="Times New Roman" w:cs="Times New Roman"/>
          <w:kern w:val="0"/>
          <w:sz w:val="24"/>
          <w:szCs w:val="24"/>
          <w:lang w:eastAsia="ru-RU"/>
        </w:rPr>
      </w:pPr>
      <w:proofErr w:type="gramStart"/>
      <w:r w:rsidRPr="00D96772">
        <w:rPr>
          <w:rFonts w:eastAsia="Times New Roman" w:cs="Times New Roman"/>
          <w:color w:val="000000"/>
          <w:kern w:val="0"/>
          <w:sz w:val="19"/>
          <w:szCs w:val="19"/>
          <w:lang w:eastAsia="ru-RU"/>
        </w:rPr>
        <w:t xml:space="preserve">2.Pudratchi mazkur shartnoma shartlariga muvofiq </w:t>
      </w:r>
      <w:r w:rsidRPr="00D96772">
        <w:rPr>
          <w:rFonts w:eastAsia="Times New Roman" w:cs="Times New Roman"/>
          <w:b/>
          <w:bCs/>
          <w:color w:val="000000"/>
          <w:kern w:val="0"/>
          <w:sz w:val="19"/>
          <w:szCs w:val="19"/>
          <w:lang w:eastAsia="ru-RU"/>
        </w:rPr>
        <w:t xml:space="preserve">Bog’ottuman Nurafshon mahallasi Uvaysi ko’chasi ichki xo’jalik yo’llarini joriy ta’mirlash 0.516 km </w:t>
      </w:r>
      <w:r w:rsidRPr="00D96772">
        <w:rPr>
          <w:rFonts w:eastAsia="Times New Roman" w:cs="Times New Roman"/>
          <w:color w:val="000000"/>
          <w:kern w:val="0"/>
          <w:sz w:val="19"/>
          <w:szCs w:val="19"/>
          <w:lang w:eastAsia="ru-RU"/>
        </w:rPr>
        <w:t xml:space="preserve"> islari bo’yicha ko‘zda tutilgan loyixa buyicha ta’mirlash ishlarini bajarish majburiyatini oladi, Buyurtmachi esa Pudratchiga  ta’mirlash ishlarini bajarish uchun zarur sharoitlar yaratish, ularni qabul qilish va to‘lovni amalga oshirish majburiyatini oladi.</w:t>
      </w:r>
      <w:proofErr w:type="gramEnd"/>
    </w:p>
    <w:p w:rsidR="00D96772" w:rsidRPr="00CF56FF" w:rsidRDefault="00D96772" w:rsidP="00D96772">
      <w:pPr>
        <w:spacing w:after="0" w:line="240" w:lineRule="auto"/>
        <w:jc w:val="center"/>
        <w:rPr>
          <w:rFonts w:eastAsia="Times New Roman" w:cs="Times New Roman"/>
          <w:kern w:val="0"/>
          <w:sz w:val="24"/>
          <w:szCs w:val="24"/>
          <w:lang w:val="en-US" w:eastAsia="ru-RU"/>
        </w:rPr>
      </w:pPr>
      <w:r w:rsidRPr="00CF56FF">
        <w:rPr>
          <w:rFonts w:eastAsia="Times New Roman" w:cs="Times New Roman"/>
          <w:b/>
          <w:bCs/>
          <w:color w:val="000000"/>
          <w:kern w:val="0"/>
          <w:sz w:val="19"/>
          <w:szCs w:val="19"/>
          <w:lang w:val="en-US" w:eastAsia="ru-RU"/>
        </w:rPr>
        <w:t>III. SHARTNOMA BO‘YICHA ISHLAR QIYMATI.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3. Mazkur shartnoma bo‘yicha Pudratchi tomonidan bajarilgan, tanlov savdosi (tanlov) natijasida aniqlangan va tanlov komissiyasining qarori (</w:t>
      </w:r>
      <w:r w:rsidRPr="00CF56FF">
        <w:rPr>
          <w:rFonts w:eastAsia="Times New Roman" w:cs="Times New Roman"/>
          <w:b/>
          <w:bCs/>
          <w:color w:val="000000"/>
          <w:kern w:val="0"/>
          <w:sz w:val="19"/>
          <w:szCs w:val="19"/>
          <w:lang w:val="en-US" w:eastAsia="ru-RU"/>
        </w:rPr>
        <w:t>2022yil «14»  iyundagi№101200-son bayonnoma</w:t>
      </w:r>
      <w:r w:rsidRPr="00CF56FF">
        <w:rPr>
          <w:rFonts w:eastAsia="Times New Roman" w:cs="Times New Roman"/>
          <w:color w:val="000000"/>
          <w:kern w:val="0"/>
          <w:sz w:val="19"/>
          <w:szCs w:val="19"/>
          <w:lang w:val="en-US" w:eastAsia="ru-RU"/>
        </w:rPr>
        <w:t xml:space="preserve">) bilan tasdiqlangan ishlar qiymati barcha soliqlar, yigimlar, ajratmalar va pudratchining boshqa xarajatlarini o‘z ichiga olgan holda joriy narxlarda </w:t>
      </w:r>
      <w:r w:rsidRPr="00CF56FF">
        <w:rPr>
          <w:rFonts w:eastAsia="Times New Roman" w:cs="Times New Roman"/>
          <w:b/>
          <w:bCs/>
          <w:color w:val="000000"/>
          <w:kern w:val="0"/>
          <w:sz w:val="19"/>
          <w:szCs w:val="19"/>
          <w:lang w:val="en-US" w:eastAsia="ru-RU"/>
        </w:rPr>
        <w:t xml:space="preserve">395 847 134 (Uch yuz to’qson besh million sakkiz yuz qirq etti ming bir yuz o’ttiz to’rt) </w:t>
      </w:r>
      <w:r w:rsidRPr="00CF56FF">
        <w:rPr>
          <w:rFonts w:eastAsia="Times New Roman" w:cs="Times New Roman"/>
          <w:color w:val="000000"/>
          <w:kern w:val="0"/>
          <w:sz w:val="19"/>
          <w:szCs w:val="19"/>
          <w:lang w:val="en-US" w:eastAsia="ru-RU"/>
        </w:rPr>
        <w:t xml:space="preserve">so‘mni tashkil etadi. </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4.Ishlar qiymati o’zil-kesil xisoblanadi va keyinchalik qayta ko‘rib chiqilishi mumkin emas, quyidagi hollar bundan mustasno:</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qurilish qiymatini ko’paytirishga yengib bo‘lmaydigan kuch (fors-major) holatlari sabab bo’lganda;</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ishlar qiymati Buyurtmachi tomonidan o‘zgartirilganda;</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xml:space="preserve">-  obyektning qurilishi bir yildan ortiq muddatga o‘zgartirilganda. </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5. Qurilish muddati bir yildan ortiq bo‘lganda ikkinchi yilga va keyingi yillarga shartnomaviy narxlarni aniqlashtirish qonun hujjatlarida belgilangan tartibda amalga oshiriladi.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6. Tegishli asoslar mavjud bo‘lganda, sanab o‘tilgan o‘zgarishlar Buyurtmachi bilan Pudratchi o‘rtasidagi shartnomaga qo‘shimcha bitim bilan rasmiylashtiriladi.</w:t>
      </w:r>
    </w:p>
    <w:p w:rsidR="00D96772" w:rsidRPr="00CF56FF" w:rsidRDefault="00D96772" w:rsidP="00D96772">
      <w:pPr>
        <w:spacing w:after="0" w:line="240" w:lineRule="auto"/>
        <w:jc w:val="center"/>
        <w:rPr>
          <w:rFonts w:eastAsia="Times New Roman" w:cs="Times New Roman"/>
          <w:kern w:val="0"/>
          <w:sz w:val="24"/>
          <w:szCs w:val="24"/>
          <w:lang w:val="en-US" w:eastAsia="ru-RU"/>
        </w:rPr>
      </w:pPr>
      <w:r w:rsidRPr="00CF56FF">
        <w:rPr>
          <w:rFonts w:eastAsia="Times New Roman" w:cs="Times New Roman"/>
          <w:b/>
          <w:bCs/>
          <w:color w:val="000000"/>
          <w:kern w:val="0"/>
          <w:sz w:val="19"/>
          <w:szCs w:val="19"/>
          <w:lang w:val="en-US" w:eastAsia="ru-RU"/>
        </w:rPr>
        <w:t>IV. PUDRATCHINING  MAJBURIYATLARI.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7. Mazkur shartnoma buyicha Pudratchi mazkur shartnomaning  II  bo‘limida nazarda tutilgan ishlarni bajarish uchun:</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-barcha ishlarni mazkur shartnomada xamda unga 2-ilovaga muvofiq ishlarni bajarish jadvalida nazarda tutilgan xajmda va muddatlarda o‘zining kuchlari yoki jalb qilingan kuchlar bilan bajarish xamda ishni Buyurtmachiga mazkur shartnoma shartlariga muvofiq topshirish;</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xml:space="preserve">- </w:t>
      </w:r>
      <w:proofErr w:type="gramStart"/>
      <w:r w:rsidRPr="00CF56FF">
        <w:rPr>
          <w:rFonts w:eastAsia="Times New Roman" w:cs="Times New Roman"/>
          <w:color w:val="000000"/>
          <w:kern w:val="0"/>
          <w:sz w:val="19"/>
          <w:szCs w:val="19"/>
          <w:lang w:val="en-US" w:eastAsia="ru-RU"/>
        </w:rPr>
        <w:t>qurilish</w:t>
      </w:r>
      <w:proofErr w:type="gramEnd"/>
      <w:r w:rsidRPr="00CF56FF">
        <w:rPr>
          <w:rFonts w:eastAsia="Times New Roman" w:cs="Times New Roman"/>
          <w:color w:val="000000"/>
          <w:kern w:val="0"/>
          <w:sz w:val="19"/>
          <w:szCs w:val="19"/>
          <w:lang w:val="en-US" w:eastAsia="ru-RU"/>
        </w:rPr>
        <w:t xml:space="preserve"> maydoniga zarur qurilish materiallari, buyumlar, konstruksiyalar, asbob-uskunalar va butlovchi buyumlar, qurilish texnikasini yetkazib berish, ularni qabul qilish, tushirish, omborga joylash va saqlashni ta’minlaydi;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xml:space="preserve">- </w:t>
      </w:r>
      <w:proofErr w:type="gramStart"/>
      <w:r w:rsidRPr="00CF56FF">
        <w:rPr>
          <w:rFonts w:eastAsia="Times New Roman" w:cs="Times New Roman"/>
          <w:color w:val="000000"/>
          <w:kern w:val="0"/>
          <w:sz w:val="19"/>
          <w:szCs w:val="19"/>
          <w:lang w:val="en-US" w:eastAsia="ru-RU"/>
        </w:rPr>
        <w:t>qurilish</w:t>
      </w:r>
      <w:proofErr w:type="gramEnd"/>
      <w:r w:rsidRPr="00CF56FF">
        <w:rPr>
          <w:rFonts w:eastAsia="Times New Roman" w:cs="Times New Roman"/>
          <w:color w:val="000000"/>
          <w:kern w:val="0"/>
          <w:sz w:val="19"/>
          <w:szCs w:val="19"/>
          <w:lang w:val="en-US" w:eastAsia="ru-RU"/>
        </w:rPr>
        <w:t xml:space="preserve"> maydoni xududida vaqtinchalik inshootlar qurish;</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xml:space="preserve">- Buyurtmachini subpudratchilar bilan shartnomalar to’zilishi, shartnoma mavzusi, subpudratchining nomi </w:t>
      </w:r>
      <w:proofErr w:type="gramStart"/>
      <w:r w:rsidRPr="00CF56FF">
        <w:rPr>
          <w:rFonts w:eastAsia="Times New Roman" w:cs="Times New Roman"/>
          <w:color w:val="000000"/>
          <w:kern w:val="0"/>
          <w:sz w:val="19"/>
          <w:szCs w:val="19"/>
          <w:lang w:val="en-US" w:eastAsia="ru-RU"/>
        </w:rPr>
        <w:t>va</w:t>
      </w:r>
      <w:proofErr w:type="gramEnd"/>
      <w:r w:rsidRPr="00CF56FF">
        <w:rPr>
          <w:rFonts w:eastAsia="Times New Roman" w:cs="Times New Roman"/>
          <w:color w:val="000000"/>
          <w:kern w:val="0"/>
          <w:sz w:val="19"/>
          <w:szCs w:val="19"/>
          <w:lang w:val="en-US" w:eastAsia="ru-RU"/>
        </w:rPr>
        <w:t xml:space="preserve"> manzili to‘g‘risida xabardor qilish;</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xml:space="preserve">- </w:t>
      </w:r>
      <w:proofErr w:type="gramStart"/>
      <w:r w:rsidRPr="00CF56FF">
        <w:rPr>
          <w:rFonts w:eastAsia="Times New Roman" w:cs="Times New Roman"/>
          <w:color w:val="000000"/>
          <w:kern w:val="0"/>
          <w:sz w:val="19"/>
          <w:szCs w:val="19"/>
          <w:lang w:val="en-US" w:eastAsia="ru-RU"/>
        </w:rPr>
        <w:t>qurilish</w:t>
      </w:r>
      <w:proofErr w:type="gramEnd"/>
      <w:r w:rsidRPr="00CF56FF">
        <w:rPr>
          <w:rFonts w:eastAsia="Times New Roman" w:cs="Times New Roman"/>
          <w:color w:val="000000"/>
          <w:kern w:val="0"/>
          <w:sz w:val="19"/>
          <w:szCs w:val="19"/>
          <w:lang w:val="en-US" w:eastAsia="ru-RU"/>
        </w:rPr>
        <w:t xml:space="preserve"> maydonida texnika xavfsizligi, ishlarni bajarish vaqtida atrof muxitni, o‘tkazilgan daraxtlarni va yer uchastkasini muxofaza qilish buyicha zarur tadbirlar bajarilishini ta’minlash, shuniingdek yoritish chiroklari o‘rnatish;</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xml:space="preserve">- </w:t>
      </w:r>
      <w:proofErr w:type="gramStart"/>
      <w:r w:rsidRPr="00CF56FF">
        <w:rPr>
          <w:rFonts w:eastAsia="Times New Roman" w:cs="Times New Roman"/>
          <w:color w:val="000000"/>
          <w:kern w:val="0"/>
          <w:sz w:val="19"/>
          <w:szCs w:val="19"/>
          <w:lang w:val="en-US" w:eastAsia="ru-RU"/>
        </w:rPr>
        <w:t>qurilish</w:t>
      </w:r>
      <w:proofErr w:type="gramEnd"/>
      <w:r w:rsidRPr="00CF56FF">
        <w:rPr>
          <w:rFonts w:eastAsia="Times New Roman" w:cs="Times New Roman"/>
          <w:color w:val="000000"/>
          <w:kern w:val="0"/>
          <w:sz w:val="19"/>
          <w:szCs w:val="19"/>
          <w:lang w:val="en-US" w:eastAsia="ru-RU"/>
        </w:rPr>
        <w:t xml:space="preserve"> tavakkalchiliklarini sug‘urta qilish;</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xml:space="preserve">- </w:t>
      </w:r>
      <w:proofErr w:type="gramStart"/>
      <w:r w:rsidRPr="00CF56FF">
        <w:rPr>
          <w:rFonts w:eastAsia="Times New Roman" w:cs="Times New Roman"/>
          <w:color w:val="000000"/>
          <w:kern w:val="0"/>
          <w:sz w:val="19"/>
          <w:szCs w:val="19"/>
          <w:lang w:val="en-US" w:eastAsia="ru-RU"/>
        </w:rPr>
        <w:t>mazkur</w:t>
      </w:r>
      <w:proofErr w:type="gramEnd"/>
      <w:r w:rsidRPr="00CF56FF">
        <w:rPr>
          <w:rFonts w:eastAsia="Times New Roman" w:cs="Times New Roman"/>
          <w:color w:val="000000"/>
          <w:kern w:val="0"/>
          <w:sz w:val="19"/>
          <w:szCs w:val="19"/>
          <w:lang w:val="en-US" w:eastAsia="ru-RU"/>
        </w:rPr>
        <w:t xml:space="preserve"> shartnoma buyicha obyektni foydalanishga qabul qilib olish to‘g‘risidagi dalolatnoma imzolangan kundan boshlab bir oy muddatda qurilish maydonini o‘ziga tegishli qurilish mashinalari va asbob – uskunalari, transport vositalari, anjomlar, priborlar, inventarlar, qurilish materiallari, buyumlar konstruksiyalar xamda vaqtinchalik binolardan bo’shatish;</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qurilish maydoni quriklanishini ta’minlash;</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lastRenderedPageBreak/>
        <w:t>- qurilishda tavakkalchilik sug‘urtasi uchun belgilangan summaga sug‘urta tashkilotlaridan biri bilan tavakkalchilik sug‘urtasi to‘g‘risida shartnoma to’zadi va sug‘urta shartnomasi bilan sug‘urta polisini byurtmachiga taqdim qiladi.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-mazkur shartnomada nazarda tutilgan barcha majburiyatlarni to‘liq xajmda bajarish majburiyatini o‘z zimmasiga oladi.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8. Pudratchi mavjudligini kafolatlagan o‘zining 20% ga teng bo’lgan va unga xizmat ko’rsatuvchi bank tomonidan berilishi kafolatlangan 20% aylanma mablaglarini mazkur shartnomada ko‘zda tutilgan obyekt xarajatlari uchun unumli ishlatish majburiyatini oladi.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xml:space="preserve">9. Pudratchi obyektni foydalanishga topshirish uchun Buyurtmachiga barcha ishlar bajarilganini isbotlovchi hujjatlarni (ispolnitelnaya dokumentatsiya) to‘liq xajmda taqdim qiladi. </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10. Pudratchi mazkur shartnoma buyicha barcha ishlarning o‘z kuchlari bilan va subpudratchilar tomonidan zarur tarzda bajarilishi xamda obyektning foydalanishga tayyor holda topshirilishi uchun Buyurtmachi oldida to‘liq mulkiy javob beradi.</w:t>
      </w:r>
    </w:p>
    <w:p w:rsidR="00D96772" w:rsidRPr="00CF56FF" w:rsidRDefault="00D96772" w:rsidP="00D96772">
      <w:pPr>
        <w:spacing w:after="0" w:line="240" w:lineRule="auto"/>
        <w:jc w:val="both"/>
        <w:rPr>
          <w:rFonts w:eastAsia="Times New Roman" w:cs="Times New Roman"/>
          <w:kern w:val="0"/>
          <w:sz w:val="24"/>
          <w:szCs w:val="24"/>
          <w:lang w:val="en-US" w:eastAsia="ru-RU"/>
        </w:rPr>
      </w:pPr>
    </w:p>
    <w:p w:rsidR="00D96772" w:rsidRPr="00CF56FF" w:rsidRDefault="00D96772" w:rsidP="00D96772">
      <w:pPr>
        <w:spacing w:after="0" w:line="240" w:lineRule="auto"/>
        <w:jc w:val="both"/>
        <w:rPr>
          <w:rFonts w:eastAsia="Times New Roman" w:cs="Times New Roman"/>
          <w:color w:val="000000"/>
          <w:kern w:val="0"/>
          <w:sz w:val="19"/>
          <w:szCs w:val="19"/>
          <w:lang w:val="en-US" w:eastAsia="ru-RU"/>
        </w:rPr>
      </w:pPr>
      <w:r w:rsidRPr="00CF56FF">
        <w:rPr>
          <w:rFonts w:eastAsia="Times New Roman" w:cs="Times New Roman"/>
          <w:color w:val="000000"/>
          <w:kern w:val="0"/>
          <w:sz w:val="19"/>
          <w:szCs w:val="19"/>
          <w:lang w:val="en-US" w:eastAsia="ru-RU"/>
        </w:rPr>
        <w:t> </w:t>
      </w:r>
    </w:p>
    <w:p w:rsidR="00D96772" w:rsidRPr="00CF56FF" w:rsidRDefault="00D96772" w:rsidP="00D96772">
      <w:pPr>
        <w:spacing w:after="0" w:line="240" w:lineRule="auto"/>
        <w:jc w:val="center"/>
        <w:rPr>
          <w:rFonts w:eastAsia="Times New Roman" w:cs="Times New Roman"/>
          <w:kern w:val="0"/>
          <w:sz w:val="24"/>
          <w:szCs w:val="24"/>
          <w:lang w:val="en-US" w:eastAsia="ru-RU"/>
        </w:rPr>
      </w:pPr>
      <w:r w:rsidRPr="00CF56FF">
        <w:rPr>
          <w:rFonts w:eastAsia="Times New Roman" w:cs="Times New Roman"/>
          <w:b/>
          <w:bCs/>
          <w:color w:val="000000"/>
          <w:kern w:val="0"/>
          <w:sz w:val="19"/>
          <w:szCs w:val="19"/>
          <w:lang w:val="en-US" w:eastAsia="ru-RU"/>
        </w:rPr>
        <w:t>V. BUYURTMACHINING MAJBURIYATLARI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11.Mazkur shartnomani bajarish uchun Buyurtmachi: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-mazkur shartnomaga muvofiq ishlarni bajarish uchun yaroqli bo‘lgan qurilish maydonini obyekt qurilishi va qurilish tugallangungacha bo‘lgan davrga dalolatnoma buyicha Pudratchiga berish;</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-ishlar bajarilishi ustidan doimiy arxitektura-qurilish nazoratini va mazkur shartnomada qayd etilgan Pudratchi tomonidan qabul qilingan majburiyatlar va boshqa funksiyalarga rioya etilishini nazorat qilish, Pudratchidan tugallangan ishlarni qabul qilib olishni ta’minlash;</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-Pudratchining barcha murojaatlarini o‘n kun muddatda ko’rib chiqish va qaror qabul qilish;</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-moliyalashtirish jadvaliga binoan Pudratchiga 1-ilovaga muvofiq avans berish va joriy moliyalashtirishni amalga oshirish;</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-Pudratchiga ishlarni qabul qilish uchun zarur bo‘lgan ijro hujjatlari ruyxatini taqdim etish;</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-mazkur shartnomada nazarda tutilgan majburiyatlarni to‘liq xajmda bajarish majburiyatlarini oladi;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12. Buyurtmachi mazkur shartnomada ko‘zda tutilgan o‘z majburiyatlarini bajarmasa yoki yetarli tarzda bajarmasa pudratchi oldida to‘liq mulkiy javob beradi.</w:t>
      </w:r>
    </w:p>
    <w:p w:rsidR="00D96772" w:rsidRPr="00CF56FF" w:rsidRDefault="00D96772" w:rsidP="00D96772">
      <w:pPr>
        <w:spacing w:after="0" w:line="240" w:lineRule="auto"/>
        <w:jc w:val="center"/>
        <w:rPr>
          <w:rFonts w:eastAsia="Times New Roman" w:cs="Times New Roman"/>
          <w:kern w:val="0"/>
          <w:sz w:val="24"/>
          <w:szCs w:val="24"/>
          <w:lang w:val="en-US" w:eastAsia="ru-RU"/>
        </w:rPr>
      </w:pPr>
      <w:r w:rsidRPr="00CF56FF">
        <w:rPr>
          <w:rFonts w:eastAsia="Times New Roman" w:cs="Times New Roman"/>
          <w:b/>
          <w:bCs/>
          <w:color w:val="000000"/>
          <w:kern w:val="0"/>
          <w:sz w:val="19"/>
          <w:szCs w:val="19"/>
          <w:lang w:val="en-US" w:eastAsia="ru-RU"/>
        </w:rPr>
        <w:t>VI. ISHLARNI BAJARISH MUDDATLARI.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13. Shartnoma tomonlar uni imzolagandan va G‘aznachilik bo‘linmasidan ro‘yxatdan o‘tkazilgandan keyin yuridik kuchga kiradi.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14.Pudratchi mazkur shartnomaga ilova qilingan ishlarni bajarish jadvaliga muvofiq ishlarni bajaradi</w:t>
      </w:r>
      <w:r w:rsidRPr="00CF56FF">
        <w:rPr>
          <w:rFonts w:eastAsia="Times New Roman" w:cs="Times New Roman"/>
          <w:color w:val="FFFFFF"/>
          <w:kern w:val="0"/>
          <w:sz w:val="19"/>
          <w:szCs w:val="19"/>
          <w:lang w:val="en-US" w:eastAsia="ru-RU"/>
        </w:rPr>
        <w:t>.</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xml:space="preserve">15. obyektni Shartnoma tomonlar uni imzolagandan va G‘aznachilik bo‘linmasidan ro‘yxatdan o‘tkazilgan keyin </w:t>
      </w:r>
      <w:r w:rsidRPr="00CF56FF">
        <w:rPr>
          <w:rFonts w:eastAsia="Times New Roman" w:cs="Times New Roman"/>
          <w:b/>
          <w:bCs/>
          <w:color w:val="000000"/>
          <w:kern w:val="0"/>
          <w:sz w:val="19"/>
          <w:szCs w:val="19"/>
          <w:lang w:val="en-US" w:eastAsia="ru-RU"/>
        </w:rPr>
        <w:t>30</w:t>
      </w:r>
      <w:r w:rsidRPr="00CF56FF">
        <w:rPr>
          <w:rFonts w:eastAsia="Times New Roman" w:cs="Times New Roman"/>
          <w:color w:val="000000"/>
          <w:kern w:val="0"/>
          <w:sz w:val="19"/>
          <w:szCs w:val="19"/>
          <w:lang w:val="en-US" w:eastAsia="ru-RU"/>
        </w:rPr>
        <w:t xml:space="preserve"> kunda foydalanishga topshirilishi belgilanadi.</w:t>
      </w:r>
    </w:p>
    <w:p w:rsidR="00D96772" w:rsidRPr="00CF56FF" w:rsidRDefault="00D96772" w:rsidP="00D96772">
      <w:pPr>
        <w:spacing w:after="0" w:line="240" w:lineRule="auto"/>
        <w:jc w:val="center"/>
        <w:rPr>
          <w:rFonts w:eastAsia="Times New Roman" w:cs="Times New Roman"/>
          <w:kern w:val="0"/>
          <w:sz w:val="24"/>
          <w:szCs w:val="24"/>
          <w:lang w:val="en-US" w:eastAsia="ru-RU"/>
        </w:rPr>
      </w:pPr>
      <w:r w:rsidRPr="00CF56FF">
        <w:rPr>
          <w:rFonts w:eastAsia="Times New Roman" w:cs="Times New Roman"/>
          <w:b/>
          <w:bCs/>
          <w:color w:val="000000"/>
          <w:kern w:val="0"/>
          <w:sz w:val="19"/>
          <w:szCs w:val="19"/>
          <w:lang w:val="en-US" w:eastAsia="ru-RU"/>
        </w:rPr>
        <w:t>VII. TO‘LOVLAR VA XISOB – KITOBLAR</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xml:space="preserve">16. Shartnoma bo’yicha o‘zaro xisob-kitoblar milliy valyuta - «so‘mda» qilinadi. </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17. Buyurtmachi mazkur shartnoma bo‘yicha ishlar umumiy joriy qiymatining 30% miqdorida avans o‘tkazadi, bu</w:t>
      </w:r>
      <w:r w:rsidRPr="00CF56FF">
        <w:rPr>
          <w:rFonts w:eastAsia="Times New Roman" w:cs="Times New Roman"/>
          <w:b/>
          <w:bCs/>
          <w:color w:val="000000"/>
          <w:kern w:val="0"/>
          <w:sz w:val="19"/>
          <w:szCs w:val="19"/>
          <w:lang w:val="en-US" w:eastAsia="ru-RU"/>
        </w:rPr>
        <w:t>118 754 140(Bir yuz o’n sakkiz million etti yuz ellik to’rt ming bir yuz qirq)</w:t>
      </w:r>
      <w:r w:rsidRPr="00CF56FF">
        <w:rPr>
          <w:rFonts w:eastAsia="Times New Roman" w:cs="Times New Roman"/>
          <w:color w:val="000000"/>
          <w:kern w:val="0"/>
          <w:sz w:val="19"/>
          <w:szCs w:val="19"/>
          <w:lang w:val="en-US" w:eastAsia="ru-RU"/>
        </w:rPr>
        <w:t>so‘mni tashkil etadi.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xml:space="preserve">18. Buyurtmachi tomonidan Pudratchiga avans berish va joriy moliyalashtirish uchun budjetdan maqsadli berilgan mablag‘lar  o‘ttiz bank kunida moliyalashtirish va ishlarni bajarish jadvali asosida amalga oshiriladi. (1,2-ilovalar) </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19. Buyurtmachi tamonidan joriy moliyalashtirish bajarilgan ishlar xajmi va sifati tekshirilib qabul qilingandan keyin haqiqiy bajarilgan ishlar qiymatidan berilgan avans summasini proporsional ushlab qolgan holda moliyalashtirish jadvali bo‘yicha amalga oshiradi.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20. Pudratchining xisob raqamiga tushadigan mablag‘lar ushbu obyekt qurilishi xarajatlariga, shuningdek ta’minotchilarga, obyekt qurilishiga zarur bo’lgan materiallar, texnika resurslari, mexnatga xak to‘lash, obyekt qurilishida ishtirok etayotgan yordamchi tashkilotlarga to‘lash uchun va ushbu obyekt qurilishining boshqa xarajatlariga qat’iy  sarflanadi.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xml:space="preserve">21. Pudratchi joriy moliyalashtirish uchun xisobot oyning oxirgi kunigacha va yakuniy moliyalashtirish uchun xisob kitob uchun qurilish montaj ishlari miqdori, xarajatlari to‘g‘risidagi «Bajarilgan ishlar qiymati to‘g‘risidagi ma’lumotnoma xisob-varaq-faqturani» o‘zi tuzib taqdim qiladi. Buyurtmachi bajarilgan qurilish-montaj ishlarining miqdori, sifati va xarajatlarini tekshirib qabul qilib imzolaydi. </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22. Buyurtmachiga joriy moliyalashtirish va yakuniy xisob-kitob uchun, bajarilgan qurilish-montaj ishlarini miqdori, sifati va xarajatlari tekshiruvidan so‘ng Pudratchi tomonidan to’ziladigan va Buyurtmachi tomonidan qabul qilib imzo cheqiladigan «Bajarilgan ishlar qiymati to‘g‘risidagi ma’lumotnoma-xisob-varaq-faqtura» asos bo‘ladi.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xml:space="preserve">23. Pudratchi obyekt foydalanishga topshirilgunga qadar mazkur shartnoma </w:t>
      </w:r>
      <w:proofErr w:type="gramStart"/>
      <w:r w:rsidRPr="00CF56FF">
        <w:rPr>
          <w:rFonts w:eastAsia="Times New Roman" w:cs="Times New Roman"/>
          <w:color w:val="000000"/>
          <w:kern w:val="0"/>
          <w:sz w:val="19"/>
          <w:szCs w:val="19"/>
          <w:lang w:val="en-US" w:eastAsia="ru-RU"/>
        </w:rPr>
        <w:t>bo‘yicha</w:t>
      </w:r>
      <w:proofErr w:type="gramEnd"/>
      <w:r w:rsidRPr="00CF56FF">
        <w:rPr>
          <w:rFonts w:eastAsia="Times New Roman" w:cs="Times New Roman"/>
          <w:color w:val="000000"/>
          <w:kern w:val="0"/>
          <w:sz w:val="19"/>
          <w:szCs w:val="19"/>
          <w:lang w:val="en-US" w:eastAsia="ru-RU"/>
        </w:rPr>
        <w:t xml:space="preserve"> obyektga mulk huquqini o‘zida saklaydi. obyekt Buyurtmachiga topshirgunga qadar obyektning tasodifiy yo’k qilinishi va shikastlanishi xavfi Pudratchining zimmasida bo‘ladi.</w:t>
      </w:r>
    </w:p>
    <w:p w:rsidR="00D96772" w:rsidRPr="00CF56FF" w:rsidRDefault="00D96772" w:rsidP="00D96772">
      <w:pPr>
        <w:spacing w:after="0" w:line="240" w:lineRule="auto"/>
        <w:jc w:val="center"/>
        <w:rPr>
          <w:rFonts w:eastAsia="Times New Roman" w:cs="Times New Roman"/>
          <w:kern w:val="0"/>
          <w:sz w:val="24"/>
          <w:szCs w:val="24"/>
          <w:lang w:val="en-US" w:eastAsia="ru-RU"/>
        </w:rPr>
      </w:pPr>
      <w:r w:rsidRPr="00CF56FF">
        <w:rPr>
          <w:rFonts w:eastAsia="Times New Roman" w:cs="Times New Roman"/>
          <w:b/>
          <w:bCs/>
          <w:color w:val="000000"/>
          <w:kern w:val="0"/>
          <w:sz w:val="19"/>
          <w:szCs w:val="19"/>
          <w:lang w:val="en-US" w:eastAsia="ru-RU"/>
        </w:rPr>
        <w:t>VIII. ISHLARNI BAJARISH.</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24. Buyurtmachi qurilish maydonida o‘z vakilini – texnik auditorni tayinlaydi, u buyurtmachining nomidan bajarilayotgan ishlar sifati ustidan texnik nazoratni amalga oshiradi, shuningdek Pudratchi tomonidan foydalaniladigan materiallar va asbob-uskunalarning shartnoma shartlariga va ish hujjatlariga muvofiqligini tekshiradi.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xml:space="preserve">25. Texnik auditor ishlar bajarilishining </w:t>
      </w:r>
      <w:proofErr w:type="gramStart"/>
      <w:r w:rsidRPr="00CF56FF">
        <w:rPr>
          <w:rFonts w:eastAsia="Times New Roman" w:cs="Times New Roman"/>
          <w:color w:val="000000"/>
          <w:kern w:val="0"/>
          <w:sz w:val="19"/>
          <w:szCs w:val="19"/>
          <w:lang w:val="en-US" w:eastAsia="ru-RU"/>
        </w:rPr>
        <w:t>va</w:t>
      </w:r>
      <w:proofErr w:type="gramEnd"/>
      <w:r w:rsidRPr="00CF56FF">
        <w:rPr>
          <w:rFonts w:eastAsia="Times New Roman" w:cs="Times New Roman"/>
          <w:color w:val="000000"/>
          <w:kern w:val="0"/>
          <w:sz w:val="19"/>
          <w:szCs w:val="19"/>
          <w:lang w:val="en-US" w:eastAsia="ru-RU"/>
        </w:rPr>
        <w:t xml:space="preserve"> shartnomaning butun davri mobaynida ishlarning barcha turlari bilan to‘siqsiz tanishish huquqiga egadir.</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xml:space="preserve">26. Pudratchi texnik auditorni ishlashi uchun joy bilan ta’minlaydi. Texnik auditor pudratchi tomonidan o‘tkaziladigan qurilish maydonida ishlarni amalga oshirish </w:t>
      </w:r>
      <w:proofErr w:type="gramStart"/>
      <w:r w:rsidRPr="00CF56FF">
        <w:rPr>
          <w:rFonts w:eastAsia="Times New Roman" w:cs="Times New Roman"/>
          <w:color w:val="000000"/>
          <w:kern w:val="0"/>
          <w:sz w:val="19"/>
          <w:szCs w:val="19"/>
          <w:lang w:val="en-US" w:eastAsia="ru-RU"/>
        </w:rPr>
        <w:t>chog‘ida</w:t>
      </w:r>
      <w:proofErr w:type="gramEnd"/>
      <w:r w:rsidRPr="00CF56FF">
        <w:rPr>
          <w:rFonts w:eastAsia="Times New Roman" w:cs="Times New Roman"/>
          <w:color w:val="000000"/>
          <w:kern w:val="0"/>
          <w:sz w:val="19"/>
          <w:szCs w:val="19"/>
          <w:lang w:val="en-US" w:eastAsia="ru-RU"/>
        </w:rPr>
        <w:t xml:space="preserve"> paydo bo‘luvchi masalalarni xal qilish bo‘yicha yig‘ilishlarda muntazam ravishda qatnashadi.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xml:space="preserve">27. Pudratchi ishlarni bajarish loyixasiga </w:t>
      </w:r>
      <w:proofErr w:type="gramStart"/>
      <w:r w:rsidRPr="00CF56FF">
        <w:rPr>
          <w:rFonts w:eastAsia="Times New Roman" w:cs="Times New Roman"/>
          <w:color w:val="000000"/>
          <w:kern w:val="0"/>
          <w:sz w:val="19"/>
          <w:szCs w:val="19"/>
          <w:lang w:val="en-US" w:eastAsia="ru-RU"/>
        </w:rPr>
        <w:t>va</w:t>
      </w:r>
      <w:proofErr w:type="gramEnd"/>
      <w:r w:rsidRPr="00CF56FF">
        <w:rPr>
          <w:rFonts w:eastAsia="Times New Roman" w:cs="Times New Roman"/>
          <w:color w:val="000000"/>
          <w:kern w:val="0"/>
          <w:sz w:val="19"/>
          <w:szCs w:val="19"/>
          <w:lang w:val="en-US" w:eastAsia="ru-RU"/>
        </w:rPr>
        <w:t xml:space="preserve"> mazkur shartnomaning VI-bo'limida ko‘rsatilgan muddatlar bilan muvofiqlashtirilgan o‘z rejasi va ish jadvaliga binoan obyektda ishlarni bajarishni mustaqil ravishda tashkil etadi.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lastRenderedPageBreak/>
        <w:t>28</w:t>
      </w:r>
      <w:proofErr w:type="gramStart"/>
      <w:r w:rsidRPr="00CF56FF">
        <w:rPr>
          <w:rFonts w:eastAsia="Times New Roman" w:cs="Times New Roman"/>
          <w:color w:val="000000"/>
          <w:kern w:val="0"/>
          <w:sz w:val="19"/>
          <w:szCs w:val="19"/>
          <w:lang w:val="en-US" w:eastAsia="ru-RU"/>
        </w:rPr>
        <w:t>.Pudratchi</w:t>
      </w:r>
      <w:proofErr w:type="gramEnd"/>
      <w:r w:rsidRPr="00CF56FF">
        <w:rPr>
          <w:rFonts w:eastAsia="Times New Roman" w:cs="Times New Roman"/>
          <w:color w:val="000000"/>
          <w:kern w:val="0"/>
          <w:sz w:val="19"/>
          <w:szCs w:val="19"/>
          <w:lang w:val="en-US" w:eastAsia="ru-RU"/>
        </w:rPr>
        <w:t xml:space="preserve"> Buyurtmachining manfaatlariga jiddiy ta’sir qilmaydigan ish hujjatlaridan mayda chetga chiiqishlarni Buyurtmachining roziligisiz amalga oshirsa, u agar bularning qurilish sifatiga ta’sir etmaganligini isbotlasa javobgar xisoblanmaydi.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xml:space="preserve">29. Agar Buyurtmachi Pudratchi </w:t>
      </w:r>
      <w:proofErr w:type="gramStart"/>
      <w:r w:rsidRPr="00CF56FF">
        <w:rPr>
          <w:rFonts w:eastAsia="Times New Roman" w:cs="Times New Roman"/>
          <w:color w:val="000000"/>
          <w:kern w:val="0"/>
          <w:sz w:val="19"/>
          <w:szCs w:val="19"/>
          <w:lang w:val="en-US" w:eastAsia="ru-RU"/>
        </w:rPr>
        <w:t>va</w:t>
      </w:r>
      <w:proofErr w:type="gramEnd"/>
      <w:r w:rsidRPr="00CF56FF">
        <w:rPr>
          <w:rFonts w:eastAsia="Times New Roman" w:cs="Times New Roman"/>
          <w:color w:val="000000"/>
          <w:kern w:val="0"/>
          <w:sz w:val="19"/>
          <w:szCs w:val="19"/>
          <w:lang w:val="en-US" w:eastAsia="ru-RU"/>
        </w:rPr>
        <w:t xml:space="preserve"> (yoki) uning subpudratchilari tomonidan ishlarning sifatsiz bajarilganligini aniqlasa, u holda Pudratchi o‘z kuchlari bilan va qurilish qiymatini kupaytirmasdan ushbu ishlarni ularni zarur sifatini ta’minlash uchun kelishilgan muddatda qayta bajarishga majburdir.</w:t>
      </w:r>
    </w:p>
    <w:p w:rsidR="00D96772" w:rsidRPr="00CF56FF" w:rsidRDefault="00D96772" w:rsidP="00D96772">
      <w:pPr>
        <w:spacing w:after="120" w:line="240" w:lineRule="auto"/>
        <w:jc w:val="both"/>
        <w:rPr>
          <w:rFonts w:eastAsia="Times New Roman" w:cs="Times New Roman"/>
          <w:kern w:val="0"/>
          <w:sz w:val="24"/>
          <w:szCs w:val="24"/>
          <w:lang w:val="en-US" w:eastAsia="ru-RU"/>
        </w:rPr>
      </w:pPr>
      <w:proofErr w:type="gramStart"/>
      <w:r w:rsidRPr="00CF56FF">
        <w:rPr>
          <w:rFonts w:eastAsia="Times New Roman" w:cs="Times New Roman"/>
          <w:color w:val="000000"/>
          <w:kern w:val="0"/>
          <w:sz w:val="19"/>
          <w:szCs w:val="19"/>
          <w:lang w:val="en-US" w:eastAsia="ru-RU"/>
        </w:rPr>
        <w:t>Agar Pudratchi sifatsiz bajarilgan ishlarni kelishilgan muddatlarda to’zata olmasa, Pudratchi ularni to’zatishning kechiqishi okibatida yetkazilgan zararlarni Buyurtmachiga to’laydi.</w:t>
      </w:r>
      <w:proofErr w:type="gramEnd"/>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30. Ishlar boshlangan paytdan boshlab ular tugallangungacha Pudratchi ishlarni bajarish daftarini yuritadi. Daftarda butun ishlarni borishi, Buyurtmachi va Pudratchining o‘zaro munosabatlarida axamiyatga ega bo’lgan hollar va holatlar (ishlarni boshlanishi va tamom bo’lishi sanasi, materiallar, asbob-uskunalar berilishi, xizmatlar ko’rsatilishi sanasi, ishlarni Qabul qilib olinishi, o’tkazilgan sinovlar, materiallar o’z vaqtida yetkazib berilmasligi bilan boglik to’xtab qolishlar, qurilish texnikasining ishdan chiqishi tugrisidagi ma’lumotlar, shuningdek qurilishni tugallashning uzil-kesil muddatiga ta’sir qilishi mumkin bo’lgan barcha ma’lumotlar) aks ettiriladi.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xml:space="preserve">Agar Buyurtmachi ishlarning borishi </w:t>
      </w:r>
      <w:proofErr w:type="gramStart"/>
      <w:r w:rsidRPr="00CF56FF">
        <w:rPr>
          <w:rFonts w:eastAsia="Times New Roman" w:cs="Times New Roman"/>
          <w:color w:val="000000"/>
          <w:kern w:val="0"/>
          <w:sz w:val="19"/>
          <w:szCs w:val="19"/>
          <w:lang w:val="en-US" w:eastAsia="ru-RU"/>
        </w:rPr>
        <w:t>va</w:t>
      </w:r>
      <w:proofErr w:type="gramEnd"/>
      <w:r w:rsidRPr="00CF56FF">
        <w:rPr>
          <w:rFonts w:eastAsia="Times New Roman" w:cs="Times New Roman"/>
          <w:color w:val="000000"/>
          <w:kern w:val="0"/>
          <w:sz w:val="19"/>
          <w:szCs w:val="19"/>
          <w:lang w:val="en-US" w:eastAsia="ru-RU"/>
        </w:rPr>
        <w:t xml:space="preserve"> sifatidan yoki Pudratchining qaydlaridan konikmasa, u holda ishlarni bajarish daftarida o’z fikrini bayon qiladi.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xml:space="preserve">Pudratchi daftarda Buyurtmachi tomonidan asosli ravishda ko’rsatilgan kamchiliklarni 3 </w:t>
      </w:r>
      <w:proofErr w:type="gramStart"/>
      <w:r w:rsidRPr="00CF56FF">
        <w:rPr>
          <w:rFonts w:eastAsia="Times New Roman" w:cs="Times New Roman"/>
          <w:color w:val="000000"/>
          <w:kern w:val="0"/>
          <w:sz w:val="19"/>
          <w:szCs w:val="19"/>
          <w:lang w:val="en-US" w:eastAsia="ru-RU"/>
        </w:rPr>
        <w:t>kun</w:t>
      </w:r>
      <w:proofErr w:type="gramEnd"/>
      <w:r w:rsidRPr="00CF56FF">
        <w:rPr>
          <w:rFonts w:eastAsia="Times New Roman" w:cs="Times New Roman"/>
          <w:color w:val="000000"/>
          <w:kern w:val="0"/>
          <w:sz w:val="19"/>
          <w:szCs w:val="19"/>
          <w:lang w:val="en-US" w:eastAsia="ru-RU"/>
        </w:rPr>
        <w:t xml:space="preserve"> muddatda bartaraf etish chora-tadbirlarini ko’rish majburiyatini o’z zimmasiga oladi.</w:t>
      </w:r>
    </w:p>
    <w:p w:rsidR="00D96772" w:rsidRPr="00CF56FF" w:rsidRDefault="00D96772" w:rsidP="00D96772">
      <w:pPr>
        <w:spacing w:after="0" w:line="240" w:lineRule="auto"/>
        <w:ind w:left="720"/>
        <w:jc w:val="center"/>
        <w:rPr>
          <w:rFonts w:eastAsia="Times New Roman" w:cs="Times New Roman"/>
          <w:kern w:val="0"/>
          <w:sz w:val="24"/>
          <w:szCs w:val="24"/>
          <w:lang w:val="en-US" w:eastAsia="ru-RU"/>
        </w:rPr>
      </w:pPr>
      <w:r w:rsidRPr="00CF56FF">
        <w:rPr>
          <w:rFonts w:eastAsia="Times New Roman" w:cs="Times New Roman"/>
          <w:b/>
          <w:bCs/>
          <w:color w:val="000000"/>
          <w:kern w:val="0"/>
          <w:sz w:val="19"/>
          <w:szCs w:val="19"/>
          <w:lang w:val="en-US" w:eastAsia="ru-RU"/>
        </w:rPr>
        <w:t xml:space="preserve">IX. YENGIB BO’LMAYDIGAN </w:t>
      </w:r>
      <w:proofErr w:type="gramStart"/>
      <w:r w:rsidRPr="00CF56FF">
        <w:rPr>
          <w:rFonts w:eastAsia="Times New Roman" w:cs="Times New Roman"/>
          <w:b/>
          <w:bCs/>
          <w:color w:val="000000"/>
          <w:kern w:val="0"/>
          <w:sz w:val="19"/>
          <w:szCs w:val="19"/>
          <w:lang w:val="en-US" w:eastAsia="ru-RU"/>
        </w:rPr>
        <w:t>KUCH  (</w:t>
      </w:r>
      <w:proofErr w:type="gramEnd"/>
      <w:r w:rsidRPr="00CF56FF">
        <w:rPr>
          <w:rFonts w:eastAsia="Times New Roman" w:cs="Times New Roman"/>
          <w:b/>
          <w:bCs/>
          <w:color w:val="000000"/>
          <w:kern w:val="0"/>
          <w:sz w:val="19"/>
          <w:szCs w:val="19"/>
          <w:lang w:val="en-US" w:eastAsia="ru-RU"/>
        </w:rPr>
        <w:t>FORS-MAJOR)  holATLARI.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xml:space="preserve">31. Agar ushbu shartnoma bo’yicha majburiyatlar qisman yoki tulik bajarilmasligi tabiat xodisalari </w:t>
      </w:r>
      <w:proofErr w:type="gramStart"/>
      <w:r w:rsidRPr="00CF56FF">
        <w:rPr>
          <w:rFonts w:eastAsia="Times New Roman" w:cs="Times New Roman"/>
          <w:color w:val="000000"/>
          <w:kern w:val="0"/>
          <w:sz w:val="19"/>
          <w:szCs w:val="19"/>
          <w:lang w:val="en-US" w:eastAsia="ru-RU"/>
        </w:rPr>
        <w:t>va</w:t>
      </w:r>
      <w:proofErr w:type="gramEnd"/>
      <w:r w:rsidRPr="00CF56FF">
        <w:rPr>
          <w:rFonts w:eastAsia="Times New Roman" w:cs="Times New Roman"/>
          <w:color w:val="000000"/>
          <w:kern w:val="0"/>
          <w:sz w:val="19"/>
          <w:szCs w:val="19"/>
          <w:lang w:val="en-US" w:eastAsia="ru-RU"/>
        </w:rPr>
        <w:t xml:space="preserve"> boshqa yengib bo’lmaydigan kuch holatlari natijasida kelib chiqsa va agar bu holatlar mazkur shartnomaning bajarilishiga bevosita ta’sir etsa, tomonlar bunday qisman yoki to’lik bajarmaslik uchun javobgarlikdan ozod etiladilar.</w:t>
      </w:r>
    </w:p>
    <w:p w:rsidR="00D96772" w:rsidRPr="00CF56FF" w:rsidRDefault="00D96772" w:rsidP="00D96772">
      <w:pPr>
        <w:spacing w:after="0" w:line="240" w:lineRule="auto"/>
        <w:jc w:val="both"/>
        <w:rPr>
          <w:rFonts w:eastAsia="Times New Roman" w:cs="Times New Roman"/>
          <w:kern w:val="0"/>
          <w:sz w:val="24"/>
          <w:szCs w:val="24"/>
          <w:lang w:val="en-US" w:eastAsia="ru-RU"/>
        </w:rPr>
      </w:pPr>
      <w:proofErr w:type="gramStart"/>
      <w:r w:rsidRPr="00CF56FF">
        <w:rPr>
          <w:rFonts w:eastAsia="Times New Roman" w:cs="Times New Roman"/>
          <w:color w:val="000000"/>
          <w:kern w:val="0"/>
          <w:sz w:val="19"/>
          <w:szCs w:val="19"/>
          <w:lang w:val="en-US" w:eastAsia="ru-RU"/>
        </w:rPr>
        <w:t>Mazkur shartnoma bo’yicha majburiyatlarni bajarish muddati yengib bo’lmaydigan kuch holatlari amal qilgan, shuningdek ushbu holatlar yo’zaga keltirgan vaqtga mutanosib ravishda uzaytiriladi.</w:t>
      </w:r>
      <w:proofErr w:type="gramEnd"/>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xml:space="preserve">32. Agar yengib bo’lmaydigan kuch holatlari yoki ularning oqibatlari bir oydan ko’p vaqtga cho’zilsa, u holda Pudratchi </w:t>
      </w:r>
      <w:proofErr w:type="gramStart"/>
      <w:r w:rsidRPr="00CF56FF">
        <w:rPr>
          <w:rFonts w:eastAsia="Times New Roman" w:cs="Times New Roman"/>
          <w:color w:val="000000"/>
          <w:kern w:val="0"/>
          <w:sz w:val="19"/>
          <w:szCs w:val="19"/>
          <w:lang w:val="en-US" w:eastAsia="ru-RU"/>
        </w:rPr>
        <w:t>va</w:t>
      </w:r>
      <w:proofErr w:type="gramEnd"/>
      <w:r w:rsidRPr="00CF56FF">
        <w:rPr>
          <w:rFonts w:eastAsia="Times New Roman" w:cs="Times New Roman"/>
          <w:color w:val="000000"/>
          <w:kern w:val="0"/>
          <w:sz w:val="19"/>
          <w:szCs w:val="19"/>
          <w:lang w:val="en-US" w:eastAsia="ru-RU"/>
        </w:rPr>
        <w:t xml:space="preserve"> Buyurtmachi ishlarni davom ettirish yoki ularni qonservatsiya qilish uchun qanday choralar qurilishini muxokama qiladilar.</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33. Agar tomonlar ikki oy ichida kelisha olmasalar, u holda tomonlarning harbiri shartnoma bekor qilinishini talab qilishga haqlidir.</w:t>
      </w:r>
    </w:p>
    <w:p w:rsidR="00D96772" w:rsidRPr="00CF56FF" w:rsidRDefault="00D96772" w:rsidP="00D96772">
      <w:pPr>
        <w:spacing w:after="0" w:line="240" w:lineRule="auto"/>
        <w:jc w:val="center"/>
        <w:rPr>
          <w:rFonts w:eastAsia="Times New Roman" w:cs="Times New Roman"/>
          <w:kern w:val="0"/>
          <w:sz w:val="24"/>
          <w:szCs w:val="24"/>
          <w:lang w:val="en-US" w:eastAsia="ru-RU"/>
        </w:rPr>
      </w:pPr>
      <w:r w:rsidRPr="00CF56FF">
        <w:rPr>
          <w:rFonts w:eastAsia="Times New Roman" w:cs="Times New Roman"/>
          <w:b/>
          <w:bCs/>
          <w:color w:val="000000"/>
          <w:kern w:val="0"/>
          <w:sz w:val="19"/>
          <w:szCs w:val="19"/>
          <w:lang w:val="en-US" w:eastAsia="ru-RU"/>
        </w:rPr>
        <w:t>XI. KAFOLATLAR.</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34. Pudratchi:-barcha ishlarni to’lik xajmda va mazkur shartnoma shartlarida belgilangan muddatlarda bajarilishini;- loyixa hujjatlariga xamda qurilish me’yorlari, qoidalari va texnik shartlariga muvofiq barcha ishlarni bajarish sifatini;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xml:space="preserve">- </w:t>
      </w:r>
      <w:proofErr w:type="gramStart"/>
      <w:r w:rsidRPr="00CF56FF">
        <w:rPr>
          <w:rFonts w:eastAsia="Times New Roman" w:cs="Times New Roman"/>
          <w:color w:val="000000"/>
          <w:kern w:val="0"/>
          <w:sz w:val="19"/>
          <w:szCs w:val="19"/>
          <w:lang w:val="en-US" w:eastAsia="ru-RU"/>
        </w:rPr>
        <w:t>o’zi</w:t>
      </w:r>
      <w:proofErr w:type="gramEnd"/>
      <w:r w:rsidRPr="00CF56FF">
        <w:rPr>
          <w:rFonts w:eastAsia="Times New Roman" w:cs="Times New Roman"/>
          <w:color w:val="000000"/>
          <w:kern w:val="0"/>
          <w:sz w:val="19"/>
          <w:szCs w:val="19"/>
          <w:lang w:val="en-US" w:eastAsia="ru-RU"/>
        </w:rPr>
        <w:t xml:space="preserve"> tomonidan qurilish uchun qullaniladigan qurilish materiallari, asbob-uskunalar va butlovchi buyumlar, qonstruksiya va tizimlar sifatini, ularning loyixa hujjatlarida ko’rsatilgan sertifikatsiyalarga, davlat standartlariga xamda texnik shartlarga muvofiqligini;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xml:space="preserve">- </w:t>
      </w:r>
      <w:proofErr w:type="gramStart"/>
      <w:r w:rsidRPr="00CF56FF">
        <w:rPr>
          <w:rFonts w:eastAsia="Times New Roman" w:cs="Times New Roman"/>
          <w:color w:val="000000"/>
          <w:kern w:val="0"/>
          <w:sz w:val="19"/>
          <w:szCs w:val="19"/>
          <w:lang w:val="en-US" w:eastAsia="ru-RU"/>
        </w:rPr>
        <w:t>ishlarni</w:t>
      </w:r>
      <w:proofErr w:type="gramEnd"/>
      <w:r w:rsidRPr="00CF56FF">
        <w:rPr>
          <w:rFonts w:eastAsia="Times New Roman" w:cs="Times New Roman"/>
          <w:color w:val="000000"/>
          <w:kern w:val="0"/>
          <w:sz w:val="19"/>
          <w:szCs w:val="19"/>
          <w:lang w:val="en-US" w:eastAsia="ru-RU"/>
        </w:rPr>
        <w:t xml:space="preserve"> qabul qilish va obyektdan foydalanishning kafolatli davrida aniqlangan kamchiliklar va nuqsonlarni o’z vaqtida bartaraf qilishni;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xml:space="preserve">- </w:t>
      </w:r>
      <w:proofErr w:type="gramStart"/>
      <w:r w:rsidRPr="00CF56FF">
        <w:rPr>
          <w:rFonts w:eastAsia="Times New Roman" w:cs="Times New Roman"/>
          <w:color w:val="000000"/>
          <w:kern w:val="0"/>
          <w:sz w:val="19"/>
          <w:szCs w:val="19"/>
          <w:lang w:val="en-US" w:eastAsia="ru-RU"/>
        </w:rPr>
        <w:t>obyektdan</w:t>
      </w:r>
      <w:proofErr w:type="gramEnd"/>
      <w:r w:rsidRPr="00CF56FF">
        <w:rPr>
          <w:rFonts w:eastAsia="Times New Roman" w:cs="Times New Roman"/>
          <w:color w:val="000000"/>
          <w:kern w:val="0"/>
          <w:sz w:val="19"/>
          <w:szCs w:val="19"/>
          <w:lang w:val="en-US" w:eastAsia="ru-RU"/>
        </w:rPr>
        <w:t xml:space="preserve"> foydalanilganda muxandislik tizimlari va uskunalarning foydalanish qoidalariga muvofiqligini kafolatlaydi.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xml:space="preserve">Mavjud nuqsonlar </w:t>
      </w:r>
      <w:proofErr w:type="gramStart"/>
      <w:r w:rsidRPr="00CF56FF">
        <w:rPr>
          <w:rFonts w:eastAsia="Times New Roman" w:cs="Times New Roman"/>
          <w:color w:val="000000"/>
          <w:kern w:val="0"/>
          <w:sz w:val="19"/>
          <w:szCs w:val="19"/>
          <w:lang w:val="en-US" w:eastAsia="ru-RU"/>
        </w:rPr>
        <w:t>va</w:t>
      </w:r>
      <w:proofErr w:type="gramEnd"/>
      <w:r w:rsidRPr="00CF56FF">
        <w:rPr>
          <w:rFonts w:eastAsia="Times New Roman" w:cs="Times New Roman"/>
          <w:color w:val="000000"/>
          <w:kern w:val="0"/>
          <w:sz w:val="19"/>
          <w:szCs w:val="19"/>
          <w:lang w:val="en-US" w:eastAsia="ru-RU"/>
        </w:rPr>
        <w:t xml:space="preserve"> ularning bartaraf etish muddatlari Pudratchi va Buyurtmachining ikki tomonlama dalolatnomasida qayd etiladi.</w:t>
      </w:r>
    </w:p>
    <w:p w:rsidR="00D96772" w:rsidRPr="00CF56FF" w:rsidRDefault="00D96772" w:rsidP="00D96772">
      <w:pPr>
        <w:spacing w:after="0" w:line="240" w:lineRule="auto"/>
        <w:jc w:val="center"/>
        <w:rPr>
          <w:rFonts w:eastAsia="Times New Roman" w:cs="Times New Roman"/>
          <w:kern w:val="0"/>
          <w:sz w:val="24"/>
          <w:szCs w:val="24"/>
          <w:lang w:val="en-US" w:eastAsia="ru-RU"/>
        </w:rPr>
      </w:pPr>
      <w:r w:rsidRPr="00CF56FF">
        <w:rPr>
          <w:rFonts w:eastAsia="Times New Roman" w:cs="Times New Roman"/>
          <w:b/>
          <w:bCs/>
          <w:color w:val="000000"/>
          <w:kern w:val="0"/>
          <w:sz w:val="19"/>
          <w:szCs w:val="19"/>
          <w:lang w:val="en-US" w:eastAsia="ru-RU"/>
        </w:rPr>
        <w:t>XII. SHARTNOMANI BEKORQILISH.</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35. Buyurtmachi:- shartnoma kuchga kirgandan keyin  ta’mirlash boshlanishi Buyurtmachiga bog‘liq bo‘lmagan sabablarga ko‘ra Pudratchi tomonidan bir oydan ko‘p vaqtga kechiktirilganda;</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-ishlarni tugatishning mazkur shartnomada belgilangan muddati Pudratchining aybi bilan bir oydan ortiq muddatga ko’paygan holda, Pudratchi tomonidan ishlarni bajarish jadvaliga rioya etilmaganda;</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xml:space="preserve">-Pudratchi tomonidan shartnoma shartlari qurilish me’yorlari </w:t>
      </w:r>
      <w:proofErr w:type="gramStart"/>
      <w:r w:rsidRPr="00CF56FF">
        <w:rPr>
          <w:rFonts w:eastAsia="Times New Roman" w:cs="Times New Roman"/>
          <w:color w:val="000000"/>
          <w:kern w:val="0"/>
          <w:sz w:val="19"/>
          <w:szCs w:val="19"/>
          <w:lang w:val="en-US" w:eastAsia="ru-RU"/>
        </w:rPr>
        <w:t>va</w:t>
      </w:r>
      <w:proofErr w:type="gramEnd"/>
      <w:r w:rsidRPr="00CF56FF">
        <w:rPr>
          <w:rFonts w:eastAsia="Times New Roman" w:cs="Times New Roman"/>
          <w:color w:val="000000"/>
          <w:kern w:val="0"/>
          <w:sz w:val="19"/>
          <w:szCs w:val="19"/>
          <w:lang w:val="en-US" w:eastAsia="ru-RU"/>
        </w:rPr>
        <w:t xml:space="preserve"> qoidalarida nazarda tutilgan ishlarning sifati pasayishiga olib keladigan darajada buzilganda;</w:t>
      </w:r>
    </w:p>
    <w:p w:rsidR="00D96772" w:rsidRPr="00CF56FF" w:rsidRDefault="00D96772" w:rsidP="00D96772">
      <w:pPr>
        <w:spacing w:after="0" w:line="240" w:lineRule="auto"/>
        <w:jc w:val="both"/>
        <w:rPr>
          <w:rFonts w:eastAsia="Times New Roman" w:cs="Times New Roman"/>
          <w:kern w:val="0"/>
          <w:sz w:val="24"/>
          <w:szCs w:val="24"/>
          <w:lang w:val="en-US" w:eastAsia="ru-RU"/>
        </w:rPr>
      </w:pPr>
      <w:proofErr w:type="gramStart"/>
      <w:r w:rsidRPr="00CF56FF">
        <w:rPr>
          <w:rFonts w:eastAsia="Times New Roman" w:cs="Times New Roman"/>
          <w:color w:val="000000"/>
          <w:kern w:val="0"/>
          <w:sz w:val="19"/>
          <w:szCs w:val="19"/>
          <w:lang w:val="en-US" w:eastAsia="ru-RU"/>
        </w:rPr>
        <w:t>Qonun hujjatlariga muvofiq boshqa asoslar buyicha shartnomaning bekor qilinishini talab qilish huquqkiga ega.</w:t>
      </w:r>
      <w:proofErr w:type="gramEnd"/>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xml:space="preserve">36. Pudratchi: </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-ishlarning bajarilishi Pudratchiga boglik bo’lmagan sabablarga ko’ra Buyurtmachi tomonidan ikki oydan ortiq muddatga to’xtatib qo’yilganda;</w:t>
      </w:r>
    </w:p>
    <w:p w:rsidR="00D96772" w:rsidRPr="00D96772" w:rsidRDefault="00D96772" w:rsidP="00D96772">
      <w:pPr>
        <w:spacing w:after="0" w:line="240" w:lineRule="auto"/>
        <w:jc w:val="both"/>
        <w:rPr>
          <w:rFonts w:eastAsia="Times New Roman" w:cs="Times New Roman"/>
          <w:kern w:val="0"/>
          <w:sz w:val="24"/>
          <w:szCs w:val="24"/>
          <w:lang w:val="en-US" w:eastAsia="ru-RU"/>
        </w:rPr>
      </w:pPr>
      <w:r w:rsidRPr="00D96772">
        <w:rPr>
          <w:rFonts w:eastAsia="Times New Roman" w:cs="Times New Roman"/>
          <w:color w:val="000000"/>
          <w:kern w:val="0"/>
          <w:sz w:val="19"/>
          <w:szCs w:val="19"/>
          <w:lang w:val="en-US" w:eastAsia="ru-RU"/>
        </w:rPr>
        <w:t>-Buyurtmachi tomonidan moliyalashtirish shartlari umuman bajarilmaganda;</w:t>
      </w:r>
    </w:p>
    <w:p w:rsidR="00D96772" w:rsidRPr="00D96772" w:rsidRDefault="00D96772" w:rsidP="00D96772">
      <w:pPr>
        <w:spacing w:after="0" w:line="240" w:lineRule="auto"/>
        <w:jc w:val="both"/>
        <w:rPr>
          <w:rFonts w:eastAsia="Times New Roman" w:cs="Times New Roman"/>
          <w:kern w:val="0"/>
          <w:sz w:val="24"/>
          <w:szCs w:val="24"/>
          <w:lang w:val="en-US" w:eastAsia="ru-RU"/>
        </w:rPr>
      </w:pPr>
      <w:proofErr w:type="gramStart"/>
      <w:r w:rsidRPr="00D96772">
        <w:rPr>
          <w:rFonts w:eastAsia="Times New Roman" w:cs="Times New Roman"/>
          <w:color w:val="000000"/>
          <w:kern w:val="0"/>
          <w:sz w:val="19"/>
          <w:szCs w:val="19"/>
          <w:lang w:val="en-US" w:eastAsia="ru-RU"/>
        </w:rPr>
        <w:t>Qonun hujjatlariga muvofiq boshqa asoslar buyicha shartnomaning bekor qilinishini talab qilish xukukiga ega.</w:t>
      </w:r>
      <w:proofErr w:type="gramEnd"/>
    </w:p>
    <w:p w:rsidR="00D96772" w:rsidRPr="00D96772" w:rsidRDefault="00D96772" w:rsidP="00D96772">
      <w:pPr>
        <w:spacing w:after="0" w:line="240" w:lineRule="auto"/>
        <w:jc w:val="both"/>
        <w:rPr>
          <w:rFonts w:eastAsia="Times New Roman" w:cs="Times New Roman"/>
          <w:kern w:val="0"/>
          <w:sz w:val="24"/>
          <w:szCs w:val="24"/>
          <w:lang w:val="en-US" w:eastAsia="ru-RU"/>
        </w:rPr>
      </w:pPr>
      <w:r w:rsidRPr="00D96772">
        <w:rPr>
          <w:rFonts w:eastAsia="Times New Roman" w:cs="Times New Roman"/>
          <w:color w:val="000000"/>
          <w:kern w:val="0"/>
          <w:sz w:val="19"/>
          <w:szCs w:val="19"/>
          <w:lang w:val="en-US" w:eastAsia="ru-RU"/>
        </w:rPr>
        <w:t xml:space="preserve">37. Shartnoma bekor qilinganda Buyurtmachi </w:t>
      </w:r>
      <w:proofErr w:type="gramStart"/>
      <w:r w:rsidRPr="00D96772">
        <w:rPr>
          <w:rFonts w:eastAsia="Times New Roman" w:cs="Times New Roman"/>
          <w:color w:val="000000"/>
          <w:kern w:val="0"/>
          <w:sz w:val="19"/>
          <w:szCs w:val="19"/>
          <w:lang w:val="en-US" w:eastAsia="ru-RU"/>
        </w:rPr>
        <w:t>va</w:t>
      </w:r>
      <w:proofErr w:type="gramEnd"/>
      <w:r w:rsidRPr="00D96772">
        <w:rPr>
          <w:rFonts w:eastAsia="Times New Roman" w:cs="Times New Roman"/>
          <w:color w:val="000000"/>
          <w:kern w:val="0"/>
          <w:sz w:val="19"/>
          <w:szCs w:val="19"/>
          <w:lang w:val="en-US" w:eastAsia="ru-RU"/>
        </w:rPr>
        <w:t xml:space="preserve"> Pudratchining qo’shma qaroriga ko’ra tugallanmagan qurilish bir oy muddatda Buyurtmachiga beriladi, Buyurtmachi bajarilgan ishlar qiymatini Pudratchiga to’laydi.</w:t>
      </w:r>
    </w:p>
    <w:p w:rsidR="00D96772" w:rsidRPr="00D96772" w:rsidRDefault="00D96772" w:rsidP="00D96772">
      <w:pPr>
        <w:spacing w:after="0" w:line="240" w:lineRule="auto"/>
        <w:jc w:val="both"/>
        <w:rPr>
          <w:rFonts w:eastAsia="Times New Roman" w:cs="Times New Roman"/>
          <w:kern w:val="0"/>
          <w:sz w:val="24"/>
          <w:szCs w:val="24"/>
          <w:lang w:val="en-US" w:eastAsia="ru-RU"/>
        </w:rPr>
      </w:pPr>
      <w:r w:rsidRPr="00D96772">
        <w:rPr>
          <w:rFonts w:eastAsia="Times New Roman" w:cs="Times New Roman"/>
          <w:color w:val="000000"/>
          <w:kern w:val="0"/>
          <w:sz w:val="19"/>
          <w:szCs w:val="19"/>
          <w:lang w:val="en-US" w:eastAsia="ru-RU"/>
        </w:rPr>
        <w:t>38. Mazkur shartnomani bekor qilishga qaror qilgan tomon mazkur bo’lim qoidasiga muvofiq ikkinchi tomonga yozma bildirishnoma yuboradi.</w:t>
      </w:r>
    </w:p>
    <w:p w:rsidR="00D96772" w:rsidRPr="00D96772" w:rsidRDefault="00D96772" w:rsidP="00D96772">
      <w:pPr>
        <w:spacing w:after="0" w:line="240" w:lineRule="auto"/>
        <w:jc w:val="both"/>
        <w:rPr>
          <w:rFonts w:eastAsia="Times New Roman" w:cs="Times New Roman"/>
          <w:kern w:val="0"/>
          <w:sz w:val="24"/>
          <w:szCs w:val="24"/>
          <w:lang w:val="en-US" w:eastAsia="ru-RU"/>
        </w:rPr>
      </w:pPr>
      <w:r w:rsidRPr="00D96772">
        <w:rPr>
          <w:rFonts w:eastAsia="Times New Roman" w:cs="Times New Roman"/>
          <w:color w:val="000000"/>
          <w:kern w:val="0"/>
          <w:sz w:val="19"/>
          <w:szCs w:val="19"/>
          <w:lang w:val="en-US" w:eastAsia="ru-RU"/>
        </w:rPr>
        <w:t>39. Shartnoma bekor qilingan takdirda aybdor tomon ikkinchi tomonga yetkazilgan zararni, shu jumladan boy berilgan foydani to’laydi.</w:t>
      </w:r>
    </w:p>
    <w:p w:rsidR="00D96772" w:rsidRPr="00D96772" w:rsidRDefault="00D96772" w:rsidP="00D96772">
      <w:pPr>
        <w:spacing w:after="0" w:line="240" w:lineRule="auto"/>
        <w:jc w:val="both"/>
        <w:rPr>
          <w:rFonts w:eastAsia="Times New Roman" w:cs="Times New Roman"/>
          <w:kern w:val="0"/>
          <w:sz w:val="24"/>
          <w:szCs w:val="24"/>
          <w:lang w:val="en-US" w:eastAsia="ru-RU"/>
        </w:rPr>
      </w:pPr>
      <w:r w:rsidRPr="00D96772">
        <w:rPr>
          <w:rFonts w:eastAsia="Times New Roman" w:cs="Times New Roman"/>
          <w:color w:val="000000"/>
          <w:kern w:val="0"/>
          <w:sz w:val="19"/>
          <w:szCs w:val="19"/>
          <w:lang w:val="en-US" w:eastAsia="ru-RU"/>
        </w:rPr>
        <w:t>40. Shartnomaning bir tomonlama bekor qilinishiga yo’l quyilmaydi, qonun hujjatlarida yoki mazkur shartnomada nazarda tutilgan hollar bundan mustasno.</w:t>
      </w:r>
    </w:p>
    <w:p w:rsidR="00D96772" w:rsidRPr="00D96772" w:rsidRDefault="00D96772" w:rsidP="00D96772">
      <w:pPr>
        <w:spacing w:after="0" w:line="240" w:lineRule="auto"/>
        <w:jc w:val="center"/>
        <w:rPr>
          <w:rFonts w:eastAsia="Times New Roman" w:cs="Times New Roman"/>
          <w:kern w:val="0"/>
          <w:sz w:val="24"/>
          <w:szCs w:val="24"/>
          <w:lang w:val="en-US" w:eastAsia="ru-RU"/>
        </w:rPr>
      </w:pPr>
      <w:proofErr w:type="gramStart"/>
      <w:r w:rsidRPr="00D96772">
        <w:rPr>
          <w:rFonts w:eastAsia="Times New Roman" w:cs="Times New Roman"/>
          <w:b/>
          <w:bCs/>
          <w:color w:val="000000"/>
          <w:kern w:val="0"/>
          <w:sz w:val="19"/>
          <w:szCs w:val="19"/>
          <w:lang w:val="en-US" w:eastAsia="ru-RU"/>
        </w:rPr>
        <w:t>XIII .</w:t>
      </w:r>
      <w:proofErr w:type="gramEnd"/>
      <w:r w:rsidRPr="00D96772">
        <w:rPr>
          <w:rFonts w:eastAsia="Times New Roman" w:cs="Times New Roman"/>
          <w:b/>
          <w:bCs/>
          <w:color w:val="000000"/>
          <w:kern w:val="0"/>
          <w:sz w:val="19"/>
          <w:szCs w:val="19"/>
          <w:lang w:val="en-US" w:eastAsia="ru-RU"/>
        </w:rPr>
        <w:t xml:space="preserve"> TOMONLARNING MULKIY JAVOBGARLIGI.</w:t>
      </w:r>
    </w:p>
    <w:p w:rsidR="00D96772" w:rsidRPr="00D96772" w:rsidRDefault="00D96772" w:rsidP="00D96772">
      <w:pPr>
        <w:spacing w:after="0" w:line="240" w:lineRule="auto"/>
        <w:jc w:val="both"/>
        <w:rPr>
          <w:rFonts w:eastAsia="Times New Roman" w:cs="Times New Roman"/>
          <w:kern w:val="0"/>
          <w:sz w:val="24"/>
          <w:szCs w:val="24"/>
          <w:lang w:val="en-US" w:eastAsia="ru-RU"/>
        </w:rPr>
      </w:pPr>
      <w:r w:rsidRPr="00D96772">
        <w:rPr>
          <w:rFonts w:eastAsia="Times New Roman" w:cs="Times New Roman"/>
          <w:color w:val="000000"/>
          <w:kern w:val="0"/>
          <w:sz w:val="19"/>
          <w:szCs w:val="19"/>
          <w:lang w:val="en-US" w:eastAsia="ru-RU"/>
        </w:rPr>
        <w:t>41. Tomonlardan biri shartnoma majburiyatlarini bajarmagan yoki zarur darajada bajarmagan taqdirda aybdor tomon:</w:t>
      </w:r>
    </w:p>
    <w:p w:rsidR="00D96772" w:rsidRPr="00CF56FF" w:rsidRDefault="00D96772" w:rsidP="00D96772">
      <w:pPr>
        <w:spacing w:after="0" w:line="240" w:lineRule="auto"/>
        <w:jc w:val="both"/>
        <w:rPr>
          <w:rFonts w:eastAsia="Times New Roman" w:cs="Times New Roman"/>
          <w:kern w:val="0"/>
          <w:sz w:val="24"/>
          <w:szCs w:val="24"/>
          <w:lang w:val="en-US" w:eastAsia="ru-RU"/>
        </w:rPr>
      </w:pPr>
      <w:proofErr w:type="gramStart"/>
      <w:r w:rsidRPr="00CF56FF">
        <w:rPr>
          <w:rFonts w:eastAsia="Times New Roman" w:cs="Times New Roman"/>
          <w:color w:val="000000"/>
          <w:kern w:val="0"/>
          <w:sz w:val="19"/>
          <w:szCs w:val="19"/>
          <w:lang w:val="en-US" w:eastAsia="ru-RU"/>
        </w:rPr>
        <w:t>ikkinchi</w:t>
      </w:r>
      <w:proofErr w:type="gramEnd"/>
      <w:r w:rsidRPr="00CF56FF">
        <w:rPr>
          <w:rFonts w:eastAsia="Times New Roman" w:cs="Times New Roman"/>
          <w:color w:val="000000"/>
          <w:kern w:val="0"/>
          <w:sz w:val="19"/>
          <w:szCs w:val="19"/>
          <w:lang w:val="en-US" w:eastAsia="ru-RU"/>
        </w:rPr>
        <w:t xml:space="preserve"> tomonga yetkazilgan zararlarni qoplaydi;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lastRenderedPageBreak/>
        <w:t>O‘zbekiston Respublikasi Fuqarolik kodeksida, «Xo‘jalik yurituvchi sub'ektlar faoliyatining shartnomaviy-huquqiy bazasi to‘g‘risida»gi O‘zbekiston Respublikasi Qonunida, boshqa qonun hujjatlarida hamda mazkur shartnomada nazarda tutilgan tartibda boshqacha javobgarlikka tortiladi.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42. Mazkur shartnomaga tegishli ilovalarda ko‘rsatilgan o‘z majburiyatlariga rioya qilmaganligi, o‘z vaqtida moliyalashtirmaganligi va shartnomada belgilangan boshqa majburiyatlarni buzganligi uchun Buyurtmachi Pudratchiga kechiktirilgan har bir kun uchun majburiyatlarning bajarilmagan qismining 0</w:t>
      </w:r>
      <w:proofErr w:type="gramStart"/>
      <w:r w:rsidRPr="00CF56FF">
        <w:rPr>
          <w:rFonts w:eastAsia="Times New Roman" w:cs="Times New Roman"/>
          <w:color w:val="000000"/>
          <w:kern w:val="0"/>
          <w:sz w:val="19"/>
          <w:szCs w:val="19"/>
          <w:lang w:val="en-US" w:eastAsia="ru-RU"/>
        </w:rPr>
        <w:t>,4</w:t>
      </w:r>
      <w:proofErr w:type="gramEnd"/>
      <w:r w:rsidRPr="00CF56FF">
        <w:rPr>
          <w:rFonts w:eastAsia="Times New Roman" w:cs="Times New Roman"/>
          <w:color w:val="000000"/>
          <w:kern w:val="0"/>
          <w:sz w:val="19"/>
          <w:szCs w:val="19"/>
          <w:lang w:val="en-US" w:eastAsia="ru-RU"/>
        </w:rPr>
        <w:t xml:space="preserve"> foizi miqdorida penya to‘laydi, bunda penyaning umumiy summasi obyekt shartnomaviy joriy qiymatining 50 foizidan oshmasligi lozim.</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43</w:t>
      </w:r>
      <w:proofErr w:type="gramStart"/>
      <w:r w:rsidRPr="00CF56FF">
        <w:rPr>
          <w:rFonts w:eastAsia="Times New Roman" w:cs="Times New Roman"/>
          <w:color w:val="000000"/>
          <w:kern w:val="0"/>
          <w:sz w:val="19"/>
          <w:szCs w:val="19"/>
          <w:lang w:val="en-US" w:eastAsia="ru-RU"/>
        </w:rPr>
        <w:t>.Penya</w:t>
      </w:r>
      <w:proofErr w:type="gramEnd"/>
      <w:r w:rsidRPr="00CF56FF">
        <w:rPr>
          <w:rFonts w:eastAsia="Times New Roman" w:cs="Times New Roman"/>
          <w:color w:val="000000"/>
          <w:kern w:val="0"/>
          <w:sz w:val="19"/>
          <w:szCs w:val="19"/>
          <w:lang w:val="en-US" w:eastAsia="ru-RU"/>
        </w:rPr>
        <w:t xml:space="preserve"> to‘lanishi Buyurtmachini shartnoma shartlari buzilishi tufayli yetkazilgan zararni qoplashdan ozod qilmaydi.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44</w:t>
      </w:r>
      <w:proofErr w:type="gramStart"/>
      <w:r w:rsidRPr="00CF56FF">
        <w:rPr>
          <w:rFonts w:eastAsia="Times New Roman" w:cs="Times New Roman"/>
          <w:color w:val="000000"/>
          <w:kern w:val="0"/>
          <w:sz w:val="19"/>
          <w:szCs w:val="19"/>
          <w:lang w:val="en-US" w:eastAsia="ru-RU"/>
        </w:rPr>
        <w:t>..</w:t>
      </w:r>
      <w:proofErr w:type="gramEnd"/>
      <w:r w:rsidRPr="00CF56FF">
        <w:rPr>
          <w:rFonts w:eastAsia="Times New Roman" w:cs="Times New Roman"/>
          <w:color w:val="000000"/>
          <w:kern w:val="0"/>
          <w:sz w:val="19"/>
          <w:szCs w:val="19"/>
          <w:lang w:val="en-US" w:eastAsia="ru-RU"/>
        </w:rPr>
        <w:t xml:space="preserve"> Pudratchi obyektni o‘z vaqtida ishga tushirish bo‘yicha o‘z majburiyatlarini buzganligi uchun Buyurtmachiga muddati o‘tkazib yuborilgan har bir kun uchun majburiyatlarning bajarilmagan qismining 0,5 foizi miqdorida penya to‘laydi, biroq bunda penyaning umumiy summasi obyekt shartnomaviy joriy qiymatining 50 foizidan oshmasligi lozim. Penya to‘lash Pudratchini ishlarni bajarishning yoki xizmatlar </w:t>
      </w:r>
      <w:proofErr w:type="gramStart"/>
      <w:r w:rsidRPr="00CF56FF">
        <w:rPr>
          <w:rFonts w:eastAsia="Times New Roman" w:cs="Times New Roman"/>
          <w:color w:val="000000"/>
          <w:kern w:val="0"/>
          <w:sz w:val="19"/>
          <w:szCs w:val="19"/>
          <w:lang w:val="en-US" w:eastAsia="ru-RU"/>
        </w:rPr>
        <w:t>ko‘rsatishning</w:t>
      </w:r>
      <w:proofErr w:type="gramEnd"/>
      <w:r w:rsidRPr="00CF56FF">
        <w:rPr>
          <w:rFonts w:eastAsia="Times New Roman" w:cs="Times New Roman"/>
          <w:color w:val="000000"/>
          <w:kern w:val="0"/>
          <w:sz w:val="19"/>
          <w:szCs w:val="19"/>
          <w:lang w:val="en-US" w:eastAsia="ru-RU"/>
        </w:rPr>
        <w:t xml:space="preserve"> kechikishi tufayli yetkazilgan zararlarni qoplashdan ozod qilmaydi.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xml:space="preserve">45. Agar bajarilgan ishlar sifati belgilangan standartlarga, qurilish me'yorlari </w:t>
      </w:r>
      <w:proofErr w:type="gramStart"/>
      <w:r w:rsidRPr="00CF56FF">
        <w:rPr>
          <w:rFonts w:eastAsia="Times New Roman" w:cs="Times New Roman"/>
          <w:color w:val="000000"/>
          <w:kern w:val="0"/>
          <w:sz w:val="19"/>
          <w:szCs w:val="19"/>
          <w:lang w:val="en-US" w:eastAsia="ru-RU"/>
        </w:rPr>
        <w:t>va</w:t>
      </w:r>
      <w:proofErr w:type="gramEnd"/>
      <w:r w:rsidRPr="00CF56FF">
        <w:rPr>
          <w:rFonts w:eastAsia="Times New Roman" w:cs="Times New Roman"/>
          <w:color w:val="000000"/>
          <w:kern w:val="0"/>
          <w:sz w:val="19"/>
          <w:szCs w:val="19"/>
          <w:lang w:val="en-US" w:eastAsia="ru-RU"/>
        </w:rPr>
        <w:t xml:space="preserve"> qoidalariga, ish hujjatlariga muvofiq bo‘lmasa, u holda Buyurtmachi «Davarxitektqurilishnazorat» inspeksiyasining xulosasi asosida obyektni qabul qilish va uning uchun haq to‘lashdan bosh tortishi, shuningdek Pudratchidan sifati zarur darajada bo‘lmagan ishlar qiymatining 20 foizi miqdorida jarima undirish huquqiga ega.</w:t>
      </w:r>
    </w:p>
    <w:p w:rsidR="00D96772" w:rsidRPr="00CF56FF" w:rsidRDefault="00D96772" w:rsidP="00D96772">
      <w:pPr>
        <w:spacing w:after="0" w:line="240" w:lineRule="auto"/>
        <w:jc w:val="both"/>
        <w:rPr>
          <w:rFonts w:eastAsia="Times New Roman" w:cs="Times New Roman"/>
          <w:kern w:val="0"/>
          <w:sz w:val="24"/>
          <w:szCs w:val="24"/>
          <w:lang w:val="en-US" w:eastAsia="ru-RU"/>
        </w:rPr>
      </w:pPr>
      <w:proofErr w:type="gramStart"/>
      <w:r w:rsidRPr="00CF56FF">
        <w:rPr>
          <w:rFonts w:eastAsia="Times New Roman" w:cs="Times New Roman"/>
          <w:color w:val="000000"/>
          <w:kern w:val="0"/>
          <w:sz w:val="19"/>
          <w:szCs w:val="19"/>
          <w:lang w:val="en-US" w:eastAsia="ru-RU"/>
        </w:rPr>
        <w:t>46. Shartnoma bo</w:t>
      </w:r>
      <w:proofErr w:type="gramEnd"/>
      <w:r w:rsidRPr="00CF56FF">
        <w:rPr>
          <w:rFonts w:eastAsia="Times New Roman" w:cs="Times New Roman"/>
          <w:color w:val="000000"/>
          <w:kern w:val="0"/>
          <w:sz w:val="19"/>
          <w:szCs w:val="19"/>
          <w:lang w:val="en-US" w:eastAsia="ru-RU"/>
        </w:rPr>
        <w:t>‘yicha majburiyatlar bajarilmaganligi uchun mazkur moddada nazarda tutilgan jazolardan tashqari shartnomani buzgan tomon ikkinchi tomonga boshqa tomon tarafidan qilingan xarajatlarda, mol-mulkning yo‘qotilishi yoki shikastlanishida, shu jumladan boy berilgan foydada ifodalanadigan penya bilan qoplanmagan zararlarni qoplaydi.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47. Muddat o‘tkazib yuborilganligi yoki majburiyatlarning boshqacha tarzda zarur darajada bajarilmaganligi uchun penya to‘lash tomonlarni ushbu majburiyatlarni bajarishdan ozod qilmaydi.</w:t>
      </w:r>
    </w:p>
    <w:p w:rsidR="00D96772" w:rsidRPr="00CF56FF" w:rsidRDefault="00D96772" w:rsidP="00D96772">
      <w:pPr>
        <w:spacing w:after="0" w:line="240" w:lineRule="auto"/>
        <w:jc w:val="both"/>
        <w:rPr>
          <w:rFonts w:eastAsia="Times New Roman" w:cs="Times New Roman"/>
          <w:color w:val="000000"/>
          <w:kern w:val="0"/>
          <w:sz w:val="19"/>
          <w:szCs w:val="19"/>
          <w:lang w:val="en-US" w:eastAsia="ru-RU"/>
        </w:rPr>
      </w:pPr>
      <w:r w:rsidRPr="00CF56FF">
        <w:rPr>
          <w:rFonts w:eastAsia="Times New Roman" w:cs="Times New Roman"/>
          <w:color w:val="000000"/>
          <w:kern w:val="0"/>
          <w:sz w:val="19"/>
          <w:szCs w:val="19"/>
          <w:lang w:val="en-US" w:eastAsia="ru-RU"/>
        </w:rPr>
        <w:t> </w:t>
      </w:r>
    </w:p>
    <w:p w:rsidR="00D96772" w:rsidRPr="00CF56FF" w:rsidRDefault="00D96772" w:rsidP="00D96772">
      <w:pPr>
        <w:spacing w:after="0" w:line="240" w:lineRule="auto"/>
        <w:jc w:val="center"/>
        <w:rPr>
          <w:rFonts w:eastAsia="Times New Roman" w:cs="Times New Roman"/>
          <w:kern w:val="0"/>
          <w:sz w:val="24"/>
          <w:szCs w:val="24"/>
          <w:lang w:val="en-US" w:eastAsia="ru-RU"/>
        </w:rPr>
      </w:pPr>
      <w:r w:rsidRPr="00CF56FF">
        <w:rPr>
          <w:rFonts w:eastAsia="Times New Roman" w:cs="Times New Roman"/>
          <w:b/>
          <w:bCs/>
          <w:color w:val="000000"/>
          <w:kern w:val="0"/>
          <w:sz w:val="19"/>
          <w:szCs w:val="19"/>
          <w:lang w:val="en-US" w:eastAsia="ru-RU"/>
        </w:rPr>
        <w:t>XIV. NIZOLARNI XAL ETISH TARTIBI.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xml:space="preserve">48. </w:t>
      </w:r>
      <w:proofErr w:type="gramStart"/>
      <w:r w:rsidRPr="00CF56FF">
        <w:rPr>
          <w:rFonts w:eastAsia="Times New Roman" w:cs="Times New Roman"/>
          <w:color w:val="000000"/>
          <w:kern w:val="0"/>
          <w:sz w:val="19"/>
          <w:szCs w:val="19"/>
          <w:lang w:val="en-US" w:eastAsia="ru-RU"/>
        </w:rPr>
        <w:t>Shartnomani  bajarishda</w:t>
      </w:r>
      <w:proofErr w:type="gramEnd"/>
      <w:r w:rsidRPr="00CF56FF">
        <w:rPr>
          <w:rFonts w:eastAsia="Times New Roman" w:cs="Times New Roman"/>
          <w:color w:val="000000"/>
          <w:kern w:val="0"/>
          <w:sz w:val="19"/>
          <w:szCs w:val="19"/>
          <w:lang w:val="en-US" w:eastAsia="ru-RU"/>
        </w:rPr>
        <w:t xml:space="preserve"> va bekor qilishda yoki o’zgartirishda shuningdek yetkazilgan zararlarni qoplashda paydo bo’ladigan barcha nizoli masalalarni tomonlar muxokama bilan kelishuvga erishmasalar, uholda ular qonun hujjatlarida belgilangan tartibda sudga murojat qilishlari mumkin. </w:t>
      </w:r>
    </w:p>
    <w:p w:rsidR="00D96772" w:rsidRPr="00CF56FF" w:rsidRDefault="00D96772" w:rsidP="00D96772">
      <w:pPr>
        <w:spacing w:after="0" w:line="240" w:lineRule="auto"/>
        <w:jc w:val="center"/>
        <w:rPr>
          <w:rFonts w:eastAsia="Times New Roman" w:cs="Times New Roman"/>
          <w:kern w:val="0"/>
          <w:sz w:val="24"/>
          <w:szCs w:val="24"/>
          <w:lang w:val="en-US" w:eastAsia="ru-RU"/>
        </w:rPr>
      </w:pPr>
      <w:r w:rsidRPr="00CF56FF">
        <w:rPr>
          <w:rFonts w:eastAsia="Times New Roman" w:cs="Times New Roman"/>
          <w:b/>
          <w:bCs/>
          <w:color w:val="000000"/>
          <w:kern w:val="0"/>
          <w:sz w:val="19"/>
          <w:szCs w:val="19"/>
          <w:lang w:val="en-US" w:eastAsia="ru-RU"/>
        </w:rPr>
        <w:t>XV. ALOXIDA SHARTLAR</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49. Mazkur shartnoma imzolangandan keyin,  mazkur shartnomaga tegishli bo’lgan tomonlar urtasidagi barcha oldingi yozma va og‘zaki bitimlar, yozishmalar, tomonlarning o‘zaro kelishuvlari o‘z kuchini yuqotadi.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50. Pudratchi qurilish obyektiga yoki uning aloxida qismlariga tegishli ish hujjatlarini Buyurtmachining yozma ruxsatisiz, subpudratchilardan tashqari, biron-bir uchinchi tomonga sotish yoki berish huquqiga ega bo’lmaydi.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xml:space="preserve">51. Mazkur shartnomaga kiritilgan barcha o‘zgartirish va qo‘shimchalar, agar ular yozma shaklda rasmiylashtirilgan </w:t>
      </w:r>
      <w:proofErr w:type="gramStart"/>
      <w:r w:rsidRPr="00CF56FF">
        <w:rPr>
          <w:rFonts w:eastAsia="Times New Roman" w:cs="Times New Roman"/>
          <w:color w:val="000000"/>
          <w:kern w:val="0"/>
          <w:sz w:val="19"/>
          <w:szCs w:val="19"/>
          <w:lang w:val="en-US" w:eastAsia="ru-RU"/>
        </w:rPr>
        <w:t>va</w:t>
      </w:r>
      <w:proofErr w:type="gramEnd"/>
      <w:r w:rsidRPr="00CF56FF">
        <w:rPr>
          <w:rFonts w:eastAsia="Times New Roman" w:cs="Times New Roman"/>
          <w:color w:val="000000"/>
          <w:kern w:val="0"/>
          <w:sz w:val="19"/>
          <w:szCs w:val="19"/>
          <w:lang w:val="en-US" w:eastAsia="ru-RU"/>
        </w:rPr>
        <w:t xml:space="preserve"> tomonlar ularni imzolashgan bo‘lsa, haqiqiy xisoblanadi.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52. Buyurtmachi bilan Pudratchi o’rtasidagi mazkur shartnomadan kelib chiqmaydigan yangi majburiyatlar paydo bo’lishiga olib keladigan harqanday axdlashuvni tomonlar mazkur shartnomaga qo’shimchalar yoki o’zgartirishlar shaklida yozma ravishda tasdiqlashi kerak.</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53. Agar Pudratchi shartnoma bo’yicha ishlar yakunlangandan keyin qurilish maydonida o’ziga tegishli mol-mulkni qoldirsa, u holda Buyurtmachi Pudratchi qurilish maydonini ozod qilish sanasigacha bajarilgan ishlar uchun unga haq to’lashni kechiktirishga haqlidir.</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xml:space="preserve">54. Mazkur shartnomaning joriy narxlardagi kelishilgan summasi me’yoriy-qonun hujjatlariga Q.Q.S. to‘g‘risida o’zgartirishlar kiritilsa qayta </w:t>
      </w:r>
      <w:proofErr w:type="gramStart"/>
      <w:r w:rsidRPr="00CF56FF">
        <w:rPr>
          <w:rFonts w:eastAsia="Times New Roman" w:cs="Times New Roman"/>
          <w:color w:val="000000"/>
          <w:kern w:val="0"/>
          <w:sz w:val="19"/>
          <w:szCs w:val="19"/>
          <w:lang w:val="en-US" w:eastAsia="ru-RU"/>
        </w:rPr>
        <w:t>ko‘rib</w:t>
      </w:r>
      <w:proofErr w:type="gramEnd"/>
      <w:r w:rsidRPr="00CF56FF">
        <w:rPr>
          <w:rFonts w:eastAsia="Times New Roman" w:cs="Times New Roman"/>
          <w:color w:val="000000"/>
          <w:kern w:val="0"/>
          <w:sz w:val="19"/>
          <w:szCs w:val="19"/>
          <w:lang w:val="en-US" w:eastAsia="ru-RU"/>
        </w:rPr>
        <w:t xml:space="preserve"> chiqiladi.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55</w:t>
      </w:r>
      <w:proofErr w:type="gramStart"/>
      <w:r w:rsidRPr="00CF56FF">
        <w:rPr>
          <w:rFonts w:eastAsia="Times New Roman" w:cs="Times New Roman"/>
          <w:color w:val="000000"/>
          <w:kern w:val="0"/>
          <w:sz w:val="19"/>
          <w:szCs w:val="19"/>
          <w:lang w:val="en-US" w:eastAsia="ru-RU"/>
        </w:rPr>
        <w:t>.Mazkur</w:t>
      </w:r>
      <w:proofErr w:type="gramEnd"/>
      <w:r w:rsidRPr="00CF56FF">
        <w:rPr>
          <w:rFonts w:eastAsia="Times New Roman" w:cs="Times New Roman"/>
          <w:color w:val="000000"/>
          <w:kern w:val="0"/>
          <w:sz w:val="19"/>
          <w:szCs w:val="19"/>
          <w:lang w:val="en-US" w:eastAsia="ru-RU"/>
        </w:rPr>
        <w:t xml:space="preserve"> shartnomada nazarda tutilmagan boshqa barcha hollar uchun amaldagi konun hujjatlari ko’llaniladi.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56. Mazkur shartnoma tamonlar imzolanib Budjet kodeksining 122-moddasiga asosan G‘aznachilikdan ro’yxatdan o‘tgandan keyin yuridik kuchga kiradi va bu shartnoma 31.12.2022-yilgacha amal qiladi.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xml:space="preserve">57. Mazkur shartnoma bir xil yuridik kuchga ega </w:t>
      </w:r>
      <w:proofErr w:type="gramStart"/>
      <w:r w:rsidRPr="00CF56FF">
        <w:rPr>
          <w:rFonts w:eastAsia="Times New Roman" w:cs="Times New Roman"/>
          <w:color w:val="000000"/>
          <w:kern w:val="0"/>
          <w:sz w:val="19"/>
          <w:szCs w:val="19"/>
          <w:lang w:val="en-US" w:eastAsia="ru-RU"/>
        </w:rPr>
        <w:t>bo‘lib</w:t>
      </w:r>
      <w:proofErr w:type="gramEnd"/>
      <w:r w:rsidRPr="00CF56FF">
        <w:rPr>
          <w:rFonts w:eastAsia="Times New Roman" w:cs="Times New Roman"/>
          <w:color w:val="000000"/>
          <w:kern w:val="0"/>
          <w:sz w:val="19"/>
          <w:szCs w:val="19"/>
          <w:lang w:val="en-US" w:eastAsia="ru-RU"/>
        </w:rPr>
        <w:t xml:space="preserve"> 3 nusxada tuzildi.</w:t>
      </w:r>
    </w:p>
    <w:p w:rsidR="00D96772" w:rsidRPr="00CF56FF" w:rsidRDefault="00D96772" w:rsidP="00D96772">
      <w:pPr>
        <w:spacing w:after="0" w:line="240" w:lineRule="auto"/>
        <w:jc w:val="center"/>
        <w:rPr>
          <w:rFonts w:eastAsia="Times New Roman" w:cs="Times New Roman"/>
          <w:kern w:val="0"/>
          <w:sz w:val="24"/>
          <w:szCs w:val="24"/>
          <w:lang w:val="en-US" w:eastAsia="ru-RU"/>
        </w:rPr>
      </w:pPr>
      <w:r w:rsidRPr="00CF56FF">
        <w:rPr>
          <w:rFonts w:eastAsia="Times New Roman" w:cs="Times New Roman"/>
          <w:b/>
          <w:bCs/>
          <w:color w:val="000000"/>
          <w:kern w:val="0"/>
          <w:sz w:val="19"/>
          <w:szCs w:val="19"/>
          <w:lang w:val="en-US" w:eastAsia="ru-RU"/>
        </w:rPr>
        <w:t>XVI. KORRUPSIYAGA QARSHI SHARTLASHUV</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58. Taraflar shartnoma tuzishda, shartnomaning amal qilish muddatida va ushbu muddat tugaganidan so‘ng, shartnoma bilan bog‘liq korrupsiyaviy harakatlarni sodir qilmaslikka kelishib oladilar.</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xml:space="preserve"> 59. Taraflar shartnomadagi korrupsiyaga qarshi qo‘shimcha shartlarda belgilangan korrupsiyaning oldini olish choralarini tan oladi </w:t>
      </w:r>
      <w:proofErr w:type="gramStart"/>
      <w:r w:rsidRPr="00CF56FF">
        <w:rPr>
          <w:rFonts w:eastAsia="Times New Roman" w:cs="Times New Roman"/>
          <w:color w:val="000000"/>
          <w:kern w:val="0"/>
          <w:sz w:val="19"/>
          <w:szCs w:val="19"/>
          <w:lang w:val="en-US" w:eastAsia="ru-RU"/>
        </w:rPr>
        <w:t>va</w:t>
      </w:r>
      <w:proofErr w:type="gramEnd"/>
      <w:r w:rsidRPr="00CF56FF">
        <w:rPr>
          <w:rFonts w:eastAsia="Times New Roman" w:cs="Times New Roman"/>
          <w:color w:val="000000"/>
          <w:kern w:val="0"/>
          <w:sz w:val="19"/>
          <w:szCs w:val="19"/>
          <w:lang w:val="en-US" w:eastAsia="ru-RU"/>
        </w:rPr>
        <w:t xml:space="preserve"> ularga rioya etilishi bo‘yicha hamkorlikni ta’minlaydilar.</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xml:space="preserve"> 60. Har bir taraf shartnoma tuzilgan paytda bevosita o‘zi yoki uning ijroiya organlari, mansabdor shaxslari va xodimlari tomonidan shartnoma bilan bog‘liq munosabatlar yuzasidan qonunga xilof ravishda pul, moddiy qiymatliklar berilmaganligini, shartnoma tuzilishi evaziga norasmiy pul yoki boshqa moddiy qiymatliklar olinishiga yo‘l qo‘yilmaganligini, taklif etilmaganliglini, ularni berishga va’da qilinmaganligini, shuningdek moddiy yoki har qanday turdagi imtiyoz, ustunliklar olinmaganligini (kelajakda bu turdagi harakatlarni amalga oshirishi mumkinligi haqida taassurot qoldirilmaganligini) kafolatlaydi. Taraflar, ular tomonidan shartnoma doirasida jalb qilingan shaxslarning (yordamchi pudratchi tashkilotlar, agentlar </w:t>
      </w:r>
      <w:proofErr w:type="gramStart"/>
      <w:r w:rsidRPr="00CF56FF">
        <w:rPr>
          <w:rFonts w:eastAsia="Times New Roman" w:cs="Times New Roman"/>
          <w:color w:val="000000"/>
          <w:kern w:val="0"/>
          <w:sz w:val="19"/>
          <w:szCs w:val="19"/>
          <w:lang w:val="en-US" w:eastAsia="ru-RU"/>
        </w:rPr>
        <w:t>va</w:t>
      </w:r>
      <w:proofErr w:type="gramEnd"/>
      <w:r w:rsidRPr="00CF56FF">
        <w:rPr>
          <w:rFonts w:eastAsia="Times New Roman" w:cs="Times New Roman"/>
          <w:color w:val="000000"/>
          <w:kern w:val="0"/>
          <w:sz w:val="19"/>
          <w:szCs w:val="19"/>
          <w:lang w:val="en-US" w:eastAsia="ru-RU"/>
        </w:rPr>
        <w:t xml:space="preserve"> taraflar nazorati ostidagi boshqa shaxslarning) yuqoridagi harakatlarni sodir etmasdigi yuzasidan oqilona choralar ko’radi.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xml:space="preserve"> 61. Taraflar ularning nazorati ostida </w:t>
      </w:r>
      <w:proofErr w:type="gramStart"/>
      <w:r w:rsidRPr="00CF56FF">
        <w:rPr>
          <w:rFonts w:eastAsia="Times New Roman" w:cs="Times New Roman"/>
          <w:color w:val="000000"/>
          <w:kern w:val="0"/>
          <w:sz w:val="19"/>
          <w:szCs w:val="19"/>
          <w:lang w:val="en-US" w:eastAsia="ru-RU"/>
        </w:rPr>
        <w:t>bo‘lgan</w:t>
      </w:r>
      <w:proofErr w:type="gramEnd"/>
      <w:r w:rsidRPr="00CF56FF">
        <w:rPr>
          <w:rFonts w:eastAsia="Times New Roman" w:cs="Times New Roman"/>
          <w:color w:val="000000"/>
          <w:kern w:val="0"/>
          <w:sz w:val="19"/>
          <w:szCs w:val="19"/>
          <w:lang w:val="en-US" w:eastAsia="ru-RU"/>
        </w:rPr>
        <w:t xml:space="preserve"> va ular nomidan harakat qiladigan shaxslar tomonidan korrupsiyaga qarshi qo‘shimcha shartlarda belgilangan majburiyatlar buzilganligi holatlari haqida xabar berilganligi uchun ularga tazyiq o‘tkazilmasligini kafolatlaydilar. </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xml:space="preserve">62. Agar bir tarafga boshqa tarafning korrupsiyaga qarshi qo‘shimcha shartlarning buzilishiga yo‘l qo‘yganligi ma’lum </w:t>
      </w:r>
      <w:proofErr w:type="gramStart"/>
      <w:r w:rsidRPr="00CF56FF">
        <w:rPr>
          <w:rFonts w:eastAsia="Times New Roman" w:cs="Times New Roman"/>
          <w:color w:val="000000"/>
          <w:kern w:val="0"/>
          <w:sz w:val="19"/>
          <w:szCs w:val="19"/>
          <w:lang w:val="en-US" w:eastAsia="ru-RU"/>
        </w:rPr>
        <w:t>bo‘lib</w:t>
      </w:r>
      <w:proofErr w:type="gramEnd"/>
      <w:r w:rsidRPr="00CF56FF">
        <w:rPr>
          <w:rFonts w:eastAsia="Times New Roman" w:cs="Times New Roman"/>
          <w:color w:val="000000"/>
          <w:kern w:val="0"/>
          <w:sz w:val="19"/>
          <w:szCs w:val="19"/>
          <w:lang w:val="en-US" w:eastAsia="ru-RU"/>
        </w:rPr>
        <w:t xml:space="preserve"> qolsa, ikkinchi tarafni bu haqda zudlik bilan xabardor qilishi va ushbu tarafdan oqilona muddat ichida tegishli choralar ko‘rilishini va amalga oshirilgan ishlar yuzasidan unga xabardor qilishini talab qilishi shart. Tarafning talabi bo‘yicha ikkinchi taraf tomonidan qoidabuzarliklarni bartaraf qilish bo‘yicha oqilona muddat ichida tegishli choralar </w:t>
      </w:r>
      <w:r w:rsidRPr="00CF56FF">
        <w:rPr>
          <w:rFonts w:eastAsia="Times New Roman" w:cs="Times New Roman"/>
          <w:color w:val="000000"/>
          <w:kern w:val="0"/>
          <w:sz w:val="19"/>
          <w:szCs w:val="19"/>
          <w:lang w:val="en-US" w:eastAsia="ru-RU"/>
        </w:rPr>
        <w:lastRenderedPageBreak/>
        <w:t>ko‘rilmagan yoki ko‘rib chiqish natijalari haqida xabardor qilmagan taqdirda, ushbu taraf shartnomani bir taraflama to‘xtatib turishga, bekor qilishga hamda zararni to‘liq qoplab berishni talab qilishga haqli.</w:t>
      </w:r>
    </w:p>
    <w:p w:rsidR="00D96772" w:rsidRPr="00CF56FF" w:rsidRDefault="00D96772" w:rsidP="00D96772">
      <w:pPr>
        <w:spacing w:after="0" w:line="240" w:lineRule="auto"/>
        <w:jc w:val="center"/>
        <w:rPr>
          <w:rFonts w:eastAsia="Times New Roman" w:cs="Times New Roman"/>
          <w:kern w:val="0"/>
          <w:sz w:val="24"/>
          <w:szCs w:val="24"/>
          <w:lang w:val="en-US" w:eastAsia="ru-RU"/>
        </w:rPr>
      </w:pPr>
      <w:r w:rsidRPr="00CF56FF">
        <w:rPr>
          <w:rFonts w:eastAsia="Times New Roman" w:cs="Times New Roman"/>
          <w:b/>
          <w:bCs/>
          <w:color w:val="000000"/>
          <w:kern w:val="0"/>
          <w:sz w:val="19"/>
          <w:szCs w:val="19"/>
          <w:lang w:val="en-US" w:eastAsia="ru-RU"/>
        </w:rPr>
        <w:t>XVI. TOMONLARNING BANK REKVIZITLARI VA YURIDIK MANZILLARI.</w:t>
      </w:r>
    </w:p>
    <w:tbl>
      <w:tblPr>
        <w:tblW w:w="0" w:type="auto"/>
        <w:tblCellMar>
          <w:top w:w="15" w:type="dxa"/>
          <w:left w:w="15" w:type="dxa"/>
          <w:bottom w:w="15" w:type="dxa"/>
          <w:right w:w="15" w:type="dxa"/>
        </w:tblCellMar>
        <w:tblLook w:val="04A0"/>
      </w:tblPr>
      <w:tblGrid>
        <w:gridCol w:w="4724"/>
        <w:gridCol w:w="4831"/>
      </w:tblGrid>
      <w:tr w:rsidR="00D96772" w:rsidRPr="00D96772" w:rsidTr="00D96772">
        <w:tc>
          <w:tcPr>
            <w:tcW w:w="538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D96772" w:rsidRPr="00D96772" w:rsidRDefault="00D96772" w:rsidP="00D96772">
            <w:pPr>
              <w:spacing w:after="0" w:line="240" w:lineRule="auto"/>
              <w:jc w:val="both"/>
              <w:rPr>
                <w:rFonts w:eastAsia="Times New Roman" w:cs="Times New Roman"/>
                <w:kern w:val="0"/>
                <w:sz w:val="24"/>
                <w:szCs w:val="24"/>
                <w:lang w:eastAsia="ru-RU"/>
              </w:rPr>
            </w:pPr>
            <w:r w:rsidRPr="00D96772">
              <w:rPr>
                <w:rFonts w:eastAsia="Times New Roman" w:cs="Times New Roman"/>
                <w:b/>
                <w:bCs/>
                <w:color w:val="000000"/>
                <w:kern w:val="0"/>
                <w:sz w:val="22"/>
                <w:lang w:eastAsia="ru-RU"/>
              </w:rPr>
              <w:t>BOTIR TEXNIK MCHJ</w:t>
            </w:r>
          </w:p>
        </w:tc>
        <w:tc>
          <w:tcPr>
            <w:tcW w:w="538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D96772" w:rsidRPr="00D96772" w:rsidRDefault="00D96772" w:rsidP="00D96772">
            <w:pPr>
              <w:spacing w:after="0" w:line="240" w:lineRule="auto"/>
              <w:jc w:val="both"/>
              <w:rPr>
                <w:rFonts w:eastAsia="Times New Roman" w:cs="Times New Roman"/>
                <w:kern w:val="0"/>
                <w:sz w:val="24"/>
                <w:szCs w:val="24"/>
                <w:lang w:eastAsia="ru-RU"/>
              </w:rPr>
            </w:pPr>
            <w:r w:rsidRPr="00D96772">
              <w:rPr>
                <w:rFonts w:eastAsia="Times New Roman" w:cs="Times New Roman"/>
                <w:b/>
                <w:bCs/>
                <w:color w:val="000000"/>
                <w:kern w:val="0"/>
                <w:sz w:val="19"/>
                <w:szCs w:val="19"/>
                <w:lang w:eastAsia="ru-RU"/>
              </w:rPr>
              <w:t>«Bog’ot tuman Obodonlashtirish boshqarmasi»</w:t>
            </w:r>
          </w:p>
        </w:tc>
      </w:tr>
      <w:tr w:rsidR="00D96772" w:rsidRPr="00CF56FF" w:rsidTr="00D96772">
        <w:tc>
          <w:tcPr>
            <w:tcW w:w="538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D96772" w:rsidRPr="00CF56FF" w:rsidRDefault="00D96772" w:rsidP="00D96772">
            <w:pPr>
              <w:spacing w:after="0" w:line="240" w:lineRule="auto"/>
              <w:rPr>
                <w:rFonts w:eastAsia="Times New Roman" w:cs="Times New Roman"/>
                <w:kern w:val="0"/>
                <w:sz w:val="24"/>
                <w:szCs w:val="24"/>
                <w:lang w:val="en-US" w:eastAsia="ru-RU"/>
              </w:rPr>
            </w:pPr>
            <w:r w:rsidRPr="00CF56FF">
              <w:rPr>
                <w:rFonts w:eastAsia="Times New Roman" w:cs="Times New Roman"/>
                <w:color w:val="000000"/>
                <w:kern w:val="0"/>
                <w:sz w:val="22"/>
                <w:lang w:val="en-US" w:eastAsia="ru-RU"/>
              </w:rPr>
              <w:t xml:space="preserve">Manzili: </w:t>
            </w:r>
            <w:r w:rsidRPr="00CF56FF">
              <w:rPr>
                <w:rFonts w:eastAsia="Times New Roman" w:cs="Times New Roman"/>
                <w:b/>
                <w:bCs/>
                <w:color w:val="000000"/>
                <w:kern w:val="0"/>
                <w:sz w:val="22"/>
                <w:lang w:val="en-US" w:eastAsia="ru-RU"/>
              </w:rPr>
              <w:t>Xazorasp tuman Ziyolilar maxallasi</w:t>
            </w:r>
          </w:p>
        </w:tc>
        <w:tc>
          <w:tcPr>
            <w:tcW w:w="538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D96772" w:rsidRPr="00CF56FF" w:rsidRDefault="00D96772" w:rsidP="00D96772">
            <w:pPr>
              <w:spacing w:after="0" w:line="240" w:lineRule="auto"/>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xml:space="preserve">Manzili: </w:t>
            </w:r>
            <w:r w:rsidRPr="00CF56FF">
              <w:rPr>
                <w:rFonts w:eastAsia="Times New Roman" w:cs="Times New Roman"/>
                <w:b/>
                <w:bCs/>
                <w:color w:val="000000"/>
                <w:kern w:val="0"/>
                <w:sz w:val="19"/>
                <w:szCs w:val="19"/>
                <w:lang w:val="en-US" w:eastAsia="ru-RU"/>
              </w:rPr>
              <w:t>Bog’ot shaharchasi Tinchlik ko’cha 2 uy</w:t>
            </w:r>
          </w:p>
        </w:tc>
      </w:tr>
      <w:tr w:rsidR="00D96772" w:rsidRPr="00D96772" w:rsidTr="00D96772">
        <w:tc>
          <w:tcPr>
            <w:tcW w:w="538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D96772" w:rsidRPr="00D96772" w:rsidRDefault="00D96772" w:rsidP="00D96772">
            <w:pPr>
              <w:spacing w:after="0" w:line="240" w:lineRule="auto"/>
              <w:rPr>
                <w:rFonts w:eastAsia="Times New Roman" w:cs="Times New Roman"/>
                <w:kern w:val="0"/>
                <w:sz w:val="24"/>
                <w:szCs w:val="24"/>
                <w:lang w:eastAsia="ru-RU"/>
              </w:rPr>
            </w:pPr>
            <w:r w:rsidRPr="00D96772">
              <w:rPr>
                <w:rFonts w:eastAsia="Times New Roman" w:cs="Times New Roman"/>
                <w:color w:val="000000"/>
                <w:kern w:val="0"/>
                <w:sz w:val="22"/>
                <w:lang w:eastAsia="ru-RU"/>
              </w:rPr>
              <w:t>Tel/faks</w:t>
            </w:r>
            <w:proofErr w:type="gramStart"/>
            <w:r w:rsidRPr="00D96772">
              <w:rPr>
                <w:rFonts w:eastAsia="Times New Roman" w:cs="Times New Roman"/>
                <w:color w:val="000000"/>
                <w:kern w:val="0"/>
                <w:sz w:val="22"/>
                <w:lang w:eastAsia="ru-RU"/>
              </w:rPr>
              <w:t xml:space="preserve"> :</w:t>
            </w:r>
            <w:proofErr w:type="gramEnd"/>
            <w:r w:rsidRPr="00D96772">
              <w:rPr>
                <w:rFonts w:eastAsia="Times New Roman" w:cs="Times New Roman"/>
                <w:color w:val="000000"/>
                <w:kern w:val="0"/>
                <w:sz w:val="22"/>
                <w:lang w:eastAsia="ru-RU"/>
              </w:rPr>
              <w:t xml:space="preserve"> </w:t>
            </w:r>
            <w:r w:rsidRPr="00D96772">
              <w:rPr>
                <w:rFonts w:eastAsia="Times New Roman" w:cs="Times New Roman"/>
                <w:b/>
                <w:bCs/>
                <w:color w:val="000000"/>
                <w:kern w:val="0"/>
                <w:sz w:val="22"/>
                <w:lang w:eastAsia="ru-RU"/>
              </w:rPr>
              <w:t>+998-97-458-08-58</w:t>
            </w:r>
          </w:p>
        </w:tc>
        <w:tc>
          <w:tcPr>
            <w:tcW w:w="538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D96772" w:rsidRPr="00D96772" w:rsidRDefault="00D96772" w:rsidP="00D96772">
            <w:pPr>
              <w:spacing w:after="0" w:line="240" w:lineRule="auto"/>
              <w:rPr>
                <w:rFonts w:eastAsia="Times New Roman" w:cs="Times New Roman"/>
                <w:kern w:val="0"/>
                <w:sz w:val="24"/>
                <w:szCs w:val="24"/>
                <w:lang w:eastAsia="ru-RU"/>
              </w:rPr>
            </w:pPr>
            <w:r w:rsidRPr="00D96772">
              <w:rPr>
                <w:rFonts w:eastAsia="Times New Roman" w:cs="Times New Roman"/>
                <w:color w:val="000000"/>
                <w:kern w:val="0"/>
                <w:sz w:val="19"/>
                <w:szCs w:val="19"/>
                <w:lang w:eastAsia="ru-RU"/>
              </w:rPr>
              <w:t>Tel/faks 62 31 52 783</w:t>
            </w:r>
          </w:p>
        </w:tc>
      </w:tr>
      <w:tr w:rsidR="00D96772" w:rsidRPr="00D96772" w:rsidTr="00D96772">
        <w:tc>
          <w:tcPr>
            <w:tcW w:w="538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D96772" w:rsidRPr="00D96772" w:rsidRDefault="00D96772" w:rsidP="00D96772">
            <w:pPr>
              <w:spacing w:after="0" w:line="240" w:lineRule="auto"/>
              <w:rPr>
                <w:rFonts w:eastAsia="Times New Roman" w:cs="Times New Roman"/>
                <w:kern w:val="0"/>
                <w:sz w:val="24"/>
                <w:szCs w:val="24"/>
                <w:lang w:eastAsia="ru-RU"/>
              </w:rPr>
            </w:pPr>
            <w:r w:rsidRPr="00D96772">
              <w:rPr>
                <w:rFonts w:eastAsia="Times New Roman" w:cs="Times New Roman"/>
                <w:color w:val="000000"/>
                <w:kern w:val="0"/>
                <w:sz w:val="22"/>
                <w:lang w:eastAsia="ru-RU"/>
              </w:rPr>
              <w:t>x/v</w:t>
            </w:r>
            <w:proofErr w:type="gramStart"/>
            <w:r w:rsidRPr="00D96772">
              <w:rPr>
                <w:rFonts w:eastAsia="Times New Roman" w:cs="Times New Roman"/>
                <w:color w:val="000000"/>
                <w:kern w:val="0"/>
                <w:sz w:val="22"/>
                <w:lang w:eastAsia="ru-RU"/>
              </w:rPr>
              <w:t xml:space="preserve"> :</w:t>
            </w:r>
            <w:proofErr w:type="gramEnd"/>
            <w:r w:rsidRPr="00D96772">
              <w:rPr>
                <w:rFonts w:eastAsia="Times New Roman" w:cs="Times New Roman"/>
                <w:b/>
                <w:bCs/>
                <w:color w:val="000000"/>
                <w:kern w:val="0"/>
                <w:sz w:val="20"/>
                <w:szCs w:val="20"/>
                <w:lang w:eastAsia="ru-RU"/>
              </w:rPr>
              <w:t>20208000900276940001</w:t>
            </w:r>
          </w:p>
        </w:tc>
        <w:tc>
          <w:tcPr>
            <w:tcW w:w="538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D96772" w:rsidRPr="00D96772" w:rsidRDefault="00D96772" w:rsidP="00D96772">
            <w:pPr>
              <w:spacing w:after="0" w:line="240" w:lineRule="auto"/>
              <w:rPr>
                <w:rFonts w:eastAsia="Times New Roman" w:cs="Times New Roman"/>
                <w:kern w:val="0"/>
                <w:sz w:val="24"/>
                <w:szCs w:val="24"/>
                <w:lang w:eastAsia="ru-RU"/>
              </w:rPr>
            </w:pPr>
            <w:r w:rsidRPr="00D96772">
              <w:rPr>
                <w:rFonts w:eastAsia="Times New Roman" w:cs="Times New Roman"/>
                <w:color w:val="000000"/>
                <w:kern w:val="0"/>
                <w:sz w:val="19"/>
                <w:szCs w:val="19"/>
                <w:lang w:eastAsia="ru-RU"/>
              </w:rPr>
              <w:t xml:space="preserve">ShXR </w:t>
            </w:r>
            <w:r w:rsidRPr="00D96772">
              <w:rPr>
                <w:rFonts w:eastAsia="Times New Roman" w:cs="Times New Roman"/>
                <w:b/>
                <w:bCs/>
                <w:color w:val="000000"/>
                <w:kern w:val="0"/>
                <w:sz w:val="19"/>
                <w:szCs w:val="19"/>
                <w:lang w:eastAsia="ru-RU"/>
              </w:rPr>
              <w:t>401722860332047065200110003</w:t>
            </w:r>
          </w:p>
        </w:tc>
      </w:tr>
      <w:tr w:rsidR="00D96772" w:rsidRPr="00D96772" w:rsidTr="00D96772">
        <w:tc>
          <w:tcPr>
            <w:tcW w:w="538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D96772" w:rsidRPr="00CF56FF" w:rsidRDefault="00D96772" w:rsidP="00D96772">
            <w:pPr>
              <w:spacing w:after="0" w:line="240" w:lineRule="auto"/>
              <w:rPr>
                <w:rFonts w:eastAsia="Times New Roman" w:cs="Times New Roman"/>
                <w:kern w:val="0"/>
                <w:sz w:val="24"/>
                <w:szCs w:val="24"/>
                <w:lang w:val="en-US" w:eastAsia="ru-RU"/>
              </w:rPr>
            </w:pPr>
            <w:r w:rsidRPr="00CF56FF">
              <w:rPr>
                <w:rFonts w:eastAsia="Times New Roman" w:cs="Times New Roman"/>
                <w:color w:val="000000"/>
                <w:kern w:val="0"/>
                <w:sz w:val="22"/>
                <w:lang w:val="en-US" w:eastAsia="ru-RU"/>
              </w:rPr>
              <w:t xml:space="preserve">Banknomi : </w:t>
            </w:r>
            <w:r w:rsidRPr="00CF56FF">
              <w:rPr>
                <w:rFonts w:eastAsia="Times New Roman" w:cs="Times New Roman"/>
                <w:b/>
                <w:bCs/>
                <w:color w:val="000000"/>
                <w:kern w:val="0"/>
                <w:sz w:val="22"/>
                <w:lang w:val="en-US" w:eastAsia="ru-RU"/>
              </w:rPr>
              <w:t>Hamkorbank Xazorasp f-li</w:t>
            </w:r>
          </w:p>
        </w:tc>
        <w:tc>
          <w:tcPr>
            <w:tcW w:w="538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D96772" w:rsidRPr="00D96772" w:rsidRDefault="00D96772" w:rsidP="00D96772">
            <w:pPr>
              <w:spacing w:after="0" w:line="240" w:lineRule="auto"/>
              <w:rPr>
                <w:rFonts w:eastAsia="Times New Roman" w:cs="Times New Roman"/>
                <w:kern w:val="0"/>
                <w:sz w:val="24"/>
                <w:szCs w:val="24"/>
                <w:lang w:eastAsia="ru-RU"/>
              </w:rPr>
            </w:pPr>
            <w:r w:rsidRPr="00D96772">
              <w:rPr>
                <w:rFonts w:eastAsia="Times New Roman" w:cs="Times New Roman"/>
                <w:color w:val="000000"/>
                <w:kern w:val="0"/>
                <w:sz w:val="19"/>
                <w:szCs w:val="19"/>
                <w:lang w:eastAsia="ru-RU"/>
              </w:rPr>
              <w:t xml:space="preserve">Budjetdan mablag oluvchi  </w:t>
            </w:r>
            <w:r w:rsidRPr="00D96772">
              <w:rPr>
                <w:rFonts w:eastAsia="Times New Roman" w:cs="Times New Roman"/>
                <w:b/>
                <w:bCs/>
                <w:color w:val="000000"/>
                <w:kern w:val="0"/>
                <w:sz w:val="19"/>
                <w:szCs w:val="19"/>
                <w:lang w:eastAsia="ru-RU"/>
              </w:rPr>
              <w:t>STIRi 206943827</w:t>
            </w:r>
          </w:p>
        </w:tc>
      </w:tr>
      <w:tr w:rsidR="00D96772" w:rsidRPr="00D96772" w:rsidTr="00D96772">
        <w:tc>
          <w:tcPr>
            <w:tcW w:w="538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D96772" w:rsidRPr="00D96772" w:rsidRDefault="00D96772" w:rsidP="00D96772">
            <w:pPr>
              <w:spacing w:after="0" w:line="240" w:lineRule="auto"/>
              <w:rPr>
                <w:rFonts w:eastAsia="Times New Roman" w:cs="Times New Roman"/>
                <w:kern w:val="0"/>
                <w:sz w:val="24"/>
                <w:szCs w:val="24"/>
                <w:lang w:eastAsia="ru-RU"/>
              </w:rPr>
            </w:pPr>
            <w:r w:rsidRPr="00D96772">
              <w:rPr>
                <w:rFonts w:eastAsia="Times New Roman" w:cs="Times New Roman"/>
                <w:color w:val="000000"/>
                <w:kern w:val="0"/>
                <w:sz w:val="22"/>
                <w:lang w:eastAsia="ru-RU"/>
              </w:rPr>
              <w:t>MFO</w:t>
            </w:r>
            <w:proofErr w:type="gramStart"/>
            <w:r w:rsidRPr="00D96772">
              <w:rPr>
                <w:rFonts w:eastAsia="Times New Roman" w:cs="Times New Roman"/>
                <w:color w:val="000000"/>
                <w:kern w:val="0"/>
                <w:sz w:val="22"/>
                <w:lang w:eastAsia="ru-RU"/>
              </w:rPr>
              <w:t xml:space="preserve"> :</w:t>
            </w:r>
            <w:proofErr w:type="gramEnd"/>
            <w:r w:rsidRPr="00D96772">
              <w:rPr>
                <w:rFonts w:eastAsia="Times New Roman" w:cs="Times New Roman"/>
                <w:color w:val="000000"/>
                <w:kern w:val="0"/>
                <w:sz w:val="22"/>
                <w:lang w:eastAsia="ru-RU"/>
              </w:rPr>
              <w:t xml:space="preserve"> </w:t>
            </w:r>
            <w:r w:rsidRPr="00D96772">
              <w:rPr>
                <w:rFonts w:eastAsia="Times New Roman" w:cs="Times New Roman"/>
                <w:b/>
                <w:bCs/>
                <w:color w:val="000000"/>
                <w:kern w:val="0"/>
                <w:sz w:val="22"/>
                <w:lang w:eastAsia="ru-RU"/>
              </w:rPr>
              <w:t>01162</w:t>
            </w:r>
          </w:p>
        </w:tc>
        <w:tc>
          <w:tcPr>
            <w:tcW w:w="538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D96772" w:rsidRPr="00D96772" w:rsidRDefault="00D96772" w:rsidP="00D96772">
            <w:pPr>
              <w:spacing w:after="0" w:line="240" w:lineRule="auto"/>
              <w:rPr>
                <w:rFonts w:eastAsia="Times New Roman" w:cs="Times New Roman"/>
                <w:kern w:val="0"/>
                <w:sz w:val="24"/>
                <w:szCs w:val="24"/>
                <w:lang w:eastAsia="ru-RU"/>
              </w:rPr>
            </w:pPr>
            <w:r w:rsidRPr="00D96772">
              <w:rPr>
                <w:rFonts w:eastAsia="Times New Roman" w:cs="Times New Roman"/>
                <w:color w:val="000000"/>
                <w:kern w:val="0"/>
                <w:sz w:val="19"/>
                <w:szCs w:val="19"/>
                <w:lang w:eastAsia="ru-RU"/>
              </w:rPr>
              <w:t xml:space="preserve">MFO </w:t>
            </w:r>
            <w:r w:rsidRPr="00D96772">
              <w:rPr>
                <w:rFonts w:eastAsia="Times New Roman" w:cs="Times New Roman"/>
                <w:b/>
                <w:bCs/>
                <w:color w:val="000000"/>
                <w:kern w:val="0"/>
                <w:sz w:val="19"/>
                <w:szCs w:val="19"/>
                <w:lang w:eastAsia="ru-RU"/>
              </w:rPr>
              <w:t>00014</w:t>
            </w:r>
          </w:p>
        </w:tc>
      </w:tr>
      <w:tr w:rsidR="00D96772" w:rsidRPr="00D96772" w:rsidTr="00D96772">
        <w:tc>
          <w:tcPr>
            <w:tcW w:w="538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D96772" w:rsidRPr="00D96772" w:rsidRDefault="00D96772" w:rsidP="00D96772">
            <w:pPr>
              <w:spacing w:after="0" w:line="240" w:lineRule="auto"/>
              <w:rPr>
                <w:rFonts w:eastAsia="Times New Roman" w:cs="Times New Roman"/>
                <w:kern w:val="0"/>
                <w:sz w:val="24"/>
                <w:szCs w:val="24"/>
                <w:lang w:eastAsia="ru-RU"/>
              </w:rPr>
            </w:pPr>
            <w:r w:rsidRPr="00D96772">
              <w:rPr>
                <w:rFonts w:eastAsia="Times New Roman" w:cs="Times New Roman"/>
                <w:color w:val="000000"/>
                <w:kern w:val="0"/>
                <w:sz w:val="22"/>
                <w:lang w:eastAsia="ru-RU"/>
              </w:rPr>
              <w:t>STIR</w:t>
            </w:r>
            <w:proofErr w:type="gramStart"/>
            <w:r w:rsidRPr="00D96772">
              <w:rPr>
                <w:rFonts w:eastAsia="Times New Roman" w:cs="Times New Roman"/>
                <w:color w:val="000000"/>
                <w:kern w:val="0"/>
                <w:sz w:val="22"/>
                <w:lang w:eastAsia="ru-RU"/>
              </w:rPr>
              <w:t xml:space="preserve"> :</w:t>
            </w:r>
            <w:proofErr w:type="gramEnd"/>
            <w:r w:rsidRPr="00D96772">
              <w:rPr>
                <w:rFonts w:eastAsia="Times New Roman" w:cs="Times New Roman"/>
                <w:b/>
                <w:bCs/>
                <w:color w:val="000000"/>
                <w:kern w:val="0"/>
                <w:sz w:val="22"/>
                <w:lang w:eastAsia="ru-RU"/>
              </w:rPr>
              <w:t>302810271</w:t>
            </w:r>
          </w:p>
        </w:tc>
        <w:tc>
          <w:tcPr>
            <w:tcW w:w="538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D96772" w:rsidRPr="00D96772" w:rsidRDefault="00D96772" w:rsidP="00D96772">
            <w:pPr>
              <w:spacing w:after="0" w:line="240" w:lineRule="auto"/>
              <w:rPr>
                <w:rFonts w:eastAsia="Times New Roman" w:cs="Times New Roman"/>
                <w:kern w:val="0"/>
                <w:sz w:val="24"/>
                <w:szCs w:val="24"/>
                <w:lang w:eastAsia="ru-RU"/>
              </w:rPr>
            </w:pPr>
            <w:r w:rsidRPr="00D96772">
              <w:rPr>
                <w:rFonts w:eastAsia="Times New Roman" w:cs="Times New Roman"/>
                <w:color w:val="000000"/>
                <w:kern w:val="0"/>
                <w:sz w:val="19"/>
                <w:szCs w:val="19"/>
                <w:lang w:eastAsia="ru-RU"/>
              </w:rPr>
              <w:t xml:space="preserve">OKONX: </w:t>
            </w:r>
            <w:r w:rsidRPr="00D96772">
              <w:rPr>
                <w:rFonts w:eastAsia="Times New Roman" w:cs="Times New Roman"/>
                <w:b/>
                <w:bCs/>
                <w:color w:val="000000"/>
                <w:kern w:val="0"/>
                <w:sz w:val="19"/>
                <w:szCs w:val="19"/>
                <w:lang w:eastAsia="ru-RU"/>
              </w:rPr>
              <w:t>92310</w:t>
            </w:r>
          </w:p>
        </w:tc>
      </w:tr>
      <w:tr w:rsidR="00D96772" w:rsidRPr="00CF56FF" w:rsidTr="00D96772">
        <w:tc>
          <w:tcPr>
            <w:tcW w:w="538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D96772" w:rsidRPr="00D96772" w:rsidRDefault="00D96772" w:rsidP="00D96772">
            <w:pPr>
              <w:spacing w:after="0" w:line="240" w:lineRule="auto"/>
              <w:rPr>
                <w:rFonts w:eastAsia="Times New Roman" w:cs="Times New Roman"/>
                <w:kern w:val="0"/>
                <w:sz w:val="24"/>
                <w:szCs w:val="24"/>
                <w:lang w:eastAsia="ru-RU"/>
              </w:rPr>
            </w:pPr>
            <w:r w:rsidRPr="00D96772">
              <w:rPr>
                <w:rFonts w:eastAsia="Times New Roman" w:cs="Times New Roman"/>
                <w:color w:val="000000"/>
                <w:kern w:val="0"/>
                <w:sz w:val="22"/>
                <w:lang w:eastAsia="ru-RU"/>
              </w:rPr>
              <w:t xml:space="preserve">HHTUT </w:t>
            </w:r>
            <w:r w:rsidRPr="00D96772">
              <w:rPr>
                <w:rFonts w:eastAsia="Times New Roman" w:cs="Times New Roman"/>
                <w:b/>
                <w:bCs/>
                <w:color w:val="000000"/>
                <w:kern w:val="0"/>
                <w:sz w:val="22"/>
                <w:lang w:eastAsia="ru-RU"/>
              </w:rPr>
              <w:t>42210</w:t>
            </w:r>
          </w:p>
        </w:tc>
        <w:tc>
          <w:tcPr>
            <w:tcW w:w="538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D96772" w:rsidRPr="00CF56FF" w:rsidRDefault="00D96772" w:rsidP="00D96772">
            <w:pPr>
              <w:spacing w:after="0" w:line="240" w:lineRule="auto"/>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G‘aznachilik bul nomi: Moliya Vazirligi Yagona Gazna hisob varagi</w:t>
            </w:r>
          </w:p>
        </w:tc>
      </w:tr>
      <w:tr w:rsidR="00D96772" w:rsidRPr="00D96772" w:rsidTr="00D96772">
        <w:tc>
          <w:tcPr>
            <w:tcW w:w="538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D96772" w:rsidRPr="00CF56FF" w:rsidRDefault="00D96772" w:rsidP="00D96772">
            <w:pPr>
              <w:spacing w:after="0" w:line="240" w:lineRule="auto"/>
              <w:rPr>
                <w:rFonts w:eastAsia="Times New Roman" w:cs="Times New Roman"/>
                <w:color w:val="000000"/>
                <w:kern w:val="0"/>
                <w:sz w:val="22"/>
                <w:lang w:val="en-US" w:eastAsia="ru-RU"/>
              </w:rPr>
            </w:pPr>
            <w:r w:rsidRPr="00CF56FF">
              <w:rPr>
                <w:rFonts w:eastAsia="Times New Roman" w:cs="Times New Roman"/>
                <w:color w:val="000000"/>
                <w:kern w:val="0"/>
                <w:sz w:val="22"/>
                <w:lang w:val="en-US" w:eastAsia="ru-RU"/>
              </w:rPr>
              <w:t> </w:t>
            </w:r>
          </w:p>
        </w:tc>
        <w:tc>
          <w:tcPr>
            <w:tcW w:w="538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D96772" w:rsidRPr="00D96772" w:rsidRDefault="00D96772" w:rsidP="00D96772">
            <w:pPr>
              <w:spacing w:after="0" w:line="240" w:lineRule="auto"/>
              <w:rPr>
                <w:rFonts w:eastAsia="Times New Roman" w:cs="Times New Roman"/>
                <w:kern w:val="0"/>
                <w:sz w:val="24"/>
                <w:szCs w:val="24"/>
                <w:lang w:eastAsia="ru-RU"/>
              </w:rPr>
            </w:pPr>
            <w:r w:rsidRPr="00D96772">
              <w:rPr>
                <w:rFonts w:eastAsia="Times New Roman" w:cs="Times New Roman"/>
                <w:color w:val="000000"/>
                <w:kern w:val="0"/>
                <w:sz w:val="19"/>
                <w:szCs w:val="19"/>
                <w:lang w:eastAsia="ru-RU"/>
              </w:rPr>
              <w:t>G‘aznax/v 23402000300100001010</w:t>
            </w:r>
          </w:p>
        </w:tc>
      </w:tr>
      <w:tr w:rsidR="00D96772" w:rsidRPr="00CF56FF" w:rsidTr="00D96772">
        <w:tc>
          <w:tcPr>
            <w:tcW w:w="538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D96772" w:rsidRPr="00D96772" w:rsidRDefault="00D96772" w:rsidP="00D96772">
            <w:pPr>
              <w:spacing w:after="0" w:line="240" w:lineRule="auto"/>
              <w:rPr>
                <w:rFonts w:eastAsia="Times New Roman" w:cs="Times New Roman"/>
                <w:color w:val="000000"/>
                <w:kern w:val="0"/>
                <w:sz w:val="22"/>
                <w:lang w:eastAsia="ru-RU"/>
              </w:rPr>
            </w:pPr>
            <w:r w:rsidRPr="00D96772">
              <w:rPr>
                <w:rFonts w:eastAsia="Times New Roman" w:cs="Times New Roman"/>
                <w:color w:val="000000"/>
                <w:kern w:val="0"/>
                <w:sz w:val="22"/>
                <w:lang w:eastAsia="ru-RU"/>
              </w:rPr>
              <w:t> </w:t>
            </w:r>
          </w:p>
        </w:tc>
        <w:tc>
          <w:tcPr>
            <w:tcW w:w="538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D96772" w:rsidRPr="00CF56FF" w:rsidRDefault="00D96772" w:rsidP="00D96772">
            <w:pPr>
              <w:spacing w:after="0" w:line="240" w:lineRule="auto"/>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Bankning nomi Markaziy Bank Toshkent sh bosh boshqarmasiB</w:t>
            </w:r>
          </w:p>
        </w:tc>
      </w:tr>
      <w:tr w:rsidR="00D96772" w:rsidRPr="00D96772" w:rsidTr="00D96772">
        <w:tc>
          <w:tcPr>
            <w:tcW w:w="538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D96772" w:rsidRPr="00CF56FF" w:rsidRDefault="00D96772" w:rsidP="00D96772">
            <w:pPr>
              <w:spacing w:after="0" w:line="240" w:lineRule="auto"/>
              <w:rPr>
                <w:rFonts w:eastAsia="Times New Roman" w:cs="Times New Roman"/>
                <w:color w:val="000000"/>
                <w:kern w:val="0"/>
                <w:sz w:val="22"/>
                <w:lang w:val="en-US" w:eastAsia="ru-RU"/>
              </w:rPr>
            </w:pPr>
            <w:r w:rsidRPr="00CF56FF">
              <w:rPr>
                <w:rFonts w:eastAsia="Times New Roman" w:cs="Times New Roman"/>
                <w:color w:val="000000"/>
                <w:kern w:val="0"/>
                <w:sz w:val="22"/>
                <w:lang w:val="en-US" w:eastAsia="ru-RU"/>
              </w:rPr>
              <w:t> </w:t>
            </w:r>
          </w:p>
        </w:tc>
        <w:tc>
          <w:tcPr>
            <w:tcW w:w="538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D96772" w:rsidRPr="00D96772" w:rsidRDefault="00D96772" w:rsidP="00D96772">
            <w:pPr>
              <w:spacing w:after="0" w:line="240" w:lineRule="auto"/>
              <w:rPr>
                <w:rFonts w:eastAsia="Times New Roman" w:cs="Times New Roman"/>
                <w:kern w:val="0"/>
                <w:sz w:val="24"/>
                <w:szCs w:val="24"/>
                <w:lang w:eastAsia="ru-RU"/>
              </w:rPr>
            </w:pPr>
            <w:r w:rsidRPr="00D96772">
              <w:rPr>
                <w:rFonts w:eastAsia="Times New Roman" w:cs="Times New Roman"/>
                <w:b/>
                <w:bCs/>
                <w:color w:val="000000"/>
                <w:kern w:val="0"/>
                <w:sz w:val="19"/>
                <w:szCs w:val="19"/>
                <w:lang w:eastAsia="ru-RU"/>
              </w:rPr>
              <w:t>STIR  201122919</w:t>
            </w:r>
          </w:p>
        </w:tc>
      </w:tr>
      <w:tr w:rsidR="00D96772" w:rsidRPr="00D96772" w:rsidTr="00D96772">
        <w:tc>
          <w:tcPr>
            <w:tcW w:w="538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D96772" w:rsidRPr="00D96772" w:rsidRDefault="00D96772" w:rsidP="00D96772">
            <w:pPr>
              <w:spacing w:after="0" w:line="240" w:lineRule="auto"/>
              <w:rPr>
                <w:rFonts w:eastAsia="Times New Roman" w:cs="Times New Roman"/>
                <w:kern w:val="0"/>
                <w:sz w:val="24"/>
                <w:szCs w:val="24"/>
                <w:lang w:eastAsia="ru-RU"/>
              </w:rPr>
            </w:pPr>
            <w:r w:rsidRPr="00D96772">
              <w:rPr>
                <w:rFonts w:eastAsia="Times New Roman" w:cs="Times New Roman"/>
                <w:color w:val="000000"/>
                <w:kern w:val="0"/>
                <w:sz w:val="22"/>
                <w:lang w:eastAsia="ru-RU"/>
              </w:rPr>
              <w:t xml:space="preserve">Raxbar         </w:t>
            </w:r>
            <w:r w:rsidRPr="00D96772">
              <w:rPr>
                <w:rFonts w:eastAsia="Times New Roman" w:cs="Times New Roman"/>
                <w:b/>
                <w:bCs/>
                <w:color w:val="000000"/>
                <w:kern w:val="0"/>
                <w:sz w:val="22"/>
                <w:lang w:eastAsia="ru-RU"/>
              </w:rPr>
              <w:t>B.Artikov</w:t>
            </w:r>
          </w:p>
        </w:tc>
        <w:tc>
          <w:tcPr>
            <w:tcW w:w="538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D96772" w:rsidRPr="00D96772" w:rsidRDefault="00D96772" w:rsidP="00D96772">
            <w:pPr>
              <w:spacing w:after="0" w:line="240" w:lineRule="auto"/>
              <w:rPr>
                <w:rFonts w:eastAsia="Times New Roman" w:cs="Times New Roman"/>
                <w:kern w:val="0"/>
                <w:sz w:val="24"/>
                <w:szCs w:val="24"/>
                <w:lang w:eastAsia="ru-RU"/>
              </w:rPr>
            </w:pPr>
            <w:r w:rsidRPr="00D96772">
              <w:rPr>
                <w:rFonts w:eastAsia="Times New Roman" w:cs="Times New Roman"/>
                <w:color w:val="000000"/>
                <w:kern w:val="0"/>
                <w:sz w:val="19"/>
                <w:szCs w:val="19"/>
                <w:lang w:eastAsia="ru-RU"/>
              </w:rPr>
              <w:t>Raxbar</w:t>
            </w:r>
            <w:r w:rsidRPr="00D96772">
              <w:rPr>
                <w:rFonts w:eastAsia="Times New Roman" w:cs="Times New Roman"/>
                <w:color w:val="000000"/>
                <w:kern w:val="0"/>
                <w:sz w:val="19"/>
                <w:szCs w:val="19"/>
                <w:lang w:eastAsia="ru-RU"/>
              </w:rPr>
              <w:tab/>
            </w:r>
            <w:r w:rsidRPr="00D96772">
              <w:rPr>
                <w:rFonts w:eastAsia="Times New Roman" w:cs="Times New Roman"/>
                <w:b/>
                <w:bCs/>
                <w:color w:val="000000"/>
                <w:kern w:val="0"/>
                <w:sz w:val="19"/>
                <w:szCs w:val="19"/>
                <w:lang w:eastAsia="ru-RU"/>
              </w:rPr>
              <w:t>O.Avezov</w:t>
            </w:r>
          </w:p>
        </w:tc>
      </w:tr>
      <w:tr w:rsidR="00D96772" w:rsidRPr="00D96772" w:rsidTr="00D96772">
        <w:tc>
          <w:tcPr>
            <w:tcW w:w="538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D96772" w:rsidRPr="00D96772" w:rsidRDefault="00D96772" w:rsidP="00D96772">
            <w:pPr>
              <w:spacing w:after="0" w:line="240" w:lineRule="auto"/>
              <w:rPr>
                <w:rFonts w:eastAsia="Times New Roman" w:cs="Times New Roman"/>
                <w:kern w:val="0"/>
                <w:sz w:val="24"/>
                <w:szCs w:val="24"/>
                <w:lang w:eastAsia="ru-RU"/>
              </w:rPr>
            </w:pPr>
            <w:r w:rsidRPr="00D96772">
              <w:rPr>
                <w:rFonts w:eastAsia="Times New Roman" w:cs="Times New Roman"/>
                <w:color w:val="000000"/>
                <w:kern w:val="0"/>
                <w:sz w:val="18"/>
                <w:szCs w:val="18"/>
                <w:lang w:eastAsia="ru-RU"/>
              </w:rPr>
              <w:t xml:space="preserve"> (imzo)</w:t>
            </w:r>
          </w:p>
        </w:tc>
        <w:tc>
          <w:tcPr>
            <w:tcW w:w="538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D96772" w:rsidRPr="00D96772" w:rsidRDefault="00D96772" w:rsidP="00D96772">
            <w:pPr>
              <w:spacing w:after="0" w:line="240" w:lineRule="auto"/>
              <w:jc w:val="center"/>
              <w:rPr>
                <w:rFonts w:eastAsia="Times New Roman" w:cs="Times New Roman"/>
                <w:kern w:val="0"/>
                <w:sz w:val="24"/>
                <w:szCs w:val="24"/>
                <w:lang w:eastAsia="ru-RU"/>
              </w:rPr>
            </w:pPr>
            <w:r w:rsidRPr="00D96772">
              <w:rPr>
                <w:rFonts w:eastAsia="Times New Roman" w:cs="Times New Roman"/>
                <w:color w:val="000000"/>
                <w:kern w:val="0"/>
                <w:sz w:val="18"/>
                <w:szCs w:val="18"/>
                <w:lang w:eastAsia="ru-RU"/>
              </w:rPr>
              <w:t>(imzo)</w:t>
            </w:r>
          </w:p>
        </w:tc>
      </w:tr>
    </w:tbl>
    <w:p w:rsidR="00D96772" w:rsidRPr="00D96772" w:rsidRDefault="00D96772" w:rsidP="00D96772">
      <w:pPr>
        <w:spacing w:after="0" w:line="240" w:lineRule="auto"/>
        <w:rPr>
          <w:rFonts w:eastAsia="Times New Roman" w:cs="Times New Roman"/>
          <w:color w:val="000000"/>
          <w:kern w:val="0"/>
          <w:sz w:val="18"/>
          <w:szCs w:val="18"/>
          <w:lang w:eastAsia="ru-RU"/>
        </w:rPr>
      </w:pPr>
      <w:r w:rsidRPr="00D96772">
        <w:rPr>
          <w:rFonts w:eastAsia="Times New Roman" w:cs="Times New Roman"/>
          <w:color w:val="000000"/>
          <w:kern w:val="0"/>
          <w:sz w:val="18"/>
          <w:szCs w:val="18"/>
          <w:lang w:eastAsia="ru-RU"/>
        </w:rPr>
        <w:t> </w:t>
      </w:r>
    </w:p>
    <w:p w:rsidR="00D96772" w:rsidRPr="00D96772" w:rsidRDefault="00D96772" w:rsidP="00D96772">
      <w:pPr>
        <w:spacing w:after="0" w:line="240" w:lineRule="auto"/>
        <w:jc w:val="both"/>
        <w:rPr>
          <w:rFonts w:eastAsia="Times New Roman" w:cs="Times New Roman"/>
          <w:kern w:val="0"/>
          <w:sz w:val="24"/>
          <w:szCs w:val="24"/>
          <w:lang w:eastAsia="ru-RU"/>
        </w:rPr>
      </w:pPr>
      <w:r w:rsidRPr="00D96772">
        <w:rPr>
          <w:rFonts w:eastAsia="Times New Roman" w:cs="Times New Roman"/>
          <w:color w:val="000000"/>
          <w:kern w:val="0"/>
          <w:sz w:val="18"/>
          <w:szCs w:val="18"/>
          <w:lang w:eastAsia="ru-RU"/>
        </w:rPr>
        <w:t xml:space="preserve">                   M.O‘.                                                                                                                            M.O‘.   </w:t>
      </w:r>
    </w:p>
    <w:p w:rsidR="00D96772" w:rsidRPr="00D96772" w:rsidRDefault="00D96772" w:rsidP="00D96772">
      <w:pPr>
        <w:spacing w:after="0" w:line="240" w:lineRule="auto"/>
        <w:jc w:val="both"/>
        <w:rPr>
          <w:rFonts w:eastAsia="Times New Roman" w:cs="Times New Roman"/>
          <w:color w:val="000000"/>
          <w:kern w:val="0"/>
          <w:sz w:val="18"/>
          <w:szCs w:val="18"/>
          <w:lang w:eastAsia="ru-RU"/>
        </w:rPr>
      </w:pPr>
      <w:r w:rsidRPr="00D96772">
        <w:rPr>
          <w:rFonts w:eastAsia="Times New Roman" w:cs="Times New Roman"/>
          <w:color w:val="000000"/>
          <w:kern w:val="0"/>
          <w:sz w:val="18"/>
          <w:szCs w:val="18"/>
          <w:lang w:eastAsia="ru-RU"/>
        </w:rPr>
        <w:t> </w:t>
      </w:r>
    </w:p>
    <w:p w:rsidR="00D96772" w:rsidRPr="00D96772" w:rsidRDefault="00D96772" w:rsidP="00D96772">
      <w:pPr>
        <w:spacing w:after="0" w:line="240" w:lineRule="auto"/>
        <w:rPr>
          <w:rFonts w:eastAsia="Times New Roman" w:cs="Times New Roman"/>
          <w:color w:val="000000"/>
          <w:kern w:val="0"/>
          <w:sz w:val="18"/>
          <w:szCs w:val="18"/>
          <w:lang w:eastAsia="ru-RU"/>
        </w:rPr>
      </w:pPr>
      <w:r w:rsidRPr="00D96772">
        <w:rPr>
          <w:rFonts w:eastAsia="Times New Roman" w:cs="Times New Roman"/>
          <w:color w:val="000000"/>
          <w:kern w:val="0"/>
          <w:sz w:val="18"/>
          <w:szCs w:val="18"/>
          <w:lang w:eastAsia="ru-RU"/>
        </w:rPr>
        <w:t> </w:t>
      </w:r>
    </w:p>
    <w:p w:rsidR="002D79D7" w:rsidRDefault="002D79D7"/>
    <w:sectPr w:rsidR="002D79D7" w:rsidSect="008C59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744FF"/>
    <w:rsid w:val="002D79D7"/>
    <w:rsid w:val="008C5935"/>
    <w:rsid w:val="00CF56FF"/>
    <w:rsid w:val="00D96772"/>
    <w:rsid w:val="00F744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9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6772"/>
    <w:pPr>
      <w:spacing w:before="100" w:beforeAutospacing="1" w:after="100" w:afterAutospacing="1" w:line="240" w:lineRule="auto"/>
    </w:pPr>
    <w:rPr>
      <w:rFonts w:eastAsia="Times New Roman" w:cs="Times New Roman"/>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96858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3587</Words>
  <Characters>20446</Characters>
  <Application>Microsoft Office Word</Application>
  <DocSecurity>0</DocSecurity>
  <Lines>170</Lines>
  <Paragraphs>47</Paragraphs>
  <ScaleCrop>false</ScaleCrop>
  <Company>Reanimator Extreme Edition</Company>
  <LinksUpToDate>false</LinksUpToDate>
  <CharactersWithSpaces>23986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admion</dc:creator>
  <cp:lastModifiedBy>Пользователь</cp:lastModifiedBy>
  <cp:revision>2</cp:revision>
  <dcterms:created xsi:type="dcterms:W3CDTF">2022-06-16T09:40:00Z</dcterms:created>
  <dcterms:modified xsi:type="dcterms:W3CDTF">2022-06-16T09:40:00Z</dcterms:modified>
</cp:coreProperties>
</file>