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A2" w:rsidRPr="00544949" w:rsidRDefault="005C6EA2" w:rsidP="00544949">
      <w:pPr>
        <w:spacing w:line="360" w:lineRule="auto"/>
        <w:jc w:val="center"/>
        <w:rPr>
          <w:sz w:val="22"/>
          <w:szCs w:val="22"/>
          <w:lang w:val="uz-Cyrl-UZ"/>
        </w:rPr>
      </w:pPr>
      <w:r w:rsidRPr="008E78A6">
        <w:rPr>
          <w:b/>
          <w:sz w:val="22"/>
          <w:szCs w:val="22"/>
        </w:rPr>
        <w:t>ХИЗМАТЛАР КУРСАТИШГА (ИШЛАРНИ БАЖАРИШГА)</w:t>
      </w:r>
      <w:r w:rsidR="00B36463">
        <w:rPr>
          <w:b/>
          <w:sz w:val="22"/>
          <w:szCs w:val="22"/>
          <w:lang w:val="uz-Cyrl-UZ"/>
        </w:rPr>
        <w:t xml:space="preserve"> </w:t>
      </w:r>
      <w:r w:rsidRPr="008E78A6">
        <w:rPr>
          <w:b/>
          <w:sz w:val="22"/>
          <w:szCs w:val="22"/>
        </w:rPr>
        <w:t xml:space="preserve">ОИД </w:t>
      </w:r>
      <w:r w:rsidR="00544949">
        <w:rPr>
          <w:b/>
          <w:sz w:val="22"/>
          <w:szCs w:val="22"/>
          <w:lang w:val="uz-Cyrl-UZ"/>
        </w:rPr>
        <w:t xml:space="preserve">                                                                                                                                  </w:t>
      </w:r>
      <w:r w:rsidRPr="008E78A6">
        <w:rPr>
          <w:b/>
          <w:sz w:val="22"/>
          <w:szCs w:val="22"/>
        </w:rPr>
        <w:t>ШАРТНОМА №</w:t>
      </w:r>
      <w:r w:rsidR="008A7427">
        <w:rPr>
          <w:b/>
          <w:sz w:val="22"/>
          <w:szCs w:val="22"/>
        </w:rPr>
        <w:t xml:space="preserve"> ______</w:t>
      </w:r>
    </w:p>
    <w:p w:rsidR="005C6EA2" w:rsidRPr="003770EE" w:rsidRDefault="008C7D98" w:rsidP="005C6EA2">
      <w:pPr>
        <w:jc w:val="both"/>
        <w:rPr>
          <w:sz w:val="22"/>
          <w:szCs w:val="22"/>
          <w:lang w:val="uz-Cyrl-UZ"/>
        </w:rPr>
      </w:pPr>
      <w:r>
        <w:rPr>
          <w:sz w:val="22"/>
          <w:szCs w:val="22"/>
        </w:rPr>
        <w:t xml:space="preserve">  </w:t>
      </w:r>
      <w:r>
        <w:rPr>
          <w:sz w:val="22"/>
          <w:szCs w:val="22"/>
          <w:lang w:val="uz-Cyrl-UZ"/>
        </w:rPr>
        <w:t>Жомбой</w:t>
      </w:r>
      <w:r w:rsidR="005C6EA2" w:rsidRPr="008E78A6">
        <w:rPr>
          <w:sz w:val="22"/>
          <w:szCs w:val="22"/>
        </w:rPr>
        <w:t xml:space="preserve"> шахри                                                                       </w:t>
      </w:r>
      <w:r w:rsidR="005C6EA2">
        <w:rPr>
          <w:sz w:val="22"/>
          <w:szCs w:val="22"/>
          <w:lang w:val="uz-Cyrl-UZ"/>
        </w:rPr>
        <w:t xml:space="preserve">  __.____. </w:t>
      </w:r>
      <w:r w:rsidR="003770EE" w:rsidRPr="003770EE">
        <w:rPr>
          <w:sz w:val="22"/>
          <w:szCs w:val="22"/>
          <w:lang w:val="uz-Cyrl-UZ"/>
        </w:rPr>
        <w:t>2022</w:t>
      </w:r>
      <w:r w:rsidR="005C6EA2" w:rsidRPr="003770EE">
        <w:rPr>
          <w:sz w:val="22"/>
          <w:szCs w:val="22"/>
          <w:lang w:val="uz-Cyrl-UZ"/>
        </w:rPr>
        <w:t xml:space="preserve"> йил</w:t>
      </w:r>
    </w:p>
    <w:p w:rsidR="005C6EA2" w:rsidRPr="003770EE" w:rsidRDefault="005C6EA2" w:rsidP="005C6EA2">
      <w:pPr>
        <w:jc w:val="both"/>
        <w:rPr>
          <w:sz w:val="22"/>
          <w:szCs w:val="22"/>
          <w:lang w:val="uz-Cyrl-UZ"/>
        </w:rPr>
      </w:pPr>
    </w:p>
    <w:p w:rsidR="005C6EA2" w:rsidRPr="003770EE" w:rsidRDefault="005C6EA2" w:rsidP="00B2347F">
      <w:pPr>
        <w:spacing w:line="276" w:lineRule="auto"/>
        <w:jc w:val="both"/>
        <w:rPr>
          <w:sz w:val="22"/>
          <w:szCs w:val="22"/>
          <w:lang w:val="uz-Cyrl-UZ"/>
        </w:rPr>
      </w:pPr>
      <w:r w:rsidRPr="003770EE">
        <w:rPr>
          <w:b/>
          <w:lang w:val="uz-Cyrl-UZ"/>
        </w:rPr>
        <w:t xml:space="preserve"> “</w:t>
      </w:r>
      <w:r w:rsidRPr="003770EE">
        <w:rPr>
          <w:lang w:val="uz-Cyrl-UZ"/>
        </w:rPr>
        <w:t>_____________________”</w:t>
      </w:r>
      <w:r w:rsidRPr="003770EE">
        <w:rPr>
          <w:sz w:val="22"/>
          <w:szCs w:val="22"/>
          <w:lang w:val="uz-Cyrl-UZ"/>
        </w:rPr>
        <w:t xml:space="preserve">кейинги уринларда «Бажарувчи» деб юритилади. Узининг устави асосида иш юритувчи директори  </w:t>
      </w:r>
      <w:r w:rsidRPr="003770EE">
        <w:rPr>
          <w:sz w:val="22"/>
          <w:szCs w:val="22"/>
          <w:u w:val="single"/>
          <w:lang w:val="uz-Cyrl-UZ"/>
        </w:rPr>
        <w:t>___________</w:t>
      </w:r>
      <w:r w:rsidRPr="003770EE">
        <w:rPr>
          <w:sz w:val="22"/>
          <w:szCs w:val="22"/>
          <w:lang w:val="uz-Cyrl-UZ"/>
        </w:rPr>
        <w:t xml:space="preserve">  номидан, бир томондан ва </w:t>
      </w:r>
      <w:r w:rsidR="00134AE8">
        <w:rPr>
          <w:sz w:val="22"/>
          <w:szCs w:val="22"/>
          <w:lang w:val="uz-Cyrl-UZ"/>
        </w:rPr>
        <w:t>Мирза-Пай ирригация тизими бошқармаси</w:t>
      </w:r>
      <w:r w:rsidRPr="003770EE">
        <w:rPr>
          <w:sz w:val="22"/>
          <w:szCs w:val="22"/>
          <w:lang w:val="uz-Cyrl-UZ"/>
        </w:rPr>
        <w:t xml:space="preserve">, кейинги уринларда «Буюртмачи» деб юритилади, узининг низоми асосида иш юритувчи </w:t>
      </w:r>
      <w:r w:rsidR="00177395">
        <w:rPr>
          <w:color w:val="FF0000"/>
          <w:sz w:val="22"/>
          <w:szCs w:val="22"/>
          <w:lang w:val="uz-Cyrl-UZ"/>
        </w:rPr>
        <w:t>К.Мирзаев</w:t>
      </w:r>
      <w:r w:rsidRPr="003770EE">
        <w:rPr>
          <w:sz w:val="22"/>
          <w:szCs w:val="22"/>
          <w:lang w:val="uz-Cyrl-UZ"/>
        </w:rPr>
        <w:t xml:space="preserve"> номидан, иккинчи томонидан мазкур шартномани куйидагилар хакида туздилар.</w:t>
      </w:r>
    </w:p>
    <w:p w:rsidR="005C6EA2" w:rsidRPr="00134AE8" w:rsidRDefault="005C6EA2" w:rsidP="00B2347F">
      <w:pPr>
        <w:spacing w:line="276" w:lineRule="auto"/>
        <w:jc w:val="center"/>
        <w:rPr>
          <w:b/>
          <w:sz w:val="22"/>
          <w:szCs w:val="22"/>
          <w:lang w:val="uz-Cyrl-UZ"/>
        </w:rPr>
      </w:pPr>
      <w:r w:rsidRPr="00134AE8">
        <w:rPr>
          <w:b/>
          <w:sz w:val="22"/>
          <w:szCs w:val="22"/>
          <w:lang w:val="uz-Cyrl-UZ"/>
        </w:rPr>
        <w:t>1.ШАРТНОМА ПРЕДМЕТИ</w:t>
      </w:r>
    </w:p>
    <w:p w:rsidR="005C6EA2" w:rsidRPr="00134AE8" w:rsidRDefault="005C6EA2" w:rsidP="00B2347F">
      <w:pPr>
        <w:spacing w:line="276" w:lineRule="auto"/>
        <w:ind w:firstLine="708"/>
        <w:jc w:val="both"/>
        <w:rPr>
          <w:sz w:val="22"/>
          <w:szCs w:val="22"/>
          <w:lang w:val="uz-Cyrl-UZ"/>
        </w:rPr>
      </w:pPr>
      <w:r w:rsidRPr="00134AE8">
        <w:rPr>
          <w:sz w:val="22"/>
          <w:szCs w:val="22"/>
          <w:lang w:val="uz-Cyrl-UZ"/>
        </w:rPr>
        <w:t xml:space="preserve">Мазкур шартнома буйича «Бажарувчи» «Буюртмачи»га </w:t>
      </w:r>
      <w:r w:rsidR="00134AE8" w:rsidRPr="00134AE8">
        <w:rPr>
          <w:sz w:val="22"/>
          <w:szCs w:val="22"/>
          <w:lang w:val="uz-Cyrl-UZ"/>
        </w:rPr>
        <w:t>Мирза-Пай ирригация тизимлари бошкармаси балнсидаги  Оқ-тепа, Оболин, Қурбонобод каналларини механизим ёрдамида тозалаш</w:t>
      </w:r>
      <w:r w:rsidR="00134AE8">
        <w:rPr>
          <w:sz w:val="22"/>
          <w:szCs w:val="22"/>
          <w:lang w:val="uz-Cyrl-UZ"/>
        </w:rPr>
        <w:t xml:space="preserve"> лойиха смета хужатларини ишлаб чиқиш </w:t>
      </w:r>
      <w:r w:rsidRPr="001A46C2">
        <w:rPr>
          <w:sz w:val="22"/>
          <w:szCs w:val="22"/>
          <w:lang w:val="uz-Cyrl-UZ"/>
        </w:rPr>
        <w:t>(кейинги</w:t>
      </w:r>
      <w:r w:rsidRPr="008E78A6">
        <w:rPr>
          <w:sz w:val="22"/>
          <w:szCs w:val="22"/>
          <w:lang w:val="uz-Cyrl-UZ"/>
        </w:rPr>
        <w:t xml:space="preserve"> уринларда-«Хизматлар» деб юритилади) хизмат курсатиш, «Буюртмачи» ушбу «Хизматлар»ни кабул килиш ва кийматини тулаш мажбуриятини уз зиммасига олади.</w:t>
      </w: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5"/>
        <w:gridCol w:w="3368"/>
        <w:gridCol w:w="1213"/>
        <w:gridCol w:w="809"/>
        <w:gridCol w:w="1212"/>
        <w:gridCol w:w="1078"/>
        <w:gridCol w:w="2157"/>
      </w:tblGrid>
      <w:tr w:rsidR="005C6EA2" w:rsidRPr="008E78A6" w:rsidTr="008A7427">
        <w:trPr>
          <w:trHeight w:val="607"/>
        </w:trPr>
        <w:tc>
          <w:tcPr>
            <w:tcW w:w="405" w:type="dxa"/>
          </w:tcPr>
          <w:p w:rsidR="005C6EA2" w:rsidRPr="00134AE8" w:rsidRDefault="005C6EA2" w:rsidP="00B2347F">
            <w:pPr>
              <w:spacing w:line="276" w:lineRule="auto"/>
              <w:jc w:val="both"/>
              <w:rPr>
                <w:b/>
                <w:lang w:val="uz-Cyrl-UZ"/>
              </w:rPr>
            </w:pPr>
          </w:p>
          <w:p w:rsidR="005C6EA2" w:rsidRPr="008E78A6" w:rsidRDefault="005C6EA2" w:rsidP="00B2347F">
            <w:pPr>
              <w:spacing w:line="276" w:lineRule="auto"/>
              <w:jc w:val="both"/>
              <w:rPr>
                <w:b/>
              </w:rPr>
            </w:pPr>
            <w:r w:rsidRPr="008E78A6">
              <w:rPr>
                <w:b/>
                <w:sz w:val="22"/>
                <w:szCs w:val="22"/>
              </w:rPr>
              <w:t>№</w:t>
            </w:r>
          </w:p>
        </w:tc>
        <w:tc>
          <w:tcPr>
            <w:tcW w:w="3368" w:type="dxa"/>
          </w:tcPr>
          <w:p w:rsidR="005C6EA2" w:rsidRPr="008E78A6" w:rsidRDefault="005C6EA2" w:rsidP="00B2347F">
            <w:pPr>
              <w:spacing w:line="276" w:lineRule="auto"/>
              <w:jc w:val="center"/>
              <w:rPr>
                <w:b/>
                <w:lang w:val="uz-Cyrl-UZ"/>
              </w:rPr>
            </w:pPr>
          </w:p>
          <w:p w:rsidR="005C6EA2" w:rsidRPr="008E78A6" w:rsidRDefault="005C6EA2" w:rsidP="00B2347F">
            <w:pPr>
              <w:spacing w:line="276" w:lineRule="auto"/>
              <w:jc w:val="center"/>
              <w:rPr>
                <w:b/>
                <w:lang w:val="uz-Cyrl-UZ"/>
              </w:rPr>
            </w:pPr>
            <w:r w:rsidRPr="008E78A6">
              <w:rPr>
                <w:b/>
                <w:sz w:val="22"/>
                <w:szCs w:val="22"/>
                <w:lang w:val="uz-Cyrl-UZ"/>
              </w:rPr>
              <w:t>Товар иш хизмат номи</w:t>
            </w:r>
          </w:p>
        </w:tc>
        <w:tc>
          <w:tcPr>
            <w:tcW w:w="1213" w:type="dxa"/>
          </w:tcPr>
          <w:p w:rsidR="005C6EA2" w:rsidRPr="008E78A6" w:rsidRDefault="005C6EA2" w:rsidP="00B2347F">
            <w:pPr>
              <w:spacing w:line="276" w:lineRule="auto"/>
              <w:jc w:val="center"/>
              <w:rPr>
                <w:b/>
              </w:rPr>
            </w:pPr>
            <w:r w:rsidRPr="008E78A6">
              <w:rPr>
                <w:b/>
                <w:sz w:val="22"/>
                <w:szCs w:val="22"/>
              </w:rPr>
              <w:t xml:space="preserve">Улчов </w:t>
            </w:r>
          </w:p>
          <w:p w:rsidR="005C6EA2" w:rsidRPr="008E78A6" w:rsidRDefault="005C6EA2" w:rsidP="00B2347F">
            <w:pPr>
              <w:spacing w:line="276" w:lineRule="auto"/>
              <w:jc w:val="center"/>
              <w:rPr>
                <w:b/>
              </w:rPr>
            </w:pPr>
            <w:r w:rsidRPr="008E78A6">
              <w:rPr>
                <w:b/>
                <w:sz w:val="22"/>
                <w:szCs w:val="22"/>
              </w:rPr>
              <w:t xml:space="preserve">Бирлиги </w:t>
            </w:r>
          </w:p>
          <w:p w:rsidR="005C6EA2" w:rsidRPr="008E78A6" w:rsidRDefault="005C6EA2" w:rsidP="00B2347F">
            <w:pPr>
              <w:spacing w:line="276" w:lineRule="auto"/>
              <w:jc w:val="center"/>
              <w:rPr>
                <w:b/>
              </w:rPr>
            </w:pPr>
          </w:p>
        </w:tc>
        <w:tc>
          <w:tcPr>
            <w:tcW w:w="809" w:type="dxa"/>
          </w:tcPr>
          <w:p w:rsidR="005C6EA2" w:rsidRPr="008E78A6" w:rsidRDefault="005C6EA2" w:rsidP="00B2347F">
            <w:pPr>
              <w:spacing w:line="276" w:lineRule="auto"/>
              <w:jc w:val="center"/>
              <w:rPr>
                <w:b/>
              </w:rPr>
            </w:pPr>
          </w:p>
          <w:p w:rsidR="005C6EA2" w:rsidRPr="008E78A6" w:rsidRDefault="005C6EA2" w:rsidP="00B2347F">
            <w:pPr>
              <w:spacing w:line="276" w:lineRule="auto"/>
              <w:jc w:val="center"/>
              <w:rPr>
                <w:b/>
              </w:rPr>
            </w:pPr>
            <w:r w:rsidRPr="008E78A6">
              <w:rPr>
                <w:b/>
                <w:sz w:val="22"/>
                <w:szCs w:val="22"/>
              </w:rPr>
              <w:t xml:space="preserve">Сони </w:t>
            </w:r>
          </w:p>
        </w:tc>
        <w:tc>
          <w:tcPr>
            <w:tcW w:w="1212" w:type="dxa"/>
          </w:tcPr>
          <w:p w:rsidR="005C6EA2" w:rsidRPr="008E78A6" w:rsidRDefault="005C6EA2" w:rsidP="00B2347F">
            <w:pPr>
              <w:tabs>
                <w:tab w:val="left" w:pos="741"/>
              </w:tabs>
              <w:spacing w:line="276" w:lineRule="auto"/>
              <w:jc w:val="center"/>
              <w:rPr>
                <w:b/>
              </w:rPr>
            </w:pPr>
            <w:r w:rsidRPr="008E78A6">
              <w:rPr>
                <w:b/>
                <w:sz w:val="22"/>
                <w:szCs w:val="22"/>
              </w:rPr>
              <w:t>Бир бирлик иш(хизмат) нархи</w:t>
            </w:r>
          </w:p>
        </w:tc>
        <w:tc>
          <w:tcPr>
            <w:tcW w:w="1078" w:type="dxa"/>
          </w:tcPr>
          <w:p w:rsidR="005C6EA2" w:rsidRDefault="005C6EA2" w:rsidP="00B2347F">
            <w:pPr>
              <w:tabs>
                <w:tab w:val="left" w:pos="741"/>
              </w:tabs>
              <w:spacing w:line="276" w:lineRule="auto"/>
              <w:jc w:val="center"/>
              <w:rPr>
                <w:b/>
              </w:rPr>
            </w:pPr>
          </w:p>
          <w:p w:rsidR="005C6EA2" w:rsidRPr="008E78A6" w:rsidRDefault="005C6EA2" w:rsidP="00B2347F">
            <w:pPr>
              <w:tabs>
                <w:tab w:val="left" w:pos="741"/>
              </w:tabs>
              <w:spacing w:line="276" w:lineRule="auto"/>
              <w:jc w:val="center"/>
              <w:rPr>
                <w:b/>
              </w:rPr>
            </w:pPr>
            <w:r>
              <w:rPr>
                <w:b/>
              </w:rPr>
              <w:t>НДС 15%</w:t>
            </w:r>
          </w:p>
        </w:tc>
        <w:tc>
          <w:tcPr>
            <w:tcW w:w="2157" w:type="dxa"/>
          </w:tcPr>
          <w:p w:rsidR="005C6EA2" w:rsidRPr="008E78A6" w:rsidRDefault="005C6EA2" w:rsidP="00B2347F">
            <w:pPr>
              <w:tabs>
                <w:tab w:val="left" w:pos="741"/>
              </w:tabs>
              <w:spacing w:line="276" w:lineRule="auto"/>
              <w:jc w:val="center"/>
              <w:rPr>
                <w:b/>
              </w:rPr>
            </w:pPr>
          </w:p>
          <w:p w:rsidR="005C6EA2" w:rsidRPr="008E78A6" w:rsidRDefault="005C6EA2" w:rsidP="00B2347F">
            <w:pPr>
              <w:tabs>
                <w:tab w:val="left" w:pos="741"/>
              </w:tabs>
              <w:spacing w:line="276" w:lineRule="auto"/>
              <w:jc w:val="center"/>
              <w:rPr>
                <w:b/>
              </w:rPr>
            </w:pPr>
            <w:r w:rsidRPr="008E78A6">
              <w:rPr>
                <w:b/>
                <w:sz w:val="22"/>
                <w:szCs w:val="22"/>
              </w:rPr>
              <w:t>Бахоси</w:t>
            </w:r>
          </w:p>
        </w:tc>
      </w:tr>
      <w:tr w:rsidR="003770EE" w:rsidRPr="008E78A6" w:rsidTr="008A7427">
        <w:trPr>
          <w:trHeight w:val="557"/>
        </w:trPr>
        <w:tc>
          <w:tcPr>
            <w:tcW w:w="405" w:type="dxa"/>
            <w:vAlign w:val="center"/>
          </w:tcPr>
          <w:p w:rsidR="003770EE" w:rsidRPr="008E78A6" w:rsidRDefault="003770EE" w:rsidP="00B2347F">
            <w:pPr>
              <w:spacing w:line="276" w:lineRule="auto"/>
              <w:jc w:val="center"/>
              <w:rPr>
                <w:color w:val="4F81BD"/>
              </w:rPr>
            </w:pPr>
            <w:r>
              <w:rPr>
                <w:color w:val="4F81BD"/>
                <w:sz w:val="22"/>
                <w:szCs w:val="22"/>
              </w:rPr>
              <w:t>1</w:t>
            </w:r>
          </w:p>
        </w:tc>
        <w:tc>
          <w:tcPr>
            <w:tcW w:w="3368" w:type="dxa"/>
            <w:vAlign w:val="center"/>
          </w:tcPr>
          <w:p w:rsidR="003770EE" w:rsidRPr="008D54BC" w:rsidRDefault="008D54BC" w:rsidP="00B2347F">
            <w:pPr>
              <w:spacing w:line="276" w:lineRule="auto"/>
              <w:rPr>
                <w:sz w:val="28"/>
              </w:rPr>
            </w:pPr>
            <w:r w:rsidRPr="008D54BC">
              <w:rPr>
                <w:sz w:val="28"/>
                <w:szCs w:val="22"/>
                <w:lang w:val="uz-Cyrl-UZ"/>
              </w:rPr>
              <w:t>Мирза-Пай ирригация тизимлари бошкармаси балнсидаги  Оқ-тепа, Оболин, Қурбонобод каналларини механизим ёрдамида тозалаш лойиха смета хужатларини ишлаб чиқиш</w:t>
            </w:r>
          </w:p>
        </w:tc>
        <w:tc>
          <w:tcPr>
            <w:tcW w:w="1213" w:type="dxa"/>
            <w:vAlign w:val="center"/>
          </w:tcPr>
          <w:p w:rsidR="003770EE" w:rsidRPr="008A7427" w:rsidRDefault="008A7427" w:rsidP="00B2347F">
            <w:pPr>
              <w:spacing w:line="276" w:lineRule="auto"/>
              <w:jc w:val="center"/>
              <w:rPr>
                <w:bCs/>
                <w:lang w:val="uz-Cyrl-UZ"/>
              </w:rPr>
            </w:pPr>
            <w:r>
              <w:rPr>
                <w:bCs/>
                <w:lang w:val="uz-Cyrl-UZ"/>
              </w:rPr>
              <w:t>услуга</w:t>
            </w:r>
          </w:p>
        </w:tc>
        <w:tc>
          <w:tcPr>
            <w:tcW w:w="809" w:type="dxa"/>
            <w:vAlign w:val="center"/>
          </w:tcPr>
          <w:p w:rsidR="003770EE" w:rsidRPr="00AE26E3" w:rsidRDefault="008D54BC" w:rsidP="00B2347F">
            <w:pPr>
              <w:spacing w:line="276" w:lineRule="auto"/>
              <w:jc w:val="center"/>
              <w:rPr>
                <w:bCs/>
                <w:lang w:val="uz-Cyrl-UZ"/>
              </w:rPr>
            </w:pPr>
            <w:r>
              <w:rPr>
                <w:bCs/>
                <w:lang w:val="uz-Cyrl-UZ"/>
              </w:rPr>
              <w:t>1</w:t>
            </w:r>
          </w:p>
        </w:tc>
        <w:tc>
          <w:tcPr>
            <w:tcW w:w="1212" w:type="dxa"/>
            <w:vAlign w:val="center"/>
          </w:tcPr>
          <w:p w:rsidR="003770EE" w:rsidRPr="00F55BAE" w:rsidRDefault="003770EE" w:rsidP="00B2347F">
            <w:pPr>
              <w:tabs>
                <w:tab w:val="left" w:pos="2429"/>
                <w:tab w:val="center" w:pos="4677"/>
              </w:tabs>
              <w:spacing w:line="276" w:lineRule="auto"/>
            </w:pPr>
          </w:p>
        </w:tc>
        <w:tc>
          <w:tcPr>
            <w:tcW w:w="1078" w:type="dxa"/>
          </w:tcPr>
          <w:p w:rsidR="003770EE" w:rsidRDefault="003770EE" w:rsidP="00B2347F">
            <w:pPr>
              <w:tabs>
                <w:tab w:val="left" w:pos="2429"/>
                <w:tab w:val="center" w:pos="4677"/>
              </w:tabs>
              <w:spacing w:line="276" w:lineRule="auto"/>
            </w:pPr>
          </w:p>
        </w:tc>
        <w:tc>
          <w:tcPr>
            <w:tcW w:w="2157" w:type="dxa"/>
            <w:vAlign w:val="center"/>
          </w:tcPr>
          <w:p w:rsidR="003770EE" w:rsidRPr="00F55BAE" w:rsidRDefault="003770EE" w:rsidP="00B2347F">
            <w:pPr>
              <w:tabs>
                <w:tab w:val="left" w:pos="2429"/>
                <w:tab w:val="center" w:pos="4677"/>
              </w:tabs>
              <w:spacing w:line="276" w:lineRule="auto"/>
              <w:jc w:val="center"/>
            </w:pPr>
          </w:p>
        </w:tc>
      </w:tr>
      <w:tr w:rsidR="00885EC1" w:rsidRPr="008E78A6" w:rsidTr="008A7427">
        <w:trPr>
          <w:trHeight w:val="327"/>
        </w:trPr>
        <w:tc>
          <w:tcPr>
            <w:tcW w:w="405" w:type="dxa"/>
            <w:tcBorders>
              <w:top w:val="single" w:sz="4" w:space="0" w:color="auto"/>
              <w:left w:val="single" w:sz="4" w:space="0" w:color="auto"/>
              <w:bottom w:val="single" w:sz="4" w:space="0" w:color="auto"/>
              <w:right w:val="single" w:sz="4" w:space="0" w:color="auto"/>
            </w:tcBorders>
          </w:tcPr>
          <w:p w:rsidR="00885EC1" w:rsidRPr="008E78A6" w:rsidRDefault="00885EC1" w:rsidP="00B2347F">
            <w:pPr>
              <w:spacing w:line="276" w:lineRule="auto"/>
              <w:jc w:val="center"/>
              <w:rPr>
                <w:rFonts w:ascii="Virtec Times New Roman Uz" w:hAnsi="Virtec Times New Roman Uz"/>
                <w:color w:val="548DD4"/>
              </w:rPr>
            </w:pPr>
          </w:p>
        </w:tc>
        <w:tc>
          <w:tcPr>
            <w:tcW w:w="3368" w:type="dxa"/>
            <w:tcBorders>
              <w:top w:val="single" w:sz="4" w:space="0" w:color="auto"/>
              <w:left w:val="single" w:sz="4" w:space="0" w:color="auto"/>
              <w:bottom w:val="single" w:sz="4" w:space="0" w:color="auto"/>
              <w:right w:val="single" w:sz="4" w:space="0" w:color="auto"/>
            </w:tcBorders>
          </w:tcPr>
          <w:p w:rsidR="00885EC1" w:rsidRPr="008E78A6" w:rsidRDefault="00885EC1" w:rsidP="00B2347F">
            <w:pPr>
              <w:spacing w:line="276" w:lineRule="auto"/>
              <w:jc w:val="center"/>
              <w:rPr>
                <w:b/>
              </w:rPr>
            </w:pPr>
            <w:r w:rsidRPr="008E78A6">
              <w:rPr>
                <w:b/>
                <w:sz w:val="22"/>
                <w:szCs w:val="22"/>
              </w:rPr>
              <w:t>Жами</w:t>
            </w:r>
          </w:p>
        </w:tc>
        <w:tc>
          <w:tcPr>
            <w:tcW w:w="1213" w:type="dxa"/>
            <w:tcBorders>
              <w:top w:val="single" w:sz="4" w:space="0" w:color="auto"/>
              <w:left w:val="single" w:sz="4" w:space="0" w:color="auto"/>
              <w:bottom w:val="single" w:sz="4" w:space="0" w:color="auto"/>
              <w:right w:val="single" w:sz="4" w:space="0" w:color="auto"/>
            </w:tcBorders>
          </w:tcPr>
          <w:p w:rsidR="00885EC1" w:rsidRPr="008E78A6" w:rsidRDefault="00885EC1" w:rsidP="00B2347F">
            <w:pPr>
              <w:spacing w:line="276" w:lineRule="auto"/>
              <w:jc w:val="center"/>
            </w:pPr>
          </w:p>
        </w:tc>
        <w:tc>
          <w:tcPr>
            <w:tcW w:w="809" w:type="dxa"/>
            <w:tcBorders>
              <w:top w:val="single" w:sz="4" w:space="0" w:color="auto"/>
              <w:left w:val="single" w:sz="4" w:space="0" w:color="auto"/>
              <w:bottom w:val="single" w:sz="4" w:space="0" w:color="auto"/>
              <w:right w:val="single" w:sz="4" w:space="0" w:color="auto"/>
            </w:tcBorders>
            <w:vAlign w:val="center"/>
          </w:tcPr>
          <w:p w:rsidR="00885EC1" w:rsidRPr="008E78A6" w:rsidRDefault="00885EC1" w:rsidP="00B2347F">
            <w:pPr>
              <w:spacing w:line="276" w:lineRule="auto"/>
              <w:jc w:val="center"/>
              <w:rPr>
                <w:color w:val="FF0000"/>
              </w:rPr>
            </w:pPr>
          </w:p>
        </w:tc>
        <w:tc>
          <w:tcPr>
            <w:tcW w:w="1212" w:type="dxa"/>
            <w:tcBorders>
              <w:top w:val="single" w:sz="4" w:space="0" w:color="auto"/>
              <w:left w:val="single" w:sz="4" w:space="0" w:color="auto"/>
              <w:bottom w:val="single" w:sz="4" w:space="0" w:color="auto"/>
              <w:right w:val="single" w:sz="4" w:space="0" w:color="auto"/>
            </w:tcBorders>
            <w:vAlign w:val="center"/>
          </w:tcPr>
          <w:p w:rsidR="00885EC1" w:rsidRPr="008E78A6" w:rsidRDefault="00885EC1" w:rsidP="00B2347F">
            <w:pPr>
              <w:spacing w:line="276" w:lineRule="auto"/>
              <w:jc w:val="center"/>
              <w:rPr>
                <w:color w:val="FF0000"/>
                <w:lang w:val="uz-Cyrl-UZ"/>
              </w:rPr>
            </w:pPr>
          </w:p>
        </w:tc>
        <w:tc>
          <w:tcPr>
            <w:tcW w:w="1078" w:type="dxa"/>
            <w:tcBorders>
              <w:top w:val="single" w:sz="4" w:space="0" w:color="auto"/>
              <w:left w:val="single" w:sz="4" w:space="0" w:color="auto"/>
              <w:bottom w:val="single" w:sz="4" w:space="0" w:color="auto"/>
              <w:right w:val="single" w:sz="4" w:space="0" w:color="auto"/>
            </w:tcBorders>
          </w:tcPr>
          <w:p w:rsidR="00885EC1" w:rsidRDefault="00885EC1" w:rsidP="00B2347F">
            <w:pPr>
              <w:tabs>
                <w:tab w:val="left" w:pos="2429"/>
                <w:tab w:val="center" w:pos="4677"/>
              </w:tabs>
              <w:spacing w:line="276" w:lineRule="auto"/>
              <w:jc w:val="center"/>
              <w:rPr>
                <w:b/>
              </w:rPr>
            </w:pPr>
          </w:p>
        </w:tc>
        <w:tc>
          <w:tcPr>
            <w:tcW w:w="2157" w:type="dxa"/>
            <w:tcBorders>
              <w:top w:val="single" w:sz="4" w:space="0" w:color="auto"/>
              <w:left w:val="single" w:sz="4" w:space="0" w:color="auto"/>
              <w:bottom w:val="single" w:sz="4" w:space="0" w:color="auto"/>
              <w:right w:val="single" w:sz="4" w:space="0" w:color="auto"/>
            </w:tcBorders>
            <w:vAlign w:val="center"/>
          </w:tcPr>
          <w:p w:rsidR="00885EC1" w:rsidRPr="00F55BAE" w:rsidRDefault="00885EC1" w:rsidP="00B2347F">
            <w:pPr>
              <w:tabs>
                <w:tab w:val="left" w:pos="2429"/>
                <w:tab w:val="center" w:pos="4677"/>
              </w:tabs>
              <w:spacing w:line="276" w:lineRule="auto"/>
              <w:jc w:val="center"/>
              <w:rPr>
                <w:b/>
              </w:rPr>
            </w:pPr>
          </w:p>
        </w:tc>
      </w:tr>
    </w:tbl>
    <w:p w:rsidR="005C6EA2" w:rsidRPr="008E78A6" w:rsidRDefault="005C6EA2" w:rsidP="00B2347F">
      <w:pPr>
        <w:spacing w:line="276" w:lineRule="auto"/>
        <w:jc w:val="both"/>
        <w:rPr>
          <w:sz w:val="22"/>
          <w:szCs w:val="22"/>
          <w:lang w:val="uz-Cyrl-UZ"/>
        </w:rPr>
      </w:pPr>
    </w:p>
    <w:p w:rsidR="005C6EA2" w:rsidRPr="008E78A6" w:rsidRDefault="005C6EA2" w:rsidP="00B2347F">
      <w:pPr>
        <w:widowControl/>
        <w:numPr>
          <w:ilvl w:val="1"/>
          <w:numId w:val="39"/>
        </w:numPr>
        <w:tabs>
          <w:tab w:val="clear" w:pos="855"/>
          <w:tab w:val="num" w:pos="0"/>
        </w:tabs>
        <w:autoSpaceDE/>
        <w:autoSpaceDN/>
        <w:adjustRightInd/>
        <w:spacing w:line="276" w:lineRule="auto"/>
        <w:ind w:left="0" w:firstLine="0"/>
        <w:jc w:val="both"/>
        <w:rPr>
          <w:sz w:val="22"/>
          <w:szCs w:val="22"/>
          <w:lang w:val="uz-Cyrl-UZ"/>
        </w:rPr>
      </w:pPr>
      <w:r w:rsidRPr="008E78A6">
        <w:rPr>
          <w:sz w:val="22"/>
          <w:szCs w:val="22"/>
          <w:lang w:val="uz-Cyrl-UZ"/>
        </w:rPr>
        <w:t>«Хизматлар»нинг аник турлари, уларнинг сони, сифати ва нархи, шунингдек уларни курсатиш муддатлари мазкур шартноманинг таркиби кисми хисобланган иловада келтирилади.</w:t>
      </w:r>
    </w:p>
    <w:p w:rsidR="005C6EA2" w:rsidRPr="008E78A6" w:rsidRDefault="005C6EA2" w:rsidP="00B2347F">
      <w:pPr>
        <w:tabs>
          <w:tab w:val="left" w:pos="2475"/>
        </w:tabs>
        <w:spacing w:line="276" w:lineRule="auto"/>
        <w:rPr>
          <w:b/>
          <w:sz w:val="22"/>
          <w:szCs w:val="22"/>
        </w:rPr>
      </w:pPr>
      <w:r w:rsidRPr="008E78A6">
        <w:rPr>
          <w:b/>
          <w:sz w:val="22"/>
          <w:szCs w:val="22"/>
        </w:rPr>
        <w:t>2.ТОМОНЛАРНИНГ ХУКУК ВА МАЖБУРИЯТЛАРИ</w:t>
      </w:r>
    </w:p>
    <w:p w:rsidR="005C6EA2" w:rsidRPr="008E78A6" w:rsidRDefault="005C6EA2" w:rsidP="00B2347F">
      <w:pPr>
        <w:tabs>
          <w:tab w:val="left" w:pos="2475"/>
        </w:tabs>
        <w:spacing w:line="276" w:lineRule="auto"/>
        <w:jc w:val="both"/>
        <w:rPr>
          <w:sz w:val="22"/>
          <w:szCs w:val="22"/>
        </w:rPr>
      </w:pPr>
      <w:r w:rsidRPr="008E78A6">
        <w:rPr>
          <w:sz w:val="22"/>
          <w:szCs w:val="22"/>
        </w:rPr>
        <w:t>2.1. «Буюртмачи»нинг хукуклари:</w:t>
      </w:r>
    </w:p>
    <w:p w:rsidR="005C6EA2" w:rsidRPr="008E78A6" w:rsidRDefault="005C6EA2" w:rsidP="00B2347F">
      <w:pPr>
        <w:tabs>
          <w:tab w:val="left" w:pos="2475"/>
        </w:tabs>
        <w:spacing w:line="276" w:lineRule="auto"/>
        <w:ind w:right="140"/>
        <w:jc w:val="both"/>
        <w:rPr>
          <w:sz w:val="22"/>
          <w:szCs w:val="22"/>
        </w:rPr>
      </w:pPr>
      <w:r w:rsidRPr="008E78A6">
        <w:rPr>
          <w:sz w:val="22"/>
          <w:szCs w:val="22"/>
        </w:rPr>
        <w:t>2.1.1. «Бажарувчи»дан шартномани бажариш учун зарур булган амалдаги давлат стандартлари ва бошка норматив хужжатлар билан таъминлашни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2.1.2. «Бажарувчи»дан «Хизматлар» «Буюртмачи»нинг хисобига транспортда ташилганда транспорт харажатларини коплашни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2.1.3. «Бажарувчи»дан мазкур шартномага мувофик бераладиган курсатилишини буюртмага мувофик тегишли сифатга эга булган хизматлар курсатилишини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2.1.4. Зарур сифатга эга булмаган «хизматлар» курсатилган такдирда уз танлашига кура:</w:t>
      </w:r>
    </w:p>
    <w:p w:rsidR="005C6EA2" w:rsidRPr="008E78A6" w:rsidRDefault="005C6EA2" w:rsidP="00B2347F">
      <w:pPr>
        <w:tabs>
          <w:tab w:val="left" w:pos="2475"/>
        </w:tabs>
        <w:spacing w:line="276" w:lineRule="auto"/>
        <w:jc w:val="both"/>
        <w:rPr>
          <w:sz w:val="22"/>
          <w:szCs w:val="22"/>
        </w:rPr>
      </w:pPr>
      <w:r w:rsidRPr="008E78A6">
        <w:rPr>
          <w:sz w:val="22"/>
          <w:szCs w:val="22"/>
        </w:rPr>
        <w:t>-зарур сифатга эга булмаган «Хизматлар» шунга ухшаш «Хизматлар» билан алмаштирилишини;</w:t>
      </w:r>
    </w:p>
    <w:p w:rsidR="005C6EA2" w:rsidRPr="008E78A6" w:rsidRDefault="005C6EA2" w:rsidP="00B2347F">
      <w:pPr>
        <w:tabs>
          <w:tab w:val="left" w:pos="2475"/>
        </w:tabs>
        <w:spacing w:line="276" w:lineRule="auto"/>
        <w:jc w:val="both"/>
        <w:rPr>
          <w:sz w:val="22"/>
          <w:szCs w:val="22"/>
        </w:rPr>
      </w:pPr>
      <w:r w:rsidRPr="008E78A6">
        <w:rPr>
          <w:sz w:val="22"/>
          <w:szCs w:val="22"/>
        </w:rPr>
        <w:t>-«Хизматлар»нинг камчиликлари бепул бартараф этилишини ёки камчиликлар «Буюртмачи» ехуд учинчи шахслар томонидан тугриланиши харажатларини коплашни;</w:t>
      </w:r>
    </w:p>
    <w:p w:rsidR="005C6EA2" w:rsidRPr="008E78A6" w:rsidRDefault="005C6EA2" w:rsidP="00B2347F">
      <w:pPr>
        <w:tabs>
          <w:tab w:val="left" w:pos="2475"/>
        </w:tabs>
        <w:spacing w:line="276" w:lineRule="auto"/>
        <w:jc w:val="both"/>
        <w:rPr>
          <w:sz w:val="22"/>
          <w:szCs w:val="22"/>
        </w:rPr>
      </w:pPr>
      <w:r w:rsidRPr="008E78A6">
        <w:rPr>
          <w:sz w:val="22"/>
          <w:szCs w:val="22"/>
        </w:rPr>
        <w:t>-бахосининг мутаносиб тарзда камайтирилишини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2.1.5. Шартнома шартларини бажарилмаганлиги ёки зарур даражада бажарилмаганлиги натижасида етказилган зарар копла</w:t>
      </w:r>
      <w:r>
        <w:rPr>
          <w:sz w:val="22"/>
          <w:szCs w:val="22"/>
        </w:rPr>
        <w:t>ниши «бажарувчи»дан талаб килиш ва йигирма икки иш кунидан кечикган хар бир куни учун 0,5 фоиз жарима бажарувчи томонидан туланиш</w:t>
      </w:r>
    </w:p>
    <w:p w:rsidR="005C6EA2" w:rsidRPr="008E78A6" w:rsidRDefault="005C6EA2" w:rsidP="00B2347F">
      <w:pPr>
        <w:tabs>
          <w:tab w:val="left" w:pos="2475"/>
        </w:tabs>
        <w:spacing w:line="276" w:lineRule="auto"/>
        <w:jc w:val="both"/>
        <w:rPr>
          <w:sz w:val="22"/>
          <w:szCs w:val="22"/>
        </w:rPr>
      </w:pPr>
      <w:r w:rsidRPr="008E78A6">
        <w:rPr>
          <w:sz w:val="22"/>
          <w:szCs w:val="22"/>
        </w:rPr>
        <w:t>2.2. «Буюртмачи»нинг мажбуриятлари:</w:t>
      </w:r>
    </w:p>
    <w:p w:rsidR="005C6EA2" w:rsidRPr="008E78A6" w:rsidRDefault="005C6EA2" w:rsidP="00B2347F">
      <w:pPr>
        <w:tabs>
          <w:tab w:val="left" w:pos="2475"/>
        </w:tabs>
        <w:spacing w:line="276" w:lineRule="auto"/>
        <w:jc w:val="both"/>
        <w:rPr>
          <w:sz w:val="22"/>
          <w:szCs w:val="22"/>
        </w:rPr>
      </w:pPr>
      <w:r>
        <w:rPr>
          <w:sz w:val="22"/>
          <w:szCs w:val="22"/>
        </w:rPr>
        <w:t xml:space="preserve">2.2.1 «Хизматлар»ни </w:t>
      </w:r>
      <w:r w:rsidR="003770EE">
        <w:rPr>
          <w:sz w:val="22"/>
          <w:szCs w:val="22"/>
        </w:rPr>
        <w:t>2022</w:t>
      </w:r>
      <w:r w:rsidRPr="008E78A6">
        <w:rPr>
          <w:sz w:val="22"/>
          <w:szCs w:val="22"/>
        </w:rPr>
        <w:t xml:space="preserve"> й</w:t>
      </w:r>
      <w:r w:rsidR="008A7427">
        <w:rPr>
          <w:sz w:val="22"/>
          <w:szCs w:val="22"/>
        </w:rPr>
        <w:t>илда бюджетдан ажратилган маблағ</w:t>
      </w:r>
      <w:r w:rsidRPr="008E78A6">
        <w:rPr>
          <w:sz w:val="22"/>
          <w:szCs w:val="22"/>
        </w:rPr>
        <w:t>лар доирасида «бажарувчи» билан шартнома тузиш;</w:t>
      </w:r>
    </w:p>
    <w:p w:rsidR="008A7427" w:rsidRDefault="008A7427" w:rsidP="00B2347F">
      <w:pPr>
        <w:tabs>
          <w:tab w:val="left" w:pos="2475"/>
        </w:tabs>
        <w:spacing w:line="276" w:lineRule="auto"/>
        <w:jc w:val="both"/>
        <w:rPr>
          <w:sz w:val="22"/>
          <w:szCs w:val="22"/>
        </w:rPr>
      </w:pPr>
    </w:p>
    <w:p w:rsidR="005C6EA2" w:rsidRPr="008E78A6" w:rsidRDefault="005C6EA2" w:rsidP="00B2347F">
      <w:pPr>
        <w:tabs>
          <w:tab w:val="left" w:pos="2475"/>
        </w:tabs>
        <w:spacing w:line="276" w:lineRule="auto"/>
        <w:jc w:val="both"/>
        <w:rPr>
          <w:sz w:val="22"/>
          <w:szCs w:val="22"/>
        </w:rPr>
      </w:pPr>
      <w:r w:rsidRPr="008E78A6">
        <w:rPr>
          <w:sz w:val="22"/>
          <w:szCs w:val="22"/>
        </w:rPr>
        <w:lastRenderedPageBreak/>
        <w:t>2.2.2. Уз буюртманомаси буйича курсатилган «Хизматлар»ни мазкур шартномага мувофик кабул килиш;</w:t>
      </w:r>
    </w:p>
    <w:p w:rsidR="005C6EA2" w:rsidRPr="008E78A6" w:rsidRDefault="005C6EA2" w:rsidP="00B2347F">
      <w:pPr>
        <w:tabs>
          <w:tab w:val="left" w:pos="2475"/>
        </w:tabs>
        <w:spacing w:line="276" w:lineRule="auto"/>
        <w:jc w:val="both"/>
        <w:rPr>
          <w:sz w:val="22"/>
          <w:szCs w:val="22"/>
        </w:rPr>
      </w:pPr>
      <w:r w:rsidRPr="008E78A6">
        <w:rPr>
          <w:sz w:val="22"/>
          <w:szCs w:val="22"/>
        </w:rPr>
        <w:t>2.2.3. «Хизматлар»га мазкур шартноманинг 3.1.-бандида курсатилган нарх буйича, кабул килиш</w:t>
      </w:r>
    </w:p>
    <w:p w:rsidR="005C6EA2" w:rsidRPr="008E78A6" w:rsidRDefault="005C6EA2" w:rsidP="00B2347F">
      <w:pPr>
        <w:tabs>
          <w:tab w:val="left" w:pos="2475"/>
        </w:tabs>
        <w:spacing w:line="276" w:lineRule="auto"/>
        <w:jc w:val="both"/>
        <w:rPr>
          <w:sz w:val="22"/>
          <w:szCs w:val="22"/>
        </w:rPr>
      </w:pPr>
      <w:r w:rsidRPr="008E78A6">
        <w:rPr>
          <w:sz w:val="22"/>
          <w:szCs w:val="22"/>
        </w:rPr>
        <w:t>-топшириш далолатномаси имзолаган пайтдан бошлаб, газначилик булими руйхатидан утказгандан сунг   15  кун мобайнида хак тулаш.</w:t>
      </w:r>
    </w:p>
    <w:p w:rsidR="005C6EA2" w:rsidRPr="008E78A6" w:rsidRDefault="005C6EA2" w:rsidP="00B2347F">
      <w:pPr>
        <w:tabs>
          <w:tab w:val="left" w:pos="2475"/>
        </w:tabs>
        <w:spacing w:line="276" w:lineRule="auto"/>
        <w:jc w:val="both"/>
        <w:rPr>
          <w:sz w:val="22"/>
          <w:szCs w:val="22"/>
        </w:rPr>
      </w:pPr>
      <w:r w:rsidRPr="008E78A6">
        <w:rPr>
          <w:sz w:val="22"/>
          <w:szCs w:val="22"/>
        </w:rPr>
        <w:t>2.3. «Бажарувчи» куйидаги хукукларига эга:</w:t>
      </w:r>
    </w:p>
    <w:p w:rsidR="005C6EA2" w:rsidRPr="008E78A6" w:rsidRDefault="005C6EA2" w:rsidP="00B2347F">
      <w:pPr>
        <w:tabs>
          <w:tab w:val="left" w:pos="2475"/>
        </w:tabs>
        <w:spacing w:line="276" w:lineRule="auto"/>
        <w:jc w:val="both"/>
        <w:rPr>
          <w:sz w:val="22"/>
          <w:szCs w:val="22"/>
        </w:rPr>
      </w:pPr>
      <w:r w:rsidRPr="008E78A6">
        <w:rPr>
          <w:sz w:val="22"/>
          <w:szCs w:val="22"/>
        </w:rPr>
        <w:t>2.3.1. Курсатилган «Хизматлар» учун олдиндан хак туланишини ва амалдаги конун хужжатларида белгиланган тартибда ва хажмда узил-кесил хисоб килинишини «буюртмачи» дан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2.3.2. Берилган буюртманомага мувофик курсатилган «Хизматлар»ни кабул килиш асоссиз рад этилиши натижасида етказилган зарар копланишини «буюртмачи»дан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2.4. «Бажарувчи» куйидагиларга мажбур:</w:t>
      </w:r>
    </w:p>
    <w:p w:rsidR="005C6EA2" w:rsidRDefault="005C6EA2" w:rsidP="00B2347F">
      <w:pPr>
        <w:tabs>
          <w:tab w:val="left" w:pos="2475"/>
        </w:tabs>
        <w:spacing w:line="276" w:lineRule="auto"/>
        <w:jc w:val="both"/>
        <w:rPr>
          <w:sz w:val="22"/>
          <w:szCs w:val="22"/>
        </w:rPr>
      </w:pPr>
      <w:r w:rsidRPr="008E78A6">
        <w:rPr>
          <w:sz w:val="22"/>
          <w:szCs w:val="22"/>
        </w:rPr>
        <w:t>2.4.1. «Буюрмачи» билан тузган шартномаси Газначилик бошкармасида руйхатдан утказилгандан сунг «Хизматлар»ни курсатиш:</w:t>
      </w:r>
    </w:p>
    <w:p w:rsidR="005C6EA2" w:rsidRDefault="005C6EA2" w:rsidP="00B2347F">
      <w:pPr>
        <w:tabs>
          <w:tab w:val="left" w:pos="2475"/>
        </w:tabs>
        <w:spacing w:line="276" w:lineRule="auto"/>
        <w:jc w:val="both"/>
        <w:rPr>
          <w:sz w:val="22"/>
          <w:szCs w:val="22"/>
        </w:rPr>
      </w:pPr>
      <w:r w:rsidRPr="008E78A6">
        <w:rPr>
          <w:sz w:val="22"/>
          <w:szCs w:val="22"/>
        </w:rPr>
        <w:t>2.4.2. «Буюртмачи»га «Хизматлар»ни мазкур шартномага мувофик ёки «Буюртмачи»томонидан мазкур шартноманинг 4.8.-бандида назарда тутилган тартибда бериладиган унинг буюртманомасига мувофик муддатлар, сифат ва микдорда курсатиш;</w:t>
      </w:r>
    </w:p>
    <w:p w:rsidR="005C6EA2" w:rsidRPr="00C52FB9" w:rsidRDefault="005C6EA2" w:rsidP="00B2347F">
      <w:pPr>
        <w:tabs>
          <w:tab w:val="left" w:pos="2475"/>
        </w:tabs>
        <w:spacing w:line="276" w:lineRule="auto"/>
        <w:jc w:val="both"/>
        <w:rPr>
          <w:sz w:val="22"/>
          <w:szCs w:val="22"/>
        </w:rPr>
      </w:pPr>
      <w:r w:rsidRPr="008E78A6">
        <w:rPr>
          <w:sz w:val="22"/>
          <w:szCs w:val="22"/>
        </w:rPr>
        <w:t xml:space="preserve">2.4.3. Агар «Хизматлар»ни курсатиш жараёнида «Бажарувчи» шартнома шартлари ва нормативлардан чекинишга йул куйган булса, «Буюртмачи»нинг талаби билан </w:t>
      </w:r>
      <w:r>
        <w:rPr>
          <w:sz w:val="22"/>
          <w:szCs w:val="22"/>
        </w:rPr>
        <w:t>аникланган барча камчиликларни 1 йил</w:t>
      </w:r>
      <w:r w:rsidRPr="008E78A6">
        <w:rPr>
          <w:sz w:val="22"/>
          <w:szCs w:val="22"/>
        </w:rPr>
        <w:t xml:space="preserve"> муддатда текин тузатиб бериш.</w:t>
      </w:r>
    </w:p>
    <w:p w:rsidR="005C6EA2" w:rsidRPr="008E78A6" w:rsidRDefault="005C6EA2" w:rsidP="00B2347F">
      <w:pPr>
        <w:tabs>
          <w:tab w:val="left" w:pos="2475"/>
        </w:tabs>
        <w:spacing w:line="276" w:lineRule="auto"/>
        <w:jc w:val="both"/>
        <w:rPr>
          <w:b/>
          <w:sz w:val="22"/>
          <w:szCs w:val="22"/>
        </w:rPr>
      </w:pPr>
      <w:r w:rsidRPr="008E78A6">
        <w:rPr>
          <w:sz w:val="22"/>
          <w:szCs w:val="22"/>
        </w:rPr>
        <w:t>2.4.</w:t>
      </w:r>
      <w:r w:rsidRPr="008E78A6">
        <w:rPr>
          <w:sz w:val="22"/>
          <w:szCs w:val="22"/>
          <w:lang w:val="uz-Cyrl-UZ"/>
        </w:rPr>
        <w:t>4</w:t>
      </w:r>
      <w:r w:rsidRPr="008E78A6">
        <w:rPr>
          <w:sz w:val="22"/>
          <w:szCs w:val="22"/>
        </w:rPr>
        <w:t xml:space="preserve">. </w:t>
      </w:r>
      <w:r>
        <w:rPr>
          <w:sz w:val="22"/>
          <w:szCs w:val="22"/>
          <w:lang w:val="uz-Cyrl-UZ"/>
        </w:rPr>
        <w:t>Бажарувчи томонидан 30</w:t>
      </w:r>
      <w:r w:rsidRPr="008E78A6">
        <w:rPr>
          <w:sz w:val="22"/>
          <w:szCs w:val="22"/>
          <w:lang w:val="uz-Cyrl-UZ"/>
        </w:rPr>
        <w:t>% олдиндан тулов амалга о</w:t>
      </w:r>
      <w:r>
        <w:rPr>
          <w:sz w:val="22"/>
          <w:szCs w:val="22"/>
          <w:lang w:val="uz-Cyrl-UZ"/>
        </w:rPr>
        <w:t xml:space="preserve">ширилгандан сунг “хизматлар”ни </w:t>
      </w:r>
      <w:r w:rsidR="008A7427">
        <w:rPr>
          <w:sz w:val="22"/>
          <w:szCs w:val="22"/>
          <w:lang w:val="uz-Cyrl-UZ"/>
        </w:rPr>
        <w:t>___</w:t>
      </w:r>
      <w:r>
        <w:rPr>
          <w:sz w:val="22"/>
          <w:szCs w:val="22"/>
          <w:lang w:val="uz-Cyrl-UZ"/>
        </w:rPr>
        <w:t xml:space="preserve"> иш</w:t>
      </w:r>
      <w:r w:rsidRPr="008E78A6">
        <w:rPr>
          <w:sz w:val="22"/>
          <w:szCs w:val="22"/>
          <w:lang w:val="uz-Cyrl-UZ"/>
        </w:rPr>
        <w:t xml:space="preserve"> кун давомида тулик бажариб бериш</w:t>
      </w:r>
      <w:r>
        <w:rPr>
          <w:sz w:val="22"/>
          <w:szCs w:val="22"/>
        </w:rPr>
        <w:t>ва йигирма икки иш кунидан кечикган хар бир куни учун 0,5 фоиз жарима бажарувчи томонидан копланиш</w:t>
      </w:r>
      <w:r w:rsidRPr="008E78A6">
        <w:rPr>
          <w:sz w:val="22"/>
          <w:szCs w:val="22"/>
          <w:lang w:val="uz-Cyrl-UZ"/>
        </w:rPr>
        <w:t>.</w:t>
      </w:r>
    </w:p>
    <w:p w:rsidR="005C6EA2" w:rsidRPr="008E78A6" w:rsidRDefault="005C6EA2" w:rsidP="00B2347F">
      <w:pPr>
        <w:tabs>
          <w:tab w:val="left" w:pos="2475"/>
        </w:tabs>
        <w:spacing w:line="276" w:lineRule="auto"/>
        <w:jc w:val="center"/>
        <w:rPr>
          <w:b/>
          <w:sz w:val="22"/>
          <w:szCs w:val="22"/>
        </w:rPr>
      </w:pPr>
      <w:r w:rsidRPr="008E78A6">
        <w:rPr>
          <w:b/>
          <w:sz w:val="22"/>
          <w:szCs w:val="22"/>
        </w:rPr>
        <w:t>3.ШАРТНОМАНИНГ БАХОСИ ВА ХИСОБ-КИТОБ ТАРТИБИ</w:t>
      </w:r>
    </w:p>
    <w:p w:rsidR="005C6EA2" w:rsidRPr="008E78A6" w:rsidRDefault="005C6EA2" w:rsidP="00B2347F">
      <w:pPr>
        <w:spacing w:line="276" w:lineRule="auto"/>
        <w:jc w:val="both"/>
        <w:rPr>
          <w:sz w:val="22"/>
          <w:szCs w:val="22"/>
        </w:rPr>
      </w:pPr>
      <w:r w:rsidRPr="008E78A6">
        <w:rPr>
          <w:sz w:val="22"/>
          <w:szCs w:val="22"/>
        </w:rPr>
        <w:t>3.1. Мазкур шартноманинг</w:t>
      </w:r>
      <w:r w:rsidR="00C34B64">
        <w:rPr>
          <w:sz w:val="22"/>
          <w:szCs w:val="22"/>
          <w:lang w:val="uz-Cyrl-UZ"/>
        </w:rPr>
        <w:t>.</w:t>
      </w:r>
      <w:r w:rsidRPr="008E78A6">
        <w:rPr>
          <w:sz w:val="22"/>
          <w:szCs w:val="22"/>
        </w:rPr>
        <w:t xml:space="preserve"> </w:t>
      </w:r>
      <w:r w:rsidRPr="008E78A6">
        <w:rPr>
          <w:sz w:val="22"/>
          <w:szCs w:val="22"/>
          <w:lang w:val="uz-Cyrl-UZ"/>
        </w:rPr>
        <w:t xml:space="preserve">Бажарилган </w:t>
      </w:r>
      <w:r>
        <w:rPr>
          <w:sz w:val="22"/>
          <w:szCs w:val="22"/>
          <w:lang w:val="uz-Cyrl-UZ"/>
        </w:rPr>
        <w:t>хизматлар учун олдиндан тулов 30</w:t>
      </w:r>
      <w:r w:rsidRPr="008E78A6">
        <w:rPr>
          <w:sz w:val="22"/>
          <w:szCs w:val="22"/>
          <w:lang w:val="uz-Cyrl-UZ"/>
        </w:rPr>
        <w:t xml:space="preserve"> % ташкил килади.</w:t>
      </w:r>
      <w:r>
        <w:rPr>
          <w:sz w:val="22"/>
          <w:szCs w:val="22"/>
        </w:rPr>
        <w:t xml:space="preserve"> Колган 70</w:t>
      </w:r>
      <w:r w:rsidRPr="008E78A6">
        <w:rPr>
          <w:sz w:val="22"/>
          <w:szCs w:val="22"/>
        </w:rPr>
        <w:t xml:space="preserve"> % ни «Хизмат»лар курсатилгандан сунг утказиб берилади. Курсатилган «Хизматлар»нинг бахоси мазкур шартномага илова курсатилган.</w:t>
      </w:r>
    </w:p>
    <w:p w:rsidR="005C6EA2" w:rsidRPr="002E1329" w:rsidRDefault="005C6EA2" w:rsidP="00B2347F">
      <w:pPr>
        <w:tabs>
          <w:tab w:val="left" w:pos="2475"/>
        </w:tabs>
        <w:spacing w:line="276" w:lineRule="auto"/>
        <w:jc w:val="both"/>
        <w:rPr>
          <w:sz w:val="22"/>
          <w:szCs w:val="22"/>
        </w:rPr>
      </w:pPr>
      <w:r w:rsidRPr="008E78A6">
        <w:rPr>
          <w:sz w:val="22"/>
          <w:szCs w:val="22"/>
        </w:rPr>
        <w:t>3.2.Курсатилган «Хизматлар» учун пул кучириш йули билан накд пулсиз тартибида хисоб-китоб килинади.</w:t>
      </w:r>
    </w:p>
    <w:p w:rsidR="005C6EA2" w:rsidRPr="008E78A6" w:rsidRDefault="005C6EA2" w:rsidP="005C6EA2">
      <w:pPr>
        <w:tabs>
          <w:tab w:val="left" w:pos="2475"/>
        </w:tabs>
        <w:jc w:val="center"/>
        <w:rPr>
          <w:b/>
          <w:sz w:val="22"/>
          <w:szCs w:val="22"/>
        </w:rPr>
      </w:pPr>
      <w:r w:rsidRPr="008E78A6">
        <w:rPr>
          <w:b/>
          <w:sz w:val="22"/>
          <w:szCs w:val="22"/>
        </w:rPr>
        <w:t>4.ШАРТНОМАНИНГ БАЖАРИЛИШИ</w:t>
      </w:r>
    </w:p>
    <w:p w:rsidR="005C6EA2" w:rsidRPr="008E78A6" w:rsidRDefault="005C6EA2" w:rsidP="00F060E1">
      <w:pPr>
        <w:tabs>
          <w:tab w:val="left" w:pos="2475"/>
        </w:tabs>
        <w:spacing w:line="276" w:lineRule="auto"/>
        <w:jc w:val="both"/>
        <w:rPr>
          <w:sz w:val="22"/>
          <w:szCs w:val="22"/>
        </w:rPr>
      </w:pPr>
      <w:r w:rsidRPr="008E78A6">
        <w:rPr>
          <w:sz w:val="22"/>
          <w:szCs w:val="22"/>
        </w:rPr>
        <w:t>4.1. Шартнома мазкур шартнома ва конун хужжатлари ва талабларига мувофик зарур тарзда бажарилиши керак. Агар томонлар уз зиммаларига кабул килинган барча мажбуриятлар бажарилишини таъминласа, шартнома бажарилган деб хисобланади.</w:t>
      </w:r>
    </w:p>
    <w:p w:rsidR="005C6EA2" w:rsidRPr="008E78A6" w:rsidRDefault="005C6EA2" w:rsidP="00F060E1">
      <w:pPr>
        <w:tabs>
          <w:tab w:val="left" w:pos="2475"/>
        </w:tabs>
        <w:spacing w:line="276" w:lineRule="auto"/>
        <w:jc w:val="both"/>
        <w:rPr>
          <w:sz w:val="22"/>
          <w:szCs w:val="22"/>
        </w:rPr>
      </w:pPr>
      <w:r w:rsidRPr="008E78A6">
        <w:rPr>
          <w:sz w:val="22"/>
          <w:szCs w:val="22"/>
        </w:rPr>
        <w:t>4.2. Шартнома бажарилишини бир томонлама рад этишга ёки шартнома шартларини бир томонлама узгартиришга йул куйилмайди, конун хужжатларда белгиланган холлар бундан мустасно.</w:t>
      </w:r>
    </w:p>
    <w:p w:rsidR="005C6EA2" w:rsidRPr="008E78A6" w:rsidRDefault="005C6EA2" w:rsidP="00F060E1">
      <w:pPr>
        <w:tabs>
          <w:tab w:val="left" w:pos="2475"/>
        </w:tabs>
        <w:spacing w:line="276" w:lineRule="auto"/>
        <w:jc w:val="both"/>
        <w:rPr>
          <w:sz w:val="22"/>
          <w:szCs w:val="22"/>
        </w:rPr>
      </w:pPr>
      <w:r w:rsidRPr="008E78A6">
        <w:rPr>
          <w:sz w:val="22"/>
          <w:szCs w:val="22"/>
        </w:rPr>
        <w:t>4.3. «Хизматлар»кабул килиш-топшириш далолатномалари тузилган сана шартномалар буйича мажбуриятлар бажарилган сана хисобланади. «Буюртмачи»нинг хисоб-китоб хужжатида газначилик булинмаларининг штампида курсатилган сана «Хизматлар»га хак тулаш буйича «Буюртмачи» мажбуриятлари бажарилган сана хисобланади.</w:t>
      </w:r>
    </w:p>
    <w:p w:rsidR="005C6EA2" w:rsidRPr="008E78A6" w:rsidRDefault="005C6EA2" w:rsidP="00F060E1">
      <w:pPr>
        <w:tabs>
          <w:tab w:val="left" w:pos="2475"/>
        </w:tabs>
        <w:spacing w:line="276" w:lineRule="auto"/>
        <w:jc w:val="both"/>
        <w:rPr>
          <w:sz w:val="22"/>
          <w:szCs w:val="22"/>
        </w:rPr>
      </w:pPr>
      <w:r w:rsidRPr="008E78A6">
        <w:rPr>
          <w:sz w:val="22"/>
          <w:szCs w:val="22"/>
        </w:rPr>
        <w:t>4.4. «Буюртмачи» муддатлар бузилган холда курсатилган «Хизматлар»ни кабул килишни рад этишга хаклидир.</w:t>
      </w:r>
    </w:p>
    <w:p w:rsidR="005C6EA2" w:rsidRPr="008E78A6" w:rsidRDefault="005C6EA2" w:rsidP="00F060E1">
      <w:pPr>
        <w:tabs>
          <w:tab w:val="left" w:pos="2475"/>
        </w:tabs>
        <w:spacing w:line="276" w:lineRule="auto"/>
        <w:jc w:val="both"/>
        <w:rPr>
          <w:sz w:val="22"/>
          <w:szCs w:val="22"/>
        </w:rPr>
      </w:pPr>
      <w:r w:rsidRPr="008E78A6">
        <w:rPr>
          <w:sz w:val="22"/>
          <w:szCs w:val="22"/>
        </w:rPr>
        <w:t>4.5. Назарда тутилган микдордан ортикча бир ноида «Хизматлар» курсатилиши Ушбу ассортиментга кирувчи бошка номдаги курсатилмаган «Хизматлар» урнини тулдириш сифатида каралмайди ва курсатилмаган «Хизматлар»нинг урни тулдирилиши керак, бундай «Хизматлар» «Буюртмачи»нинг олдиндан берилган ёзма розилиги буйича курсатиладиган холлар бундан мустасно.</w:t>
      </w:r>
    </w:p>
    <w:p w:rsidR="005C6EA2" w:rsidRPr="008E78A6" w:rsidRDefault="005C6EA2" w:rsidP="00F060E1">
      <w:pPr>
        <w:tabs>
          <w:tab w:val="left" w:pos="2475"/>
        </w:tabs>
        <w:spacing w:line="276" w:lineRule="auto"/>
        <w:jc w:val="both"/>
        <w:rPr>
          <w:sz w:val="22"/>
          <w:szCs w:val="22"/>
        </w:rPr>
      </w:pPr>
      <w:r w:rsidRPr="008E78A6">
        <w:rPr>
          <w:sz w:val="22"/>
          <w:szCs w:val="22"/>
        </w:rPr>
        <w:t>4.6. Курсатилган «Хизматлар» бевосита «Буюртмачи»нинг маъсул ходими томонидан далолатнома буйича кабул килинади. Далолатномада курсатилган «Хизматлар» микдори, уларнинг сифати курсатилади.</w:t>
      </w:r>
    </w:p>
    <w:p w:rsidR="005C6EA2" w:rsidRPr="008E78A6" w:rsidRDefault="005C6EA2" w:rsidP="00F060E1">
      <w:pPr>
        <w:tabs>
          <w:tab w:val="left" w:pos="2475"/>
        </w:tabs>
        <w:spacing w:line="276" w:lineRule="auto"/>
        <w:jc w:val="both"/>
        <w:rPr>
          <w:sz w:val="22"/>
          <w:szCs w:val="22"/>
        </w:rPr>
      </w:pPr>
      <w:r w:rsidRPr="008E78A6">
        <w:rPr>
          <w:sz w:val="22"/>
          <w:szCs w:val="22"/>
        </w:rPr>
        <w:t>4.7.Шартномада назарда тутилган «Хизматлар» курсатилиши мазкур шартномага мавофик ёки «буюртмачи»нинг буюртномаси курсатилган муддатлар ва хажмда мазкур шартномада курсатилган давр мобайнида амалга оширилади. Ушбу максадларда «Бажарувчи» буюртмачиларнинг буюртманомаларини руйхатдан утказиш дафтарини юритилади.</w:t>
      </w:r>
    </w:p>
    <w:p w:rsidR="005C6EA2" w:rsidRPr="008E78A6" w:rsidRDefault="005C6EA2" w:rsidP="00F060E1">
      <w:pPr>
        <w:tabs>
          <w:tab w:val="left" w:pos="2475"/>
        </w:tabs>
        <w:spacing w:line="276" w:lineRule="auto"/>
        <w:jc w:val="both"/>
        <w:rPr>
          <w:sz w:val="22"/>
          <w:szCs w:val="22"/>
        </w:rPr>
      </w:pPr>
      <w:r w:rsidRPr="008E78A6">
        <w:rPr>
          <w:sz w:val="22"/>
          <w:szCs w:val="22"/>
        </w:rPr>
        <w:t xml:space="preserve">4.8. «Буюртмачи» илгари берилган буюртномани бекор килишга ёхуд «Хизматлар»нинг тегишли кисмларини курсатиш санасини узгартиришга хаклидир, бу хакда «Бажарувчи»ни буюртномада </w:t>
      </w:r>
      <w:r w:rsidRPr="008E78A6">
        <w:rPr>
          <w:sz w:val="22"/>
          <w:szCs w:val="22"/>
        </w:rPr>
        <w:lastRenderedPageBreak/>
        <w:t>курсатилган сана бошланишидан камида 1-кун олдин хабардор килади.</w:t>
      </w:r>
    </w:p>
    <w:p w:rsidR="005C6EA2" w:rsidRPr="008E78A6" w:rsidRDefault="005C6EA2" w:rsidP="00F060E1">
      <w:pPr>
        <w:tabs>
          <w:tab w:val="left" w:pos="2475"/>
        </w:tabs>
        <w:spacing w:line="276" w:lineRule="auto"/>
        <w:jc w:val="center"/>
        <w:rPr>
          <w:b/>
          <w:sz w:val="22"/>
          <w:szCs w:val="22"/>
        </w:rPr>
      </w:pPr>
      <w:r>
        <w:rPr>
          <w:b/>
          <w:sz w:val="22"/>
          <w:szCs w:val="22"/>
        </w:rPr>
        <w:t>5. ТОМОНЛАРНИНГ ЖАВ</w:t>
      </w:r>
      <w:r w:rsidRPr="008E78A6">
        <w:rPr>
          <w:b/>
          <w:sz w:val="22"/>
          <w:szCs w:val="22"/>
        </w:rPr>
        <w:t>ОБГАРЛИГИ</w:t>
      </w:r>
    </w:p>
    <w:p w:rsidR="005C6EA2" w:rsidRPr="008E78A6" w:rsidRDefault="005C6EA2" w:rsidP="00F060E1">
      <w:pPr>
        <w:tabs>
          <w:tab w:val="left" w:pos="2475"/>
        </w:tabs>
        <w:spacing w:line="276" w:lineRule="auto"/>
        <w:jc w:val="both"/>
        <w:rPr>
          <w:sz w:val="22"/>
          <w:szCs w:val="22"/>
        </w:rPr>
      </w:pPr>
      <w:r w:rsidRPr="008E78A6">
        <w:rPr>
          <w:sz w:val="22"/>
          <w:szCs w:val="22"/>
        </w:rPr>
        <w:t>5.1. Курсатилаётган «Хизматлар» сифат, микдори «Бажарувчи» томонида нотугри аникланишини, уларнинг киймати нотугри белгиланиши ва ундирилиши холлари  аникланган такдирда «бажарувчи» курсатилаётган «Хизматлар»нинг сифатини, шунингдек уларнинг микдорини хисобга олган холда кайта хисоб-китоб килади, хисоблаб чикилган Ушбу суммадан ташкари буюртмачига нотугри хисоб-китобкилинган сумманинг 20 фоизи микдорида жарима тулайди.</w:t>
      </w:r>
    </w:p>
    <w:p w:rsidR="005C6EA2" w:rsidRPr="008E78A6" w:rsidRDefault="005C6EA2" w:rsidP="00F060E1">
      <w:pPr>
        <w:tabs>
          <w:tab w:val="left" w:pos="2475"/>
        </w:tabs>
        <w:spacing w:line="276" w:lineRule="auto"/>
        <w:jc w:val="both"/>
        <w:rPr>
          <w:sz w:val="22"/>
          <w:szCs w:val="22"/>
        </w:rPr>
      </w:pPr>
      <w:r w:rsidRPr="008E78A6">
        <w:rPr>
          <w:sz w:val="22"/>
          <w:szCs w:val="22"/>
        </w:rPr>
        <w:t>5.2. Агар курсатилган «хизматлар» нинг сифати ассортименти навлари стандарт, техник шартлар талабларига, намуналарига (эталонларга) ёки шартномада белгиланган бошка шартларга жавоб бермаган такдирда, айбдор томон курсатилган, сифати зарур даражада булмаган «хизматлар» кийматининг 20 фоизи микдорида жарима тулайди.</w:t>
      </w:r>
    </w:p>
    <w:p w:rsidR="005C6EA2" w:rsidRDefault="005C6EA2" w:rsidP="00F060E1">
      <w:pPr>
        <w:tabs>
          <w:tab w:val="left" w:pos="2475"/>
        </w:tabs>
        <w:spacing w:line="276" w:lineRule="auto"/>
        <w:jc w:val="both"/>
        <w:rPr>
          <w:sz w:val="22"/>
          <w:szCs w:val="22"/>
        </w:rPr>
      </w:pPr>
      <w:r w:rsidRPr="008E78A6">
        <w:rPr>
          <w:sz w:val="22"/>
          <w:szCs w:val="22"/>
        </w:rPr>
        <w:t>5.3. «Хизматлар» курсатиш буйича шартномада назарда тутилган мажбуриятлар бажарилиши рад этилганлиги учун «бажарувчи»га белгиланган устамалардан ташкари курсатилиши керак булган «Хизматлар»нинг 25 фоизи микдорида жарима тулайма. Жаримадан ташкари «Бажарувчи» «Буюртмачи» га «Хизматлар» курсатилмаслиги натижасида етказилган зарарни тулайди.</w:t>
      </w:r>
    </w:p>
    <w:p w:rsidR="005C6EA2" w:rsidRPr="008E78A6" w:rsidRDefault="005C6EA2" w:rsidP="00F060E1">
      <w:pPr>
        <w:tabs>
          <w:tab w:val="left" w:pos="2475"/>
        </w:tabs>
        <w:spacing w:line="276" w:lineRule="auto"/>
        <w:jc w:val="both"/>
        <w:rPr>
          <w:sz w:val="22"/>
          <w:szCs w:val="22"/>
        </w:rPr>
      </w:pPr>
      <w:r w:rsidRPr="008E78A6">
        <w:rPr>
          <w:sz w:val="22"/>
          <w:szCs w:val="22"/>
        </w:rPr>
        <w:t>5.4. Хизматлар курсатиш кечиктирилган ёки тулик курсатилмаган такдирда «Бажарувчи» «Буюртмачи» га кечиктирилган хар бир кун учун мажбурият бажарилмаган кисмининг 0,5 фоизи микдорида пеня тулайди, бирок бундан пенянинг умумий суммаси курсатилмаган «хизматлар» кийматининг 50 фоизидан ортик булмаслиги керак. Пеня туланиши шартнома мажбуриятларини бузган томони шартномани зарур тарзда бажаришдан ва «Хизматлар» курсатиш муддати кечиктирилиши ёки тулик курсатилмаслиги туфайли етказилган зарарлар копланишидан озод этмайди.</w:t>
      </w:r>
    </w:p>
    <w:p w:rsidR="005C6EA2" w:rsidRPr="00C52FB9" w:rsidRDefault="005C6EA2" w:rsidP="00F060E1">
      <w:pPr>
        <w:tabs>
          <w:tab w:val="left" w:pos="2475"/>
        </w:tabs>
        <w:spacing w:line="276" w:lineRule="auto"/>
        <w:jc w:val="both"/>
        <w:rPr>
          <w:sz w:val="22"/>
          <w:szCs w:val="22"/>
        </w:rPr>
      </w:pPr>
      <w:r w:rsidRPr="008E78A6">
        <w:rPr>
          <w:sz w:val="22"/>
          <w:szCs w:val="22"/>
        </w:rPr>
        <w:t>5.5. Курсатилган «Хизматлар» учун уз вактида туланмаганда «Буюртмачи» «бажарувчи»га муддати кечиктирилган хар бир кун учун кечиктирилган тулов суммасининг 0,4 фоизи микдорида махсус хисоб ракамидан пеня тулайди, биро</w:t>
      </w:r>
      <w:r>
        <w:rPr>
          <w:sz w:val="22"/>
          <w:szCs w:val="22"/>
        </w:rPr>
        <w:t>к</w:t>
      </w:r>
      <w:r w:rsidRPr="008E78A6">
        <w:rPr>
          <w:sz w:val="22"/>
          <w:szCs w:val="22"/>
        </w:rPr>
        <w:t xml:space="preserve"> бу кечиктирилган тулов суммасининг 5 фоизидан ортик булмаслиги керак.</w:t>
      </w:r>
    </w:p>
    <w:p w:rsidR="005C6EA2" w:rsidRDefault="005C6EA2" w:rsidP="00F060E1">
      <w:pPr>
        <w:tabs>
          <w:tab w:val="left" w:pos="2475"/>
        </w:tabs>
        <w:spacing w:line="276" w:lineRule="auto"/>
        <w:jc w:val="both"/>
        <w:rPr>
          <w:sz w:val="22"/>
          <w:szCs w:val="22"/>
        </w:rPr>
      </w:pPr>
    </w:p>
    <w:p w:rsidR="005C6EA2" w:rsidRDefault="005C6EA2" w:rsidP="00F060E1">
      <w:pPr>
        <w:tabs>
          <w:tab w:val="left" w:pos="2475"/>
        </w:tabs>
        <w:spacing w:line="276" w:lineRule="auto"/>
        <w:jc w:val="both"/>
        <w:rPr>
          <w:sz w:val="22"/>
          <w:szCs w:val="22"/>
        </w:rPr>
      </w:pPr>
      <w:r w:rsidRPr="008E78A6">
        <w:rPr>
          <w:sz w:val="22"/>
          <w:szCs w:val="22"/>
        </w:rPr>
        <w:t xml:space="preserve">5.6. «Буюртмачи» томонидан тегишли контракция шартномаси бажарилмаганлиги ёки зарур даражада бажарилмаганлиги учун «Буюртмачи» нинг жавобгарликка тортишда шунингдек унинг хатти-харакатлари (харакатсизлиги) «буюртмачи» томонидан контракция шартномаси буйича шартнома мажбуриятлари </w:t>
      </w:r>
    </w:p>
    <w:p w:rsidR="005C6EA2" w:rsidRPr="008E78A6" w:rsidRDefault="005C6EA2" w:rsidP="00F060E1">
      <w:pPr>
        <w:tabs>
          <w:tab w:val="left" w:pos="2475"/>
        </w:tabs>
        <w:spacing w:line="276" w:lineRule="auto"/>
        <w:jc w:val="both"/>
        <w:rPr>
          <w:sz w:val="22"/>
          <w:szCs w:val="22"/>
        </w:rPr>
      </w:pPr>
      <w:r w:rsidRPr="008E78A6">
        <w:rPr>
          <w:sz w:val="22"/>
          <w:szCs w:val="22"/>
        </w:rPr>
        <w:t>бажарилмаслигига (зарур тарзда бажарилмаслигига) олиб келган «бажарувчи»нинг жавобгарлиги хам куриб чикилади. «Бажарувчи»нинг айби билан контракция шартномасининг «Буюртмачи» томонидан бажарилмаслиги (зарур тарзда бажарилмаслиги) натижада етказилган зарар белгиланган тартибда «Бажарувчи» томонидан копланади.</w:t>
      </w:r>
    </w:p>
    <w:p w:rsidR="005C6EA2" w:rsidRPr="008E78A6" w:rsidRDefault="005C6EA2" w:rsidP="00F060E1">
      <w:pPr>
        <w:tabs>
          <w:tab w:val="left" w:pos="2475"/>
        </w:tabs>
        <w:spacing w:line="276" w:lineRule="auto"/>
        <w:jc w:val="both"/>
        <w:rPr>
          <w:sz w:val="22"/>
          <w:szCs w:val="22"/>
        </w:rPr>
      </w:pPr>
      <w:r w:rsidRPr="008E78A6">
        <w:rPr>
          <w:sz w:val="22"/>
          <w:szCs w:val="22"/>
        </w:rPr>
        <w:t>5.7 Мазкур шартномада назарда тутилмаган томонларнинг жавобгарлиги чора тадбирлари фукаролик конунчилиги нормаларига мувофик кулланилади.</w:t>
      </w:r>
    </w:p>
    <w:p w:rsidR="005C6EA2" w:rsidRDefault="005C6EA2" w:rsidP="00F060E1">
      <w:pPr>
        <w:tabs>
          <w:tab w:val="left" w:pos="2475"/>
        </w:tabs>
        <w:spacing w:line="276" w:lineRule="auto"/>
        <w:jc w:val="both"/>
        <w:rPr>
          <w:sz w:val="22"/>
          <w:szCs w:val="22"/>
        </w:rPr>
      </w:pPr>
      <w:r w:rsidRPr="008E78A6">
        <w:rPr>
          <w:sz w:val="22"/>
          <w:szCs w:val="22"/>
        </w:rPr>
        <w:t>5.8.Назорат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C6EA2" w:rsidRPr="008E78A6" w:rsidRDefault="005C6EA2" w:rsidP="00F060E1">
      <w:pPr>
        <w:tabs>
          <w:tab w:val="left" w:pos="2475"/>
        </w:tabs>
        <w:spacing w:line="276" w:lineRule="auto"/>
        <w:jc w:val="both"/>
        <w:rPr>
          <w:sz w:val="22"/>
          <w:szCs w:val="22"/>
        </w:rPr>
      </w:pPr>
      <w:r>
        <w:rPr>
          <w:sz w:val="22"/>
          <w:szCs w:val="22"/>
        </w:rPr>
        <w:t xml:space="preserve">5.9. Бажарилган (таъмирланган) ишдан чикган  ишлатилиб эскирган (куйган)  рангли металлар белгиланган тартибда бажарувчи томонидан буюртмачи томонга кайтарилади.  </w:t>
      </w:r>
    </w:p>
    <w:p w:rsidR="005C6EA2" w:rsidRPr="008E78A6" w:rsidRDefault="005C6EA2" w:rsidP="00F060E1">
      <w:pPr>
        <w:tabs>
          <w:tab w:val="left" w:pos="2475"/>
        </w:tabs>
        <w:spacing w:line="276" w:lineRule="auto"/>
        <w:jc w:val="center"/>
        <w:rPr>
          <w:b/>
          <w:sz w:val="22"/>
          <w:szCs w:val="22"/>
        </w:rPr>
      </w:pPr>
      <w:r w:rsidRPr="008E78A6">
        <w:rPr>
          <w:b/>
          <w:sz w:val="22"/>
          <w:szCs w:val="22"/>
        </w:rPr>
        <w:t>6.НИЗОЛАРНИ ХАЛ ЭТИШ ТАРТИБИ.</w:t>
      </w:r>
    </w:p>
    <w:p w:rsidR="005C6EA2" w:rsidRPr="008E78A6" w:rsidRDefault="005C6EA2" w:rsidP="00F060E1">
      <w:pPr>
        <w:tabs>
          <w:tab w:val="left" w:pos="2475"/>
        </w:tabs>
        <w:spacing w:line="276" w:lineRule="auto"/>
        <w:jc w:val="both"/>
        <w:rPr>
          <w:sz w:val="22"/>
          <w:szCs w:val="22"/>
        </w:rPr>
      </w:pPr>
      <w:r w:rsidRPr="008E78A6">
        <w:rPr>
          <w:sz w:val="22"/>
          <w:szCs w:val="22"/>
        </w:rPr>
        <w:t>6.1. Келишмовчиликлар ва низоли массалалар келиб чиккан такдирда, томонлар, коидага кура, мустакил равишда уларни судгача хал этиш чораларини курадилар,</w:t>
      </w:r>
    </w:p>
    <w:p w:rsidR="005C6EA2" w:rsidRPr="009A447E" w:rsidRDefault="005C6EA2" w:rsidP="00F060E1">
      <w:pPr>
        <w:tabs>
          <w:tab w:val="left" w:pos="2475"/>
        </w:tabs>
        <w:spacing w:line="276" w:lineRule="auto"/>
        <w:jc w:val="both"/>
        <w:rPr>
          <w:sz w:val="22"/>
          <w:szCs w:val="22"/>
          <w:lang w:val="uz-Cyrl-UZ"/>
        </w:rPr>
      </w:pPr>
      <w:r>
        <w:rPr>
          <w:sz w:val="22"/>
          <w:szCs w:val="22"/>
        </w:rPr>
        <w:t xml:space="preserve">6.2. Томонлар келишмовчиликлар ва назоларни </w:t>
      </w:r>
      <w:r>
        <w:rPr>
          <w:sz w:val="22"/>
          <w:szCs w:val="22"/>
          <w:lang w:val="uz-Cyrl-UZ"/>
        </w:rPr>
        <w:t>ҳал этиш учун бевосита судга мурожаат қилишга ҳақлидир.</w:t>
      </w:r>
    </w:p>
    <w:p w:rsidR="005C6EA2" w:rsidRPr="00ED2789" w:rsidRDefault="005C6EA2" w:rsidP="00F060E1">
      <w:pPr>
        <w:tabs>
          <w:tab w:val="left" w:pos="2475"/>
        </w:tabs>
        <w:spacing w:line="276" w:lineRule="auto"/>
        <w:jc w:val="center"/>
        <w:rPr>
          <w:b/>
          <w:sz w:val="22"/>
          <w:szCs w:val="22"/>
          <w:lang w:val="uz-Cyrl-UZ"/>
        </w:rPr>
      </w:pPr>
      <w:r w:rsidRPr="00ED2789">
        <w:rPr>
          <w:b/>
          <w:sz w:val="22"/>
          <w:szCs w:val="22"/>
          <w:lang w:val="uz-Cyrl-UZ"/>
        </w:rPr>
        <w:t>7.ШАРТНОМАНИНГ АМАЛ КИЛИШИ.</w:t>
      </w:r>
    </w:p>
    <w:p w:rsidR="005C6EA2" w:rsidRPr="008E78A6" w:rsidRDefault="005C6EA2" w:rsidP="00F060E1">
      <w:pPr>
        <w:tabs>
          <w:tab w:val="left" w:pos="2475"/>
          <w:tab w:val="left" w:pos="3255"/>
        </w:tabs>
        <w:spacing w:line="276" w:lineRule="auto"/>
        <w:rPr>
          <w:sz w:val="22"/>
          <w:szCs w:val="22"/>
          <w:lang w:val="uz-Cyrl-UZ"/>
        </w:rPr>
      </w:pPr>
      <w:r w:rsidRPr="008E78A6">
        <w:rPr>
          <w:sz w:val="22"/>
          <w:szCs w:val="22"/>
          <w:lang w:val="uz-Cyrl-UZ"/>
        </w:rPr>
        <w:t>7.1. Томонларуртасидаги муносабатлар улар томонидан мазкур шартноманинг барча шартлари бажарилган ва хисоб-китоб тулик тугаланган такдирда тухтатилади.</w:t>
      </w:r>
    </w:p>
    <w:p w:rsidR="005C6EA2" w:rsidRPr="008E78A6" w:rsidRDefault="005C6EA2" w:rsidP="00F060E1">
      <w:pPr>
        <w:tabs>
          <w:tab w:val="left" w:pos="2475"/>
        </w:tabs>
        <w:spacing w:line="276" w:lineRule="auto"/>
        <w:jc w:val="both"/>
        <w:rPr>
          <w:sz w:val="22"/>
          <w:szCs w:val="22"/>
          <w:lang w:val="uz-Cyrl-UZ"/>
        </w:rPr>
      </w:pPr>
      <w:r w:rsidRPr="008E78A6">
        <w:rPr>
          <w:sz w:val="22"/>
          <w:szCs w:val="22"/>
          <w:lang w:val="uz-Cyrl-UZ"/>
        </w:rPr>
        <w:t>7.2. Шартномани тарафларнинг узаро кеклишувга асосан еки Узбекистон республикаси Фукаролик кодиксига хамда амалдаги конун хужжатлари биноан келтирилган зарарни тулаган холда муддатидан илгари бекор килиши мумкин.</w:t>
      </w:r>
    </w:p>
    <w:p w:rsidR="005C6EA2" w:rsidRPr="00ED2789" w:rsidRDefault="005C6EA2" w:rsidP="00F060E1">
      <w:pPr>
        <w:spacing w:line="276" w:lineRule="auto"/>
        <w:jc w:val="both"/>
        <w:rPr>
          <w:sz w:val="22"/>
          <w:szCs w:val="22"/>
          <w:lang w:val="uz-Cyrl-UZ"/>
        </w:rPr>
      </w:pPr>
      <w:r w:rsidRPr="008E78A6">
        <w:rPr>
          <w:sz w:val="22"/>
          <w:szCs w:val="22"/>
          <w:lang w:val="uz-Cyrl-UZ"/>
        </w:rPr>
        <w:lastRenderedPageBreak/>
        <w:t>7.</w:t>
      </w:r>
      <w:r w:rsidRPr="005F0BA6">
        <w:rPr>
          <w:sz w:val="22"/>
          <w:szCs w:val="22"/>
          <w:lang w:val="uz-Cyrl-UZ"/>
        </w:rPr>
        <w:t>3</w:t>
      </w:r>
      <w:r>
        <w:rPr>
          <w:sz w:val="22"/>
          <w:szCs w:val="22"/>
          <w:lang w:val="uz-Cyrl-UZ"/>
        </w:rPr>
        <w:t>.</w:t>
      </w:r>
      <w:r w:rsidRPr="008E78A6">
        <w:rPr>
          <w:sz w:val="22"/>
          <w:szCs w:val="22"/>
          <w:lang w:val="uz-Cyrl-UZ"/>
        </w:rPr>
        <w:t xml:space="preserve"> Шартнома тарафлар томонидан имзоланиб, Самарканд вилоят</w:t>
      </w:r>
      <w:r>
        <w:rPr>
          <w:sz w:val="22"/>
          <w:szCs w:val="22"/>
          <w:lang w:val="uz-Cyrl-UZ"/>
        </w:rPr>
        <w:t>и буйича</w:t>
      </w:r>
      <w:r w:rsidRPr="008E78A6">
        <w:rPr>
          <w:sz w:val="22"/>
          <w:szCs w:val="22"/>
          <w:lang w:val="uz-Cyrl-UZ"/>
        </w:rPr>
        <w:t xml:space="preserve"> газначилик бошкармасида</w:t>
      </w:r>
      <w:r>
        <w:rPr>
          <w:sz w:val="22"/>
          <w:szCs w:val="22"/>
          <w:lang w:val="uz-Cyrl-UZ"/>
        </w:rPr>
        <w:t>н</w:t>
      </w:r>
      <w:r w:rsidRPr="008E78A6">
        <w:rPr>
          <w:sz w:val="22"/>
          <w:szCs w:val="22"/>
          <w:lang w:val="uz-Cyrl-UZ"/>
        </w:rPr>
        <w:t xml:space="preserve"> белгиланган тартибда руйхатдан утказилгандан сунг конуний </w:t>
      </w:r>
      <w:r>
        <w:rPr>
          <w:sz w:val="22"/>
          <w:szCs w:val="22"/>
          <w:lang w:val="uz-Cyrl-UZ"/>
        </w:rPr>
        <w:t xml:space="preserve">кучга </w:t>
      </w:r>
      <w:r w:rsidRPr="008E78A6">
        <w:rPr>
          <w:sz w:val="22"/>
          <w:szCs w:val="22"/>
          <w:lang w:val="uz-Cyrl-UZ"/>
        </w:rPr>
        <w:t>киради.</w:t>
      </w:r>
    </w:p>
    <w:p w:rsidR="005C6EA2" w:rsidRPr="008E78A6" w:rsidRDefault="005C6EA2" w:rsidP="00F060E1">
      <w:pPr>
        <w:tabs>
          <w:tab w:val="left" w:pos="2475"/>
        </w:tabs>
        <w:spacing w:line="276" w:lineRule="auto"/>
        <w:jc w:val="center"/>
        <w:rPr>
          <w:b/>
          <w:sz w:val="22"/>
          <w:szCs w:val="22"/>
          <w:lang w:val="uz-Cyrl-UZ"/>
        </w:rPr>
      </w:pPr>
      <w:r w:rsidRPr="008E78A6">
        <w:rPr>
          <w:b/>
          <w:sz w:val="22"/>
          <w:szCs w:val="22"/>
          <w:lang w:val="uz-Cyrl-UZ"/>
        </w:rPr>
        <w:t>8.ЯКУНИЙ КОИДАЛАР</w:t>
      </w:r>
    </w:p>
    <w:p w:rsidR="005C6EA2" w:rsidRPr="008E78A6" w:rsidRDefault="005C6EA2" w:rsidP="00F060E1">
      <w:pPr>
        <w:tabs>
          <w:tab w:val="left" w:pos="2475"/>
        </w:tabs>
        <w:spacing w:line="276" w:lineRule="auto"/>
        <w:jc w:val="both"/>
        <w:rPr>
          <w:sz w:val="22"/>
          <w:szCs w:val="22"/>
          <w:lang w:val="uz-Cyrl-UZ"/>
        </w:rPr>
      </w:pPr>
      <w:r w:rsidRPr="008E78A6">
        <w:rPr>
          <w:sz w:val="22"/>
          <w:szCs w:val="22"/>
          <w:lang w:val="uz-Cyrl-UZ"/>
        </w:rPr>
        <w:t>8.1. Мазкур шартнома томонларининг келишувига кура ёки бошка томон шартнома шартларини жиддий равишда бузган такдирда, томонлардан бирининг талаби буйича суд тартибида бекор килиниши мумкин.</w:t>
      </w:r>
    </w:p>
    <w:p w:rsidR="005C6EA2" w:rsidRPr="008E78A6" w:rsidRDefault="005C6EA2" w:rsidP="00F060E1">
      <w:pPr>
        <w:tabs>
          <w:tab w:val="left" w:pos="2475"/>
        </w:tabs>
        <w:spacing w:line="276" w:lineRule="auto"/>
        <w:jc w:val="both"/>
        <w:rPr>
          <w:sz w:val="22"/>
          <w:szCs w:val="22"/>
          <w:lang w:val="uz-Cyrl-UZ"/>
        </w:rPr>
      </w:pPr>
      <w:r w:rsidRPr="008E78A6">
        <w:rPr>
          <w:sz w:val="22"/>
          <w:szCs w:val="22"/>
          <w:lang w:val="uz-Cyrl-UZ"/>
        </w:rPr>
        <w:t>8.2. Мазкур шартномага хар кандай узгартириш ва кушимчалар улар ёзма шаклда содир этилиши ва томонларининг бунга зарур даражада вакил килинган вакиллари томонидан имзоланиши шарти билан хакикий хисобланади.</w:t>
      </w:r>
    </w:p>
    <w:p w:rsidR="005C6EA2" w:rsidRPr="008E78A6" w:rsidRDefault="005C6EA2" w:rsidP="00F060E1">
      <w:pPr>
        <w:tabs>
          <w:tab w:val="left" w:pos="2475"/>
        </w:tabs>
        <w:spacing w:line="276" w:lineRule="auto"/>
        <w:jc w:val="both"/>
        <w:rPr>
          <w:sz w:val="22"/>
          <w:szCs w:val="22"/>
        </w:rPr>
      </w:pPr>
      <w:r w:rsidRPr="008E78A6">
        <w:rPr>
          <w:sz w:val="22"/>
          <w:szCs w:val="22"/>
        </w:rPr>
        <w:t>8.3. Мазкур шартнома томонларининг хар бири учун бир нусхадан икки нусхада тузилади. Шартноманинг барча нусхалари тенг юридик кучга эгадир.</w:t>
      </w:r>
    </w:p>
    <w:p w:rsidR="005C6EA2" w:rsidRPr="005C6EA2" w:rsidRDefault="005C6EA2" w:rsidP="00F060E1">
      <w:pPr>
        <w:tabs>
          <w:tab w:val="left" w:pos="2475"/>
        </w:tabs>
        <w:spacing w:line="276" w:lineRule="auto"/>
        <w:jc w:val="both"/>
        <w:rPr>
          <w:sz w:val="22"/>
          <w:szCs w:val="22"/>
        </w:rPr>
      </w:pPr>
      <w:r w:rsidRPr="008E78A6">
        <w:rPr>
          <w:sz w:val="22"/>
          <w:szCs w:val="22"/>
        </w:rPr>
        <w:t>8.4.Мазкур шартнома, унга узгартиришлар (кушимчалар) руйхатдан утказилгандан кейин бажарилиши керак.</w:t>
      </w:r>
    </w:p>
    <w:p w:rsidR="005C6EA2" w:rsidRDefault="005C6EA2" w:rsidP="005C6EA2">
      <w:pPr>
        <w:tabs>
          <w:tab w:val="left" w:pos="2475"/>
        </w:tabs>
        <w:rPr>
          <w:b/>
          <w:sz w:val="22"/>
          <w:szCs w:val="22"/>
        </w:rPr>
      </w:pPr>
      <w:r w:rsidRPr="008E78A6">
        <w:rPr>
          <w:b/>
          <w:sz w:val="22"/>
          <w:szCs w:val="22"/>
        </w:rPr>
        <w:t>9.ТОМОНЛАРНИНГ ЮРИДИК МАНЗИЛЛАРИ ВА БАНК РЕКВИЗИТЛАРИ</w:t>
      </w:r>
    </w:p>
    <w:tbl>
      <w:tblPr>
        <w:tblW w:w="9498" w:type="dxa"/>
        <w:tblLook w:val="00A0"/>
      </w:tblPr>
      <w:tblGrid>
        <w:gridCol w:w="4678"/>
        <w:gridCol w:w="4820"/>
      </w:tblGrid>
      <w:tr w:rsidR="00F41955" w:rsidRPr="003770EE" w:rsidTr="0069513D">
        <w:tc>
          <w:tcPr>
            <w:tcW w:w="4678" w:type="dxa"/>
          </w:tcPr>
          <w:p w:rsidR="00F41955" w:rsidRPr="009657D6" w:rsidRDefault="00F41955" w:rsidP="00F41955">
            <w:pPr>
              <w:widowControl/>
              <w:autoSpaceDE/>
              <w:autoSpaceDN/>
              <w:adjustRightInd/>
              <w:jc w:val="both"/>
              <w:rPr>
                <w:rFonts w:eastAsia="Calibri"/>
                <w:b/>
                <w:sz w:val="22"/>
                <w:szCs w:val="22"/>
                <w:lang w:val="uz-Cyrl-UZ" w:eastAsia="en-US"/>
              </w:rPr>
            </w:pPr>
            <w:r w:rsidRPr="009657D6">
              <w:rPr>
                <w:rFonts w:eastAsia="Calibri"/>
                <w:b/>
                <w:sz w:val="22"/>
                <w:szCs w:val="22"/>
                <w:lang w:val="uz-Cyrl-UZ" w:eastAsia="en-US"/>
              </w:rPr>
              <w:t>Бажарувчи:</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7C17BD" w:rsidRDefault="007C17BD" w:rsidP="007C17BD">
            <w:pPr>
              <w:widowControl/>
              <w:autoSpaceDE/>
              <w:autoSpaceDN/>
              <w:adjustRightInd/>
              <w:ind w:firstLine="567"/>
              <w:jc w:val="both"/>
              <w:rPr>
                <w:rFonts w:eastAsia="Calibri"/>
                <w:b/>
                <w:bCs/>
                <w:sz w:val="22"/>
                <w:szCs w:val="22"/>
                <w:lang w:val="uz-Cyrl-UZ" w:eastAsia="en-US"/>
              </w:rPr>
            </w:pPr>
          </w:p>
          <w:p w:rsidR="005D71A9" w:rsidRPr="00F41955" w:rsidRDefault="007C17BD" w:rsidP="003770EE">
            <w:pPr>
              <w:widowControl/>
              <w:autoSpaceDE/>
              <w:autoSpaceDN/>
              <w:adjustRightInd/>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tc>
        <w:tc>
          <w:tcPr>
            <w:tcW w:w="4820" w:type="dxa"/>
          </w:tcPr>
          <w:p w:rsidR="00F41955" w:rsidRPr="009657D6" w:rsidRDefault="00F41955" w:rsidP="009657D6">
            <w:pPr>
              <w:widowControl/>
              <w:autoSpaceDE/>
              <w:autoSpaceDN/>
              <w:adjustRightInd/>
              <w:ind w:left="178"/>
              <w:jc w:val="center"/>
              <w:rPr>
                <w:rFonts w:eastAsia="Calibri"/>
                <w:b/>
                <w:sz w:val="22"/>
                <w:szCs w:val="22"/>
                <w:lang w:val="uz-Cyrl-UZ" w:eastAsia="en-US"/>
              </w:rPr>
            </w:pPr>
            <w:r w:rsidRPr="009657D6">
              <w:rPr>
                <w:rFonts w:eastAsia="Calibri"/>
                <w:b/>
                <w:sz w:val="22"/>
                <w:szCs w:val="22"/>
                <w:lang w:val="uz-Cyrl-UZ" w:eastAsia="en-US"/>
              </w:rPr>
              <w:t>Буюртмачи:</w:t>
            </w:r>
          </w:p>
          <w:p w:rsidR="00F41955" w:rsidRPr="008A7427" w:rsidRDefault="006B4CD2" w:rsidP="009657D6">
            <w:pPr>
              <w:widowControl/>
              <w:autoSpaceDE/>
              <w:autoSpaceDN/>
              <w:adjustRightInd/>
              <w:ind w:left="178"/>
              <w:jc w:val="both"/>
              <w:rPr>
                <w:rFonts w:eastAsia="Calibri"/>
                <w:sz w:val="22"/>
                <w:szCs w:val="22"/>
                <w:lang w:val="uz-Cyrl-UZ" w:eastAsia="en-US"/>
              </w:rPr>
            </w:pPr>
            <w:r>
              <w:rPr>
                <w:bCs/>
                <w:snapToGrid w:val="0"/>
                <w:sz w:val="24"/>
                <w:szCs w:val="24"/>
                <w:lang w:val="uz-Cyrl-UZ"/>
              </w:rPr>
              <w:t>Мирза-Пай ирригация тизими бошқармаси</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w:t>
            </w:r>
            <w:r w:rsidR="006B4CD2">
              <w:rPr>
                <w:rFonts w:eastAsia="Calibri"/>
                <w:sz w:val="22"/>
                <w:szCs w:val="22"/>
                <w:lang w:val="uz-Cyrl-UZ" w:eastAsia="en-US"/>
              </w:rPr>
              <w:t>100021860182097042402170001</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w:t>
            </w:r>
            <w:r w:rsidR="009657D6">
              <w:rPr>
                <w:rFonts w:eastAsia="Calibri"/>
                <w:sz w:val="22"/>
                <w:szCs w:val="22"/>
                <w:lang w:val="uz-Cyrl-UZ" w:eastAsia="en-US"/>
              </w:rPr>
              <w:t xml:space="preserve"> Марказий Банк</w:t>
            </w:r>
            <w:r w:rsidR="008A7427">
              <w:rPr>
                <w:rFonts w:eastAsia="Calibri"/>
                <w:sz w:val="22"/>
                <w:szCs w:val="22"/>
                <w:lang w:val="uz-Cyrl-UZ" w:eastAsia="en-US"/>
              </w:rPr>
              <w:t xml:space="preserve"> ХККМ Тошкент шахри</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w:t>
            </w:r>
            <w:r w:rsidR="009657D6">
              <w:rPr>
                <w:rFonts w:eastAsia="Calibri"/>
                <w:sz w:val="22"/>
                <w:szCs w:val="22"/>
                <w:lang w:val="uz-Cyrl-UZ" w:eastAsia="en-US"/>
              </w:rPr>
              <w:t>:00014</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ИНН: </w:t>
            </w:r>
            <w:r w:rsidR="006B4CD2">
              <w:rPr>
                <w:rFonts w:eastAsia="Calibri"/>
                <w:sz w:val="22"/>
                <w:szCs w:val="22"/>
                <w:lang w:val="uz-Cyrl-UZ" w:eastAsia="en-US"/>
              </w:rPr>
              <w:t>204 691 122</w:t>
            </w:r>
          </w:p>
          <w:p w:rsidR="007C17BD" w:rsidRPr="00F41955" w:rsidRDefault="007C17BD" w:rsidP="00F41955">
            <w:pPr>
              <w:widowControl/>
              <w:autoSpaceDE/>
              <w:autoSpaceDN/>
              <w:adjustRightInd/>
              <w:ind w:firstLine="567"/>
              <w:jc w:val="both"/>
              <w:rPr>
                <w:rFonts w:eastAsia="Calibri"/>
                <w:b/>
                <w:bCs/>
                <w:sz w:val="22"/>
                <w:szCs w:val="22"/>
                <w:lang w:val="uz-Cyrl-UZ" w:eastAsia="en-US"/>
              </w:rPr>
            </w:pPr>
          </w:p>
          <w:p w:rsidR="00F41955" w:rsidRPr="00F41955" w:rsidRDefault="003770EE" w:rsidP="006B4CD2">
            <w:pPr>
              <w:widowControl/>
              <w:autoSpaceDE/>
              <w:autoSpaceDN/>
              <w:adjustRightInd/>
              <w:ind w:firstLine="142"/>
              <w:rPr>
                <w:rFonts w:eastAsia="Calibri"/>
                <w:sz w:val="22"/>
                <w:szCs w:val="22"/>
                <w:lang w:val="uz-Cyrl-UZ" w:eastAsia="en-US"/>
              </w:rPr>
            </w:pPr>
            <w:r w:rsidRPr="005D0E3E">
              <w:rPr>
                <w:rFonts w:eastAsia="Calibri"/>
                <w:sz w:val="18"/>
                <w:szCs w:val="22"/>
                <w:lang w:val="uz-Cyrl-UZ" w:eastAsia="en-US"/>
              </w:rPr>
              <w:t>Бошқарма бошлиги</w:t>
            </w:r>
            <w:r w:rsidRPr="005D0E3E">
              <w:rPr>
                <w:rFonts w:eastAsia="Calibri"/>
                <w:b/>
                <w:sz w:val="18"/>
                <w:szCs w:val="22"/>
                <w:lang w:val="uz-Cyrl-UZ" w:eastAsia="en-US"/>
              </w:rPr>
              <w:t xml:space="preserve">     </w:t>
            </w:r>
            <w:r w:rsidR="006B4CD2" w:rsidRPr="005D0E3E">
              <w:rPr>
                <w:rFonts w:eastAsia="Calibri"/>
                <w:b/>
                <w:sz w:val="18"/>
                <w:szCs w:val="22"/>
                <w:lang w:val="uz-Cyrl-UZ" w:eastAsia="en-US"/>
              </w:rPr>
              <w:t xml:space="preserve">                 </w:t>
            </w:r>
            <w:r w:rsidR="005D0E3E">
              <w:rPr>
                <w:rFonts w:eastAsia="Calibri"/>
                <w:b/>
                <w:sz w:val="18"/>
                <w:szCs w:val="22"/>
                <w:lang w:val="uz-Cyrl-UZ" w:eastAsia="en-US"/>
              </w:rPr>
              <w:t xml:space="preserve">        </w:t>
            </w:r>
            <w:r w:rsidR="006B4CD2" w:rsidRPr="005D0E3E">
              <w:rPr>
                <w:rFonts w:eastAsia="Calibri"/>
                <w:b/>
                <w:sz w:val="18"/>
                <w:szCs w:val="22"/>
                <w:lang w:val="uz-Cyrl-UZ" w:eastAsia="en-US"/>
              </w:rPr>
              <w:t xml:space="preserve">     </w:t>
            </w:r>
            <w:r w:rsidR="006B4CD2">
              <w:rPr>
                <w:rFonts w:eastAsia="Calibri"/>
                <w:b/>
                <w:sz w:val="22"/>
                <w:szCs w:val="22"/>
                <w:lang w:val="uz-Cyrl-UZ" w:eastAsia="en-US"/>
              </w:rPr>
              <w:t>К.Мирзаев</w:t>
            </w:r>
          </w:p>
        </w:tc>
      </w:tr>
    </w:tbl>
    <w:p w:rsidR="0092518E" w:rsidRPr="00B2347F" w:rsidRDefault="009657D6" w:rsidP="00B2347F">
      <w:pPr>
        <w:widowControl/>
        <w:autoSpaceDE/>
        <w:autoSpaceDN/>
        <w:adjustRightInd/>
        <w:spacing w:after="160" w:line="259" w:lineRule="auto"/>
        <w:rPr>
          <w:rFonts w:eastAsia="Calibri"/>
          <w:sz w:val="22"/>
          <w:szCs w:val="22"/>
          <w:lang w:val="uz-Cyrl-UZ" w:eastAsia="en-US"/>
        </w:rPr>
      </w:pPr>
      <w:r w:rsidRPr="006B4CD2">
        <w:rPr>
          <w:rFonts w:eastAsia="Calibri"/>
          <w:szCs w:val="22"/>
          <w:lang w:val="uz-Cyrl-UZ" w:eastAsia="en-US"/>
        </w:rPr>
        <w:t xml:space="preserve">Хукук шунос имзоси </w:t>
      </w:r>
      <w:r w:rsidR="006B4CD2">
        <w:rPr>
          <w:rFonts w:eastAsia="Calibri"/>
          <w:sz w:val="22"/>
          <w:szCs w:val="22"/>
          <w:lang w:eastAsia="en-US"/>
        </w:rPr>
        <w:t>__________</w:t>
      </w:r>
      <w:r w:rsidR="006B4CD2">
        <w:rPr>
          <w:rFonts w:eastAsia="Calibri"/>
          <w:sz w:val="22"/>
          <w:szCs w:val="22"/>
          <w:lang w:val="uz-Cyrl-UZ" w:eastAsia="en-US"/>
        </w:rPr>
        <w:t xml:space="preserve">    </w:t>
      </w:r>
      <w:r w:rsidR="006B4CD2">
        <w:rPr>
          <w:rFonts w:eastAsia="Calibri"/>
          <w:sz w:val="22"/>
          <w:szCs w:val="22"/>
          <w:lang w:eastAsia="en-US"/>
        </w:rPr>
        <w:t>____________</w:t>
      </w:r>
      <w:r w:rsidR="006B4CD2">
        <w:rPr>
          <w:rFonts w:eastAsia="Calibri"/>
          <w:sz w:val="22"/>
          <w:szCs w:val="22"/>
          <w:lang w:val="uz-Cyrl-UZ" w:eastAsia="en-US"/>
        </w:rPr>
        <w:t xml:space="preserve">           </w:t>
      </w:r>
      <w:r>
        <w:rPr>
          <w:rFonts w:eastAsia="Calibri"/>
          <w:sz w:val="22"/>
          <w:szCs w:val="22"/>
          <w:lang w:eastAsia="en-US"/>
        </w:rPr>
        <w:t>______________</w:t>
      </w:r>
      <w:r w:rsidR="006B4CD2">
        <w:rPr>
          <w:rFonts w:eastAsia="Calibri"/>
          <w:sz w:val="22"/>
          <w:szCs w:val="22"/>
          <w:lang w:val="uz-Cyrl-UZ" w:eastAsia="en-US"/>
        </w:rPr>
        <w:t xml:space="preserve">              </w:t>
      </w:r>
      <w:r>
        <w:rPr>
          <w:rFonts w:eastAsia="Calibri"/>
          <w:sz w:val="22"/>
          <w:szCs w:val="22"/>
          <w:lang w:eastAsia="en-US"/>
        </w:rPr>
        <w:t>____________________</w:t>
      </w:r>
    </w:p>
    <w:p w:rsidR="0092518E" w:rsidRDefault="0092518E" w:rsidP="00964451">
      <w:pPr>
        <w:jc w:val="center"/>
        <w:rPr>
          <w:lang w:val="uz-Cyrl-UZ"/>
        </w:rPr>
      </w:pPr>
    </w:p>
    <w:sectPr w:rsidR="0092518E" w:rsidSect="005C6EA2">
      <w:footerReference w:type="even" r:id="rId8"/>
      <w:footerReference w:type="default" r:id="rId9"/>
      <w:pgSz w:w="11909" w:h="16834"/>
      <w:pgMar w:top="284" w:right="851" w:bottom="142"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341" w:rsidRDefault="00F64341">
      <w:r>
        <w:separator/>
      </w:r>
    </w:p>
  </w:endnote>
  <w:endnote w:type="continuationSeparator" w:id="1">
    <w:p w:rsidR="00F64341" w:rsidRDefault="00F643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EE1884" w:rsidP="00DC2C99">
    <w:pPr>
      <w:pStyle w:val="ac"/>
      <w:framePr w:wrap="around" w:vAnchor="text" w:hAnchor="margin" w:xAlign="center" w:y="1"/>
      <w:rPr>
        <w:rStyle w:val="ae"/>
      </w:rPr>
    </w:pPr>
    <w:r>
      <w:rPr>
        <w:rStyle w:val="ae"/>
      </w:rPr>
      <w:fldChar w:fldCharType="begin"/>
    </w:r>
    <w:r w:rsidR="0092518E">
      <w:rPr>
        <w:rStyle w:val="ae"/>
      </w:rPr>
      <w:instrText xml:space="preserve">PAGE  </w:instrText>
    </w:r>
    <w:r>
      <w:rPr>
        <w:rStyle w:val="ae"/>
      </w:rPr>
      <w:fldChar w:fldCharType="end"/>
    </w:r>
  </w:p>
  <w:p w:rsidR="0092518E" w:rsidRDefault="0092518E" w:rsidP="003460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EE1884" w:rsidP="004A6E10">
    <w:pPr>
      <w:pStyle w:val="ac"/>
      <w:framePr w:wrap="around" w:vAnchor="text" w:hAnchor="margin" w:xAlign="center" w:y="1"/>
      <w:rPr>
        <w:rStyle w:val="ae"/>
      </w:rPr>
    </w:pPr>
    <w:r>
      <w:rPr>
        <w:rStyle w:val="ae"/>
      </w:rPr>
      <w:fldChar w:fldCharType="begin"/>
    </w:r>
    <w:r w:rsidR="0092518E">
      <w:rPr>
        <w:rStyle w:val="ae"/>
      </w:rPr>
      <w:instrText xml:space="preserve">PAGE  </w:instrText>
    </w:r>
    <w:r>
      <w:rPr>
        <w:rStyle w:val="ae"/>
      </w:rPr>
      <w:fldChar w:fldCharType="separate"/>
    </w:r>
    <w:r w:rsidR="005D0E3E">
      <w:rPr>
        <w:rStyle w:val="ae"/>
        <w:noProof/>
      </w:rPr>
      <w:t>4</w:t>
    </w:r>
    <w:r>
      <w:rPr>
        <w:rStyle w:val="ae"/>
      </w:rPr>
      <w:fldChar w:fldCharType="end"/>
    </w:r>
  </w:p>
  <w:p w:rsidR="0092518E" w:rsidRDefault="0092518E" w:rsidP="003460DC">
    <w:pPr>
      <w:pStyle w:val="ac"/>
      <w:ind w:right="360"/>
    </w:pPr>
  </w:p>
  <w:p w:rsidR="0092518E" w:rsidRDefault="009251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341" w:rsidRDefault="00F64341">
      <w:r>
        <w:separator/>
      </w:r>
    </w:p>
  </w:footnote>
  <w:footnote w:type="continuationSeparator" w:id="1">
    <w:p w:rsidR="00F64341" w:rsidRDefault="00F64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384832"/>
    <w:lvl w:ilvl="0">
      <w:start w:val="1"/>
      <w:numFmt w:val="bullet"/>
      <w:lvlText w:val=""/>
      <w:lvlJc w:val="left"/>
      <w:pPr>
        <w:tabs>
          <w:tab w:val="num" w:pos="360"/>
        </w:tabs>
        <w:ind w:left="360" w:hanging="360"/>
      </w:pPr>
      <w:rPr>
        <w:rFonts w:ascii="Symbol" w:hAnsi="Symbol" w:hint="default"/>
      </w:rPr>
    </w:lvl>
  </w:abstractNum>
  <w:abstractNum w:abstractNumId="1">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2">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3">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5">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1">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3">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8">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9">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nsid w:val="5CC23EBD"/>
    <w:multiLevelType w:val="multilevel"/>
    <w:tmpl w:val="5D503072"/>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7">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9">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1">
    <w:nsid w:val="6BF15DB9"/>
    <w:multiLevelType w:val="singleLevel"/>
    <w:tmpl w:val="A11C38C8"/>
    <w:lvl w:ilvl="0">
      <w:start w:val="3"/>
      <w:numFmt w:val="bullet"/>
      <w:lvlText w:val="-"/>
      <w:lvlJc w:val="left"/>
      <w:pPr>
        <w:tabs>
          <w:tab w:val="num" w:pos="927"/>
        </w:tabs>
        <w:ind w:left="927" w:hanging="360"/>
      </w:pPr>
    </w:lvl>
  </w:abstractNum>
  <w:abstractNum w:abstractNumId="32">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5">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7">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8">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1"/>
  </w:num>
  <w:num w:numId="2">
    <w:abstractNumId w:val="13"/>
  </w:num>
  <w:num w:numId="3">
    <w:abstractNumId w:val="15"/>
  </w:num>
  <w:num w:numId="4">
    <w:abstractNumId w:val="29"/>
  </w:num>
  <w:num w:numId="5">
    <w:abstractNumId w:val="27"/>
  </w:num>
  <w:num w:numId="6">
    <w:abstractNumId w:val="24"/>
  </w:num>
  <w:num w:numId="7">
    <w:abstractNumId w:val="14"/>
  </w:num>
  <w:num w:numId="8">
    <w:abstractNumId w:val="37"/>
  </w:num>
  <w:num w:numId="9">
    <w:abstractNumId w:val="28"/>
  </w:num>
  <w:num w:numId="10">
    <w:abstractNumId w:val="23"/>
  </w:num>
  <w:num w:numId="11">
    <w:abstractNumId w:val="20"/>
  </w:num>
  <w:num w:numId="12">
    <w:abstractNumId w:val="2"/>
  </w:num>
  <w:num w:numId="13">
    <w:abstractNumId w:val="17"/>
  </w:num>
  <w:num w:numId="14">
    <w:abstractNumId w:val="38"/>
  </w:num>
  <w:num w:numId="15">
    <w:abstractNumId w:val="18"/>
  </w:num>
  <w:num w:numId="16">
    <w:abstractNumId w:val="1"/>
  </w:num>
  <w:num w:numId="17">
    <w:abstractNumId w:val="26"/>
  </w:num>
  <w:num w:numId="18">
    <w:abstractNumId w:val="4"/>
  </w:num>
  <w:num w:numId="19">
    <w:abstractNumId w:val="3"/>
  </w:num>
  <w:num w:numId="20">
    <w:abstractNumId w:val="34"/>
  </w:num>
  <w:num w:numId="21">
    <w:abstractNumId w:val="36"/>
  </w:num>
  <w:num w:numId="22">
    <w:abstractNumId w:val="12"/>
  </w:num>
  <w:num w:numId="23">
    <w:abstractNumId w:val="16"/>
  </w:num>
  <w:num w:numId="24">
    <w:abstractNumId w:val="19"/>
  </w:num>
  <w:num w:numId="25">
    <w:abstractNumId w:val="6"/>
  </w:num>
  <w:num w:numId="26">
    <w:abstractNumId w:val="32"/>
  </w:num>
  <w:num w:numId="27">
    <w:abstractNumId w:val="9"/>
  </w:num>
  <w:num w:numId="28">
    <w:abstractNumId w:val="10"/>
  </w:num>
  <w:num w:numId="29">
    <w:abstractNumId w:val="30"/>
  </w:num>
  <w:num w:numId="30">
    <w:abstractNumId w:val="22"/>
  </w:num>
  <w:num w:numId="31">
    <w:abstractNumId w:val="21"/>
  </w:num>
  <w:num w:numId="32">
    <w:abstractNumId w:val="8"/>
  </w:num>
  <w:num w:numId="33">
    <w:abstractNumId w:val="5"/>
  </w:num>
  <w:num w:numId="34">
    <w:abstractNumId w:val="35"/>
  </w:num>
  <w:num w:numId="35">
    <w:abstractNumId w:val="7"/>
  </w:num>
  <w:num w:numId="36">
    <w:abstractNumId w:val="33"/>
  </w:num>
  <w:num w:numId="37">
    <w:abstractNumId w:val="11"/>
  </w:num>
  <w:num w:numId="38">
    <w:abstractNumId w:val="0"/>
  </w:num>
  <w:num w:numId="39">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E7870"/>
    <w:rsid w:val="000F0DCE"/>
    <w:rsid w:val="000F4989"/>
    <w:rsid w:val="000F4DE3"/>
    <w:rsid w:val="000F58BC"/>
    <w:rsid w:val="000F5FA7"/>
    <w:rsid w:val="000F794C"/>
    <w:rsid w:val="001002D8"/>
    <w:rsid w:val="00101A1B"/>
    <w:rsid w:val="0010212A"/>
    <w:rsid w:val="00103960"/>
    <w:rsid w:val="001045CB"/>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4AE8"/>
    <w:rsid w:val="00135950"/>
    <w:rsid w:val="00135E74"/>
    <w:rsid w:val="00136630"/>
    <w:rsid w:val="00136C6B"/>
    <w:rsid w:val="00136E3D"/>
    <w:rsid w:val="00141F6F"/>
    <w:rsid w:val="00144907"/>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A03"/>
    <w:rsid w:val="00162D05"/>
    <w:rsid w:val="00164226"/>
    <w:rsid w:val="00165942"/>
    <w:rsid w:val="001679F2"/>
    <w:rsid w:val="001704C2"/>
    <w:rsid w:val="00170884"/>
    <w:rsid w:val="00170E00"/>
    <w:rsid w:val="00172B6C"/>
    <w:rsid w:val="00172BD8"/>
    <w:rsid w:val="00172C12"/>
    <w:rsid w:val="0017392B"/>
    <w:rsid w:val="0017706D"/>
    <w:rsid w:val="00177395"/>
    <w:rsid w:val="001773DA"/>
    <w:rsid w:val="00180CC3"/>
    <w:rsid w:val="001818ED"/>
    <w:rsid w:val="001836F2"/>
    <w:rsid w:val="0018413D"/>
    <w:rsid w:val="0018419F"/>
    <w:rsid w:val="00185075"/>
    <w:rsid w:val="0018538A"/>
    <w:rsid w:val="001859CA"/>
    <w:rsid w:val="00187EAD"/>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502C"/>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27738"/>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712"/>
    <w:rsid w:val="00263EFB"/>
    <w:rsid w:val="002647F3"/>
    <w:rsid w:val="00264A89"/>
    <w:rsid w:val="002658E6"/>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B7115"/>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2F85"/>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500B"/>
    <w:rsid w:val="00336556"/>
    <w:rsid w:val="0034006F"/>
    <w:rsid w:val="00340BC8"/>
    <w:rsid w:val="00340DCC"/>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770EE"/>
    <w:rsid w:val="003830F4"/>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4B2F"/>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8F5"/>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233A"/>
    <w:rsid w:val="004B3FE0"/>
    <w:rsid w:val="004B440B"/>
    <w:rsid w:val="004B588E"/>
    <w:rsid w:val="004B7011"/>
    <w:rsid w:val="004C202F"/>
    <w:rsid w:val="004C3B31"/>
    <w:rsid w:val="004C3B65"/>
    <w:rsid w:val="004C495E"/>
    <w:rsid w:val="004C4AC7"/>
    <w:rsid w:val="004C5166"/>
    <w:rsid w:val="004C5E3E"/>
    <w:rsid w:val="004C6322"/>
    <w:rsid w:val="004C6C1E"/>
    <w:rsid w:val="004D1C79"/>
    <w:rsid w:val="004D3792"/>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2795D"/>
    <w:rsid w:val="00530D08"/>
    <w:rsid w:val="00531734"/>
    <w:rsid w:val="00531A03"/>
    <w:rsid w:val="00533313"/>
    <w:rsid w:val="00534E64"/>
    <w:rsid w:val="00534E9D"/>
    <w:rsid w:val="0053719E"/>
    <w:rsid w:val="005371F2"/>
    <w:rsid w:val="0053796C"/>
    <w:rsid w:val="00537E9F"/>
    <w:rsid w:val="00540C40"/>
    <w:rsid w:val="00543E1F"/>
    <w:rsid w:val="00544949"/>
    <w:rsid w:val="00544A74"/>
    <w:rsid w:val="00545DB4"/>
    <w:rsid w:val="00545FAD"/>
    <w:rsid w:val="00547C83"/>
    <w:rsid w:val="00547F37"/>
    <w:rsid w:val="005501A3"/>
    <w:rsid w:val="00550912"/>
    <w:rsid w:val="005529AD"/>
    <w:rsid w:val="005548E2"/>
    <w:rsid w:val="0055680A"/>
    <w:rsid w:val="005570D6"/>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0260"/>
    <w:rsid w:val="0059330D"/>
    <w:rsid w:val="0059343E"/>
    <w:rsid w:val="00594F79"/>
    <w:rsid w:val="005A0862"/>
    <w:rsid w:val="005A136B"/>
    <w:rsid w:val="005A1CD8"/>
    <w:rsid w:val="005A33CA"/>
    <w:rsid w:val="005A4F6A"/>
    <w:rsid w:val="005B0E51"/>
    <w:rsid w:val="005B2610"/>
    <w:rsid w:val="005B268A"/>
    <w:rsid w:val="005B27ED"/>
    <w:rsid w:val="005B2E04"/>
    <w:rsid w:val="005B42DC"/>
    <w:rsid w:val="005B530C"/>
    <w:rsid w:val="005B6D84"/>
    <w:rsid w:val="005C0873"/>
    <w:rsid w:val="005C2F49"/>
    <w:rsid w:val="005C369B"/>
    <w:rsid w:val="005C3BBF"/>
    <w:rsid w:val="005C4E4F"/>
    <w:rsid w:val="005C5775"/>
    <w:rsid w:val="005C5F43"/>
    <w:rsid w:val="005C697C"/>
    <w:rsid w:val="005C6EA2"/>
    <w:rsid w:val="005C7E36"/>
    <w:rsid w:val="005D0E3E"/>
    <w:rsid w:val="005D0F3F"/>
    <w:rsid w:val="005D100D"/>
    <w:rsid w:val="005D158D"/>
    <w:rsid w:val="005D189B"/>
    <w:rsid w:val="005D25DD"/>
    <w:rsid w:val="005D395B"/>
    <w:rsid w:val="005D4514"/>
    <w:rsid w:val="005D4EE6"/>
    <w:rsid w:val="005D5CAD"/>
    <w:rsid w:val="005D6556"/>
    <w:rsid w:val="005D66AC"/>
    <w:rsid w:val="005D68D1"/>
    <w:rsid w:val="005D71A9"/>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4B12"/>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1FAF"/>
    <w:rsid w:val="006440A6"/>
    <w:rsid w:val="0064533B"/>
    <w:rsid w:val="006461BB"/>
    <w:rsid w:val="00650089"/>
    <w:rsid w:val="006519DA"/>
    <w:rsid w:val="00652469"/>
    <w:rsid w:val="0065292F"/>
    <w:rsid w:val="006532E1"/>
    <w:rsid w:val="006533EF"/>
    <w:rsid w:val="006543B5"/>
    <w:rsid w:val="0065470F"/>
    <w:rsid w:val="00654BC4"/>
    <w:rsid w:val="006565CA"/>
    <w:rsid w:val="00656FCF"/>
    <w:rsid w:val="00661FE4"/>
    <w:rsid w:val="00662696"/>
    <w:rsid w:val="006663CD"/>
    <w:rsid w:val="00670911"/>
    <w:rsid w:val="0067175F"/>
    <w:rsid w:val="00671BEB"/>
    <w:rsid w:val="00672F47"/>
    <w:rsid w:val="0067373A"/>
    <w:rsid w:val="00673A79"/>
    <w:rsid w:val="006744E9"/>
    <w:rsid w:val="0067459C"/>
    <w:rsid w:val="00674C2B"/>
    <w:rsid w:val="00675BE0"/>
    <w:rsid w:val="006767CB"/>
    <w:rsid w:val="006768DA"/>
    <w:rsid w:val="006803BA"/>
    <w:rsid w:val="00680D54"/>
    <w:rsid w:val="006813A3"/>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A08"/>
    <w:rsid w:val="006B4CD2"/>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40"/>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930"/>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6F3B"/>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4FD9"/>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2068"/>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AC1"/>
    <w:rsid w:val="00813D3D"/>
    <w:rsid w:val="00814A26"/>
    <w:rsid w:val="00814D86"/>
    <w:rsid w:val="00815557"/>
    <w:rsid w:val="00816111"/>
    <w:rsid w:val="008165A3"/>
    <w:rsid w:val="00816B6A"/>
    <w:rsid w:val="00817763"/>
    <w:rsid w:val="00821A94"/>
    <w:rsid w:val="00821E07"/>
    <w:rsid w:val="008247DC"/>
    <w:rsid w:val="00830597"/>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5EC1"/>
    <w:rsid w:val="008862C5"/>
    <w:rsid w:val="0088725A"/>
    <w:rsid w:val="008920DB"/>
    <w:rsid w:val="00893294"/>
    <w:rsid w:val="008938A5"/>
    <w:rsid w:val="00893E5F"/>
    <w:rsid w:val="00893E63"/>
    <w:rsid w:val="00894EAD"/>
    <w:rsid w:val="00895789"/>
    <w:rsid w:val="00897857"/>
    <w:rsid w:val="00897CC9"/>
    <w:rsid w:val="008A2150"/>
    <w:rsid w:val="008A2266"/>
    <w:rsid w:val="008A278A"/>
    <w:rsid w:val="008A3073"/>
    <w:rsid w:val="008A6141"/>
    <w:rsid w:val="008A6DC1"/>
    <w:rsid w:val="008A6F04"/>
    <w:rsid w:val="008A7241"/>
    <w:rsid w:val="008A7427"/>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C7D98"/>
    <w:rsid w:val="008D1C46"/>
    <w:rsid w:val="008D30A4"/>
    <w:rsid w:val="008D3E63"/>
    <w:rsid w:val="008D4DFB"/>
    <w:rsid w:val="008D54BC"/>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6950"/>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6A90"/>
    <w:rsid w:val="00937CAB"/>
    <w:rsid w:val="0094081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7D6"/>
    <w:rsid w:val="00965E3B"/>
    <w:rsid w:val="009663E1"/>
    <w:rsid w:val="00966545"/>
    <w:rsid w:val="00966C27"/>
    <w:rsid w:val="00970B54"/>
    <w:rsid w:val="009736F9"/>
    <w:rsid w:val="009808D5"/>
    <w:rsid w:val="00982032"/>
    <w:rsid w:val="009823BB"/>
    <w:rsid w:val="009823EC"/>
    <w:rsid w:val="0098523D"/>
    <w:rsid w:val="0098546F"/>
    <w:rsid w:val="0098571C"/>
    <w:rsid w:val="00987632"/>
    <w:rsid w:val="00990F75"/>
    <w:rsid w:val="0099135A"/>
    <w:rsid w:val="009922E1"/>
    <w:rsid w:val="0099264E"/>
    <w:rsid w:val="0099265F"/>
    <w:rsid w:val="00992874"/>
    <w:rsid w:val="00992D80"/>
    <w:rsid w:val="00993404"/>
    <w:rsid w:val="009956CE"/>
    <w:rsid w:val="009A04C3"/>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7BE"/>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D6E90"/>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486F"/>
    <w:rsid w:val="009F5B78"/>
    <w:rsid w:val="009F71E3"/>
    <w:rsid w:val="009F7426"/>
    <w:rsid w:val="009F7C7B"/>
    <w:rsid w:val="00A001E9"/>
    <w:rsid w:val="00A032AB"/>
    <w:rsid w:val="00A03A90"/>
    <w:rsid w:val="00A05225"/>
    <w:rsid w:val="00A06C4D"/>
    <w:rsid w:val="00A07303"/>
    <w:rsid w:val="00A07BFD"/>
    <w:rsid w:val="00A07D08"/>
    <w:rsid w:val="00A100A0"/>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2DAD"/>
    <w:rsid w:val="00A63D48"/>
    <w:rsid w:val="00A64462"/>
    <w:rsid w:val="00A64EFC"/>
    <w:rsid w:val="00A65E12"/>
    <w:rsid w:val="00A72D6A"/>
    <w:rsid w:val="00A73102"/>
    <w:rsid w:val="00A73C5D"/>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B44"/>
    <w:rsid w:val="00AA2E45"/>
    <w:rsid w:val="00AA377C"/>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4A95"/>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1A"/>
    <w:rsid w:val="00B12CA9"/>
    <w:rsid w:val="00B13BBB"/>
    <w:rsid w:val="00B147CD"/>
    <w:rsid w:val="00B158F5"/>
    <w:rsid w:val="00B16072"/>
    <w:rsid w:val="00B16783"/>
    <w:rsid w:val="00B17FF2"/>
    <w:rsid w:val="00B20B4B"/>
    <w:rsid w:val="00B20D67"/>
    <w:rsid w:val="00B20DEB"/>
    <w:rsid w:val="00B21265"/>
    <w:rsid w:val="00B21B71"/>
    <w:rsid w:val="00B21FB4"/>
    <w:rsid w:val="00B2347F"/>
    <w:rsid w:val="00B25626"/>
    <w:rsid w:val="00B2775F"/>
    <w:rsid w:val="00B30719"/>
    <w:rsid w:val="00B338A3"/>
    <w:rsid w:val="00B33912"/>
    <w:rsid w:val="00B34002"/>
    <w:rsid w:val="00B346DF"/>
    <w:rsid w:val="00B34E47"/>
    <w:rsid w:val="00B35169"/>
    <w:rsid w:val="00B35F40"/>
    <w:rsid w:val="00B36463"/>
    <w:rsid w:val="00B374E6"/>
    <w:rsid w:val="00B379B4"/>
    <w:rsid w:val="00B40A3C"/>
    <w:rsid w:val="00B438E5"/>
    <w:rsid w:val="00B4429B"/>
    <w:rsid w:val="00B44DD6"/>
    <w:rsid w:val="00B45360"/>
    <w:rsid w:val="00B45FA7"/>
    <w:rsid w:val="00B47778"/>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BFB"/>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7AC"/>
    <w:rsid w:val="00BF4BC8"/>
    <w:rsid w:val="00BF51F1"/>
    <w:rsid w:val="00BF6D8E"/>
    <w:rsid w:val="00BF7EDF"/>
    <w:rsid w:val="00C001E5"/>
    <w:rsid w:val="00C0221B"/>
    <w:rsid w:val="00C029C4"/>
    <w:rsid w:val="00C03939"/>
    <w:rsid w:val="00C05AA9"/>
    <w:rsid w:val="00C06602"/>
    <w:rsid w:val="00C07F2B"/>
    <w:rsid w:val="00C10B3D"/>
    <w:rsid w:val="00C122D9"/>
    <w:rsid w:val="00C12A81"/>
    <w:rsid w:val="00C1362C"/>
    <w:rsid w:val="00C142D2"/>
    <w:rsid w:val="00C15A24"/>
    <w:rsid w:val="00C17561"/>
    <w:rsid w:val="00C17631"/>
    <w:rsid w:val="00C17B8C"/>
    <w:rsid w:val="00C2043B"/>
    <w:rsid w:val="00C20938"/>
    <w:rsid w:val="00C20AD3"/>
    <w:rsid w:val="00C22219"/>
    <w:rsid w:val="00C24CC3"/>
    <w:rsid w:val="00C24E21"/>
    <w:rsid w:val="00C27B93"/>
    <w:rsid w:val="00C300A6"/>
    <w:rsid w:val="00C3268F"/>
    <w:rsid w:val="00C33223"/>
    <w:rsid w:val="00C337CE"/>
    <w:rsid w:val="00C33ADF"/>
    <w:rsid w:val="00C34B64"/>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3B2"/>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4564"/>
    <w:rsid w:val="00CB4955"/>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0743"/>
    <w:rsid w:val="00CE2CBA"/>
    <w:rsid w:val="00CE310F"/>
    <w:rsid w:val="00CE3326"/>
    <w:rsid w:val="00CE3A17"/>
    <w:rsid w:val="00CE48E4"/>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2C13"/>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099F"/>
    <w:rsid w:val="00D72067"/>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1DFE"/>
    <w:rsid w:val="00E32FFE"/>
    <w:rsid w:val="00E33300"/>
    <w:rsid w:val="00E357C0"/>
    <w:rsid w:val="00E368F2"/>
    <w:rsid w:val="00E37CD4"/>
    <w:rsid w:val="00E400C1"/>
    <w:rsid w:val="00E40A59"/>
    <w:rsid w:val="00E40D0B"/>
    <w:rsid w:val="00E40F49"/>
    <w:rsid w:val="00E42222"/>
    <w:rsid w:val="00E425BB"/>
    <w:rsid w:val="00E438E9"/>
    <w:rsid w:val="00E43B16"/>
    <w:rsid w:val="00E43DBE"/>
    <w:rsid w:val="00E44574"/>
    <w:rsid w:val="00E4556C"/>
    <w:rsid w:val="00E46914"/>
    <w:rsid w:val="00E50E96"/>
    <w:rsid w:val="00E51FFC"/>
    <w:rsid w:val="00E52BF0"/>
    <w:rsid w:val="00E52DC0"/>
    <w:rsid w:val="00E538C8"/>
    <w:rsid w:val="00E563A7"/>
    <w:rsid w:val="00E61273"/>
    <w:rsid w:val="00E62AFB"/>
    <w:rsid w:val="00E62C43"/>
    <w:rsid w:val="00E657A0"/>
    <w:rsid w:val="00E66464"/>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2B87"/>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734"/>
    <w:rsid w:val="00EE1884"/>
    <w:rsid w:val="00EE18DA"/>
    <w:rsid w:val="00EE2A60"/>
    <w:rsid w:val="00EE49E9"/>
    <w:rsid w:val="00EE4AE0"/>
    <w:rsid w:val="00EE4CF9"/>
    <w:rsid w:val="00EE6678"/>
    <w:rsid w:val="00EE6FFE"/>
    <w:rsid w:val="00EE7638"/>
    <w:rsid w:val="00EF0F22"/>
    <w:rsid w:val="00EF2B2C"/>
    <w:rsid w:val="00EF2D50"/>
    <w:rsid w:val="00EF4706"/>
    <w:rsid w:val="00EF590D"/>
    <w:rsid w:val="00EF5943"/>
    <w:rsid w:val="00EF71AA"/>
    <w:rsid w:val="00EF798B"/>
    <w:rsid w:val="00F02945"/>
    <w:rsid w:val="00F0371D"/>
    <w:rsid w:val="00F04C7A"/>
    <w:rsid w:val="00F05300"/>
    <w:rsid w:val="00F060E1"/>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9DC"/>
    <w:rsid w:val="00F62402"/>
    <w:rsid w:val="00F64341"/>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3440"/>
    <w:rsid w:val="00FA5608"/>
    <w:rsid w:val="00FA6857"/>
    <w:rsid w:val="00FB1220"/>
    <w:rsid w:val="00FB292A"/>
    <w:rsid w:val="00FB3A07"/>
    <w:rsid w:val="00FB445A"/>
    <w:rsid w:val="00FB4EAE"/>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52612"/>
    <w:pPr>
      <w:spacing w:before="240" w:after="60"/>
      <w:outlineLvl w:val="5"/>
    </w:pPr>
    <w:rPr>
      <w:b/>
      <w:bCs/>
      <w:sz w:val="22"/>
      <w:szCs w:val="22"/>
      <w:lang/>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rPr>
  </w:style>
  <w:style w:type="paragraph" w:styleId="8">
    <w:name w:val="heading 8"/>
    <w:basedOn w:val="a0"/>
    <w:next w:val="a0"/>
    <w:link w:val="80"/>
    <w:uiPriority w:val="9"/>
    <w:qFormat/>
    <w:rsid w:val="00332132"/>
    <w:pPr>
      <w:spacing w:before="240" w:after="60"/>
      <w:outlineLvl w:val="7"/>
    </w:pPr>
    <w:rPr>
      <w:i/>
      <w:iCs/>
      <w:sz w:val="24"/>
      <w:szCs w:val="24"/>
      <w:lang/>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C486-F501-40C2-A055-A00CF0D3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1756</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7</cp:revision>
  <cp:lastPrinted>2021-12-07T04:39:00Z</cp:lastPrinted>
  <dcterms:created xsi:type="dcterms:W3CDTF">2022-05-10T11:41:00Z</dcterms:created>
  <dcterms:modified xsi:type="dcterms:W3CDTF">2022-06-10T13:30:00Z</dcterms:modified>
</cp:coreProperties>
</file>