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1FE75" w14:textId="77777777" w:rsidR="00750050" w:rsidRDefault="00750050">
      <w:pPr>
        <w:widowControl w:val="0"/>
        <w:pBdr>
          <w:top w:val="nil"/>
          <w:left w:val="nil"/>
          <w:bottom w:val="nil"/>
          <w:right w:val="nil"/>
          <w:between w:val="nil"/>
        </w:pBdr>
        <w:spacing w:after="0" w:line="276" w:lineRule="auto"/>
        <w:rPr>
          <w:rFonts w:ascii="Arial" w:eastAsia="Arial" w:hAnsi="Arial" w:cs="Arial"/>
          <w:color w:val="000000"/>
          <w:sz w:val="22"/>
          <w:szCs w:val="22"/>
        </w:rPr>
      </w:pPr>
      <w:bookmarkStart w:id="0" w:name="_GoBack"/>
      <w:bookmarkEnd w:id="0"/>
    </w:p>
    <w:tbl>
      <w:tblPr>
        <w:tblStyle w:val="af2"/>
        <w:tblW w:w="9900" w:type="dxa"/>
        <w:tblInd w:w="-432" w:type="dxa"/>
        <w:tblLayout w:type="fixed"/>
        <w:tblLook w:val="0000" w:firstRow="0" w:lastRow="0" w:firstColumn="0" w:lastColumn="0" w:noHBand="0" w:noVBand="0"/>
      </w:tblPr>
      <w:tblGrid>
        <w:gridCol w:w="4793"/>
        <w:gridCol w:w="283"/>
        <w:gridCol w:w="4824"/>
      </w:tblGrid>
      <w:tr w:rsidR="00750050" w14:paraId="389A0EA5" w14:textId="77777777" w:rsidTr="00107EE8">
        <w:trPr>
          <w:trHeight w:val="48"/>
        </w:trPr>
        <w:tc>
          <w:tcPr>
            <w:tcW w:w="4793" w:type="dxa"/>
            <w:shd w:val="clear" w:color="auto" w:fill="auto"/>
          </w:tcPr>
          <w:p w14:paraId="092BB59C" w14:textId="657C2821" w:rsidR="00750050" w:rsidRPr="005656FF" w:rsidRDefault="003223DC">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r w:rsidRPr="005656FF">
              <w:rPr>
                <w:rFonts w:ascii="Arial" w:eastAsia="Arial" w:hAnsi="Arial" w:cs="Arial"/>
                <w:b/>
                <w:color w:val="000000"/>
                <w:sz w:val="18"/>
                <w:szCs w:val="18"/>
                <w:lang w:val="ru-RU"/>
              </w:rPr>
              <w:br/>
              <w:t xml:space="preserve">СОГЛАШЕНИЕ </w:t>
            </w:r>
            <w:r w:rsidR="003E277B" w:rsidRPr="005656FF">
              <w:rPr>
                <w:rFonts w:ascii="Arial" w:eastAsia="Arial" w:hAnsi="Arial" w:cs="Arial"/>
                <w:b/>
                <w:color w:val="FF0000"/>
                <w:sz w:val="18"/>
                <w:szCs w:val="18"/>
                <w:lang w:val="ru-RU"/>
              </w:rPr>
              <w:t>___/</w:t>
            </w:r>
          </w:p>
          <w:p w14:paraId="6CE2D2BF" w14:textId="77777777" w:rsidR="00750050" w:rsidRPr="003E277B" w:rsidRDefault="003223DC">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r w:rsidRPr="003E277B">
              <w:rPr>
                <w:rFonts w:ascii="Arial" w:eastAsia="Arial" w:hAnsi="Arial" w:cs="Arial"/>
                <w:b/>
                <w:color w:val="000000"/>
                <w:sz w:val="18"/>
                <w:szCs w:val="18"/>
                <w:lang w:val="ru-RU"/>
              </w:rPr>
              <w:t>о выполнении согласованных процедур</w:t>
            </w:r>
          </w:p>
          <w:p w14:paraId="54BBE89D"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p w14:paraId="47D7B95C" w14:textId="447F05C4" w:rsidR="00750050" w:rsidRPr="003E277B" w:rsidRDefault="003223DC">
            <w:pPr>
              <w:tabs>
                <w:tab w:val="right" w:pos="4570"/>
              </w:tabs>
              <w:spacing w:after="0"/>
              <w:rPr>
                <w:rFonts w:ascii="Arial" w:eastAsia="Arial" w:hAnsi="Arial" w:cs="Arial"/>
                <w:sz w:val="18"/>
                <w:szCs w:val="18"/>
                <w:lang w:val="ru-RU"/>
              </w:rPr>
            </w:pPr>
            <w:r w:rsidRPr="003E277B">
              <w:rPr>
                <w:rFonts w:ascii="Arial" w:eastAsia="Arial" w:hAnsi="Arial" w:cs="Arial"/>
                <w:sz w:val="18"/>
                <w:szCs w:val="18"/>
                <w:lang w:val="ru-RU"/>
              </w:rPr>
              <w:t>город Ташкент</w:t>
            </w:r>
            <w:r w:rsidRPr="003E277B">
              <w:rPr>
                <w:rFonts w:ascii="Arial" w:eastAsia="Arial" w:hAnsi="Arial" w:cs="Arial"/>
                <w:sz w:val="18"/>
                <w:szCs w:val="18"/>
                <w:lang w:val="ru-RU"/>
              </w:rPr>
              <w:tab/>
            </w:r>
            <w:r w:rsidR="00F9240E" w:rsidRPr="001C5E14">
              <w:rPr>
                <w:rFonts w:ascii="Arial" w:eastAsia="Arial" w:hAnsi="Arial" w:cs="Arial"/>
                <w:sz w:val="18"/>
                <w:szCs w:val="18"/>
                <w:highlight w:val="yellow"/>
                <w:lang w:val="ru-RU"/>
              </w:rPr>
              <w:t>___</w:t>
            </w:r>
            <w:r w:rsidRPr="001C5E14">
              <w:rPr>
                <w:rFonts w:ascii="Arial" w:eastAsia="Arial" w:hAnsi="Arial" w:cs="Arial"/>
                <w:sz w:val="18"/>
                <w:szCs w:val="18"/>
                <w:highlight w:val="yellow"/>
                <w:lang w:val="ru-RU"/>
              </w:rPr>
              <w:t xml:space="preserve"> 20</w:t>
            </w:r>
            <w:r w:rsidR="003E277B" w:rsidRPr="001C5E14">
              <w:rPr>
                <w:rFonts w:ascii="Arial" w:eastAsia="Arial" w:hAnsi="Arial" w:cs="Arial"/>
                <w:sz w:val="18"/>
                <w:szCs w:val="18"/>
                <w:highlight w:val="yellow"/>
                <w:lang w:val="ru-RU"/>
              </w:rPr>
              <w:t>22</w:t>
            </w:r>
            <w:r w:rsidRPr="001C5E14">
              <w:rPr>
                <w:rFonts w:ascii="Arial" w:eastAsia="Arial" w:hAnsi="Arial" w:cs="Arial"/>
                <w:sz w:val="18"/>
                <w:szCs w:val="18"/>
                <w:highlight w:val="yellow"/>
                <w:lang w:val="ru-RU"/>
              </w:rPr>
              <w:t xml:space="preserve"> г.</w:t>
            </w:r>
          </w:p>
          <w:p w14:paraId="39EECE99" w14:textId="77777777" w:rsidR="00750050" w:rsidRPr="00A868B8" w:rsidRDefault="00750050">
            <w:pPr>
              <w:tabs>
                <w:tab w:val="right" w:pos="4570"/>
              </w:tabs>
              <w:spacing w:after="0"/>
              <w:rPr>
                <w:rFonts w:ascii="Arial" w:eastAsia="Arial" w:hAnsi="Arial" w:cs="Arial"/>
                <w:sz w:val="18"/>
                <w:szCs w:val="18"/>
                <w:lang w:val="ru-RU"/>
              </w:rPr>
            </w:pPr>
          </w:p>
          <w:p w14:paraId="4A9062C0" w14:textId="1DF0C2A2" w:rsidR="00750050" w:rsidRPr="003E277B" w:rsidRDefault="001C5E14">
            <w:pPr>
              <w:spacing w:after="0"/>
              <w:jc w:val="both"/>
              <w:rPr>
                <w:rFonts w:ascii="Arial" w:eastAsia="Arial" w:hAnsi="Arial" w:cs="Arial"/>
                <w:b/>
                <w:color w:val="FF0000"/>
                <w:sz w:val="18"/>
                <w:szCs w:val="18"/>
                <w:lang w:val="ru-RU"/>
              </w:rPr>
            </w:pPr>
            <w:r w:rsidRPr="001C5E14">
              <w:rPr>
                <w:rFonts w:ascii="Arial" w:eastAsia="Arial" w:hAnsi="Arial" w:cs="Arial"/>
                <w:b/>
                <w:sz w:val="18"/>
                <w:szCs w:val="18"/>
                <w:lang w:val="ru-RU"/>
              </w:rPr>
              <w:t>AО «</w:t>
            </w:r>
            <w:r w:rsidR="00F178C0" w:rsidRPr="00F178C0">
              <w:rPr>
                <w:rFonts w:ascii="Arial" w:eastAsia="Arial" w:hAnsi="Arial" w:cs="Arial"/>
                <w:b/>
                <w:sz w:val="18"/>
                <w:szCs w:val="18"/>
                <w:lang w:val="ru-RU"/>
              </w:rPr>
              <w:t>____________________</w:t>
            </w:r>
            <w:r w:rsidRPr="001C5E14">
              <w:rPr>
                <w:rFonts w:ascii="Arial" w:eastAsia="Arial" w:hAnsi="Arial" w:cs="Arial"/>
                <w:b/>
                <w:sz w:val="18"/>
                <w:szCs w:val="18"/>
                <w:lang w:val="ru-RU"/>
              </w:rPr>
              <w:t>»</w:t>
            </w:r>
            <w:r w:rsidR="003223DC" w:rsidRPr="003E277B">
              <w:rPr>
                <w:rFonts w:ascii="Arial" w:eastAsia="Arial" w:hAnsi="Arial" w:cs="Arial"/>
                <w:color w:val="FF0000"/>
                <w:sz w:val="18"/>
                <w:szCs w:val="18"/>
                <w:lang w:val="ru-RU"/>
              </w:rPr>
              <w:t xml:space="preserve">, </w:t>
            </w:r>
            <w:r w:rsidR="003223DC" w:rsidRPr="003E277B">
              <w:rPr>
                <w:rFonts w:ascii="Arial" w:eastAsia="Arial" w:hAnsi="Arial" w:cs="Arial"/>
                <w:sz w:val="18"/>
                <w:szCs w:val="18"/>
                <w:lang w:val="ru-RU"/>
              </w:rPr>
              <w:t>юридическ</w:t>
            </w:r>
            <w:r w:rsidR="00E6126C">
              <w:rPr>
                <w:rFonts w:ascii="Arial" w:eastAsia="Arial" w:hAnsi="Arial" w:cs="Arial"/>
                <w:sz w:val="18"/>
                <w:szCs w:val="18"/>
                <w:lang w:val="ru-RU"/>
              </w:rPr>
              <w:t>ое</w:t>
            </w:r>
            <w:r w:rsidR="003223DC" w:rsidRPr="003E277B">
              <w:rPr>
                <w:rFonts w:ascii="Arial" w:eastAsia="Arial" w:hAnsi="Arial" w:cs="Arial"/>
                <w:sz w:val="18"/>
                <w:szCs w:val="18"/>
                <w:lang w:val="ru-RU"/>
              </w:rPr>
              <w:t xml:space="preserve"> лицо, зарегистрированн</w:t>
            </w:r>
            <w:r w:rsidR="00E6126C">
              <w:rPr>
                <w:rFonts w:ascii="Arial" w:eastAsia="Arial" w:hAnsi="Arial" w:cs="Arial"/>
                <w:sz w:val="18"/>
                <w:szCs w:val="18"/>
                <w:lang w:val="ru-RU"/>
              </w:rPr>
              <w:t>ое</w:t>
            </w:r>
            <w:r w:rsidR="003223DC" w:rsidRPr="003E277B">
              <w:rPr>
                <w:rFonts w:ascii="Arial" w:eastAsia="Arial" w:hAnsi="Arial" w:cs="Arial"/>
                <w:sz w:val="18"/>
                <w:szCs w:val="18"/>
                <w:lang w:val="ru-RU"/>
              </w:rPr>
              <w:t xml:space="preserve"> в соответствии с законодательством Узбекистана, в лице</w:t>
            </w:r>
            <w:r w:rsidR="003223DC" w:rsidRPr="003E277B">
              <w:rPr>
                <w:rFonts w:ascii="Arial" w:eastAsia="Arial" w:hAnsi="Arial" w:cs="Arial"/>
                <w:color w:val="FF0000"/>
                <w:sz w:val="18"/>
                <w:szCs w:val="18"/>
                <w:lang w:val="ru-RU"/>
              </w:rPr>
              <w:t xml:space="preserve"> </w:t>
            </w:r>
            <w:r w:rsidRPr="001C5E14">
              <w:rPr>
                <w:rFonts w:ascii="Arial" w:eastAsia="Arial" w:hAnsi="Arial" w:cs="Arial"/>
                <w:sz w:val="18"/>
                <w:szCs w:val="18"/>
                <w:lang w:val="ru-RU"/>
              </w:rPr>
              <w:t xml:space="preserve">в лице Председателя Правления, </w:t>
            </w:r>
            <w:r w:rsidR="00F178C0" w:rsidRPr="00F178C0">
              <w:rPr>
                <w:rFonts w:ascii="Arial" w:eastAsia="Arial" w:hAnsi="Arial" w:cs="Arial"/>
                <w:sz w:val="18"/>
                <w:szCs w:val="18"/>
                <w:lang w:val="ru-RU"/>
              </w:rPr>
              <w:t>_________________</w:t>
            </w:r>
            <w:r w:rsidR="003223DC" w:rsidRPr="00A868B8">
              <w:rPr>
                <w:rFonts w:ascii="Arial" w:eastAsia="Arial" w:hAnsi="Arial" w:cs="Arial"/>
                <w:sz w:val="18"/>
                <w:szCs w:val="18"/>
                <w:lang w:val="ru-RU"/>
              </w:rPr>
              <w:t xml:space="preserve">, действующего на основании </w:t>
            </w:r>
            <w:r w:rsidR="00A868B8" w:rsidRPr="00A868B8">
              <w:rPr>
                <w:rFonts w:ascii="Arial" w:eastAsia="Arial" w:hAnsi="Arial" w:cs="Arial"/>
                <w:sz w:val="18"/>
                <w:szCs w:val="18"/>
                <w:lang w:val="ru-RU"/>
              </w:rPr>
              <w:t>Устава</w:t>
            </w:r>
            <w:r w:rsidR="003223DC" w:rsidRPr="003E277B">
              <w:rPr>
                <w:rFonts w:ascii="Arial" w:eastAsia="Arial" w:hAnsi="Arial" w:cs="Arial"/>
                <w:color w:val="FF0000"/>
                <w:sz w:val="18"/>
                <w:szCs w:val="18"/>
                <w:lang w:val="ru-RU"/>
              </w:rPr>
              <w:t xml:space="preserve"> </w:t>
            </w:r>
            <w:r w:rsidR="003223DC" w:rsidRPr="003E277B">
              <w:rPr>
                <w:rFonts w:ascii="Arial" w:eastAsia="Arial" w:hAnsi="Arial" w:cs="Arial"/>
                <w:sz w:val="18"/>
                <w:szCs w:val="18"/>
                <w:lang w:val="ru-RU"/>
              </w:rPr>
              <w:t>(далее «</w:t>
            </w:r>
            <w:r w:rsidR="003223DC" w:rsidRPr="003E277B">
              <w:rPr>
                <w:rFonts w:ascii="Arial" w:eastAsia="Arial" w:hAnsi="Arial" w:cs="Arial"/>
                <w:b/>
                <w:sz w:val="18"/>
                <w:szCs w:val="18"/>
                <w:lang w:val="ru-RU"/>
              </w:rPr>
              <w:t>Клиент</w:t>
            </w:r>
            <w:r w:rsidR="003223DC" w:rsidRPr="003E277B">
              <w:rPr>
                <w:rFonts w:ascii="Arial" w:eastAsia="Arial" w:hAnsi="Arial" w:cs="Arial"/>
                <w:sz w:val="18"/>
                <w:szCs w:val="18"/>
                <w:lang w:val="ru-RU"/>
              </w:rPr>
              <w:t>»),</w:t>
            </w:r>
          </w:p>
          <w:p w14:paraId="693482A4" w14:textId="77777777" w:rsidR="00750050" w:rsidRPr="003E277B" w:rsidRDefault="00750050">
            <w:pPr>
              <w:spacing w:after="0"/>
              <w:jc w:val="both"/>
              <w:rPr>
                <w:rFonts w:ascii="Arial" w:eastAsia="Arial" w:hAnsi="Arial" w:cs="Arial"/>
                <w:b/>
                <w:color w:val="FF0000"/>
                <w:sz w:val="18"/>
                <w:szCs w:val="18"/>
                <w:lang w:val="ru-RU"/>
              </w:rPr>
            </w:pPr>
          </w:p>
          <w:p w14:paraId="1E84AC11" w14:textId="77777777" w:rsidR="00750050" w:rsidRPr="003E277B" w:rsidRDefault="003223DC">
            <w:pPr>
              <w:spacing w:after="0"/>
              <w:jc w:val="both"/>
              <w:rPr>
                <w:rFonts w:ascii="Arial" w:eastAsia="Arial" w:hAnsi="Arial" w:cs="Arial"/>
                <w:b/>
                <w:sz w:val="18"/>
                <w:szCs w:val="18"/>
                <w:lang w:val="ru-RU"/>
              </w:rPr>
            </w:pPr>
            <w:r w:rsidRPr="003E277B">
              <w:rPr>
                <w:rFonts w:ascii="Arial" w:eastAsia="Arial" w:hAnsi="Arial" w:cs="Arial"/>
                <w:b/>
                <w:sz w:val="18"/>
                <w:szCs w:val="18"/>
                <w:lang w:val="ru-RU"/>
              </w:rPr>
              <w:t>и</w:t>
            </w:r>
          </w:p>
          <w:p w14:paraId="62C9BD86" w14:textId="77777777" w:rsidR="00750050" w:rsidRPr="003E277B" w:rsidRDefault="00750050">
            <w:pPr>
              <w:spacing w:after="0"/>
              <w:jc w:val="both"/>
              <w:rPr>
                <w:rFonts w:ascii="Arial" w:eastAsia="Arial" w:hAnsi="Arial" w:cs="Arial"/>
                <w:b/>
                <w:sz w:val="18"/>
                <w:szCs w:val="18"/>
                <w:lang w:val="ru-RU"/>
              </w:rPr>
            </w:pPr>
          </w:p>
          <w:p w14:paraId="7078A41B" w14:textId="79B8D62E" w:rsidR="00750050" w:rsidRPr="003E277B" w:rsidRDefault="002710BE">
            <w:pPr>
              <w:spacing w:after="0"/>
              <w:jc w:val="both"/>
              <w:rPr>
                <w:rFonts w:ascii="Arial" w:eastAsia="Arial" w:hAnsi="Arial" w:cs="Arial"/>
                <w:sz w:val="18"/>
                <w:szCs w:val="18"/>
                <w:lang w:val="ru-RU"/>
              </w:rPr>
            </w:pPr>
            <w:r>
              <w:rPr>
                <w:rFonts w:ascii="Arial" w:eastAsia="Arial" w:hAnsi="Arial" w:cs="Arial"/>
                <w:b/>
                <w:sz w:val="18"/>
                <w:szCs w:val="18"/>
                <w:lang w:val="ru-RU"/>
              </w:rPr>
              <w:t>ХХХ</w:t>
            </w:r>
            <w:r w:rsidR="003223DC" w:rsidRPr="003E277B">
              <w:rPr>
                <w:rFonts w:ascii="Arial" w:eastAsia="Arial" w:hAnsi="Arial" w:cs="Arial"/>
                <w:sz w:val="18"/>
                <w:szCs w:val="18"/>
                <w:lang w:val="ru-RU"/>
              </w:rPr>
              <w:t>, юридическое лицо</w:t>
            </w:r>
            <w:r w:rsidR="00E6126C">
              <w:rPr>
                <w:rFonts w:ascii="Arial" w:eastAsia="Arial" w:hAnsi="Arial" w:cs="Arial"/>
                <w:sz w:val="18"/>
                <w:szCs w:val="18"/>
                <w:lang w:val="ru-RU"/>
              </w:rPr>
              <w:t>,</w:t>
            </w:r>
            <w:r w:rsidR="003223DC" w:rsidRPr="003E277B">
              <w:rPr>
                <w:rFonts w:ascii="Arial" w:eastAsia="Arial" w:hAnsi="Arial" w:cs="Arial"/>
                <w:sz w:val="18"/>
                <w:szCs w:val="18"/>
                <w:lang w:val="ru-RU"/>
              </w:rPr>
              <w:t xml:space="preserve"> </w:t>
            </w:r>
            <w:r w:rsidR="003223DC" w:rsidRPr="00031A3C">
              <w:rPr>
                <w:rFonts w:ascii="Arial" w:eastAsia="Arial" w:hAnsi="Arial" w:cs="Arial"/>
                <w:sz w:val="18"/>
                <w:szCs w:val="18"/>
                <w:lang w:val="ru-RU"/>
              </w:rPr>
              <w:t>зарегистрированное согласно законодательству Узбекистана,</w:t>
            </w:r>
            <w:r w:rsidR="00CF3F7D" w:rsidRPr="00031A3C">
              <w:rPr>
                <w:rFonts w:ascii="Arial" w:eastAsia="Arial" w:hAnsi="Arial" w:cs="Arial"/>
                <w:sz w:val="18"/>
                <w:szCs w:val="18"/>
                <w:lang w:val="ru-RU"/>
              </w:rPr>
              <w:t xml:space="preserve"> </w:t>
            </w:r>
            <w:r w:rsidR="003223DC" w:rsidRPr="00031A3C">
              <w:rPr>
                <w:rFonts w:ascii="Arial" w:eastAsia="Arial" w:hAnsi="Arial" w:cs="Arial"/>
                <w:sz w:val="18"/>
                <w:szCs w:val="18"/>
                <w:lang w:val="ru-RU"/>
              </w:rPr>
              <w:t xml:space="preserve">в лице </w:t>
            </w:r>
            <w:r>
              <w:rPr>
                <w:rFonts w:ascii="Arial" w:eastAsia="Arial" w:hAnsi="Arial" w:cs="Arial"/>
                <w:sz w:val="18"/>
                <w:szCs w:val="18"/>
                <w:lang w:val="ru-RU"/>
              </w:rPr>
              <w:t>ХХХ</w:t>
            </w:r>
            <w:r w:rsidR="00E6126C">
              <w:rPr>
                <w:rFonts w:ascii="Arial" w:eastAsia="Arial" w:hAnsi="Arial" w:cs="Arial"/>
                <w:sz w:val="18"/>
                <w:szCs w:val="18"/>
                <w:lang w:val="ru-RU"/>
              </w:rPr>
              <w:t>,</w:t>
            </w:r>
            <w:r w:rsidR="003223DC" w:rsidRPr="00031A3C">
              <w:rPr>
                <w:rFonts w:ascii="Arial" w:eastAsia="Arial" w:hAnsi="Arial" w:cs="Arial"/>
                <w:b/>
                <w:sz w:val="18"/>
                <w:szCs w:val="18"/>
                <w:lang w:val="ru-RU"/>
              </w:rPr>
              <w:t xml:space="preserve"> </w:t>
            </w:r>
            <w:r w:rsidR="003223DC" w:rsidRPr="00031A3C">
              <w:rPr>
                <w:rFonts w:ascii="Arial" w:eastAsia="Arial" w:hAnsi="Arial" w:cs="Arial"/>
                <w:sz w:val="18"/>
                <w:szCs w:val="18"/>
                <w:lang w:val="ru-RU"/>
              </w:rPr>
              <w:t xml:space="preserve">действующего на основании Устава, (далее </w:t>
            </w:r>
            <w:r w:rsidR="003223DC" w:rsidRPr="00031A3C">
              <w:rPr>
                <w:rFonts w:ascii="Arial" w:eastAsia="Arial" w:hAnsi="Arial" w:cs="Arial"/>
                <w:b/>
                <w:sz w:val="18"/>
                <w:szCs w:val="18"/>
                <w:lang w:val="ru-RU"/>
              </w:rPr>
              <w:t>«Исполнитель»</w:t>
            </w:r>
            <w:r w:rsidR="003223DC" w:rsidRPr="00031A3C">
              <w:rPr>
                <w:rFonts w:ascii="Arial" w:eastAsia="Arial" w:hAnsi="Arial" w:cs="Arial"/>
                <w:sz w:val="18"/>
                <w:szCs w:val="18"/>
                <w:lang w:val="ru-RU"/>
              </w:rPr>
              <w:t>),</w:t>
            </w:r>
          </w:p>
          <w:p w14:paraId="5F3C8543" w14:textId="77777777" w:rsidR="00750050" w:rsidRPr="003E277B" w:rsidRDefault="00750050">
            <w:pPr>
              <w:spacing w:after="0"/>
              <w:jc w:val="both"/>
              <w:rPr>
                <w:rFonts w:ascii="Arial" w:eastAsia="Arial" w:hAnsi="Arial" w:cs="Arial"/>
                <w:sz w:val="18"/>
                <w:szCs w:val="18"/>
                <w:lang w:val="ru-RU"/>
              </w:rPr>
            </w:pPr>
          </w:p>
          <w:p w14:paraId="2FD13315" w14:textId="77777777" w:rsidR="00750050" w:rsidRPr="003E277B" w:rsidRDefault="003223DC">
            <w:pPr>
              <w:pBdr>
                <w:top w:val="nil"/>
                <w:left w:val="nil"/>
                <w:bottom w:val="nil"/>
                <w:right w:val="nil"/>
                <w:between w:val="nil"/>
              </w:pBdr>
              <w:tabs>
                <w:tab w:val="center" w:pos="4213"/>
              </w:tabs>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Клиент и Исполнитель совместно именуются как «</w:t>
            </w:r>
            <w:r w:rsidRPr="003E277B">
              <w:rPr>
                <w:rFonts w:ascii="Arial" w:eastAsia="Arial" w:hAnsi="Arial" w:cs="Arial"/>
                <w:b/>
                <w:color w:val="000000"/>
                <w:sz w:val="18"/>
                <w:szCs w:val="18"/>
                <w:lang w:val="ru-RU"/>
              </w:rPr>
              <w:t>Стороны</w:t>
            </w:r>
            <w:r w:rsidRPr="003E277B">
              <w:rPr>
                <w:rFonts w:ascii="Arial" w:eastAsia="Arial" w:hAnsi="Arial" w:cs="Arial"/>
                <w:color w:val="000000"/>
                <w:sz w:val="18"/>
                <w:szCs w:val="18"/>
                <w:lang w:val="ru-RU"/>
              </w:rPr>
              <w:t>», и каждый по отдельности как «</w:t>
            </w:r>
            <w:r w:rsidRPr="003E277B">
              <w:rPr>
                <w:rFonts w:ascii="Arial" w:eastAsia="Arial" w:hAnsi="Arial" w:cs="Arial"/>
                <w:b/>
                <w:color w:val="000000"/>
                <w:sz w:val="18"/>
                <w:szCs w:val="18"/>
                <w:lang w:val="ru-RU"/>
              </w:rPr>
              <w:t>Сторона</w:t>
            </w:r>
            <w:r w:rsidRPr="003E277B">
              <w:rPr>
                <w:rFonts w:ascii="Arial" w:eastAsia="Arial" w:hAnsi="Arial" w:cs="Arial"/>
                <w:color w:val="000000"/>
                <w:sz w:val="18"/>
                <w:szCs w:val="18"/>
                <w:lang w:val="ru-RU"/>
              </w:rPr>
              <w:t>».</w:t>
            </w:r>
          </w:p>
          <w:p w14:paraId="07A17B02" w14:textId="77777777" w:rsidR="00750050" w:rsidRPr="003E277B" w:rsidRDefault="00750050">
            <w:pPr>
              <w:pBdr>
                <w:top w:val="nil"/>
                <w:left w:val="nil"/>
                <w:bottom w:val="nil"/>
                <w:right w:val="nil"/>
                <w:between w:val="nil"/>
              </w:pBdr>
              <w:tabs>
                <w:tab w:val="center" w:pos="4213"/>
              </w:tabs>
              <w:spacing w:after="0"/>
              <w:jc w:val="both"/>
              <w:rPr>
                <w:rFonts w:ascii="Arial" w:eastAsia="Arial" w:hAnsi="Arial" w:cs="Arial"/>
                <w:color w:val="000000"/>
                <w:sz w:val="18"/>
                <w:szCs w:val="18"/>
                <w:lang w:val="ru-RU"/>
              </w:rPr>
            </w:pPr>
          </w:p>
          <w:p w14:paraId="58F8AF0D"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Стороны заключили настоящее соглашение о выполнении согласованных процедур (далее «</w:t>
            </w:r>
            <w:r w:rsidRPr="003E277B">
              <w:rPr>
                <w:rFonts w:ascii="Arial" w:eastAsia="Arial" w:hAnsi="Arial" w:cs="Arial"/>
                <w:b/>
                <w:sz w:val="18"/>
                <w:szCs w:val="18"/>
                <w:lang w:val="ru-RU"/>
              </w:rPr>
              <w:t>Соглашение</w:t>
            </w:r>
            <w:r w:rsidRPr="003E277B">
              <w:rPr>
                <w:rFonts w:ascii="Arial" w:eastAsia="Arial" w:hAnsi="Arial" w:cs="Arial"/>
                <w:sz w:val="18"/>
                <w:szCs w:val="18"/>
                <w:lang w:val="ru-RU"/>
              </w:rPr>
              <w:t>») о следующем:</w:t>
            </w:r>
          </w:p>
          <w:p w14:paraId="57606FD2" w14:textId="77777777" w:rsidR="00750050" w:rsidRPr="003E277B" w:rsidRDefault="00750050">
            <w:pPr>
              <w:spacing w:after="0"/>
              <w:jc w:val="both"/>
              <w:rPr>
                <w:rFonts w:ascii="Arial" w:eastAsia="Arial" w:hAnsi="Arial" w:cs="Arial"/>
                <w:sz w:val="18"/>
                <w:szCs w:val="18"/>
                <w:lang w:val="ru-RU"/>
              </w:rPr>
            </w:pPr>
          </w:p>
        </w:tc>
        <w:tc>
          <w:tcPr>
            <w:tcW w:w="283" w:type="dxa"/>
          </w:tcPr>
          <w:p w14:paraId="29AEACEC"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2D2CA736" w14:textId="77777777" w:rsidR="00750050" w:rsidRPr="003E277B" w:rsidRDefault="00750050">
            <w:pPr>
              <w:pBdr>
                <w:top w:val="nil"/>
                <w:left w:val="nil"/>
                <w:bottom w:val="nil"/>
                <w:right w:val="nil"/>
                <w:between w:val="nil"/>
              </w:pBdr>
              <w:tabs>
                <w:tab w:val="center" w:pos="4213"/>
                <w:tab w:val="center" w:pos="4603"/>
              </w:tabs>
              <w:spacing w:after="0"/>
              <w:jc w:val="center"/>
              <w:rPr>
                <w:rFonts w:ascii="Arial" w:eastAsia="Arial" w:hAnsi="Arial" w:cs="Arial"/>
                <w:b/>
                <w:color w:val="000000"/>
                <w:sz w:val="18"/>
                <w:szCs w:val="18"/>
                <w:lang w:val="ru-RU"/>
              </w:rPr>
            </w:pPr>
          </w:p>
          <w:p w14:paraId="2517956A" w14:textId="09D6E5BB" w:rsidR="00750050" w:rsidRDefault="003223DC">
            <w:pPr>
              <w:pBdr>
                <w:top w:val="nil"/>
                <w:left w:val="nil"/>
                <w:bottom w:val="nil"/>
                <w:right w:val="nil"/>
                <w:between w:val="nil"/>
              </w:pBdr>
              <w:tabs>
                <w:tab w:val="center" w:pos="4213"/>
              </w:tabs>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ENGAGEMENT LETTER № </w:t>
            </w:r>
            <w:r w:rsidR="002710BE">
              <w:rPr>
                <w:rFonts w:ascii="Arial" w:eastAsia="Arial" w:hAnsi="Arial" w:cs="Arial"/>
                <w:b/>
                <w:color w:val="FF0000"/>
                <w:sz w:val="18"/>
                <w:szCs w:val="18"/>
              </w:rPr>
              <w:t>___/</w:t>
            </w:r>
          </w:p>
          <w:p w14:paraId="14CBD256" w14:textId="77777777" w:rsidR="00750050" w:rsidRDefault="003223DC">
            <w:pPr>
              <w:tabs>
                <w:tab w:val="right" w:pos="4603"/>
              </w:tabs>
              <w:spacing w:after="0"/>
              <w:jc w:val="center"/>
              <w:rPr>
                <w:rFonts w:ascii="Arial" w:eastAsia="Arial" w:hAnsi="Arial" w:cs="Arial"/>
                <w:b/>
                <w:sz w:val="18"/>
                <w:szCs w:val="18"/>
              </w:rPr>
            </w:pPr>
            <w:r>
              <w:rPr>
                <w:rFonts w:ascii="Arial" w:eastAsia="Arial" w:hAnsi="Arial" w:cs="Arial"/>
                <w:b/>
                <w:sz w:val="18"/>
                <w:szCs w:val="18"/>
              </w:rPr>
              <w:t>on Agreed-Upon Procedures</w:t>
            </w:r>
          </w:p>
          <w:p w14:paraId="6A50E403" w14:textId="77777777" w:rsidR="00750050" w:rsidRDefault="00750050">
            <w:pPr>
              <w:tabs>
                <w:tab w:val="right" w:pos="4603"/>
              </w:tabs>
              <w:spacing w:after="0"/>
              <w:jc w:val="center"/>
              <w:rPr>
                <w:rFonts w:ascii="Arial" w:eastAsia="Arial" w:hAnsi="Arial" w:cs="Arial"/>
                <w:b/>
                <w:sz w:val="18"/>
                <w:szCs w:val="18"/>
              </w:rPr>
            </w:pPr>
          </w:p>
          <w:p w14:paraId="3C483ED3" w14:textId="580D0373" w:rsidR="00750050" w:rsidRDefault="003223DC">
            <w:pPr>
              <w:tabs>
                <w:tab w:val="right" w:pos="4603"/>
              </w:tabs>
              <w:spacing w:after="0"/>
              <w:rPr>
                <w:rFonts w:ascii="Arial" w:eastAsia="Arial" w:hAnsi="Arial" w:cs="Arial"/>
                <w:sz w:val="18"/>
                <w:szCs w:val="18"/>
              </w:rPr>
            </w:pPr>
            <w:r w:rsidRPr="003E277B">
              <w:rPr>
                <w:rFonts w:ascii="Arial" w:eastAsia="Arial" w:hAnsi="Arial" w:cs="Arial"/>
                <w:sz w:val="18"/>
                <w:szCs w:val="18"/>
              </w:rPr>
              <w:t>Tashkent city</w:t>
            </w:r>
            <w:r>
              <w:rPr>
                <w:rFonts w:ascii="Arial" w:eastAsia="Arial" w:hAnsi="Arial" w:cs="Arial"/>
                <w:sz w:val="18"/>
                <w:szCs w:val="18"/>
              </w:rPr>
              <w:tab/>
            </w:r>
            <w:r w:rsidR="00F9240E" w:rsidRPr="00F9240E">
              <w:rPr>
                <w:rFonts w:ascii="Arial" w:eastAsia="Arial" w:hAnsi="Arial" w:cs="Arial"/>
                <w:sz w:val="18"/>
                <w:szCs w:val="18"/>
                <w:highlight w:val="yellow"/>
              </w:rPr>
              <w:t>___</w:t>
            </w:r>
            <w:r w:rsidRPr="00F9240E">
              <w:rPr>
                <w:rFonts w:ascii="Arial" w:eastAsia="Arial" w:hAnsi="Arial" w:cs="Arial"/>
                <w:sz w:val="18"/>
                <w:szCs w:val="18"/>
                <w:highlight w:val="yellow"/>
              </w:rPr>
              <w:t xml:space="preserve"> 20</w:t>
            </w:r>
            <w:r w:rsidR="003E277B" w:rsidRPr="00F9240E">
              <w:rPr>
                <w:rFonts w:ascii="Arial" w:eastAsia="Arial" w:hAnsi="Arial" w:cs="Arial"/>
                <w:sz w:val="18"/>
                <w:szCs w:val="18"/>
                <w:highlight w:val="yellow"/>
              </w:rPr>
              <w:t>22</w:t>
            </w:r>
          </w:p>
          <w:p w14:paraId="4B779803" w14:textId="77777777" w:rsidR="00750050" w:rsidRDefault="00750050">
            <w:pPr>
              <w:tabs>
                <w:tab w:val="right" w:pos="4603"/>
              </w:tabs>
              <w:spacing w:after="0"/>
              <w:rPr>
                <w:rFonts w:ascii="Arial" w:eastAsia="Arial" w:hAnsi="Arial" w:cs="Arial"/>
                <w:sz w:val="18"/>
                <w:szCs w:val="18"/>
              </w:rPr>
            </w:pPr>
          </w:p>
          <w:p w14:paraId="460F956A" w14:textId="4939AFEA" w:rsidR="00750050" w:rsidRDefault="001C5E14">
            <w:pPr>
              <w:spacing w:after="0"/>
              <w:jc w:val="both"/>
              <w:rPr>
                <w:rFonts w:ascii="Arial" w:eastAsia="Arial" w:hAnsi="Arial" w:cs="Arial"/>
                <w:b/>
                <w:sz w:val="18"/>
                <w:szCs w:val="18"/>
              </w:rPr>
            </w:pPr>
            <w:r w:rsidRPr="001C5E14">
              <w:rPr>
                <w:rFonts w:ascii="Arial" w:eastAsia="Arial" w:hAnsi="Arial" w:cs="Arial"/>
                <w:b/>
                <w:sz w:val="18"/>
                <w:szCs w:val="18"/>
              </w:rPr>
              <w:t>JSC «</w:t>
            </w:r>
            <w:r w:rsidR="00F178C0">
              <w:rPr>
                <w:rFonts w:ascii="Arial" w:eastAsia="Arial" w:hAnsi="Arial" w:cs="Arial"/>
                <w:b/>
                <w:sz w:val="18"/>
                <w:szCs w:val="18"/>
              </w:rPr>
              <w:t>_______________</w:t>
            </w:r>
            <w:r w:rsidRPr="001C5E14">
              <w:rPr>
                <w:rFonts w:ascii="Arial" w:eastAsia="Arial" w:hAnsi="Arial" w:cs="Arial"/>
                <w:b/>
                <w:sz w:val="18"/>
                <w:szCs w:val="18"/>
              </w:rPr>
              <w:t>»</w:t>
            </w:r>
            <w:r w:rsidR="003223DC">
              <w:rPr>
                <w:rFonts w:ascii="Arial" w:eastAsia="Arial" w:hAnsi="Arial" w:cs="Arial"/>
                <w:sz w:val="18"/>
                <w:szCs w:val="18"/>
              </w:rPr>
              <w:t>, a legal entity registered in accordance with the l</w:t>
            </w:r>
            <w:r w:rsidR="003223DC" w:rsidRPr="00A868B8">
              <w:rPr>
                <w:rFonts w:ascii="Arial" w:eastAsia="Arial" w:hAnsi="Arial" w:cs="Arial"/>
                <w:sz w:val="18"/>
                <w:szCs w:val="18"/>
              </w:rPr>
              <w:t xml:space="preserve">aws of Uzbekistan, represented by </w:t>
            </w:r>
            <w:r w:rsidR="00A868B8" w:rsidRPr="00A868B8">
              <w:rPr>
                <w:rFonts w:ascii="Arial" w:eastAsia="Arial" w:hAnsi="Arial" w:cs="Arial"/>
                <w:sz w:val="18"/>
                <w:szCs w:val="18"/>
              </w:rPr>
              <w:t xml:space="preserve">Chairman of the Board </w:t>
            </w:r>
            <w:r w:rsidR="00F178C0">
              <w:rPr>
                <w:rFonts w:ascii="Arial" w:eastAsia="Arial" w:hAnsi="Arial" w:cs="Arial"/>
                <w:sz w:val="18"/>
                <w:szCs w:val="18"/>
              </w:rPr>
              <w:t>____________________</w:t>
            </w:r>
            <w:r w:rsidR="003223DC">
              <w:rPr>
                <w:rFonts w:ascii="Arial" w:eastAsia="Arial" w:hAnsi="Arial" w:cs="Arial"/>
                <w:sz w:val="18"/>
                <w:szCs w:val="18"/>
              </w:rPr>
              <w:t xml:space="preserve">, acting on the basis of </w:t>
            </w:r>
            <w:r w:rsidR="00A868B8" w:rsidRPr="00A868B8">
              <w:rPr>
                <w:rFonts w:ascii="Arial" w:eastAsia="Arial" w:hAnsi="Arial" w:cs="Arial"/>
                <w:sz w:val="18"/>
                <w:szCs w:val="18"/>
              </w:rPr>
              <w:t>Charter</w:t>
            </w:r>
            <w:r w:rsidR="003223DC">
              <w:rPr>
                <w:rFonts w:ascii="Arial" w:eastAsia="Arial" w:hAnsi="Arial" w:cs="Arial"/>
                <w:sz w:val="18"/>
                <w:szCs w:val="18"/>
              </w:rPr>
              <w:t xml:space="preserve"> (the “</w:t>
            </w:r>
            <w:r w:rsidR="003223DC">
              <w:rPr>
                <w:rFonts w:ascii="Arial" w:eastAsia="Arial" w:hAnsi="Arial" w:cs="Arial"/>
                <w:b/>
                <w:sz w:val="18"/>
                <w:szCs w:val="18"/>
              </w:rPr>
              <w:t>Client</w:t>
            </w:r>
            <w:r w:rsidR="003223DC">
              <w:rPr>
                <w:rFonts w:ascii="Arial" w:eastAsia="Arial" w:hAnsi="Arial" w:cs="Arial"/>
                <w:sz w:val="18"/>
                <w:szCs w:val="18"/>
              </w:rPr>
              <w:t>”),</w:t>
            </w:r>
            <w:r w:rsidR="003223DC">
              <w:rPr>
                <w:rFonts w:ascii="Arial" w:eastAsia="Arial" w:hAnsi="Arial" w:cs="Arial"/>
                <w:color w:val="FF0000"/>
                <w:sz w:val="18"/>
                <w:szCs w:val="18"/>
              </w:rPr>
              <w:t xml:space="preserve"> </w:t>
            </w:r>
          </w:p>
          <w:p w14:paraId="1CD38579" w14:textId="6D12AAAE" w:rsidR="00750050" w:rsidRDefault="00750050">
            <w:pPr>
              <w:spacing w:after="0"/>
              <w:jc w:val="both"/>
              <w:rPr>
                <w:rFonts w:ascii="Arial" w:eastAsia="Arial" w:hAnsi="Arial" w:cs="Arial"/>
                <w:sz w:val="18"/>
                <w:szCs w:val="18"/>
              </w:rPr>
            </w:pPr>
          </w:p>
          <w:p w14:paraId="002ABCB1" w14:textId="3937EBB4" w:rsidR="00CF3F7D" w:rsidRDefault="00CF3F7D">
            <w:pPr>
              <w:spacing w:after="0"/>
              <w:jc w:val="both"/>
              <w:rPr>
                <w:rFonts w:ascii="Arial" w:eastAsia="Arial" w:hAnsi="Arial" w:cs="Arial"/>
                <w:sz w:val="18"/>
                <w:szCs w:val="18"/>
              </w:rPr>
            </w:pPr>
          </w:p>
          <w:p w14:paraId="315A3035" w14:textId="77777777" w:rsidR="001C5E14" w:rsidRDefault="001C5E14">
            <w:pPr>
              <w:spacing w:after="0"/>
              <w:jc w:val="both"/>
              <w:rPr>
                <w:rFonts w:ascii="Arial" w:eastAsia="Arial" w:hAnsi="Arial" w:cs="Arial"/>
                <w:sz w:val="18"/>
                <w:szCs w:val="18"/>
              </w:rPr>
            </w:pPr>
          </w:p>
          <w:p w14:paraId="79B42202" w14:textId="77777777" w:rsidR="00750050" w:rsidRDefault="003223DC">
            <w:pPr>
              <w:spacing w:after="0"/>
              <w:jc w:val="both"/>
              <w:rPr>
                <w:rFonts w:ascii="Arial" w:eastAsia="Arial" w:hAnsi="Arial" w:cs="Arial"/>
                <w:b/>
                <w:sz w:val="18"/>
                <w:szCs w:val="18"/>
              </w:rPr>
            </w:pPr>
            <w:r>
              <w:rPr>
                <w:rFonts w:ascii="Arial" w:eastAsia="Arial" w:hAnsi="Arial" w:cs="Arial"/>
                <w:b/>
                <w:sz w:val="18"/>
                <w:szCs w:val="18"/>
              </w:rPr>
              <w:t>and</w:t>
            </w:r>
          </w:p>
          <w:p w14:paraId="0E89A9A1" w14:textId="77777777" w:rsidR="00750050" w:rsidRDefault="00750050">
            <w:pPr>
              <w:spacing w:after="0"/>
              <w:jc w:val="both"/>
              <w:rPr>
                <w:rFonts w:ascii="Arial" w:eastAsia="Arial" w:hAnsi="Arial" w:cs="Arial"/>
                <w:b/>
                <w:sz w:val="18"/>
                <w:szCs w:val="18"/>
              </w:rPr>
            </w:pPr>
          </w:p>
          <w:p w14:paraId="523D458D" w14:textId="0EED666C" w:rsidR="00750050" w:rsidRDefault="002710BE">
            <w:pPr>
              <w:spacing w:after="0"/>
              <w:jc w:val="both"/>
              <w:rPr>
                <w:rFonts w:ascii="Arial" w:eastAsia="Arial" w:hAnsi="Arial" w:cs="Arial"/>
                <w:sz w:val="18"/>
                <w:szCs w:val="18"/>
              </w:rPr>
            </w:pPr>
            <w:r>
              <w:rPr>
                <w:rFonts w:ascii="Arial" w:eastAsia="Arial" w:hAnsi="Arial" w:cs="Arial"/>
                <w:b/>
                <w:sz w:val="18"/>
                <w:szCs w:val="18"/>
                <w:lang w:val="ru-RU"/>
              </w:rPr>
              <w:t>ХХХ</w:t>
            </w:r>
            <w:r w:rsidR="003223DC">
              <w:rPr>
                <w:rFonts w:ascii="Arial" w:eastAsia="Arial" w:hAnsi="Arial" w:cs="Arial"/>
                <w:sz w:val="18"/>
                <w:szCs w:val="18"/>
              </w:rPr>
              <w:t>, legal entity registered in</w:t>
            </w:r>
            <w:r w:rsidR="003223DC" w:rsidRPr="00031A3C">
              <w:rPr>
                <w:rFonts w:ascii="Arial" w:eastAsia="Arial" w:hAnsi="Arial" w:cs="Arial"/>
                <w:sz w:val="18"/>
                <w:szCs w:val="18"/>
              </w:rPr>
              <w:t xml:space="preserve"> accordance with the laws of the Republic of Uzbekistan, represented by </w:t>
            </w:r>
            <w:r>
              <w:rPr>
                <w:rFonts w:ascii="Arial" w:eastAsia="Arial" w:hAnsi="Arial" w:cs="Arial"/>
                <w:sz w:val="18"/>
                <w:szCs w:val="18"/>
                <w:lang w:val="ru-RU"/>
              </w:rPr>
              <w:t>ХХХ</w:t>
            </w:r>
            <w:r w:rsidR="003223DC" w:rsidRPr="00031A3C">
              <w:rPr>
                <w:rFonts w:ascii="Arial" w:eastAsia="Arial" w:hAnsi="Arial" w:cs="Arial"/>
                <w:sz w:val="18"/>
                <w:szCs w:val="18"/>
              </w:rPr>
              <w:t>, acting on</w:t>
            </w:r>
            <w:r w:rsidR="00031A3C">
              <w:rPr>
                <w:rFonts w:ascii="Arial" w:eastAsia="Arial" w:hAnsi="Arial" w:cs="Arial"/>
                <w:sz w:val="18"/>
                <w:szCs w:val="18"/>
              </w:rPr>
              <w:t xml:space="preserve"> </w:t>
            </w:r>
            <w:r w:rsidR="003223DC" w:rsidRPr="00031A3C">
              <w:rPr>
                <w:rFonts w:ascii="Arial" w:eastAsia="Arial" w:hAnsi="Arial" w:cs="Arial"/>
                <w:sz w:val="18"/>
                <w:szCs w:val="18"/>
              </w:rPr>
              <w:t>the</w:t>
            </w:r>
            <w:r w:rsidR="00031A3C">
              <w:rPr>
                <w:rFonts w:ascii="Arial" w:eastAsia="Arial" w:hAnsi="Arial" w:cs="Arial"/>
                <w:sz w:val="18"/>
                <w:szCs w:val="18"/>
              </w:rPr>
              <w:t xml:space="preserve"> </w:t>
            </w:r>
            <w:r w:rsidR="003223DC" w:rsidRPr="00031A3C">
              <w:rPr>
                <w:rFonts w:ascii="Arial" w:eastAsia="Arial" w:hAnsi="Arial" w:cs="Arial"/>
                <w:sz w:val="18"/>
                <w:szCs w:val="18"/>
              </w:rPr>
              <w:t>basis</w:t>
            </w:r>
            <w:r w:rsidR="00031A3C">
              <w:rPr>
                <w:rFonts w:ascii="Arial" w:eastAsia="Arial" w:hAnsi="Arial" w:cs="Arial"/>
                <w:sz w:val="18"/>
                <w:szCs w:val="18"/>
              </w:rPr>
              <w:t xml:space="preserve"> </w:t>
            </w:r>
            <w:r w:rsidR="003223DC" w:rsidRPr="00031A3C">
              <w:rPr>
                <w:rFonts w:ascii="Arial" w:eastAsia="Arial" w:hAnsi="Arial" w:cs="Arial"/>
                <w:sz w:val="18"/>
                <w:szCs w:val="18"/>
              </w:rPr>
              <w:t>of Charter, (the “</w:t>
            </w:r>
            <w:r w:rsidR="003223DC" w:rsidRPr="00031A3C">
              <w:rPr>
                <w:rFonts w:ascii="Arial" w:eastAsia="Arial" w:hAnsi="Arial" w:cs="Arial"/>
                <w:b/>
                <w:sz w:val="18"/>
                <w:szCs w:val="18"/>
              </w:rPr>
              <w:t>Provider</w:t>
            </w:r>
            <w:r w:rsidR="003223DC" w:rsidRPr="00031A3C">
              <w:rPr>
                <w:rFonts w:ascii="Arial" w:eastAsia="Arial" w:hAnsi="Arial" w:cs="Arial"/>
                <w:sz w:val="18"/>
                <w:szCs w:val="18"/>
              </w:rPr>
              <w:t>”),</w:t>
            </w:r>
          </w:p>
          <w:p w14:paraId="13A217AE" w14:textId="77777777" w:rsidR="00750050" w:rsidRDefault="00750050">
            <w:pPr>
              <w:spacing w:after="0"/>
              <w:jc w:val="both"/>
              <w:rPr>
                <w:rFonts w:ascii="Arial" w:eastAsia="Arial" w:hAnsi="Arial" w:cs="Arial"/>
                <w:sz w:val="18"/>
                <w:szCs w:val="18"/>
              </w:rPr>
            </w:pPr>
          </w:p>
          <w:p w14:paraId="4C731F70" w14:textId="77777777" w:rsidR="00750050" w:rsidRDefault="00750050">
            <w:pPr>
              <w:spacing w:after="0"/>
              <w:jc w:val="both"/>
              <w:rPr>
                <w:rFonts w:ascii="Arial" w:eastAsia="Arial" w:hAnsi="Arial" w:cs="Arial"/>
                <w:sz w:val="18"/>
                <w:szCs w:val="18"/>
              </w:rPr>
            </w:pPr>
          </w:p>
          <w:p w14:paraId="7789F27C"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The Client and the Provider are collectively referred to as the “</w:t>
            </w:r>
            <w:r>
              <w:rPr>
                <w:rFonts w:ascii="Arial" w:eastAsia="Arial" w:hAnsi="Arial" w:cs="Arial"/>
                <w:b/>
                <w:sz w:val="18"/>
                <w:szCs w:val="18"/>
              </w:rPr>
              <w:t>Parties</w:t>
            </w:r>
            <w:r>
              <w:rPr>
                <w:rFonts w:ascii="Arial" w:eastAsia="Arial" w:hAnsi="Arial" w:cs="Arial"/>
                <w:sz w:val="18"/>
                <w:szCs w:val="18"/>
              </w:rPr>
              <w:t>”, and each individually as a “</w:t>
            </w:r>
            <w:r>
              <w:rPr>
                <w:rFonts w:ascii="Arial" w:eastAsia="Arial" w:hAnsi="Arial" w:cs="Arial"/>
                <w:b/>
                <w:sz w:val="18"/>
                <w:szCs w:val="18"/>
              </w:rPr>
              <w:t>Party</w:t>
            </w:r>
            <w:r>
              <w:rPr>
                <w:rFonts w:ascii="Arial" w:eastAsia="Arial" w:hAnsi="Arial" w:cs="Arial"/>
                <w:sz w:val="18"/>
                <w:szCs w:val="18"/>
              </w:rPr>
              <w:t>”</w:t>
            </w:r>
          </w:p>
          <w:p w14:paraId="02288758" w14:textId="77777777" w:rsidR="00750050" w:rsidRDefault="00750050">
            <w:pPr>
              <w:spacing w:after="0"/>
              <w:jc w:val="both"/>
              <w:rPr>
                <w:rFonts w:ascii="Arial" w:eastAsia="Arial" w:hAnsi="Arial" w:cs="Arial"/>
                <w:sz w:val="18"/>
                <w:szCs w:val="18"/>
              </w:rPr>
            </w:pPr>
          </w:p>
          <w:p w14:paraId="67DCFE07"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The Parties have entered into this Engagement Letter on Agreed-Upon Procedures (the “</w:t>
            </w:r>
            <w:r>
              <w:rPr>
                <w:rFonts w:ascii="Arial" w:eastAsia="Arial" w:hAnsi="Arial" w:cs="Arial"/>
                <w:b/>
                <w:sz w:val="18"/>
                <w:szCs w:val="18"/>
              </w:rPr>
              <w:t>Engagement Letter</w:t>
            </w:r>
            <w:r>
              <w:rPr>
                <w:rFonts w:ascii="Arial" w:eastAsia="Arial" w:hAnsi="Arial" w:cs="Arial"/>
                <w:sz w:val="18"/>
                <w:szCs w:val="18"/>
              </w:rPr>
              <w:t>”).</w:t>
            </w:r>
          </w:p>
          <w:p w14:paraId="240A4231" w14:textId="77777777" w:rsidR="00750050" w:rsidRDefault="00750050">
            <w:pPr>
              <w:spacing w:after="0"/>
              <w:jc w:val="both"/>
              <w:rPr>
                <w:rFonts w:ascii="Arial" w:eastAsia="Arial" w:hAnsi="Arial" w:cs="Arial"/>
                <w:sz w:val="18"/>
                <w:szCs w:val="18"/>
              </w:rPr>
            </w:pPr>
          </w:p>
        </w:tc>
      </w:tr>
      <w:tr w:rsidR="00750050" w14:paraId="422C0F90" w14:textId="77777777" w:rsidTr="00107EE8">
        <w:trPr>
          <w:trHeight w:val="557"/>
        </w:trPr>
        <w:tc>
          <w:tcPr>
            <w:tcW w:w="4793" w:type="dxa"/>
          </w:tcPr>
          <w:p w14:paraId="0930964E" w14:textId="77777777" w:rsidR="00750050" w:rsidRPr="003E277B" w:rsidRDefault="003223DC">
            <w:pPr>
              <w:keepNext/>
              <w:pBdr>
                <w:top w:val="nil"/>
                <w:left w:val="nil"/>
                <w:bottom w:val="nil"/>
                <w:right w:val="nil"/>
                <w:between w:val="nil"/>
              </w:pBdr>
              <w:spacing w:after="0"/>
              <w:ind w:left="252" w:hanging="252"/>
              <w:rPr>
                <w:rFonts w:ascii="Arial" w:eastAsia="Arial" w:hAnsi="Arial" w:cs="Arial"/>
                <w:b/>
                <w:color w:val="000000"/>
                <w:sz w:val="18"/>
                <w:szCs w:val="18"/>
                <w:lang w:val="ru-RU"/>
              </w:rPr>
            </w:pPr>
            <w:r w:rsidRPr="003E277B">
              <w:rPr>
                <w:rFonts w:ascii="Arial" w:eastAsia="Arial" w:hAnsi="Arial" w:cs="Arial"/>
                <w:b/>
                <w:color w:val="000000"/>
                <w:sz w:val="18"/>
                <w:szCs w:val="18"/>
                <w:lang w:val="ru-RU"/>
              </w:rPr>
              <w:t>1.  Предмет Соглашения. Объем оказываемых Услуг</w:t>
            </w:r>
          </w:p>
          <w:p w14:paraId="2802D0F4"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b/>
                <w:color w:val="000000"/>
                <w:sz w:val="18"/>
                <w:szCs w:val="18"/>
                <w:lang w:val="ru-RU"/>
              </w:rPr>
            </w:pPr>
          </w:p>
        </w:tc>
        <w:tc>
          <w:tcPr>
            <w:tcW w:w="283" w:type="dxa"/>
          </w:tcPr>
          <w:p w14:paraId="0F16F756"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7F1B57C9" w14:textId="77777777" w:rsidR="00750050" w:rsidRDefault="003223DC" w:rsidP="00D529D3">
            <w:pPr>
              <w:numPr>
                <w:ilvl w:val="0"/>
                <w:numId w:val="6"/>
              </w:numPr>
              <w:pBdr>
                <w:top w:val="nil"/>
                <w:left w:val="nil"/>
                <w:bottom w:val="nil"/>
                <w:right w:val="nil"/>
                <w:between w:val="nil"/>
              </w:pBdr>
              <w:spacing w:after="0"/>
              <w:ind w:left="366" w:hanging="360"/>
              <w:jc w:val="both"/>
              <w:rPr>
                <w:rFonts w:ascii="Arial" w:eastAsia="Arial" w:hAnsi="Arial" w:cs="Arial"/>
                <w:b/>
                <w:color w:val="000000"/>
                <w:sz w:val="18"/>
                <w:szCs w:val="18"/>
              </w:rPr>
            </w:pPr>
            <w:r>
              <w:rPr>
                <w:rFonts w:ascii="Arial" w:eastAsia="Arial" w:hAnsi="Arial" w:cs="Arial"/>
                <w:b/>
                <w:color w:val="000000"/>
                <w:sz w:val="18"/>
                <w:szCs w:val="18"/>
              </w:rPr>
              <w:t>Subject of the Engagement. Scope of Services</w:t>
            </w:r>
          </w:p>
          <w:p w14:paraId="5703A70A"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tc>
      </w:tr>
      <w:tr w:rsidR="00750050" w14:paraId="4C9DDEEC" w14:textId="77777777" w:rsidTr="00107EE8">
        <w:trPr>
          <w:trHeight w:val="426"/>
        </w:trPr>
        <w:tc>
          <w:tcPr>
            <w:tcW w:w="4793" w:type="dxa"/>
          </w:tcPr>
          <w:p w14:paraId="7B9DF41B" w14:textId="17ECDE66" w:rsidR="00750050" w:rsidRPr="006F2A2D" w:rsidRDefault="003223DC" w:rsidP="006866BB">
            <w:pPr>
              <w:pBdr>
                <w:top w:val="nil"/>
                <w:left w:val="nil"/>
                <w:bottom w:val="nil"/>
                <w:right w:val="nil"/>
                <w:between w:val="nil"/>
              </w:pBdr>
              <w:spacing w:after="0"/>
              <w:jc w:val="both"/>
              <w:rPr>
                <w:rFonts w:ascii="Arial" w:eastAsia="Arial" w:hAnsi="Arial" w:cs="Arial"/>
                <w:bCs/>
                <w:color w:val="000000"/>
                <w:sz w:val="18"/>
                <w:szCs w:val="18"/>
              </w:rPr>
            </w:pPr>
            <w:bookmarkStart w:id="1" w:name="_heading=h.gjdgxs" w:colFirst="0" w:colLast="0"/>
            <w:bookmarkEnd w:id="1"/>
            <w:r w:rsidRPr="006F2A2D">
              <w:rPr>
                <w:rFonts w:ascii="Arial" w:eastAsia="Arial" w:hAnsi="Arial" w:cs="Arial"/>
                <w:color w:val="000000"/>
                <w:sz w:val="18"/>
                <w:szCs w:val="18"/>
                <w:lang w:val="ru-RU"/>
              </w:rPr>
              <w:t xml:space="preserve">1.1. Исполнитель принимает на себя обязательство оказать Клиенту услуги по выполнению следующих согласованных процедур (далее – «Услуги»): </w:t>
            </w:r>
            <w:r w:rsidR="00A02605" w:rsidRPr="006F2A2D">
              <w:rPr>
                <w:rFonts w:ascii="Arial" w:eastAsia="Arial" w:hAnsi="Arial" w:cs="Arial"/>
                <w:color w:val="000000"/>
                <w:sz w:val="18"/>
                <w:szCs w:val="18"/>
                <w:lang w:val="ru-RU"/>
              </w:rPr>
              <w:t>по подготовке отчет</w:t>
            </w:r>
            <w:r w:rsidR="001A6689" w:rsidRPr="006F2A2D">
              <w:rPr>
                <w:rFonts w:ascii="Arial" w:eastAsia="Arial" w:hAnsi="Arial" w:cs="Arial"/>
                <w:color w:val="000000"/>
                <w:sz w:val="18"/>
                <w:szCs w:val="18"/>
                <w:lang w:val="ru-RU"/>
              </w:rPr>
              <w:t>а</w:t>
            </w:r>
            <w:r w:rsidR="00A02605" w:rsidRPr="006F2A2D">
              <w:rPr>
                <w:rFonts w:ascii="Arial" w:eastAsia="Arial" w:hAnsi="Arial" w:cs="Arial"/>
                <w:color w:val="000000"/>
                <w:sz w:val="18"/>
                <w:szCs w:val="18"/>
                <w:lang w:val="ru-RU"/>
              </w:rPr>
              <w:t xml:space="preserve"> о соблюдении Клиентом </w:t>
            </w:r>
            <w:r w:rsidR="001C5E14" w:rsidRPr="006F2A2D">
              <w:rPr>
                <w:rFonts w:ascii="Arial" w:eastAsia="Arial" w:hAnsi="Arial" w:cs="Arial"/>
                <w:color w:val="000000"/>
                <w:sz w:val="18"/>
                <w:szCs w:val="18"/>
                <w:lang w:val="ru-RU"/>
              </w:rPr>
              <w:t>коэффициент</w:t>
            </w:r>
            <w:r w:rsidR="002304BE" w:rsidRPr="006F2A2D">
              <w:rPr>
                <w:rFonts w:ascii="Arial" w:eastAsia="Arial" w:hAnsi="Arial" w:cs="Arial"/>
                <w:color w:val="000000"/>
                <w:sz w:val="18"/>
                <w:szCs w:val="18"/>
                <w:lang w:val="ru-RU"/>
              </w:rPr>
              <w:t>ов</w:t>
            </w:r>
            <w:r w:rsidR="001C5E14" w:rsidRPr="006F2A2D">
              <w:rPr>
                <w:rFonts w:ascii="Arial" w:eastAsia="Arial" w:hAnsi="Arial" w:cs="Arial"/>
                <w:color w:val="000000"/>
                <w:sz w:val="18"/>
                <w:szCs w:val="18"/>
                <w:lang w:val="ru-RU"/>
              </w:rPr>
              <w:t xml:space="preserve"> ликвидности</w:t>
            </w:r>
            <w:r w:rsidR="006D6C07" w:rsidRPr="006F2A2D">
              <w:rPr>
                <w:rFonts w:ascii="Arial" w:eastAsia="Arial" w:hAnsi="Arial" w:cs="Arial"/>
                <w:color w:val="000000"/>
                <w:sz w:val="18"/>
                <w:szCs w:val="18"/>
                <w:lang w:val="ru-RU"/>
              </w:rPr>
              <w:t xml:space="preserve"> (далее –</w:t>
            </w:r>
            <w:r w:rsidR="001C5E14" w:rsidRPr="006F2A2D">
              <w:rPr>
                <w:rFonts w:ascii="Arial" w:eastAsia="Arial" w:hAnsi="Arial" w:cs="Arial"/>
                <w:color w:val="000000"/>
                <w:sz w:val="18"/>
                <w:szCs w:val="18"/>
                <w:lang w:val="ru-RU"/>
              </w:rPr>
              <w:t xml:space="preserve"> </w:t>
            </w:r>
            <w:r w:rsidR="001A6689" w:rsidRPr="006F2A2D">
              <w:rPr>
                <w:rFonts w:ascii="Arial" w:eastAsia="Arial" w:hAnsi="Arial" w:cs="Arial"/>
                <w:color w:val="000000"/>
                <w:sz w:val="18"/>
                <w:szCs w:val="18"/>
                <w:lang w:val="ru-RU"/>
              </w:rPr>
              <w:t>«Отчет»</w:t>
            </w:r>
            <w:r w:rsidR="006D6C07" w:rsidRPr="006F2A2D">
              <w:rPr>
                <w:rFonts w:ascii="Arial" w:eastAsia="Arial" w:hAnsi="Arial" w:cs="Arial"/>
                <w:color w:val="000000"/>
                <w:sz w:val="18"/>
                <w:szCs w:val="18"/>
                <w:lang w:val="ru-RU"/>
              </w:rPr>
              <w:t>), подготовленн</w:t>
            </w:r>
            <w:r w:rsidR="001A6689" w:rsidRPr="006F2A2D">
              <w:rPr>
                <w:rFonts w:ascii="Arial" w:eastAsia="Arial" w:hAnsi="Arial" w:cs="Arial"/>
                <w:color w:val="000000"/>
                <w:sz w:val="18"/>
                <w:szCs w:val="18"/>
                <w:lang w:val="ru-RU"/>
              </w:rPr>
              <w:t>ого</w:t>
            </w:r>
            <w:r w:rsidR="006D6C07" w:rsidRPr="006F2A2D">
              <w:rPr>
                <w:rFonts w:ascii="Arial" w:eastAsia="Arial" w:hAnsi="Arial" w:cs="Arial"/>
                <w:color w:val="000000"/>
                <w:sz w:val="18"/>
                <w:szCs w:val="18"/>
                <w:lang w:val="ru-RU"/>
              </w:rPr>
              <w:t xml:space="preserve"> в связи с требованиями </w:t>
            </w:r>
            <w:r w:rsidR="001C5E14" w:rsidRPr="006F2A2D">
              <w:rPr>
                <w:rFonts w:ascii="Arial" w:eastAsia="Arial" w:hAnsi="Arial" w:cs="Arial"/>
                <w:color w:val="000000"/>
                <w:sz w:val="18"/>
                <w:szCs w:val="18"/>
                <w:lang w:val="ru-RU"/>
              </w:rPr>
              <w:t>Центрального Банка Республики Узбекистан</w:t>
            </w:r>
            <w:r w:rsidR="002B71F9" w:rsidRPr="006F2A2D">
              <w:rPr>
                <w:rFonts w:ascii="Arial" w:eastAsia="Arial" w:hAnsi="Arial" w:cs="Arial"/>
                <w:color w:val="000000"/>
                <w:sz w:val="18"/>
                <w:szCs w:val="18"/>
                <w:lang w:val="ru-RU"/>
              </w:rPr>
              <w:t xml:space="preserve"> («ЦБ РУз»)</w:t>
            </w:r>
            <w:r w:rsidR="006866BB" w:rsidRPr="006F2A2D">
              <w:rPr>
                <w:rFonts w:ascii="Arial" w:eastAsia="Arial" w:hAnsi="Arial" w:cs="Arial"/>
                <w:bCs/>
                <w:color w:val="000000"/>
                <w:sz w:val="18"/>
                <w:szCs w:val="18"/>
                <w:lang w:val="ru-RU"/>
              </w:rPr>
              <w:t>.</w:t>
            </w:r>
            <w:r w:rsidR="00885CFC" w:rsidRPr="006F2A2D">
              <w:rPr>
                <w:rFonts w:ascii="Arial" w:eastAsia="Arial" w:hAnsi="Arial" w:cs="Arial"/>
                <w:bCs/>
                <w:color w:val="000000"/>
                <w:sz w:val="18"/>
                <w:szCs w:val="18"/>
                <w:lang w:val="ru-RU"/>
              </w:rPr>
              <w:t xml:space="preserve"> </w:t>
            </w:r>
            <w:r w:rsidR="00885CFC" w:rsidRPr="006F2A2D">
              <w:rPr>
                <w:rFonts w:ascii="Arial" w:eastAsia="Arial" w:hAnsi="Arial" w:cs="Arial"/>
                <w:bCs/>
                <w:color w:val="000000"/>
                <w:sz w:val="18"/>
                <w:szCs w:val="18"/>
              </w:rPr>
              <w:t>Отчет является Результатом Услуг как определено в Общих Условиях.</w:t>
            </w:r>
          </w:p>
          <w:p w14:paraId="3DAD9CB2" w14:textId="4E505A1D" w:rsidR="006866BB" w:rsidRPr="006F2A2D" w:rsidRDefault="006866BB" w:rsidP="00F55682">
            <w:pPr>
              <w:pBdr>
                <w:top w:val="nil"/>
                <w:left w:val="nil"/>
                <w:bottom w:val="nil"/>
                <w:right w:val="nil"/>
                <w:between w:val="nil"/>
              </w:pBdr>
              <w:spacing w:after="0"/>
              <w:jc w:val="both"/>
              <w:rPr>
                <w:rFonts w:ascii="Arial" w:eastAsia="Arial" w:hAnsi="Arial" w:cs="Arial"/>
                <w:b/>
                <w:color w:val="000000"/>
                <w:sz w:val="18"/>
                <w:szCs w:val="18"/>
                <w:lang w:val="ru-RU"/>
              </w:rPr>
            </w:pPr>
          </w:p>
        </w:tc>
        <w:tc>
          <w:tcPr>
            <w:tcW w:w="283" w:type="dxa"/>
          </w:tcPr>
          <w:p w14:paraId="486137F9" w14:textId="77777777" w:rsidR="00750050" w:rsidRPr="006F2A2D"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54AD2718" w14:textId="1C5235F8" w:rsidR="00750050" w:rsidRPr="006F2A2D" w:rsidRDefault="003223DC" w:rsidP="00D529D3">
            <w:pPr>
              <w:pBdr>
                <w:top w:val="nil"/>
                <w:left w:val="nil"/>
                <w:bottom w:val="nil"/>
                <w:right w:val="nil"/>
                <w:between w:val="nil"/>
              </w:pBdr>
              <w:spacing w:after="0"/>
              <w:ind w:left="6" w:hanging="6"/>
              <w:jc w:val="both"/>
              <w:rPr>
                <w:rFonts w:ascii="Arial" w:eastAsia="Arial" w:hAnsi="Arial" w:cs="Arial"/>
                <w:color w:val="000000"/>
                <w:sz w:val="18"/>
                <w:szCs w:val="18"/>
              </w:rPr>
            </w:pPr>
            <w:r w:rsidRPr="006F2A2D">
              <w:rPr>
                <w:rFonts w:ascii="Arial" w:eastAsia="Arial" w:hAnsi="Arial" w:cs="Arial"/>
                <w:color w:val="000000"/>
                <w:sz w:val="18"/>
                <w:szCs w:val="18"/>
              </w:rPr>
              <w:t>1.1. The Provider undertakes to perform the following agreed-upon procedures (hereinafter – the “Services”)</w:t>
            </w:r>
            <w:r w:rsidR="006866BB" w:rsidRPr="006F2A2D">
              <w:rPr>
                <w:rFonts w:ascii="Arial" w:eastAsia="Arial" w:hAnsi="Arial" w:cs="Arial"/>
                <w:color w:val="000000"/>
                <w:sz w:val="18"/>
                <w:szCs w:val="18"/>
              </w:rPr>
              <w:t xml:space="preserve">: in connection with the provision of </w:t>
            </w:r>
            <w:r w:rsidR="00FC4698" w:rsidRPr="006F2A2D">
              <w:rPr>
                <w:rFonts w:ascii="Arial" w:eastAsia="Arial" w:hAnsi="Arial" w:cs="Arial"/>
                <w:color w:val="000000"/>
                <w:sz w:val="18"/>
                <w:szCs w:val="18"/>
              </w:rPr>
              <w:t xml:space="preserve">report on Client's compliance with </w:t>
            </w:r>
            <w:r w:rsidR="001C5E14" w:rsidRPr="006F2A2D">
              <w:rPr>
                <w:rFonts w:ascii="Arial" w:eastAsia="Arial" w:hAnsi="Arial" w:cs="Arial"/>
                <w:color w:val="000000"/>
                <w:sz w:val="18"/>
                <w:szCs w:val="18"/>
              </w:rPr>
              <w:t>liquidity ratio</w:t>
            </w:r>
            <w:r w:rsidR="002304BE" w:rsidRPr="006F2A2D">
              <w:rPr>
                <w:rFonts w:ascii="Arial" w:eastAsia="Arial" w:hAnsi="Arial" w:cs="Arial"/>
                <w:color w:val="000000"/>
                <w:sz w:val="18"/>
                <w:szCs w:val="18"/>
              </w:rPr>
              <w:t>s</w:t>
            </w:r>
            <w:r w:rsidR="001C5E14" w:rsidRPr="006F2A2D">
              <w:rPr>
                <w:rFonts w:ascii="Arial" w:eastAsia="Arial" w:hAnsi="Arial" w:cs="Arial"/>
                <w:color w:val="000000"/>
                <w:sz w:val="18"/>
                <w:szCs w:val="18"/>
              </w:rPr>
              <w:t xml:space="preserve"> </w:t>
            </w:r>
            <w:r w:rsidR="006866BB" w:rsidRPr="006F2A2D">
              <w:rPr>
                <w:rFonts w:ascii="Arial" w:eastAsia="Arial" w:hAnsi="Arial" w:cs="Arial"/>
                <w:color w:val="000000"/>
                <w:sz w:val="18"/>
                <w:szCs w:val="18"/>
              </w:rPr>
              <w:t xml:space="preserve">(the </w:t>
            </w:r>
            <w:r w:rsidR="001A6689" w:rsidRPr="006F2A2D">
              <w:rPr>
                <w:rFonts w:ascii="Arial" w:eastAsia="Arial" w:hAnsi="Arial" w:cs="Arial"/>
                <w:color w:val="000000"/>
                <w:sz w:val="18"/>
                <w:szCs w:val="18"/>
                <w:lang w:val="en-GB"/>
              </w:rPr>
              <w:t>“Report”</w:t>
            </w:r>
            <w:r w:rsidR="006866BB" w:rsidRPr="006F2A2D">
              <w:rPr>
                <w:rFonts w:ascii="Arial" w:eastAsia="Arial" w:hAnsi="Arial" w:cs="Arial"/>
                <w:color w:val="000000"/>
                <w:sz w:val="18"/>
                <w:szCs w:val="18"/>
              </w:rPr>
              <w:t xml:space="preserve">) prepared in connection with the requirements of </w:t>
            </w:r>
            <w:r w:rsidR="00BF1FA0" w:rsidRPr="006F2A2D">
              <w:rPr>
                <w:rFonts w:ascii="Arial" w:eastAsia="Arial" w:hAnsi="Arial" w:cs="Arial"/>
                <w:color w:val="000000"/>
                <w:sz w:val="18"/>
                <w:szCs w:val="18"/>
              </w:rPr>
              <w:t xml:space="preserve">the </w:t>
            </w:r>
            <w:r w:rsidR="001C5E14" w:rsidRPr="006F2A2D">
              <w:rPr>
                <w:rFonts w:ascii="Arial" w:eastAsia="Arial" w:hAnsi="Arial" w:cs="Arial"/>
                <w:color w:val="000000"/>
                <w:sz w:val="18"/>
                <w:szCs w:val="18"/>
              </w:rPr>
              <w:t>Central Bank of Uzbekistan</w:t>
            </w:r>
            <w:r w:rsidR="002B71F9" w:rsidRPr="006F2A2D">
              <w:rPr>
                <w:rFonts w:ascii="Arial" w:eastAsia="Arial" w:hAnsi="Arial" w:cs="Arial"/>
                <w:color w:val="000000"/>
                <w:sz w:val="18"/>
                <w:szCs w:val="18"/>
              </w:rPr>
              <w:t xml:space="preserve"> (“CBU”)</w:t>
            </w:r>
            <w:r w:rsidR="006866BB" w:rsidRPr="006F2A2D">
              <w:rPr>
                <w:rFonts w:ascii="Arial" w:eastAsia="Arial" w:hAnsi="Arial" w:cs="Arial"/>
                <w:color w:val="000000"/>
                <w:sz w:val="18"/>
                <w:szCs w:val="18"/>
              </w:rPr>
              <w:t xml:space="preserve">. </w:t>
            </w:r>
            <w:r w:rsidR="00885CFC" w:rsidRPr="006F2A2D">
              <w:rPr>
                <w:rFonts w:ascii="Arial" w:eastAsia="Arial" w:hAnsi="Arial" w:cs="Arial"/>
                <w:color w:val="000000"/>
                <w:sz w:val="18"/>
                <w:szCs w:val="18"/>
              </w:rPr>
              <w:t>The Report is the Deliverable as referred to in the Terms of Business.</w:t>
            </w:r>
          </w:p>
          <w:p w14:paraId="25EF83A5" w14:textId="77777777" w:rsidR="00750050" w:rsidRPr="006F2A2D"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65680C53" w14:textId="4B0AF335" w:rsidR="00885CFC" w:rsidRPr="006F2A2D" w:rsidRDefault="00885CFC">
            <w:pPr>
              <w:pBdr>
                <w:top w:val="nil"/>
                <w:left w:val="nil"/>
                <w:bottom w:val="nil"/>
                <w:right w:val="nil"/>
                <w:between w:val="nil"/>
              </w:pBdr>
              <w:spacing w:after="0"/>
              <w:ind w:left="567" w:hanging="567"/>
              <w:jc w:val="both"/>
              <w:rPr>
                <w:rFonts w:ascii="Arial" w:eastAsia="Arial" w:hAnsi="Arial" w:cs="Arial"/>
                <w:color w:val="000000"/>
                <w:sz w:val="18"/>
                <w:szCs w:val="18"/>
              </w:rPr>
            </w:pPr>
          </w:p>
          <w:p w14:paraId="11C1A32E" w14:textId="67CF20EE" w:rsidR="00885CFC" w:rsidRPr="006F2A2D" w:rsidRDefault="00885CFC" w:rsidP="00885CFC">
            <w:pPr>
              <w:pBdr>
                <w:top w:val="nil"/>
                <w:left w:val="nil"/>
                <w:bottom w:val="nil"/>
                <w:right w:val="nil"/>
                <w:between w:val="nil"/>
              </w:pBdr>
              <w:spacing w:after="0"/>
              <w:jc w:val="both"/>
              <w:rPr>
                <w:rFonts w:ascii="Arial" w:eastAsia="Arial" w:hAnsi="Arial" w:cs="Arial"/>
                <w:color w:val="000000"/>
                <w:sz w:val="18"/>
                <w:szCs w:val="18"/>
              </w:rPr>
            </w:pPr>
          </w:p>
        </w:tc>
      </w:tr>
      <w:tr w:rsidR="00750050" w14:paraId="1624A68A" w14:textId="77777777" w:rsidTr="00107EE8">
        <w:trPr>
          <w:trHeight w:val="1069"/>
        </w:trPr>
        <w:tc>
          <w:tcPr>
            <w:tcW w:w="4793" w:type="dxa"/>
          </w:tcPr>
          <w:p w14:paraId="6815A3DE" w14:textId="77777777" w:rsidR="00750050" w:rsidRDefault="003223DC">
            <w:pPr>
              <w:pBdr>
                <w:top w:val="nil"/>
                <w:left w:val="nil"/>
                <w:bottom w:val="nil"/>
                <w:right w:val="nil"/>
                <w:between w:val="nil"/>
              </w:pBdr>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1.2. Исполнитель окажет Услуги в соответствии с Международным стандартом об оказании сопутствующих услуг 4400 – «Выполнение согласованных процедур в отношении финансовой информации» (</w:t>
            </w:r>
            <w:r w:rsidRPr="003E277B">
              <w:rPr>
                <w:rFonts w:ascii="Arial" w:eastAsia="Arial" w:hAnsi="Arial" w:cs="Arial"/>
                <w:sz w:val="18"/>
                <w:szCs w:val="18"/>
                <w:lang w:val="ru-RU"/>
              </w:rPr>
              <w:t>измененным)</w:t>
            </w:r>
            <w:r w:rsidRPr="003E277B">
              <w:rPr>
                <w:rFonts w:ascii="Arial" w:eastAsia="Arial" w:hAnsi="Arial" w:cs="Arial"/>
                <w:color w:val="000000"/>
                <w:sz w:val="18"/>
                <w:szCs w:val="18"/>
                <w:lang w:val="ru-RU"/>
              </w:rPr>
              <w:t>.</w:t>
            </w:r>
          </w:p>
          <w:p w14:paraId="5F7DDAF3" w14:textId="4A7AE7A6" w:rsidR="0036726E" w:rsidRPr="003E277B" w:rsidRDefault="0036726E">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7A458699"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5849921E" w14:textId="77777777" w:rsidR="00750050" w:rsidRDefault="003223DC" w:rsidP="00D529D3">
            <w:pPr>
              <w:pBdr>
                <w:top w:val="nil"/>
                <w:left w:val="nil"/>
                <w:bottom w:val="nil"/>
                <w:right w:val="nil"/>
                <w:between w:val="nil"/>
              </w:pBdr>
              <w:spacing w:after="0"/>
              <w:ind w:left="6" w:hanging="6"/>
              <w:jc w:val="both"/>
              <w:rPr>
                <w:rFonts w:ascii="Arial" w:eastAsia="Arial" w:hAnsi="Arial" w:cs="Arial"/>
                <w:color w:val="000000"/>
                <w:sz w:val="18"/>
                <w:szCs w:val="18"/>
              </w:rPr>
            </w:pPr>
            <w:r>
              <w:rPr>
                <w:rFonts w:ascii="Arial" w:eastAsia="Arial" w:hAnsi="Arial" w:cs="Arial"/>
                <w:color w:val="000000"/>
                <w:sz w:val="18"/>
                <w:szCs w:val="18"/>
              </w:rPr>
              <w:t>1.2. The Provider will render the Services in accordance with ISRS (International Standard on Related Services) 4400 - "Engagements to Perform Agreed-Upon Procedures on Financial Information” (revised).</w:t>
            </w:r>
          </w:p>
          <w:p w14:paraId="19777087"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tc>
      </w:tr>
      <w:tr w:rsidR="00B01C81" w14:paraId="01D1A52F" w14:textId="77777777" w:rsidTr="00107EE8">
        <w:trPr>
          <w:trHeight w:val="1069"/>
        </w:trPr>
        <w:tc>
          <w:tcPr>
            <w:tcW w:w="4793" w:type="dxa"/>
          </w:tcPr>
          <w:p w14:paraId="4476C3C2" w14:textId="77777777" w:rsidR="00885CFC" w:rsidRDefault="00B01C81" w:rsidP="00134E92">
            <w:pPr>
              <w:pBdr>
                <w:top w:val="nil"/>
                <w:left w:val="nil"/>
                <w:bottom w:val="nil"/>
                <w:right w:val="nil"/>
                <w:between w:val="nil"/>
              </w:pBdr>
              <w:jc w:val="both"/>
              <w:rPr>
                <w:rFonts w:ascii="Arial" w:eastAsia="Arial" w:hAnsi="Arial" w:cs="Arial"/>
                <w:b/>
                <w:iCs/>
                <w:sz w:val="18"/>
                <w:szCs w:val="18"/>
                <w:lang w:val="ru-RU"/>
              </w:rPr>
            </w:pPr>
            <w:r w:rsidRPr="003E277B">
              <w:rPr>
                <w:rFonts w:ascii="Arial" w:eastAsia="Arial" w:hAnsi="Arial" w:cs="Arial"/>
                <w:color w:val="000000"/>
                <w:sz w:val="18"/>
                <w:szCs w:val="18"/>
                <w:lang w:val="ru-RU"/>
              </w:rPr>
              <w:t xml:space="preserve">1.3. Процедуры, которые выполнит Исполнитель, предназначены исключительно для содействия Клиенту в </w:t>
            </w:r>
            <w:r w:rsidRPr="0036726E">
              <w:rPr>
                <w:rFonts w:ascii="Arial" w:eastAsia="Arial" w:hAnsi="Arial" w:cs="Arial"/>
                <w:bCs/>
                <w:sz w:val="18"/>
                <w:szCs w:val="18"/>
                <w:lang w:val="ru-RU"/>
              </w:rPr>
              <w:t xml:space="preserve">подготовке </w:t>
            </w:r>
            <w:r w:rsidR="001A6689">
              <w:rPr>
                <w:rFonts w:ascii="Arial" w:eastAsia="Arial" w:hAnsi="Arial" w:cs="Arial"/>
                <w:bCs/>
                <w:sz w:val="18"/>
                <w:szCs w:val="18"/>
                <w:lang w:val="ru-RU"/>
              </w:rPr>
              <w:t>О</w:t>
            </w:r>
            <w:r w:rsidRPr="0036726E">
              <w:rPr>
                <w:rFonts w:ascii="Arial" w:eastAsia="Arial" w:hAnsi="Arial" w:cs="Arial"/>
                <w:bCs/>
                <w:sz w:val="18"/>
                <w:szCs w:val="18"/>
                <w:lang w:val="ru-RU"/>
              </w:rPr>
              <w:t>тчет</w:t>
            </w:r>
            <w:r w:rsidR="001A6689">
              <w:rPr>
                <w:rFonts w:ascii="Arial" w:eastAsia="Arial" w:hAnsi="Arial" w:cs="Arial"/>
                <w:bCs/>
                <w:sz w:val="18"/>
                <w:szCs w:val="18"/>
                <w:lang w:val="ru-RU"/>
              </w:rPr>
              <w:t>а</w:t>
            </w:r>
            <w:r w:rsidRPr="0036726E">
              <w:rPr>
                <w:rFonts w:ascii="Arial" w:eastAsia="Arial" w:hAnsi="Arial" w:cs="Arial"/>
                <w:bCs/>
                <w:sz w:val="18"/>
                <w:szCs w:val="18"/>
                <w:lang w:val="ru-RU"/>
              </w:rPr>
              <w:t xml:space="preserve"> о соблюдении </w:t>
            </w:r>
            <w:r w:rsidR="00BF1FA0" w:rsidRPr="00BF1FA0">
              <w:rPr>
                <w:rFonts w:ascii="Arial" w:eastAsia="Arial" w:hAnsi="Arial" w:cs="Arial"/>
                <w:bCs/>
                <w:sz w:val="18"/>
                <w:szCs w:val="18"/>
                <w:lang w:val="ru-RU"/>
              </w:rPr>
              <w:t>коэффициент</w:t>
            </w:r>
            <w:r w:rsidR="002304BE">
              <w:rPr>
                <w:rFonts w:ascii="Arial" w:eastAsia="Arial" w:hAnsi="Arial" w:cs="Arial"/>
                <w:bCs/>
                <w:sz w:val="18"/>
                <w:szCs w:val="18"/>
                <w:lang w:val="ru-RU"/>
              </w:rPr>
              <w:t>ов</w:t>
            </w:r>
            <w:r w:rsidR="00BF1FA0" w:rsidRPr="00BF1FA0">
              <w:rPr>
                <w:rFonts w:ascii="Arial" w:eastAsia="Arial" w:hAnsi="Arial" w:cs="Arial"/>
                <w:bCs/>
                <w:sz w:val="18"/>
                <w:szCs w:val="18"/>
                <w:lang w:val="ru-RU"/>
              </w:rPr>
              <w:t xml:space="preserve"> ликвидности</w:t>
            </w:r>
            <w:r w:rsidRPr="0036726E">
              <w:rPr>
                <w:rFonts w:ascii="Arial" w:eastAsia="Arial" w:hAnsi="Arial" w:cs="Arial"/>
                <w:bCs/>
                <w:sz w:val="18"/>
                <w:szCs w:val="18"/>
                <w:lang w:val="ru-RU"/>
              </w:rPr>
              <w:t>, подготовленн</w:t>
            </w:r>
            <w:r w:rsidR="001A6689">
              <w:rPr>
                <w:rFonts w:ascii="Arial" w:eastAsia="Arial" w:hAnsi="Arial" w:cs="Arial"/>
                <w:bCs/>
                <w:sz w:val="18"/>
                <w:szCs w:val="18"/>
                <w:lang w:val="ru-RU"/>
              </w:rPr>
              <w:t>ого</w:t>
            </w:r>
            <w:r w:rsidRPr="0036726E">
              <w:rPr>
                <w:rFonts w:ascii="Arial" w:eastAsia="Arial" w:hAnsi="Arial" w:cs="Arial"/>
                <w:bCs/>
                <w:sz w:val="18"/>
                <w:szCs w:val="18"/>
                <w:lang w:val="ru-RU"/>
              </w:rPr>
              <w:t xml:space="preserve"> в связи с требованиями </w:t>
            </w:r>
            <w:r w:rsidR="00BF1FA0" w:rsidRPr="00BF1FA0">
              <w:rPr>
                <w:rFonts w:ascii="Arial" w:eastAsia="Arial" w:hAnsi="Arial" w:cs="Arial"/>
                <w:bCs/>
                <w:sz w:val="18"/>
                <w:szCs w:val="18"/>
                <w:lang w:val="ru-RU"/>
              </w:rPr>
              <w:t>Центрального Банка Республики Узбекистан.</w:t>
            </w:r>
            <w:r w:rsidRPr="0036726E">
              <w:rPr>
                <w:rFonts w:ascii="Arial" w:eastAsia="Arial" w:hAnsi="Arial" w:cs="Arial"/>
                <w:sz w:val="18"/>
                <w:szCs w:val="18"/>
                <w:lang w:val="ru-RU"/>
              </w:rPr>
              <w:t xml:space="preserve"> </w:t>
            </w:r>
            <w:r w:rsidRPr="003E277B">
              <w:rPr>
                <w:rFonts w:ascii="Arial" w:eastAsia="Arial" w:hAnsi="Arial" w:cs="Arial"/>
                <w:color w:val="000000"/>
                <w:sz w:val="18"/>
                <w:szCs w:val="18"/>
                <w:lang w:val="ru-RU"/>
              </w:rPr>
              <w:t xml:space="preserve">Отчет </w:t>
            </w:r>
            <w:r w:rsidRPr="00FE753C">
              <w:rPr>
                <w:rFonts w:ascii="Arial" w:eastAsia="Arial" w:hAnsi="Arial" w:cs="Arial"/>
                <w:color w:val="000000"/>
                <w:sz w:val="18"/>
                <w:szCs w:val="18"/>
                <w:lang w:val="ru-RU"/>
              </w:rPr>
              <w:t xml:space="preserve">не должен использоваться Клиентом для каких-либо иных целей. </w:t>
            </w:r>
            <w:r w:rsidRPr="00FE753C">
              <w:rPr>
                <w:rFonts w:ascii="Arial" w:eastAsia="Arial" w:hAnsi="Arial" w:cs="Arial"/>
                <w:iCs/>
                <w:sz w:val="18"/>
                <w:szCs w:val="18"/>
                <w:highlight w:val="white"/>
                <w:lang w:val="ru-RU"/>
              </w:rPr>
              <w:t>Клиент подтверждает, что процедуры, для которых Клиент привлекает Исполнителя, являются уместными для вышеуказанной цели.</w:t>
            </w:r>
          </w:p>
          <w:p w14:paraId="73AFFB01" w14:textId="704269A8" w:rsidR="00B01C81" w:rsidRPr="0036726E" w:rsidRDefault="009E7F62" w:rsidP="00134E92">
            <w:pPr>
              <w:pBdr>
                <w:top w:val="nil"/>
                <w:left w:val="nil"/>
                <w:bottom w:val="nil"/>
                <w:right w:val="nil"/>
                <w:between w:val="nil"/>
              </w:pBdr>
              <w:jc w:val="both"/>
              <w:rPr>
                <w:rFonts w:ascii="Arial" w:eastAsia="Arial" w:hAnsi="Arial" w:cs="Arial"/>
                <w:bCs/>
                <w:iCs/>
                <w:color w:val="000000"/>
                <w:sz w:val="18"/>
                <w:szCs w:val="18"/>
                <w:lang w:val="ru-RU"/>
              </w:rPr>
            </w:pPr>
            <w:r w:rsidRPr="001C5E14">
              <w:rPr>
                <w:rFonts w:ascii="Arial" w:eastAsia="Arial" w:hAnsi="Arial" w:cs="Arial"/>
                <w:color w:val="000000"/>
                <w:sz w:val="18"/>
                <w:szCs w:val="18"/>
                <w:lang w:val="ru-RU"/>
              </w:rPr>
              <w:t xml:space="preserve">Клиент также признает, что он получил </w:t>
            </w:r>
            <w:r>
              <w:rPr>
                <w:rFonts w:ascii="Arial" w:eastAsia="Arial" w:hAnsi="Arial" w:cs="Arial"/>
                <w:color w:val="000000"/>
                <w:sz w:val="18"/>
                <w:szCs w:val="18"/>
                <w:lang w:val="ru-RU"/>
              </w:rPr>
              <w:t xml:space="preserve">соответствующее </w:t>
            </w:r>
            <w:r w:rsidRPr="001C5E14">
              <w:rPr>
                <w:rFonts w:ascii="Arial" w:eastAsia="Arial" w:hAnsi="Arial" w:cs="Arial"/>
                <w:color w:val="000000"/>
                <w:sz w:val="18"/>
                <w:szCs w:val="18"/>
                <w:lang w:val="ru-RU"/>
              </w:rPr>
              <w:t xml:space="preserve">подтверждение от предполагаемого пользователя, которому </w:t>
            </w:r>
            <w:r>
              <w:rPr>
                <w:rFonts w:ascii="Arial" w:eastAsia="Arial" w:hAnsi="Arial" w:cs="Arial"/>
                <w:color w:val="000000"/>
                <w:sz w:val="18"/>
                <w:szCs w:val="18"/>
                <w:lang w:val="ru-RU"/>
              </w:rPr>
              <w:t xml:space="preserve">будет </w:t>
            </w:r>
            <w:r w:rsidRPr="001C5E14">
              <w:rPr>
                <w:rFonts w:ascii="Arial" w:eastAsia="Arial" w:hAnsi="Arial" w:cs="Arial"/>
                <w:color w:val="000000"/>
                <w:sz w:val="18"/>
                <w:szCs w:val="18"/>
                <w:lang w:val="ru-RU"/>
              </w:rPr>
              <w:t>показан Отчет.</w:t>
            </w:r>
          </w:p>
          <w:p w14:paraId="54916BE7" w14:textId="77777777" w:rsidR="00B01C81" w:rsidRPr="003E277B" w:rsidRDefault="00B01C81">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69E55AE0" w14:textId="77777777" w:rsidR="00B01C81" w:rsidRPr="003E277B" w:rsidRDefault="00B01C81">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2029F9BC" w14:textId="77777777" w:rsidR="00885CFC" w:rsidRDefault="00B01C81" w:rsidP="00B01C81">
            <w:pPr>
              <w:pBdr>
                <w:top w:val="nil"/>
                <w:left w:val="nil"/>
                <w:bottom w:val="nil"/>
                <w:right w:val="nil"/>
                <w:between w:val="nil"/>
              </w:pBdr>
              <w:spacing w:after="0"/>
              <w:ind w:left="6"/>
              <w:jc w:val="both"/>
              <w:rPr>
                <w:rFonts w:ascii="Arial" w:eastAsia="Arial" w:hAnsi="Arial" w:cs="Arial"/>
                <w:b/>
                <w:bCs/>
                <w:color w:val="000000"/>
                <w:sz w:val="18"/>
                <w:szCs w:val="18"/>
              </w:rPr>
            </w:pPr>
            <w:r>
              <w:rPr>
                <w:rFonts w:ascii="Arial" w:eastAsia="Arial" w:hAnsi="Arial" w:cs="Arial"/>
                <w:color w:val="000000"/>
                <w:sz w:val="18"/>
                <w:szCs w:val="18"/>
              </w:rPr>
              <w:t>1.3. The procedures that the Provider will perform are solely to assist the Client</w:t>
            </w:r>
            <w:r w:rsidRPr="0036726E">
              <w:rPr>
                <w:rFonts w:ascii="Arial" w:eastAsia="Arial" w:hAnsi="Arial" w:cs="Arial"/>
                <w:color w:val="000000"/>
                <w:sz w:val="18"/>
                <w:szCs w:val="18"/>
              </w:rPr>
              <w:t xml:space="preserve"> </w:t>
            </w:r>
            <w:r w:rsidRPr="00C16EBF">
              <w:rPr>
                <w:rFonts w:ascii="Arial" w:eastAsia="Arial" w:hAnsi="Arial" w:cs="Arial"/>
                <w:color w:val="000000"/>
                <w:sz w:val="18"/>
                <w:szCs w:val="18"/>
              </w:rPr>
              <w:t xml:space="preserve">in connection with the provision of Report prepared in connection with the requirements of </w:t>
            </w:r>
            <w:r w:rsidR="00BF1FA0" w:rsidRPr="00FE753C">
              <w:rPr>
                <w:rFonts w:ascii="Arial" w:eastAsia="Arial" w:hAnsi="Arial" w:cs="Arial"/>
                <w:color w:val="000000"/>
                <w:sz w:val="18"/>
                <w:szCs w:val="18"/>
              </w:rPr>
              <w:t>Central Bank of Uzbekistan</w:t>
            </w:r>
            <w:r w:rsidRPr="00FE753C">
              <w:rPr>
                <w:rFonts w:ascii="Arial" w:eastAsia="Arial" w:hAnsi="Arial" w:cs="Arial"/>
                <w:color w:val="000000"/>
                <w:sz w:val="18"/>
                <w:szCs w:val="18"/>
              </w:rPr>
              <w:t xml:space="preserve">. The Report is not to be used for any other purpose. </w:t>
            </w:r>
            <w:r w:rsidRPr="00FE753C">
              <w:rPr>
                <w:rFonts w:ascii="Arial" w:eastAsia="Arial" w:hAnsi="Arial" w:cs="Arial"/>
                <w:iCs/>
                <w:sz w:val="18"/>
                <w:szCs w:val="18"/>
                <w:highlight w:val="white"/>
              </w:rPr>
              <w:t>The Client acknowledges that the procedures, for which the Client engages the Provider, are appropriate for the purpose mentioned above.</w:t>
            </w:r>
            <w:r w:rsidRPr="0036726E">
              <w:rPr>
                <w:rFonts w:ascii="Arial" w:eastAsia="Arial" w:hAnsi="Arial" w:cs="Arial"/>
                <w:color w:val="000000"/>
                <w:sz w:val="18"/>
                <w:szCs w:val="18"/>
              </w:rPr>
              <w:t xml:space="preserve"> </w:t>
            </w:r>
          </w:p>
          <w:p w14:paraId="131FD0FA" w14:textId="77777777" w:rsidR="00885CFC" w:rsidRDefault="00885CFC" w:rsidP="00B01C81">
            <w:pPr>
              <w:pBdr>
                <w:top w:val="nil"/>
                <w:left w:val="nil"/>
                <w:bottom w:val="nil"/>
                <w:right w:val="nil"/>
                <w:between w:val="nil"/>
              </w:pBdr>
              <w:spacing w:after="0"/>
              <w:ind w:left="6"/>
              <w:jc w:val="both"/>
              <w:rPr>
                <w:rFonts w:ascii="Arial" w:eastAsia="Arial" w:hAnsi="Arial" w:cs="Arial"/>
                <w:b/>
                <w:bCs/>
                <w:color w:val="000000"/>
                <w:sz w:val="18"/>
                <w:szCs w:val="18"/>
              </w:rPr>
            </w:pPr>
          </w:p>
          <w:p w14:paraId="5B1D9001" w14:textId="77777777" w:rsidR="00FE753C" w:rsidRDefault="00FE753C" w:rsidP="00FE753C">
            <w:pPr>
              <w:pBdr>
                <w:top w:val="nil"/>
                <w:left w:val="nil"/>
                <w:bottom w:val="nil"/>
                <w:right w:val="nil"/>
                <w:between w:val="nil"/>
              </w:pBdr>
              <w:spacing w:after="0"/>
              <w:jc w:val="both"/>
              <w:rPr>
                <w:rFonts w:ascii="Arial" w:eastAsia="Arial" w:hAnsi="Arial" w:cs="Arial"/>
                <w:b/>
                <w:bCs/>
                <w:color w:val="000000"/>
                <w:sz w:val="18"/>
                <w:szCs w:val="18"/>
              </w:rPr>
            </w:pPr>
          </w:p>
          <w:p w14:paraId="2B78DF5F" w14:textId="77777777" w:rsidR="00FE753C" w:rsidRDefault="00FE753C" w:rsidP="00FE753C">
            <w:pPr>
              <w:pBdr>
                <w:top w:val="nil"/>
                <w:left w:val="nil"/>
                <w:bottom w:val="nil"/>
                <w:right w:val="nil"/>
                <w:between w:val="nil"/>
              </w:pBdr>
              <w:spacing w:after="0"/>
              <w:jc w:val="both"/>
              <w:rPr>
                <w:rFonts w:ascii="Arial" w:eastAsia="Arial" w:hAnsi="Arial" w:cs="Arial"/>
                <w:b/>
                <w:bCs/>
                <w:color w:val="000000"/>
                <w:sz w:val="18"/>
                <w:szCs w:val="18"/>
              </w:rPr>
            </w:pPr>
          </w:p>
          <w:p w14:paraId="38ED614C" w14:textId="77777777" w:rsidR="00FE753C" w:rsidRDefault="00FE753C" w:rsidP="00FE753C">
            <w:pPr>
              <w:pBdr>
                <w:top w:val="nil"/>
                <w:left w:val="nil"/>
                <w:bottom w:val="nil"/>
                <w:right w:val="nil"/>
                <w:between w:val="nil"/>
              </w:pBdr>
              <w:spacing w:after="0"/>
              <w:jc w:val="both"/>
              <w:rPr>
                <w:rFonts w:ascii="Arial" w:eastAsia="Arial" w:hAnsi="Arial" w:cs="Arial"/>
                <w:b/>
                <w:bCs/>
                <w:color w:val="000000"/>
                <w:sz w:val="18"/>
                <w:szCs w:val="18"/>
              </w:rPr>
            </w:pPr>
          </w:p>
          <w:p w14:paraId="0B08B708" w14:textId="571E1A8C" w:rsidR="009E7F62" w:rsidRDefault="009E7F62" w:rsidP="00FE753C">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The Client also acknowledges that he </w:t>
            </w:r>
            <w:r w:rsidRPr="009E7F62">
              <w:rPr>
                <w:rFonts w:ascii="Arial" w:eastAsia="Arial" w:hAnsi="Arial" w:cs="Arial"/>
                <w:color w:val="000000"/>
                <w:sz w:val="18"/>
                <w:szCs w:val="18"/>
              </w:rPr>
              <w:t>ha</w:t>
            </w:r>
            <w:r>
              <w:rPr>
                <w:rFonts w:ascii="Arial" w:eastAsia="Arial" w:hAnsi="Arial" w:cs="Arial"/>
                <w:color w:val="000000"/>
                <w:sz w:val="18"/>
                <w:szCs w:val="18"/>
              </w:rPr>
              <w:t>s</w:t>
            </w:r>
            <w:r w:rsidRPr="009E7F62">
              <w:rPr>
                <w:rFonts w:ascii="Arial" w:eastAsia="Arial" w:hAnsi="Arial" w:cs="Arial"/>
                <w:color w:val="000000"/>
                <w:sz w:val="18"/>
                <w:szCs w:val="18"/>
              </w:rPr>
              <w:t xml:space="preserve"> obtained the </w:t>
            </w:r>
            <w:r>
              <w:rPr>
                <w:rFonts w:ascii="Arial" w:eastAsia="Arial" w:hAnsi="Arial" w:cs="Arial"/>
                <w:color w:val="000000"/>
                <w:sz w:val="18"/>
                <w:szCs w:val="18"/>
              </w:rPr>
              <w:t xml:space="preserve">same </w:t>
            </w:r>
            <w:r w:rsidRPr="009E7F62">
              <w:rPr>
                <w:rFonts w:ascii="Arial" w:eastAsia="Arial" w:hAnsi="Arial" w:cs="Arial"/>
                <w:color w:val="000000"/>
                <w:sz w:val="18"/>
                <w:szCs w:val="18"/>
              </w:rPr>
              <w:t>acknowledgement from the intended user</w:t>
            </w:r>
            <w:r>
              <w:rPr>
                <w:rFonts w:ascii="Arial" w:eastAsia="Arial" w:hAnsi="Arial" w:cs="Arial"/>
                <w:color w:val="000000"/>
                <w:sz w:val="18"/>
                <w:szCs w:val="18"/>
              </w:rPr>
              <w:t>, to whom the Report will be shown.</w:t>
            </w:r>
          </w:p>
          <w:p w14:paraId="1EDC3B0A" w14:textId="77777777" w:rsidR="00B01C81" w:rsidRDefault="00B01C81" w:rsidP="001C5E14">
            <w:pPr>
              <w:pBdr>
                <w:top w:val="nil"/>
                <w:left w:val="nil"/>
                <w:bottom w:val="nil"/>
                <w:right w:val="nil"/>
                <w:between w:val="nil"/>
              </w:pBdr>
              <w:spacing w:after="0"/>
              <w:ind w:left="6"/>
              <w:jc w:val="both"/>
              <w:rPr>
                <w:rFonts w:ascii="Arial" w:eastAsia="Arial" w:hAnsi="Arial" w:cs="Arial"/>
                <w:color w:val="000000"/>
                <w:sz w:val="18"/>
                <w:szCs w:val="18"/>
              </w:rPr>
            </w:pPr>
          </w:p>
        </w:tc>
      </w:tr>
      <w:tr w:rsidR="003B4D56" w:rsidRPr="003B4D56" w14:paraId="40204377" w14:textId="77777777" w:rsidTr="00107EE8">
        <w:trPr>
          <w:trHeight w:val="1069"/>
        </w:trPr>
        <w:tc>
          <w:tcPr>
            <w:tcW w:w="4793" w:type="dxa"/>
          </w:tcPr>
          <w:p w14:paraId="1C3FDF80" w14:textId="1437F414" w:rsidR="003B4D56" w:rsidRPr="002B71F9" w:rsidRDefault="003B4D56" w:rsidP="003B4D56">
            <w:pPr>
              <w:spacing w:after="0"/>
              <w:jc w:val="both"/>
              <w:rPr>
                <w:rFonts w:ascii="Arial" w:eastAsia="Arial" w:hAnsi="Arial" w:cs="Arial"/>
                <w:sz w:val="18"/>
                <w:szCs w:val="18"/>
                <w:lang w:val="ru-RU"/>
              </w:rPr>
            </w:pPr>
            <w:r w:rsidRPr="002B71F9">
              <w:rPr>
                <w:rFonts w:ascii="Arial" w:eastAsia="Arial" w:hAnsi="Arial" w:cs="Arial"/>
                <w:sz w:val="18"/>
                <w:szCs w:val="18"/>
                <w:lang w:val="ru-RU"/>
              </w:rPr>
              <w:t xml:space="preserve">1.4. </w:t>
            </w:r>
            <w:r w:rsidR="00387FA3" w:rsidRPr="00387FA3">
              <w:rPr>
                <w:rFonts w:ascii="Arial" w:eastAsia="Arial" w:hAnsi="Arial" w:cs="Arial"/>
                <w:sz w:val="18"/>
                <w:szCs w:val="18"/>
                <w:lang w:val="ru-RU"/>
              </w:rPr>
              <w:t xml:space="preserve">Услуги не представляют собой аудит, обзорную проверку или задание по выражению уверенности, выполняемое в соответствии с Международными стандартами аудита, Международными стандартами заданий по обзору, Международными стандартами заданий, обеспечивающих уверенность, и, следовательно, мнение или заключение, </w:t>
            </w:r>
            <w:r w:rsidR="00387FA3" w:rsidRPr="00387FA3">
              <w:rPr>
                <w:rFonts w:ascii="Arial" w:eastAsia="Arial" w:hAnsi="Arial" w:cs="Arial"/>
                <w:sz w:val="18"/>
                <w:szCs w:val="18"/>
                <w:lang w:val="ru-RU"/>
              </w:rPr>
              <w:lastRenderedPageBreak/>
              <w:t>обеспечивающее уверенность, не будут выражаться Исполнителем. Если Исполнитель будет выполнять дополнительные процедуры или если Исполнитель проведет аудит или обзорную проверку, тогда внимание Исполнителя могут привлечь другие вопросы, о которых будет сообщено Клиенту. Исполнитель не гарантирует, что Услуги приведут к выявлению всех вопросов, которые могут представлять интерес для Клиента.</w:t>
            </w:r>
          </w:p>
          <w:p w14:paraId="26E24A43" w14:textId="77777777" w:rsidR="003B4D56" w:rsidRPr="002B71F9" w:rsidRDefault="003B4D56" w:rsidP="00B01C81">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5247AFED" w14:textId="77777777" w:rsidR="003B4D56" w:rsidRPr="002B71F9" w:rsidRDefault="003B4D56">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3AF04804" w14:textId="67DE8A5F" w:rsidR="003B4D56" w:rsidRPr="002B71F9" w:rsidRDefault="003B4D56" w:rsidP="003B4D56">
            <w:pPr>
              <w:spacing w:after="0"/>
              <w:jc w:val="both"/>
              <w:rPr>
                <w:rFonts w:ascii="Arial" w:eastAsia="Arial" w:hAnsi="Arial" w:cs="Arial"/>
                <w:bCs/>
                <w:sz w:val="18"/>
                <w:szCs w:val="18"/>
              </w:rPr>
            </w:pPr>
            <w:r w:rsidRPr="002B71F9">
              <w:rPr>
                <w:rFonts w:ascii="Arial" w:eastAsia="Arial" w:hAnsi="Arial" w:cs="Arial"/>
                <w:bCs/>
                <w:sz w:val="18"/>
                <w:szCs w:val="18"/>
              </w:rPr>
              <w:t xml:space="preserve">1.4. </w:t>
            </w:r>
            <w:r w:rsidR="00F55682" w:rsidRPr="00F55682">
              <w:rPr>
                <w:rFonts w:ascii="Arial" w:eastAsia="Arial" w:hAnsi="Arial" w:cs="Arial"/>
                <w:bCs/>
                <w:sz w:val="18"/>
                <w:szCs w:val="18"/>
              </w:rPr>
              <w:t xml:space="preserve">The Services will not constitute an audit, review or assurance engagement performed in accordance with International Standards on Auditing, International Standards on Review Engagements, International Standards on Assurance Engagements and, consequently, no opinion or assurance conclusion will be expressed.  If the Provider were to perform additional </w:t>
            </w:r>
            <w:r w:rsidR="00F55682" w:rsidRPr="00F55682">
              <w:rPr>
                <w:rFonts w:ascii="Arial" w:eastAsia="Arial" w:hAnsi="Arial" w:cs="Arial"/>
                <w:bCs/>
                <w:sz w:val="18"/>
                <w:szCs w:val="18"/>
              </w:rPr>
              <w:lastRenderedPageBreak/>
              <w:t>procedures or if the Provider were to perform an audit or review, then other matters might come to the Provider’s attention that would be reported to the Client. The Provider provides no guarantee that the Services will result in the identification of all matters which may be of interest to the Client.</w:t>
            </w:r>
          </w:p>
          <w:p w14:paraId="2334EACB" w14:textId="77777777" w:rsidR="003B4D56" w:rsidRPr="002B71F9" w:rsidRDefault="003B4D56" w:rsidP="00B01C81">
            <w:pPr>
              <w:pBdr>
                <w:top w:val="nil"/>
                <w:left w:val="nil"/>
                <w:bottom w:val="nil"/>
                <w:right w:val="nil"/>
                <w:between w:val="nil"/>
              </w:pBdr>
              <w:spacing w:after="0"/>
              <w:ind w:left="6"/>
              <w:jc w:val="both"/>
              <w:rPr>
                <w:rFonts w:ascii="Arial" w:eastAsia="Arial" w:hAnsi="Arial" w:cs="Arial"/>
                <w:color w:val="000000"/>
                <w:sz w:val="18"/>
                <w:szCs w:val="18"/>
              </w:rPr>
            </w:pPr>
          </w:p>
        </w:tc>
      </w:tr>
      <w:tr w:rsidR="003B4D56" w:rsidRPr="003B4D56" w14:paraId="434F2FF1" w14:textId="77777777" w:rsidTr="00107EE8">
        <w:trPr>
          <w:trHeight w:val="1069"/>
        </w:trPr>
        <w:tc>
          <w:tcPr>
            <w:tcW w:w="4793" w:type="dxa"/>
          </w:tcPr>
          <w:p w14:paraId="1A77779B" w14:textId="6F4AF7A1" w:rsidR="003B4D56" w:rsidRPr="002B71F9" w:rsidRDefault="003B4D56" w:rsidP="003B4D56">
            <w:pPr>
              <w:spacing w:after="0"/>
              <w:jc w:val="both"/>
              <w:rPr>
                <w:rFonts w:ascii="Arial" w:eastAsia="Arial" w:hAnsi="Arial" w:cs="Arial"/>
                <w:sz w:val="18"/>
                <w:szCs w:val="18"/>
                <w:lang w:val="ru-RU"/>
              </w:rPr>
            </w:pPr>
            <w:r w:rsidRPr="002B71F9">
              <w:rPr>
                <w:rFonts w:ascii="Arial" w:eastAsia="Arial" w:hAnsi="Arial" w:cs="Arial"/>
                <w:sz w:val="18"/>
                <w:szCs w:val="18"/>
                <w:lang w:val="ru-RU"/>
              </w:rPr>
              <w:lastRenderedPageBreak/>
              <w:t xml:space="preserve">1.5. </w:t>
            </w:r>
            <w:r w:rsidR="00F55682" w:rsidRPr="00F55682">
              <w:rPr>
                <w:rFonts w:ascii="Arial" w:eastAsia="Arial" w:hAnsi="Arial" w:cs="Arial"/>
                <w:sz w:val="18"/>
                <w:szCs w:val="18"/>
                <w:lang w:val="ru-RU"/>
              </w:rPr>
              <w:t>Услуги Исполнителя будут основываться на внутренней управленческой информации и будут осуществляться исходя из того, что информация, предоставленная Клиентом, является надежной и во всех существенных отношениях точной и полной. Как указано в Разделе 3 Общих Условий, Исполнитель не будет подвергать информацию, предоставленную Клиентом, проверке, за исключением случаев, когда это прямо указано.</w:t>
            </w:r>
          </w:p>
          <w:p w14:paraId="58ADD4DD" w14:textId="77777777" w:rsidR="003B4D56" w:rsidRPr="002B71F9" w:rsidRDefault="003B4D56" w:rsidP="00B01C81">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1FCC0305" w14:textId="77777777" w:rsidR="003B4D56" w:rsidRPr="002B71F9" w:rsidRDefault="003B4D56">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5E390C8E" w14:textId="0AFB53E6" w:rsidR="003B4D56" w:rsidRPr="002B71F9" w:rsidRDefault="003B4D56" w:rsidP="003B4D56">
            <w:pPr>
              <w:spacing w:after="0"/>
              <w:jc w:val="both"/>
              <w:rPr>
                <w:rFonts w:ascii="Arial" w:eastAsia="Arial" w:hAnsi="Arial" w:cs="Arial"/>
                <w:bCs/>
                <w:sz w:val="18"/>
                <w:szCs w:val="18"/>
              </w:rPr>
            </w:pPr>
            <w:r w:rsidRPr="002B71F9">
              <w:rPr>
                <w:rFonts w:ascii="Arial" w:eastAsia="Arial" w:hAnsi="Arial" w:cs="Arial"/>
                <w:bCs/>
                <w:sz w:val="18"/>
                <w:szCs w:val="18"/>
              </w:rPr>
              <w:t xml:space="preserve">1.5. </w:t>
            </w:r>
            <w:r w:rsidR="00F55682" w:rsidRPr="00F55682">
              <w:rPr>
                <w:rFonts w:ascii="Arial" w:eastAsia="Arial" w:hAnsi="Arial" w:cs="Arial"/>
                <w:bCs/>
                <w:sz w:val="18"/>
                <w:szCs w:val="18"/>
              </w:rPr>
              <w:t xml:space="preserve">The Provider’s Services will be based on internal management information and will be carried out on the assumption that information provided by the Client is reliable and, in all material respects, accurate and complete. As set out in the Section 3 of Terms of Business, The Provider will not subject the information provided by the Client, except for the cases explicitly stated.  </w:t>
            </w:r>
          </w:p>
          <w:p w14:paraId="709C9D65" w14:textId="77777777" w:rsidR="003B4D56" w:rsidRPr="002B71F9" w:rsidRDefault="003B4D56" w:rsidP="00B01C81">
            <w:pPr>
              <w:pBdr>
                <w:top w:val="nil"/>
                <w:left w:val="nil"/>
                <w:bottom w:val="nil"/>
                <w:right w:val="nil"/>
                <w:between w:val="nil"/>
              </w:pBdr>
              <w:spacing w:after="0"/>
              <w:ind w:left="6"/>
              <w:jc w:val="both"/>
              <w:rPr>
                <w:rFonts w:ascii="Arial" w:eastAsia="Arial" w:hAnsi="Arial" w:cs="Arial"/>
                <w:color w:val="000000"/>
                <w:sz w:val="18"/>
                <w:szCs w:val="18"/>
              </w:rPr>
            </w:pPr>
          </w:p>
        </w:tc>
      </w:tr>
      <w:tr w:rsidR="003B4D56" w:rsidRPr="003B4D56" w14:paraId="3DDDAC32" w14:textId="77777777" w:rsidTr="00107EE8">
        <w:trPr>
          <w:trHeight w:val="1069"/>
        </w:trPr>
        <w:tc>
          <w:tcPr>
            <w:tcW w:w="4793" w:type="dxa"/>
          </w:tcPr>
          <w:p w14:paraId="17E7D5C4" w14:textId="1946DCC9" w:rsidR="003B4D56" w:rsidRDefault="003B4D56" w:rsidP="003B4D56">
            <w:pPr>
              <w:spacing w:after="0"/>
              <w:jc w:val="both"/>
              <w:rPr>
                <w:rFonts w:ascii="Arial" w:eastAsia="Arial" w:hAnsi="Arial" w:cs="Arial"/>
                <w:bCs/>
                <w:sz w:val="18"/>
                <w:szCs w:val="18"/>
                <w:lang w:val="ru-RU"/>
              </w:rPr>
            </w:pPr>
            <w:r w:rsidRPr="002B71F9">
              <w:rPr>
                <w:rFonts w:ascii="Arial" w:eastAsia="Arial" w:hAnsi="Arial" w:cs="Arial"/>
                <w:sz w:val="18"/>
                <w:szCs w:val="18"/>
                <w:lang w:val="ru-RU"/>
              </w:rPr>
              <w:t xml:space="preserve">1.6. </w:t>
            </w:r>
            <w:r w:rsidR="00F55682" w:rsidRPr="00F178C0">
              <w:rPr>
                <w:rFonts w:ascii="Arial" w:eastAsia="Arial" w:hAnsi="Arial" w:cs="Arial"/>
                <w:sz w:val="18"/>
                <w:szCs w:val="18"/>
                <w:lang w:val="ru-RU"/>
              </w:rPr>
              <w:t>Услуги не предназначены и специально не выявят мошенничество или введение в заблуждение, которые могут иметь место со стороны руководства или работников Клиента. Соответственно, Исполнитель не будет нести ответственность за обнаружение такого мошенничества или за введение в заблуждение, которые могут иметь место со стороны руководства или работников Клиента.</w:t>
            </w:r>
          </w:p>
          <w:p w14:paraId="3EFA05C9" w14:textId="77777777" w:rsidR="003B4D56" w:rsidRPr="003E277B" w:rsidRDefault="003B4D56" w:rsidP="00B01C81">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18BCB854" w14:textId="77777777" w:rsidR="003B4D56" w:rsidRPr="002B71F9" w:rsidRDefault="003B4D56">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42759F72" w14:textId="1C513433" w:rsidR="003B4D56" w:rsidRPr="002B71F9" w:rsidRDefault="003B4D56" w:rsidP="003B4D56">
            <w:pPr>
              <w:spacing w:after="0"/>
              <w:jc w:val="both"/>
              <w:rPr>
                <w:rFonts w:ascii="Arial" w:eastAsia="Arial" w:hAnsi="Arial" w:cs="Arial"/>
                <w:bCs/>
                <w:sz w:val="18"/>
                <w:szCs w:val="18"/>
              </w:rPr>
            </w:pPr>
            <w:r w:rsidRPr="002B71F9">
              <w:rPr>
                <w:rFonts w:ascii="Arial" w:eastAsia="Arial" w:hAnsi="Arial" w:cs="Arial"/>
                <w:bCs/>
                <w:sz w:val="18"/>
                <w:szCs w:val="18"/>
              </w:rPr>
              <w:t xml:space="preserve">1.6. </w:t>
            </w:r>
            <w:r w:rsidR="00F55682" w:rsidRPr="00F55682">
              <w:rPr>
                <w:rFonts w:ascii="Arial" w:eastAsia="Arial" w:hAnsi="Arial" w:cs="Arial"/>
                <w:bCs/>
                <w:sz w:val="18"/>
                <w:szCs w:val="18"/>
              </w:rPr>
              <w:t>The Services are not designed to and are not likely to reveal fraud or misrepresentation by either the management or employees of the Client.  Accordingly, the Provider cannot accept responsibility for detecting fraud (whether by management, employees or by external parties) or for misrepresentation by the management or employees of the Client.</w:t>
            </w:r>
          </w:p>
          <w:p w14:paraId="1AF82CDC" w14:textId="77777777" w:rsidR="003B4D56" w:rsidRPr="002B71F9" w:rsidRDefault="003B4D56" w:rsidP="00B01C81">
            <w:pPr>
              <w:pBdr>
                <w:top w:val="nil"/>
                <w:left w:val="nil"/>
                <w:bottom w:val="nil"/>
                <w:right w:val="nil"/>
                <w:between w:val="nil"/>
              </w:pBdr>
              <w:spacing w:after="0"/>
              <w:ind w:left="6"/>
              <w:jc w:val="both"/>
              <w:rPr>
                <w:rFonts w:ascii="Arial" w:eastAsia="Arial" w:hAnsi="Arial" w:cs="Arial"/>
                <w:color w:val="000000"/>
                <w:sz w:val="18"/>
                <w:szCs w:val="18"/>
              </w:rPr>
            </w:pPr>
          </w:p>
        </w:tc>
      </w:tr>
      <w:tr w:rsidR="00B01C81" w14:paraId="37473945" w14:textId="77777777" w:rsidTr="00107EE8">
        <w:trPr>
          <w:trHeight w:val="639"/>
        </w:trPr>
        <w:tc>
          <w:tcPr>
            <w:tcW w:w="4793" w:type="dxa"/>
          </w:tcPr>
          <w:p w14:paraId="1A059903" w14:textId="009D7A37" w:rsidR="00B01C81" w:rsidRPr="003E277B" w:rsidRDefault="00B01C81" w:rsidP="00B01C81">
            <w:pPr>
              <w:pBdr>
                <w:top w:val="nil"/>
                <w:left w:val="nil"/>
                <w:bottom w:val="nil"/>
                <w:right w:val="nil"/>
                <w:between w:val="nil"/>
              </w:pBdr>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1.</w:t>
            </w:r>
            <w:r w:rsidR="00F55682" w:rsidRPr="00F178C0">
              <w:rPr>
                <w:rFonts w:ascii="Arial" w:eastAsia="Arial" w:hAnsi="Arial" w:cs="Arial"/>
                <w:color w:val="000000"/>
                <w:sz w:val="18"/>
                <w:szCs w:val="18"/>
                <w:lang w:val="ru-RU"/>
              </w:rPr>
              <w:t>7</w:t>
            </w:r>
            <w:r w:rsidRPr="003E277B">
              <w:rPr>
                <w:rFonts w:ascii="Arial" w:eastAsia="Arial" w:hAnsi="Arial" w:cs="Arial"/>
                <w:color w:val="000000"/>
                <w:sz w:val="18"/>
                <w:szCs w:val="18"/>
                <w:lang w:val="ru-RU"/>
              </w:rPr>
              <w:t xml:space="preserve">. Клиент оплатит Услуги Исполнителя в соответствии с положениями настоящего Соглашения и Общих Условий Оказания Услуг, применимых к консультационным услугам, оказываемым                             </w:t>
            </w:r>
            <w:r w:rsidR="002710BE">
              <w:rPr>
                <w:rFonts w:ascii="Arial" w:eastAsia="Arial" w:hAnsi="Arial" w:cs="Arial"/>
                <w:b/>
                <w:color w:val="000000"/>
                <w:sz w:val="18"/>
                <w:szCs w:val="18"/>
                <w:lang w:val="ru-RU"/>
              </w:rPr>
              <w:t>ХХХ</w:t>
            </w:r>
            <w:r w:rsidRPr="003E277B">
              <w:rPr>
                <w:rFonts w:ascii="Arial" w:eastAsia="Arial" w:hAnsi="Arial" w:cs="Arial"/>
                <w:color w:val="000000"/>
                <w:sz w:val="18"/>
                <w:szCs w:val="18"/>
                <w:lang w:val="ru-RU"/>
              </w:rPr>
              <w:t>, (далее – «Общие Условия»), являющихся неотъемлемой частью настоящего Соглашения.</w:t>
            </w:r>
          </w:p>
          <w:p w14:paraId="23EBD1F1" w14:textId="77777777" w:rsidR="00B01C81" w:rsidRPr="00B01C81" w:rsidRDefault="00B01C81">
            <w:pPr>
              <w:pBdr>
                <w:top w:val="nil"/>
                <w:left w:val="nil"/>
                <w:bottom w:val="nil"/>
                <w:right w:val="nil"/>
                <w:between w:val="nil"/>
              </w:pBdr>
              <w:spacing w:after="0"/>
              <w:jc w:val="both"/>
              <w:rPr>
                <w:rFonts w:ascii="Arial" w:eastAsia="Arial" w:hAnsi="Arial" w:cs="Arial"/>
                <w:color w:val="000000"/>
                <w:sz w:val="18"/>
                <w:szCs w:val="18"/>
                <w:lang w:val="ru-RU"/>
              </w:rPr>
            </w:pPr>
          </w:p>
        </w:tc>
        <w:tc>
          <w:tcPr>
            <w:tcW w:w="283" w:type="dxa"/>
          </w:tcPr>
          <w:p w14:paraId="28E1D149" w14:textId="77777777" w:rsidR="00B01C81" w:rsidRPr="00B01C81" w:rsidRDefault="00B01C81">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7A26A2FA" w14:textId="51F77405" w:rsidR="00B01C81" w:rsidRDefault="00B01C81" w:rsidP="002710BE">
            <w:pPr>
              <w:pBdr>
                <w:top w:val="nil"/>
                <w:left w:val="nil"/>
                <w:bottom w:val="nil"/>
                <w:right w:val="nil"/>
                <w:between w:val="nil"/>
              </w:pBdr>
              <w:spacing w:after="0"/>
              <w:ind w:left="6"/>
              <w:jc w:val="both"/>
              <w:rPr>
                <w:rFonts w:ascii="Arial" w:eastAsia="Arial" w:hAnsi="Arial" w:cs="Arial"/>
                <w:color w:val="000000"/>
                <w:sz w:val="18"/>
                <w:szCs w:val="18"/>
              </w:rPr>
            </w:pPr>
            <w:r>
              <w:rPr>
                <w:rFonts w:ascii="Arial" w:eastAsia="Arial" w:hAnsi="Arial" w:cs="Arial"/>
                <w:color w:val="000000"/>
                <w:sz w:val="18"/>
                <w:szCs w:val="18"/>
              </w:rPr>
              <w:t>1.</w:t>
            </w:r>
            <w:r w:rsidR="00F55682">
              <w:rPr>
                <w:rFonts w:ascii="Arial" w:eastAsia="Arial" w:hAnsi="Arial" w:cs="Arial"/>
                <w:color w:val="000000"/>
                <w:sz w:val="18"/>
                <w:szCs w:val="18"/>
              </w:rPr>
              <w:t>7</w:t>
            </w:r>
            <w:r>
              <w:rPr>
                <w:rFonts w:ascii="Arial" w:eastAsia="Arial" w:hAnsi="Arial" w:cs="Arial"/>
                <w:color w:val="000000"/>
                <w:sz w:val="18"/>
                <w:szCs w:val="18"/>
              </w:rPr>
              <w:t xml:space="preserve">. The Client shall pay for the Services in accordance with the terms of this Engagement Letter and the Terms of Business applicable to Consulting Services rendered by                                                          </w:t>
            </w:r>
            <w:r w:rsidR="002710BE">
              <w:rPr>
                <w:rFonts w:ascii="Arial" w:eastAsia="Arial" w:hAnsi="Arial" w:cs="Arial"/>
                <w:b/>
                <w:color w:val="000000"/>
                <w:sz w:val="18"/>
                <w:szCs w:val="18"/>
                <w:lang w:val="ru-RU"/>
              </w:rPr>
              <w:t>ХХХ</w:t>
            </w:r>
            <w:r w:rsidR="002710BE" w:rsidRPr="002710BE">
              <w:rPr>
                <w:rFonts w:ascii="Arial" w:eastAsia="Arial" w:hAnsi="Arial" w:cs="Arial"/>
                <w:b/>
                <w:color w:val="000000"/>
                <w:sz w:val="18"/>
                <w:szCs w:val="18"/>
              </w:rPr>
              <w:t xml:space="preserve"> </w:t>
            </w:r>
            <w:r>
              <w:rPr>
                <w:rFonts w:ascii="Arial" w:eastAsia="Arial" w:hAnsi="Arial" w:cs="Arial"/>
                <w:color w:val="000000"/>
                <w:sz w:val="18"/>
                <w:szCs w:val="18"/>
              </w:rPr>
              <w:t>(hereinafter – “the Terms of Business”) which are an integral part of this Engagement Letter.</w:t>
            </w:r>
          </w:p>
        </w:tc>
      </w:tr>
      <w:tr w:rsidR="00750050" w14:paraId="47C06C91" w14:textId="77777777" w:rsidTr="00107EE8">
        <w:trPr>
          <w:trHeight w:val="549"/>
        </w:trPr>
        <w:tc>
          <w:tcPr>
            <w:tcW w:w="4793" w:type="dxa"/>
          </w:tcPr>
          <w:p w14:paraId="1D84C678" w14:textId="7DD9F5A6" w:rsidR="00750050" w:rsidRDefault="00037F80" w:rsidP="00037F80">
            <w:pPr>
              <w:pStyle w:val="1"/>
              <w:numPr>
                <w:ilvl w:val="0"/>
                <w:numId w:val="0"/>
              </w:numPr>
              <w:spacing w:after="0"/>
              <w:jc w:val="both"/>
              <w:rPr>
                <w:rFonts w:ascii="Arial" w:eastAsia="Arial" w:hAnsi="Arial" w:cs="Arial"/>
                <w:sz w:val="18"/>
                <w:szCs w:val="18"/>
              </w:rPr>
            </w:pPr>
            <w:r>
              <w:rPr>
                <w:rFonts w:ascii="Arial" w:eastAsia="Arial" w:hAnsi="Arial" w:cs="Arial"/>
                <w:sz w:val="18"/>
                <w:szCs w:val="18"/>
                <w:lang w:val="en-US"/>
              </w:rPr>
              <w:t>2</w:t>
            </w:r>
            <w:r w:rsidR="003223DC">
              <w:rPr>
                <w:rFonts w:ascii="Arial" w:eastAsia="Arial" w:hAnsi="Arial" w:cs="Arial"/>
                <w:sz w:val="18"/>
                <w:szCs w:val="18"/>
              </w:rPr>
              <w:t>. Стоимость Услуг</w:t>
            </w:r>
          </w:p>
          <w:p w14:paraId="09BEB487" w14:textId="77777777" w:rsidR="00750050" w:rsidRDefault="00750050">
            <w:pPr>
              <w:keepNext/>
              <w:pBdr>
                <w:top w:val="nil"/>
                <w:left w:val="nil"/>
                <w:bottom w:val="nil"/>
                <w:right w:val="nil"/>
                <w:between w:val="nil"/>
              </w:pBdr>
              <w:spacing w:after="0"/>
              <w:rPr>
                <w:rFonts w:ascii="Arial" w:eastAsia="Arial" w:hAnsi="Arial" w:cs="Arial"/>
                <w:b/>
                <w:color w:val="000000"/>
                <w:sz w:val="18"/>
                <w:szCs w:val="18"/>
              </w:rPr>
            </w:pPr>
          </w:p>
        </w:tc>
        <w:tc>
          <w:tcPr>
            <w:tcW w:w="283" w:type="dxa"/>
          </w:tcPr>
          <w:p w14:paraId="742044BB" w14:textId="77777777" w:rsidR="00750050"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rPr>
            </w:pPr>
          </w:p>
        </w:tc>
        <w:tc>
          <w:tcPr>
            <w:tcW w:w="4824" w:type="dxa"/>
          </w:tcPr>
          <w:p w14:paraId="14F9A1CA" w14:textId="77777777" w:rsidR="00750050" w:rsidRDefault="003223DC">
            <w:pPr>
              <w:pBdr>
                <w:top w:val="nil"/>
                <w:left w:val="nil"/>
                <w:bottom w:val="nil"/>
                <w:right w:val="nil"/>
                <w:between w:val="nil"/>
              </w:pBdr>
              <w:spacing w:after="0"/>
              <w:ind w:left="567" w:hanging="567"/>
              <w:jc w:val="both"/>
              <w:rPr>
                <w:rFonts w:ascii="Arial" w:eastAsia="Arial" w:hAnsi="Arial" w:cs="Arial"/>
                <w:b/>
                <w:color w:val="000000"/>
                <w:sz w:val="18"/>
                <w:szCs w:val="18"/>
              </w:rPr>
            </w:pPr>
            <w:r>
              <w:rPr>
                <w:rFonts w:ascii="Arial" w:eastAsia="Arial" w:hAnsi="Arial" w:cs="Arial"/>
                <w:b/>
                <w:color w:val="000000"/>
                <w:sz w:val="18"/>
                <w:szCs w:val="18"/>
              </w:rPr>
              <w:t>2. Price of the Services</w:t>
            </w:r>
          </w:p>
        </w:tc>
      </w:tr>
      <w:tr w:rsidR="00750050" w14:paraId="5304BC34" w14:textId="77777777" w:rsidTr="00107EE8">
        <w:trPr>
          <w:trHeight w:val="459"/>
        </w:trPr>
        <w:tc>
          <w:tcPr>
            <w:tcW w:w="4793" w:type="dxa"/>
          </w:tcPr>
          <w:p w14:paraId="3C11DAA1" w14:textId="2F391953" w:rsidR="00750050" w:rsidRPr="003E277B" w:rsidRDefault="003223DC" w:rsidP="00037F80">
            <w:pPr>
              <w:pBdr>
                <w:top w:val="nil"/>
                <w:left w:val="nil"/>
                <w:bottom w:val="nil"/>
                <w:right w:val="nil"/>
                <w:between w:val="nil"/>
              </w:pBdr>
              <w:spacing w:after="0"/>
              <w:jc w:val="both"/>
              <w:rPr>
                <w:rFonts w:ascii="Arial" w:eastAsia="Arial" w:hAnsi="Arial" w:cs="Arial"/>
                <w:color w:val="FF0000"/>
                <w:sz w:val="18"/>
                <w:szCs w:val="18"/>
                <w:lang w:val="ru-RU"/>
              </w:rPr>
            </w:pPr>
            <w:r w:rsidRPr="003E277B">
              <w:rPr>
                <w:rFonts w:ascii="Arial" w:eastAsia="Arial" w:hAnsi="Arial" w:cs="Arial"/>
                <w:color w:val="000000"/>
                <w:sz w:val="18"/>
                <w:szCs w:val="18"/>
                <w:lang w:val="ru-RU"/>
              </w:rPr>
              <w:t xml:space="preserve">2.1. Стоимость Услуг состоит из суммы вознаграждения Исполнителя, а также </w:t>
            </w:r>
            <w:r w:rsidR="00B673F7">
              <w:rPr>
                <w:rFonts w:ascii="Arial" w:eastAsia="Arial" w:hAnsi="Arial" w:cs="Arial"/>
                <w:color w:val="000000"/>
                <w:sz w:val="18"/>
                <w:szCs w:val="18"/>
                <w:lang w:val="ru-RU"/>
              </w:rPr>
              <w:t>соответствующих</w:t>
            </w:r>
            <w:r w:rsidR="00B673F7" w:rsidRPr="003E277B">
              <w:rPr>
                <w:rFonts w:ascii="Arial" w:eastAsia="Arial" w:hAnsi="Arial" w:cs="Arial"/>
                <w:color w:val="000000"/>
                <w:sz w:val="18"/>
                <w:szCs w:val="18"/>
                <w:lang w:val="ru-RU"/>
              </w:rPr>
              <w:t xml:space="preserve"> </w:t>
            </w:r>
            <w:r w:rsidRPr="003E277B">
              <w:rPr>
                <w:rFonts w:ascii="Arial" w:eastAsia="Arial" w:hAnsi="Arial" w:cs="Arial"/>
                <w:color w:val="000000"/>
                <w:sz w:val="18"/>
                <w:szCs w:val="18"/>
                <w:lang w:val="ru-RU"/>
              </w:rPr>
              <w:t>расходов.</w:t>
            </w:r>
            <w:r w:rsidRPr="003E277B">
              <w:rPr>
                <w:rFonts w:ascii="Arial" w:eastAsia="Arial" w:hAnsi="Arial" w:cs="Arial"/>
                <w:color w:val="FF0000"/>
                <w:sz w:val="18"/>
                <w:szCs w:val="18"/>
                <w:lang w:val="ru-RU"/>
              </w:rPr>
              <w:t xml:space="preserve"> </w:t>
            </w:r>
          </w:p>
          <w:p w14:paraId="13FD382B" w14:textId="77777777" w:rsidR="00750050" w:rsidRPr="003E277B" w:rsidRDefault="00750050">
            <w:pPr>
              <w:spacing w:after="0"/>
              <w:jc w:val="both"/>
              <w:rPr>
                <w:rFonts w:ascii="Arial" w:eastAsia="Arial" w:hAnsi="Arial" w:cs="Arial"/>
                <w:b/>
                <w:i/>
                <w:color w:val="FF0000"/>
                <w:sz w:val="18"/>
                <w:szCs w:val="18"/>
                <w:lang w:val="ru-RU"/>
              </w:rPr>
            </w:pPr>
          </w:p>
          <w:p w14:paraId="16B32D64" w14:textId="5B753BDC" w:rsidR="00750050" w:rsidRPr="000E6E5B" w:rsidRDefault="003223DC" w:rsidP="000332BC">
            <w:pPr>
              <w:pBdr>
                <w:top w:val="nil"/>
                <w:left w:val="nil"/>
                <w:bottom w:val="nil"/>
                <w:right w:val="nil"/>
                <w:between w:val="nil"/>
              </w:pBdr>
              <w:spacing w:after="0"/>
              <w:ind w:hanging="12"/>
              <w:jc w:val="both"/>
              <w:rPr>
                <w:rFonts w:ascii="Arial" w:eastAsia="Arial" w:hAnsi="Arial" w:cs="Arial"/>
                <w:sz w:val="18"/>
                <w:szCs w:val="18"/>
                <w:lang w:val="ru-RU"/>
              </w:rPr>
            </w:pPr>
            <w:r w:rsidRPr="003E277B">
              <w:rPr>
                <w:rFonts w:ascii="Arial" w:eastAsia="Arial" w:hAnsi="Arial" w:cs="Arial"/>
                <w:color w:val="000000"/>
                <w:sz w:val="18"/>
                <w:szCs w:val="18"/>
                <w:lang w:val="ru-RU"/>
              </w:rPr>
              <w:t xml:space="preserve">2.2. Вознаграждение Исполнителя за оказание Услуг составляет сумму, </w:t>
            </w:r>
            <w:r w:rsidRPr="007629FA">
              <w:rPr>
                <w:rFonts w:ascii="Arial" w:eastAsia="Arial" w:hAnsi="Arial" w:cs="Arial"/>
                <w:color w:val="000000"/>
                <w:sz w:val="18"/>
                <w:szCs w:val="18"/>
                <w:highlight w:val="yellow"/>
                <w:lang w:val="ru-RU"/>
              </w:rPr>
              <w:t xml:space="preserve">эквивалентную </w:t>
            </w:r>
            <w:r w:rsidR="00F178C0" w:rsidRPr="00F178C0">
              <w:rPr>
                <w:rFonts w:ascii="Arial" w:eastAsia="Arial" w:hAnsi="Arial" w:cs="Arial"/>
                <w:color w:val="000000"/>
                <w:sz w:val="18"/>
                <w:szCs w:val="18"/>
                <w:highlight w:val="yellow"/>
                <w:lang w:val="ru-RU"/>
              </w:rPr>
              <w:t>____________</w:t>
            </w:r>
            <w:r w:rsidRPr="007629FA">
              <w:rPr>
                <w:rFonts w:ascii="Arial" w:eastAsia="Arial" w:hAnsi="Arial" w:cs="Arial"/>
                <w:color w:val="000000"/>
                <w:sz w:val="18"/>
                <w:szCs w:val="18"/>
                <w:highlight w:val="yellow"/>
                <w:lang w:val="ru-RU"/>
              </w:rPr>
              <w:t xml:space="preserve"> </w:t>
            </w:r>
            <w:r w:rsidRPr="007629FA">
              <w:rPr>
                <w:rFonts w:ascii="Arial" w:eastAsia="Arial" w:hAnsi="Arial" w:cs="Arial"/>
                <w:sz w:val="18"/>
                <w:szCs w:val="18"/>
                <w:highlight w:val="yellow"/>
                <w:lang w:val="ru-RU"/>
              </w:rPr>
              <w:t>узбекских сумов</w:t>
            </w:r>
            <w:r w:rsidR="000332BC" w:rsidRPr="007629FA">
              <w:rPr>
                <w:rFonts w:ascii="Arial" w:eastAsia="Arial" w:hAnsi="Arial" w:cs="Arial"/>
                <w:sz w:val="18"/>
                <w:szCs w:val="18"/>
                <w:highlight w:val="yellow"/>
                <w:lang w:val="ru-RU"/>
              </w:rPr>
              <w:t xml:space="preserve"> (</w:t>
            </w:r>
            <w:r w:rsidR="00517480" w:rsidRPr="00F178C0">
              <w:rPr>
                <w:rFonts w:ascii="Arial" w:eastAsia="Arial" w:hAnsi="Arial" w:cs="Arial"/>
                <w:sz w:val="18"/>
                <w:szCs w:val="18"/>
                <w:highlight w:val="yellow"/>
                <w:lang w:val="ru-RU"/>
              </w:rPr>
              <w:t>_____________________)</w:t>
            </w:r>
            <w:r w:rsidR="00911939" w:rsidRPr="007629FA">
              <w:rPr>
                <w:rFonts w:ascii="Arial" w:eastAsia="Arial" w:hAnsi="Arial" w:cs="Arial"/>
                <w:sz w:val="18"/>
                <w:szCs w:val="18"/>
                <w:highlight w:val="yellow"/>
                <w:lang w:val="ru-RU"/>
              </w:rPr>
              <w:t xml:space="preserve"> в том числе НДС по ставке 15% в размере </w:t>
            </w:r>
            <w:r w:rsidR="00F178C0" w:rsidRPr="00F178C0">
              <w:rPr>
                <w:rFonts w:ascii="Arial" w:eastAsia="Arial" w:hAnsi="Arial" w:cs="Arial"/>
                <w:sz w:val="18"/>
                <w:szCs w:val="18"/>
                <w:highlight w:val="yellow"/>
                <w:lang w:val="ru-RU"/>
              </w:rPr>
              <w:t>_______________</w:t>
            </w:r>
            <w:r w:rsidR="00911939" w:rsidRPr="007629FA">
              <w:rPr>
                <w:rFonts w:ascii="Arial" w:eastAsia="Arial" w:hAnsi="Arial" w:cs="Arial"/>
                <w:sz w:val="18"/>
                <w:szCs w:val="18"/>
                <w:highlight w:val="yellow"/>
                <w:lang w:val="ru-RU"/>
              </w:rPr>
              <w:t xml:space="preserve"> (</w:t>
            </w:r>
            <w:r w:rsidR="00517480" w:rsidRPr="00F178C0">
              <w:rPr>
                <w:rFonts w:ascii="Arial" w:eastAsia="Arial" w:hAnsi="Arial" w:cs="Arial"/>
                <w:sz w:val="18"/>
                <w:szCs w:val="18"/>
                <w:highlight w:val="yellow"/>
                <w:lang w:val="ru-RU"/>
              </w:rPr>
              <w:t>______________</w:t>
            </w:r>
            <w:r w:rsidR="00911939" w:rsidRPr="007629FA">
              <w:rPr>
                <w:rFonts w:ascii="Arial" w:eastAsia="Arial" w:hAnsi="Arial" w:cs="Arial"/>
                <w:sz w:val="18"/>
                <w:szCs w:val="18"/>
                <w:highlight w:val="yellow"/>
                <w:lang w:val="ru-RU"/>
              </w:rPr>
              <w:t>) узбекских сумов</w:t>
            </w:r>
            <w:r w:rsidR="00911939" w:rsidRPr="000E6E5B">
              <w:rPr>
                <w:rFonts w:ascii="Arial" w:eastAsia="Arial" w:hAnsi="Arial" w:cs="Arial"/>
                <w:sz w:val="18"/>
                <w:szCs w:val="18"/>
                <w:lang w:val="ru-RU"/>
              </w:rPr>
              <w:t>.</w:t>
            </w:r>
          </w:p>
          <w:p w14:paraId="1FB5ACE3" w14:textId="77777777" w:rsidR="00750050" w:rsidRPr="003E277B" w:rsidRDefault="00750050">
            <w:pPr>
              <w:pBdr>
                <w:top w:val="nil"/>
                <w:left w:val="nil"/>
                <w:bottom w:val="nil"/>
                <w:right w:val="nil"/>
                <w:between w:val="nil"/>
              </w:pBdr>
              <w:spacing w:after="0"/>
              <w:ind w:left="567" w:hanging="567"/>
              <w:jc w:val="both"/>
              <w:rPr>
                <w:rFonts w:ascii="Arial" w:eastAsia="Arial" w:hAnsi="Arial" w:cs="Arial"/>
                <w:color w:val="000000"/>
                <w:sz w:val="18"/>
                <w:szCs w:val="18"/>
                <w:lang w:val="ru-RU"/>
              </w:rPr>
            </w:pPr>
          </w:p>
          <w:p w14:paraId="28E6ACA8" w14:textId="3C8D42F8" w:rsidR="00750050" w:rsidRPr="003E277B" w:rsidRDefault="003223DC">
            <w:pPr>
              <w:pBdr>
                <w:top w:val="nil"/>
                <w:left w:val="nil"/>
                <w:bottom w:val="nil"/>
                <w:right w:val="nil"/>
                <w:between w:val="nil"/>
              </w:pBdr>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2.3.</w:t>
            </w:r>
            <w:r w:rsidRPr="003E277B">
              <w:rPr>
                <w:rFonts w:ascii="Arial" w:eastAsia="Arial" w:hAnsi="Arial" w:cs="Arial"/>
                <w:color w:val="FF0000"/>
                <w:sz w:val="18"/>
                <w:szCs w:val="18"/>
                <w:lang w:val="ru-RU"/>
              </w:rPr>
              <w:t xml:space="preserve"> </w:t>
            </w:r>
            <w:r w:rsidRPr="003E277B">
              <w:rPr>
                <w:rFonts w:ascii="Arial" w:eastAsia="Arial" w:hAnsi="Arial" w:cs="Arial"/>
                <w:color w:val="000000"/>
                <w:sz w:val="18"/>
                <w:szCs w:val="18"/>
                <w:lang w:val="ru-RU"/>
              </w:rPr>
              <w:t xml:space="preserve">Услуги Исполнителя (включая </w:t>
            </w:r>
            <w:r w:rsidR="00B673F7">
              <w:rPr>
                <w:rFonts w:ascii="Arial" w:eastAsia="Arial" w:hAnsi="Arial" w:cs="Arial"/>
                <w:color w:val="000000"/>
                <w:sz w:val="18"/>
                <w:szCs w:val="18"/>
                <w:lang w:val="ru-RU"/>
              </w:rPr>
              <w:t>соответствующие</w:t>
            </w:r>
            <w:r w:rsidR="00B673F7" w:rsidRPr="003E277B">
              <w:rPr>
                <w:rFonts w:ascii="Arial" w:eastAsia="Arial" w:hAnsi="Arial" w:cs="Arial"/>
                <w:color w:val="000000"/>
                <w:sz w:val="18"/>
                <w:szCs w:val="18"/>
                <w:lang w:val="ru-RU"/>
              </w:rPr>
              <w:t xml:space="preserve"> </w:t>
            </w:r>
            <w:r w:rsidRPr="003E277B">
              <w:rPr>
                <w:rFonts w:ascii="Arial" w:eastAsia="Arial" w:hAnsi="Arial" w:cs="Arial"/>
                <w:color w:val="000000"/>
                <w:sz w:val="18"/>
                <w:szCs w:val="18"/>
                <w:lang w:val="ru-RU"/>
              </w:rPr>
              <w:t>расходы), оплачиваются следующим образом:</w:t>
            </w:r>
          </w:p>
          <w:p w14:paraId="347A65A6"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569A691F" w14:textId="6ECEB51A" w:rsidR="00750050" w:rsidRPr="003E277B" w:rsidRDefault="00911939" w:rsidP="00A2570E">
            <w:pPr>
              <w:numPr>
                <w:ilvl w:val="0"/>
                <w:numId w:val="4"/>
              </w:numPr>
              <w:pBdr>
                <w:top w:val="nil"/>
                <w:left w:val="nil"/>
                <w:bottom w:val="nil"/>
                <w:right w:val="nil"/>
                <w:between w:val="nil"/>
              </w:pBdr>
              <w:spacing w:after="0"/>
              <w:ind w:left="402"/>
              <w:jc w:val="both"/>
              <w:rPr>
                <w:rFonts w:ascii="Arial" w:eastAsia="Arial" w:hAnsi="Arial" w:cs="Arial"/>
                <w:color w:val="000000"/>
                <w:sz w:val="18"/>
                <w:szCs w:val="18"/>
                <w:lang w:val="ru-RU"/>
              </w:rPr>
            </w:pPr>
            <w:r w:rsidRPr="00911939">
              <w:rPr>
                <w:rFonts w:ascii="Arial" w:eastAsia="Arial" w:hAnsi="Arial" w:cs="Arial"/>
                <w:color w:val="000000"/>
                <w:sz w:val="18"/>
                <w:szCs w:val="18"/>
                <w:lang w:val="ru-RU"/>
              </w:rPr>
              <w:t>100</w:t>
            </w:r>
            <w:r w:rsidR="003223DC" w:rsidRPr="003E277B">
              <w:rPr>
                <w:rFonts w:ascii="Arial" w:eastAsia="Arial" w:hAnsi="Arial" w:cs="Arial"/>
                <w:color w:val="000000"/>
                <w:sz w:val="18"/>
                <w:szCs w:val="18"/>
                <w:lang w:val="ru-RU"/>
              </w:rPr>
              <w:t>% (</w:t>
            </w:r>
            <w:r>
              <w:rPr>
                <w:rFonts w:ascii="Arial" w:eastAsia="Arial" w:hAnsi="Arial" w:cs="Arial"/>
                <w:color w:val="000000"/>
                <w:sz w:val="18"/>
                <w:szCs w:val="18"/>
                <w:lang w:val="ru-RU"/>
              </w:rPr>
              <w:t xml:space="preserve">сто </w:t>
            </w:r>
            <w:r w:rsidR="003223DC" w:rsidRPr="003E277B">
              <w:rPr>
                <w:rFonts w:ascii="Arial" w:eastAsia="Arial" w:hAnsi="Arial" w:cs="Arial"/>
                <w:color w:val="000000"/>
                <w:sz w:val="18"/>
                <w:szCs w:val="18"/>
                <w:lang w:val="ru-RU"/>
              </w:rPr>
              <w:t xml:space="preserve">процентов) от общей стоимости Услуг оплачиваются на основании счета, выставленного Исполнителем </w:t>
            </w:r>
            <w:r>
              <w:rPr>
                <w:rFonts w:ascii="Arial" w:eastAsia="Arial" w:hAnsi="Arial" w:cs="Arial"/>
                <w:color w:val="000000"/>
                <w:sz w:val="18"/>
                <w:szCs w:val="18"/>
                <w:lang w:val="ru-RU"/>
              </w:rPr>
              <w:t>на дату начала работы.</w:t>
            </w:r>
          </w:p>
          <w:p w14:paraId="62EA1790" w14:textId="452DD53B" w:rsidR="00750050" w:rsidRDefault="00750050">
            <w:pPr>
              <w:pBdr>
                <w:top w:val="nil"/>
                <w:left w:val="nil"/>
                <w:bottom w:val="nil"/>
                <w:right w:val="nil"/>
                <w:between w:val="nil"/>
              </w:pBdr>
              <w:spacing w:after="0"/>
              <w:jc w:val="both"/>
              <w:rPr>
                <w:rFonts w:ascii="Arial" w:eastAsia="Arial" w:hAnsi="Arial" w:cs="Arial"/>
                <w:color w:val="000000"/>
                <w:sz w:val="18"/>
                <w:szCs w:val="18"/>
                <w:lang w:val="ru-RU"/>
              </w:rPr>
            </w:pPr>
          </w:p>
          <w:p w14:paraId="0A5A0131" w14:textId="77777777" w:rsidR="00B673F7" w:rsidRPr="003E277B" w:rsidRDefault="00B673F7">
            <w:pPr>
              <w:pBdr>
                <w:top w:val="nil"/>
                <w:left w:val="nil"/>
                <w:bottom w:val="nil"/>
                <w:right w:val="nil"/>
                <w:between w:val="nil"/>
              </w:pBdr>
              <w:spacing w:after="0"/>
              <w:jc w:val="both"/>
              <w:rPr>
                <w:rFonts w:ascii="Arial" w:eastAsia="Arial" w:hAnsi="Arial" w:cs="Arial"/>
                <w:color w:val="000000"/>
                <w:sz w:val="18"/>
                <w:szCs w:val="18"/>
                <w:lang w:val="ru-RU"/>
              </w:rPr>
            </w:pPr>
          </w:p>
          <w:p w14:paraId="7A5A52B1" w14:textId="5DDC60B6" w:rsidR="00750050" w:rsidRPr="003E277B" w:rsidRDefault="003223DC">
            <w:pPr>
              <w:pBdr>
                <w:top w:val="nil"/>
                <w:left w:val="nil"/>
                <w:bottom w:val="nil"/>
                <w:right w:val="nil"/>
                <w:between w:val="nil"/>
              </w:pBdr>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2.4.</w:t>
            </w:r>
            <w:r w:rsidRPr="003E277B">
              <w:rPr>
                <w:rFonts w:ascii="Arial" w:eastAsia="Arial" w:hAnsi="Arial" w:cs="Arial"/>
                <w:color w:val="FF0000"/>
                <w:sz w:val="18"/>
                <w:szCs w:val="18"/>
                <w:lang w:val="ru-RU"/>
              </w:rPr>
              <w:t xml:space="preserve"> </w:t>
            </w:r>
            <w:r w:rsidRPr="003E277B">
              <w:rPr>
                <w:rFonts w:ascii="Arial" w:eastAsia="Arial" w:hAnsi="Arial" w:cs="Arial"/>
                <w:color w:val="000000"/>
                <w:sz w:val="18"/>
                <w:szCs w:val="18"/>
                <w:lang w:val="ru-RU"/>
              </w:rPr>
              <w:t>Счета за Услуги выставляются Исполнителем в узбекских сумах. Оплата счетов Исполнителя осуществляется Клиентом в узбекских сумах.</w:t>
            </w:r>
          </w:p>
          <w:p w14:paraId="35E68D75" w14:textId="77777777" w:rsidR="00750050" w:rsidRPr="003E277B" w:rsidRDefault="00750050">
            <w:pPr>
              <w:tabs>
                <w:tab w:val="left" w:pos="1038"/>
              </w:tabs>
              <w:spacing w:after="0"/>
              <w:jc w:val="both"/>
              <w:rPr>
                <w:rFonts w:ascii="Arial" w:eastAsia="Arial" w:hAnsi="Arial" w:cs="Arial"/>
                <w:sz w:val="18"/>
                <w:szCs w:val="18"/>
                <w:lang w:val="ru-RU"/>
              </w:rPr>
            </w:pPr>
          </w:p>
          <w:p w14:paraId="68CD853D" w14:textId="77777777" w:rsidR="00750050" w:rsidRPr="003E277B" w:rsidRDefault="003223DC">
            <w:pPr>
              <w:tabs>
                <w:tab w:val="left" w:pos="1038"/>
              </w:tabs>
              <w:spacing w:after="0"/>
              <w:jc w:val="both"/>
              <w:rPr>
                <w:rFonts w:ascii="Arial" w:eastAsia="Arial" w:hAnsi="Arial" w:cs="Arial"/>
                <w:sz w:val="18"/>
                <w:szCs w:val="18"/>
                <w:lang w:val="ru-RU"/>
              </w:rPr>
            </w:pPr>
            <w:r w:rsidRPr="003E277B">
              <w:rPr>
                <w:rFonts w:ascii="Arial" w:eastAsia="Arial" w:hAnsi="Arial" w:cs="Arial"/>
                <w:sz w:val="18"/>
                <w:szCs w:val="18"/>
                <w:lang w:val="ru-RU"/>
              </w:rPr>
              <w:t>2.5. Денежное обязательство признается исполненным в момент зачисления денежных средств на корреспондентский счет банка Исполнителя.</w:t>
            </w:r>
          </w:p>
          <w:p w14:paraId="6F97BFC6" w14:textId="77777777" w:rsidR="00750050" w:rsidRPr="003E277B" w:rsidRDefault="00750050">
            <w:pPr>
              <w:pBdr>
                <w:top w:val="nil"/>
                <w:left w:val="nil"/>
                <w:bottom w:val="nil"/>
                <w:right w:val="nil"/>
                <w:between w:val="nil"/>
              </w:pBdr>
              <w:tabs>
                <w:tab w:val="center" w:pos="4213"/>
              </w:tabs>
              <w:spacing w:after="0"/>
              <w:jc w:val="both"/>
              <w:rPr>
                <w:rFonts w:ascii="Arial" w:eastAsia="Arial" w:hAnsi="Arial" w:cs="Arial"/>
                <w:color w:val="000000"/>
                <w:sz w:val="18"/>
                <w:szCs w:val="18"/>
                <w:lang w:val="ru-RU"/>
              </w:rPr>
            </w:pPr>
          </w:p>
        </w:tc>
        <w:tc>
          <w:tcPr>
            <w:tcW w:w="283" w:type="dxa"/>
          </w:tcPr>
          <w:p w14:paraId="2BA5114E"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7695B945" w14:textId="3B357138" w:rsidR="00750050" w:rsidRDefault="003223DC" w:rsidP="00037F80">
            <w:pPr>
              <w:pBdr>
                <w:top w:val="nil"/>
                <w:left w:val="nil"/>
                <w:bottom w:val="nil"/>
                <w:right w:val="nil"/>
                <w:between w:val="nil"/>
              </w:pBdr>
              <w:spacing w:after="0"/>
              <w:ind w:firstLine="6"/>
              <w:jc w:val="both"/>
              <w:rPr>
                <w:rFonts w:ascii="Arial" w:eastAsia="Arial" w:hAnsi="Arial" w:cs="Arial"/>
                <w:color w:val="FF0000"/>
                <w:sz w:val="18"/>
                <w:szCs w:val="18"/>
              </w:rPr>
            </w:pPr>
            <w:r>
              <w:rPr>
                <w:rFonts w:ascii="Arial" w:eastAsia="Arial" w:hAnsi="Arial" w:cs="Arial"/>
                <w:color w:val="000000"/>
                <w:sz w:val="18"/>
                <w:szCs w:val="18"/>
              </w:rPr>
              <w:t>2.1. The price of the Services is comprised of the Provider’s fee and relevant expenses.</w:t>
            </w:r>
            <w:r>
              <w:rPr>
                <w:rFonts w:ascii="Arial" w:eastAsia="Arial" w:hAnsi="Arial" w:cs="Arial"/>
                <w:color w:val="FF0000"/>
                <w:sz w:val="18"/>
                <w:szCs w:val="18"/>
              </w:rPr>
              <w:t xml:space="preserve"> </w:t>
            </w:r>
          </w:p>
          <w:p w14:paraId="433D820A" w14:textId="0249DF95" w:rsidR="000332BC" w:rsidRDefault="000332BC">
            <w:pPr>
              <w:pBdr>
                <w:top w:val="nil"/>
                <w:left w:val="nil"/>
                <w:bottom w:val="nil"/>
                <w:right w:val="nil"/>
                <w:between w:val="nil"/>
              </w:pBdr>
              <w:spacing w:after="0"/>
              <w:ind w:left="567" w:hanging="567"/>
              <w:jc w:val="both"/>
              <w:rPr>
                <w:rFonts w:ascii="Arial" w:eastAsia="Arial" w:hAnsi="Arial" w:cs="Arial"/>
                <w:color w:val="000000"/>
                <w:sz w:val="18"/>
                <w:szCs w:val="18"/>
              </w:rPr>
            </w:pPr>
          </w:p>
          <w:p w14:paraId="671302A9" w14:textId="77777777" w:rsidR="000332BC" w:rsidRDefault="000332BC">
            <w:pPr>
              <w:pBdr>
                <w:top w:val="nil"/>
                <w:left w:val="nil"/>
                <w:bottom w:val="nil"/>
                <w:right w:val="nil"/>
                <w:between w:val="nil"/>
              </w:pBdr>
              <w:spacing w:after="0"/>
              <w:ind w:left="567" w:hanging="567"/>
              <w:jc w:val="both"/>
              <w:rPr>
                <w:rFonts w:ascii="Arial" w:eastAsia="Arial" w:hAnsi="Arial" w:cs="Arial"/>
                <w:color w:val="000000"/>
                <w:sz w:val="18"/>
                <w:szCs w:val="18"/>
              </w:rPr>
            </w:pPr>
          </w:p>
          <w:p w14:paraId="768D6527" w14:textId="71365FCC" w:rsidR="00750050" w:rsidRDefault="003223DC" w:rsidP="00911939">
            <w:pPr>
              <w:pBdr>
                <w:top w:val="nil"/>
                <w:left w:val="nil"/>
                <w:bottom w:val="nil"/>
                <w:right w:val="nil"/>
                <w:between w:val="nil"/>
              </w:pBdr>
              <w:spacing w:after="0"/>
              <w:ind w:left="6" w:firstLine="6"/>
              <w:jc w:val="both"/>
              <w:rPr>
                <w:rFonts w:ascii="Arial" w:eastAsia="Arial" w:hAnsi="Arial" w:cs="Arial"/>
                <w:color w:val="FF0000"/>
                <w:sz w:val="18"/>
                <w:szCs w:val="18"/>
              </w:rPr>
            </w:pPr>
            <w:r>
              <w:rPr>
                <w:rFonts w:ascii="Arial" w:eastAsia="Arial" w:hAnsi="Arial" w:cs="Arial"/>
                <w:color w:val="000000"/>
                <w:sz w:val="18"/>
                <w:szCs w:val="18"/>
              </w:rPr>
              <w:t xml:space="preserve">2.2. The Provider’s fee for rendering Services is </w:t>
            </w:r>
            <w:r w:rsidRPr="007629FA">
              <w:rPr>
                <w:rFonts w:ascii="Arial" w:eastAsia="Arial" w:hAnsi="Arial" w:cs="Arial"/>
                <w:color w:val="000000"/>
                <w:sz w:val="18"/>
                <w:szCs w:val="18"/>
                <w:highlight w:val="yellow"/>
              </w:rPr>
              <w:t xml:space="preserve">equivalent to </w:t>
            </w:r>
            <w:r w:rsidR="00F178C0">
              <w:rPr>
                <w:rFonts w:ascii="Arial" w:eastAsia="Arial" w:hAnsi="Arial" w:cs="Arial"/>
                <w:color w:val="000000"/>
                <w:sz w:val="18"/>
                <w:szCs w:val="18"/>
                <w:highlight w:val="yellow"/>
              </w:rPr>
              <w:t>___________________</w:t>
            </w:r>
            <w:r w:rsidR="00517480" w:rsidRPr="00517480">
              <w:rPr>
                <w:rFonts w:ascii="Arial" w:eastAsia="Arial" w:hAnsi="Arial" w:cs="Arial"/>
                <w:color w:val="000000"/>
                <w:sz w:val="18"/>
                <w:szCs w:val="18"/>
                <w:highlight w:val="yellow"/>
              </w:rPr>
              <w:t xml:space="preserve"> </w:t>
            </w:r>
            <w:r w:rsidR="00911939" w:rsidRPr="00517480">
              <w:rPr>
                <w:rFonts w:ascii="Arial" w:eastAsia="Arial" w:hAnsi="Arial" w:cs="Arial"/>
                <w:color w:val="000000"/>
                <w:sz w:val="18"/>
                <w:szCs w:val="18"/>
                <w:highlight w:val="yellow"/>
              </w:rPr>
              <w:t>(</w:t>
            </w:r>
            <w:r w:rsidR="00517480" w:rsidRPr="00517480">
              <w:rPr>
                <w:rFonts w:ascii="Arial" w:eastAsia="Arial" w:hAnsi="Arial" w:cs="Arial"/>
                <w:color w:val="000000"/>
                <w:sz w:val="18"/>
                <w:szCs w:val="18"/>
                <w:highlight w:val="yellow"/>
              </w:rPr>
              <w:t>____________________</w:t>
            </w:r>
            <w:r w:rsidR="00911939" w:rsidRPr="00517480">
              <w:rPr>
                <w:rFonts w:ascii="Arial" w:eastAsia="Arial" w:hAnsi="Arial" w:cs="Arial"/>
                <w:sz w:val="18"/>
                <w:szCs w:val="18"/>
                <w:highlight w:val="yellow"/>
              </w:rPr>
              <w:t xml:space="preserve">) </w:t>
            </w:r>
            <w:r w:rsidRPr="007629FA">
              <w:rPr>
                <w:rFonts w:ascii="Arial" w:eastAsia="Arial" w:hAnsi="Arial" w:cs="Arial"/>
                <w:sz w:val="18"/>
                <w:szCs w:val="18"/>
                <w:highlight w:val="yellow"/>
              </w:rPr>
              <w:t>Uzbekistan Sums</w:t>
            </w:r>
            <w:r w:rsidR="00911939" w:rsidRPr="007629FA">
              <w:rPr>
                <w:rFonts w:ascii="Arial" w:eastAsia="Arial" w:hAnsi="Arial" w:cs="Arial"/>
                <w:sz w:val="18"/>
                <w:szCs w:val="18"/>
                <w:highlight w:val="yellow"/>
              </w:rPr>
              <w:t xml:space="preserve">, including VAT at the rate 15% in the amount of </w:t>
            </w:r>
            <w:r w:rsidR="00F178C0">
              <w:rPr>
                <w:rFonts w:ascii="Arial" w:eastAsia="Arial" w:hAnsi="Arial" w:cs="Arial"/>
                <w:sz w:val="18"/>
                <w:szCs w:val="18"/>
                <w:highlight w:val="yellow"/>
              </w:rPr>
              <w:t>_____________</w:t>
            </w:r>
            <w:r w:rsidR="00517480" w:rsidRPr="00517480">
              <w:rPr>
                <w:rFonts w:ascii="Arial" w:eastAsia="Arial" w:hAnsi="Arial" w:cs="Arial"/>
                <w:sz w:val="18"/>
                <w:szCs w:val="18"/>
                <w:highlight w:val="yellow"/>
              </w:rPr>
              <w:t xml:space="preserve"> </w:t>
            </w:r>
            <w:r w:rsidR="00911939" w:rsidRPr="00517480">
              <w:rPr>
                <w:rFonts w:ascii="Arial" w:eastAsia="Arial" w:hAnsi="Arial" w:cs="Arial"/>
                <w:sz w:val="18"/>
                <w:szCs w:val="18"/>
                <w:highlight w:val="yellow"/>
              </w:rPr>
              <w:t>(</w:t>
            </w:r>
            <w:r w:rsidR="00517480">
              <w:rPr>
                <w:rFonts w:ascii="Arial" w:eastAsia="Arial" w:hAnsi="Arial" w:cs="Arial"/>
                <w:sz w:val="18"/>
                <w:szCs w:val="18"/>
                <w:highlight w:val="yellow"/>
              </w:rPr>
              <w:t>_______________</w:t>
            </w:r>
            <w:r w:rsidR="00911939" w:rsidRPr="007629FA">
              <w:rPr>
                <w:rFonts w:ascii="Arial" w:eastAsia="Arial" w:hAnsi="Arial" w:cs="Arial"/>
                <w:sz w:val="18"/>
                <w:szCs w:val="18"/>
                <w:highlight w:val="yellow"/>
              </w:rPr>
              <w:t>) Uzbekistan Sums</w:t>
            </w:r>
            <w:r w:rsidRPr="007629FA">
              <w:rPr>
                <w:rFonts w:ascii="Arial" w:eastAsia="Arial" w:hAnsi="Arial" w:cs="Arial"/>
                <w:sz w:val="18"/>
                <w:szCs w:val="18"/>
                <w:highlight w:val="yellow"/>
              </w:rPr>
              <w:t>.</w:t>
            </w:r>
            <w:r w:rsidRPr="000E6E5B">
              <w:rPr>
                <w:rFonts w:ascii="Arial" w:eastAsia="Arial" w:hAnsi="Arial" w:cs="Arial"/>
                <w:sz w:val="18"/>
                <w:szCs w:val="18"/>
              </w:rPr>
              <w:t xml:space="preserve"> </w:t>
            </w:r>
          </w:p>
          <w:p w14:paraId="296E7943" w14:textId="77777777" w:rsidR="00750050" w:rsidRDefault="00750050">
            <w:pPr>
              <w:pBdr>
                <w:top w:val="nil"/>
                <w:left w:val="nil"/>
                <w:bottom w:val="nil"/>
                <w:right w:val="nil"/>
                <w:between w:val="nil"/>
              </w:pBdr>
              <w:spacing w:after="0"/>
              <w:ind w:left="567" w:hanging="567"/>
              <w:jc w:val="both"/>
              <w:rPr>
                <w:rFonts w:ascii="Arial" w:eastAsia="Arial" w:hAnsi="Arial" w:cs="Arial"/>
                <w:color w:val="FF0000"/>
                <w:sz w:val="18"/>
                <w:szCs w:val="18"/>
              </w:rPr>
            </w:pPr>
          </w:p>
          <w:p w14:paraId="7B4B2D09" w14:textId="18B4D401" w:rsidR="00750050" w:rsidRDefault="003223DC" w:rsidP="00A04FF7">
            <w:pPr>
              <w:pBdr>
                <w:top w:val="nil"/>
                <w:left w:val="nil"/>
                <w:bottom w:val="nil"/>
                <w:right w:val="nil"/>
                <w:between w:val="nil"/>
              </w:pBdr>
              <w:spacing w:after="0"/>
              <w:ind w:left="6" w:firstLine="6"/>
              <w:jc w:val="both"/>
              <w:rPr>
                <w:rFonts w:ascii="Arial" w:eastAsia="Arial" w:hAnsi="Arial" w:cs="Arial"/>
                <w:color w:val="000000"/>
                <w:sz w:val="18"/>
                <w:szCs w:val="18"/>
              </w:rPr>
            </w:pPr>
            <w:r>
              <w:rPr>
                <w:rFonts w:ascii="Arial" w:eastAsia="Arial" w:hAnsi="Arial" w:cs="Arial"/>
                <w:color w:val="000000"/>
                <w:sz w:val="18"/>
                <w:szCs w:val="18"/>
              </w:rPr>
              <w:t>2.3. The Services (including relevant expenses) shall be paid for as follows:</w:t>
            </w:r>
          </w:p>
          <w:p w14:paraId="60A44340" w14:textId="77777777" w:rsidR="00182828" w:rsidRDefault="00182828">
            <w:pPr>
              <w:pBdr>
                <w:top w:val="nil"/>
                <w:left w:val="nil"/>
                <w:bottom w:val="nil"/>
                <w:right w:val="nil"/>
                <w:between w:val="nil"/>
              </w:pBdr>
              <w:spacing w:after="0"/>
              <w:ind w:left="567" w:hanging="567"/>
              <w:jc w:val="both"/>
              <w:rPr>
                <w:rFonts w:ascii="Arial" w:eastAsia="Arial" w:hAnsi="Arial" w:cs="Arial"/>
                <w:color w:val="000000"/>
                <w:sz w:val="18"/>
                <w:szCs w:val="18"/>
              </w:rPr>
            </w:pPr>
          </w:p>
          <w:p w14:paraId="736E4AD2" w14:textId="61360B11" w:rsidR="00750050" w:rsidRDefault="00911939" w:rsidP="00A2570E">
            <w:pPr>
              <w:numPr>
                <w:ilvl w:val="0"/>
                <w:numId w:val="3"/>
              </w:numPr>
              <w:pBdr>
                <w:top w:val="nil"/>
                <w:left w:val="nil"/>
                <w:bottom w:val="nil"/>
                <w:right w:val="nil"/>
                <w:between w:val="nil"/>
              </w:pBdr>
              <w:spacing w:after="0"/>
              <w:ind w:left="366"/>
              <w:jc w:val="both"/>
              <w:rPr>
                <w:rFonts w:ascii="Arial" w:eastAsia="Arial" w:hAnsi="Arial" w:cs="Arial"/>
                <w:color w:val="000000"/>
                <w:sz w:val="18"/>
                <w:szCs w:val="18"/>
              </w:rPr>
            </w:pPr>
            <w:r w:rsidRPr="00911939">
              <w:rPr>
                <w:rFonts w:ascii="Arial" w:eastAsia="Arial" w:hAnsi="Arial" w:cs="Arial"/>
                <w:color w:val="000000"/>
                <w:sz w:val="18"/>
                <w:szCs w:val="18"/>
              </w:rPr>
              <w:t>100</w:t>
            </w:r>
            <w:r w:rsidR="003223DC">
              <w:rPr>
                <w:rFonts w:ascii="Arial" w:eastAsia="Arial" w:hAnsi="Arial" w:cs="Arial"/>
                <w:color w:val="000000"/>
                <w:sz w:val="18"/>
                <w:szCs w:val="18"/>
              </w:rPr>
              <w:t>% (</w:t>
            </w:r>
            <w:r>
              <w:rPr>
                <w:rFonts w:ascii="Arial" w:eastAsia="Arial" w:hAnsi="Arial" w:cs="Arial"/>
                <w:color w:val="000000"/>
                <w:sz w:val="18"/>
                <w:szCs w:val="18"/>
              </w:rPr>
              <w:t>hundred</w:t>
            </w:r>
            <w:r w:rsidR="003223DC">
              <w:rPr>
                <w:rFonts w:ascii="Arial" w:eastAsia="Arial" w:hAnsi="Arial" w:cs="Arial"/>
                <w:color w:val="000000"/>
                <w:sz w:val="18"/>
                <w:szCs w:val="18"/>
              </w:rPr>
              <w:t xml:space="preserve"> percent) of the total price is invoiced by the Provider </w:t>
            </w:r>
            <w:r>
              <w:rPr>
                <w:rFonts w:ascii="Arial" w:eastAsia="Arial" w:hAnsi="Arial" w:cs="Arial"/>
                <w:color w:val="000000"/>
                <w:sz w:val="18"/>
                <w:szCs w:val="18"/>
              </w:rPr>
              <w:t>upon commencement of the work</w:t>
            </w:r>
            <w:r w:rsidR="003223DC">
              <w:rPr>
                <w:rFonts w:ascii="Arial" w:eastAsia="Arial" w:hAnsi="Arial" w:cs="Arial"/>
                <w:color w:val="000000"/>
                <w:sz w:val="18"/>
                <w:szCs w:val="18"/>
              </w:rPr>
              <w:t>;</w:t>
            </w:r>
          </w:p>
          <w:p w14:paraId="555D6775" w14:textId="77777777" w:rsidR="00750050" w:rsidRDefault="00750050">
            <w:pPr>
              <w:pBdr>
                <w:top w:val="nil"/>
                <w:left w:val="nil"/>
                <w:bottom w:val="nil"/>
                <w:right w:val="nil"/>
                <w:between w:val="nil"/>
              </w:pBdr>
              <w:spacing w:after="0"/>
              <w:jc w:val="both"/>
              <w:rPr>
                <w:rFonts w:ascii="Arial" w:eastAsia="Arial" w:hAnsi="Arial" w:cs="Arial"/>
                <w:color w:val="000000"/>
                <w:sz w:val="18"/>
                <w:szCs w:val="18"/>
              </w:rPr>
            </w:pPr>
          </w:p>
          <w:p w14:paraId="7A1C67B4" w14:textId="6CDDDBA2" w:rsidR="00750050" w:rsidRDefault="00750050">
            <w:pPr>
              <w:pBdr>
                <w:top w:val="nil"/>
                <w:left w:val="nil"/>
                <w:bottom w:val="nil"/>
                <w:right w:val="nil"/>
                <w:between w:val="nil"/>
              </w:pBdr>
              <w:spacing w:after="0"/>
              <w:ind w:left="567" w:hanging="567"/>
              <w:jc w:val="both"/>
              <w:rPr>
                <w:rFonts w:ascii="Arial" w:eastAsia="Arial" w:hAnsi="Arial" w:cs="Arial"/>
                <w:b/>
                <w:color w:val="FF0000"/>
                <w:sz w:val="18"/>
                <w:szCs w:val="18"/>
              </w:rPr>
            </w:pPr>
          </w:p>
          <w:p w14:paraId="163FBADC" w14:textId="77777777" w:rsidR="002304BE" w:rsidRDefault="002304BE">
            <w:pPr>
              <w:pBdr>
                <w:top w:val="nil"/>
                <w:left w:val="nil"/>
                <w:bottom w:val="nil"/>
                <w:right w:val="nil"/>
                <w:between w:val="nil"/>
              </w:pBdr>
              <w:spacing w:after="0"/>
              <w:ind w:left="567" w:hanging="567"/>
              <w:jc w:val="both"/>
              <w:rPr>
                <w:rFonts w:ascii="Arial" w:eastAsia="Arial" w:hAnsi="Arial" w:cs="Arial"/>
                <w:b/>
                <w:color w:val="FF0000"/>
                <w:sz w:val="18"/>
                <w:szCs w:val="18"/>
              </w:rPr>
            </w:pPr>
          </w:p>
          <w:p w14:paraId="5250CC52" w14:textId="00BB46D3" w:rsidR="00A2570E" w:rsidRDefault="00A2570E">
            <w:pPr>
              <w:pBdr>
                <w:top w:val="nil"/>
                <w:left w:val="nil"/>
                <w:bottom w:val="nil"/>
                <w:right w:val="nil"/>
                <w:between w:val="nil"/>
              </w:pBdr>
              <w:spacing w:after="0"/>
              <w:ind w:left="567" w:hanging="567"/>
              <w:jc w:val="both"/>
              <w:rPr>
                <w:rFonts w:ascii="Arial" w:eastAsia="Arial" w:hAnsi="Arial" w:cs="Arial"/>
                <w:b/>
                <w:color w:val="FF0000"/>
                <w:sz w:val="18"/>
                <w:szCs w:val="18"/>
              </w:rPr>
            </w:pPr>
          </w:p>
          <w:p w14:paraId="2EC35BE7" w14:textId="1F5A14CB" w:rsidR="00750050" w:rsidRDefault="003223DC" w:rsidP="00A04FF7">
            <w:pPr>
              <w:pBdr>
                <w:top w:val="nil"/>
                <w:left w:val="nil"/>
                <w:bottom w:val="nil"/>
                <w:right w:val="nil"/>
                <w:between w:val="nil"/>
              </w:pBdr>
              <w:spacing w:after="0"/>
              <w:ind w:left="6" w:firstLine="6"/>
              <w:jc w:val="both"/>
              <w:rPr>
                <w:rFonts w:ascii="Arial" w:eastAsia="Arial" w:hAnsi="Arial" w:cs="Arial"/>
                <w:color w:val="000000"/>
                <w:sz w:val="18"/>
                <w:szCs w:val="18"/>
              </w:rPr>
            </w:pPr>
            <w:r>
              <w:rPr>
                <w:rFonts w:ascii="Arial" w:eastAsia="Arial" w:hAnsi="Arial" w:cs="Arial"/>
                <w:color w:val="000000"/>
                <w:sz w:val="18"/>
                <w:szCs w:val="18"/>
              </w:rPr>
              <w:t>2.4. The Provider’s invoices shall be in Uzbekistan Sums. The Client shall settle the Provider’s invoices in Uzbekistan Sums.</w:t>
            </w:r>
          </w:p>
          <w:p w14:paraId="5008D2D9" w14:textId="77777777" w:rsidR="00750050" w:rsidRDefault="00750050">
            <w:pPr>
              <w:spacing w:after="0"/>
              <w:jc w:val="both"/>
              <w:rPr>
                <w:rFonts w:ascii="Arial" w:eastAsia="Arial" w:hAnsi="Arial" w:cs="Arial"/>
                <w:sz w:val="18"/>
                <w:szCs w:val="18"/>
              </w:rPr>
            </w:pPr>
          </w:p>
          <w:p w14:paraId="7D8DB196"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2.5. The monetary obligation shall be deemed discharged when funds are credited to the correspondent account of the Provider’s bank.</w:t>
            </w:r>
          </w:p>
          <w:p w14:paraId="5AA6FB54" w14:textId="2EE48A46" w:rsidR="00750050" w:rsidRDefault="00750050">
            <w:pPr>
              <w:spacing w:after="0"/>
              <w:jc w:val="both"/>
              <w:rPr>
                <w:rFonts w:ascii="Arial" w:eastAsia="Arial" w:hAnsi="Arial" w:cs="Arial"/>
                <w:color w:val="FF0000"/>
                <w:sz w:val="18"/>
                <w:szCs w:val="18"/>
              </w:rPr>
            </w:pPr>
          </w:p>
        </w:tc>
      </w:tr>
      <w:tr w:rsidR="00750050" w14:paraId="46DEA2E2" w14:textId="77777777" w:rsidTr="00107EE8">
        <w:trPr>
          <w:trHeight w:val="503"/>
        </w:trPr>
        <w:tc>
          <w:tcPr>
            <w:tcW w:w="4793" w:type="dxa"/>
          </w:tcPr>
          <w:p w14:paraId="77B4E5F0" w14:textId="5708E1A9" w:rsidR="00750050" w:rsidRDefault="00586FB4" w:rsidP="00586FB4">
            <w:pPr>
              <w:pStyle w:val="1"/>
              <w:numPr>
                <w:ilvl w:val="0"/>
                <w:numId w:val="0"/>
              </w:numPr>
              <w:spacing w:after="0"/>
              <w:rPr>
                <w:rFonts w:ascii="Arial" w:eastAsia="Arial" w:hAnsi="Arial" w:cs="Arial"/>
                <w:sz w:val="18"/>
                <w:szCs w:val="18"/>
              </w:rPr>
            </w:pPr>
            <w:r>
              <w:rPr>
                <w:rFonts w:ascii="Arial" w:eastAsia="Arial" w:hAnsi="Arial" w:cs="Arial"/>
                <w:sz w:val="18"/>
                <w:szCs w:val="18"/>
                <w:lang w:val="en-US"/>
              </w:rPr>
              <w:t xml:space="preserve">3. </w:t>
            </w:r>
            <w:r w:rsidR="003223DC">
              <w:rPr>
                <w:rFonts w:ascii="Arial" w:eastAsia="Arial" w:hAnsi="Arial" w:cs="Arial"/>
                <w:sz w:val="18"/>
                <w:szCs w:val="18"/>
              </w:rPr>
              <w:t>Сроки оказания Услуг</w:t>
            </w:r>
          </w:p>
        </w:tc>
        <w:tc>
          <w:tcPr>
            <w:tcW w:w="283" w:type="dxa"/>
          </w:tcPr>
          <w:p w14:paraId="71E61A3A" w14:textId="77777777" w:rsidR="00750050"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rPr>
            </w:pPr>
          </w:p>
        </w:tc>
        <w:tc>
          <w:tcPr>
            <w:tcW w:w="4824" w:type="dxa"/>
          </w:tcPr>
          <w:p w14:paraId="23890E98" w14:textId="77777777" w:rsidR="00750050" w:rsidRDefault="003223DC">
            <w:pPr>
              <w:pBdr>
                <w:top w:val="nil"/>
                <w:left w:val="nil"/>
                <w:bottom w:val="nil"/>
                <w:right w:val="nil"/>
                <w:between w:val="nil"/>
              </w:pBdr>
              <w:spacing w:after="0"/>
              <w:ind w:left="567" w:hanging="567"/>
              <w:rPr>
                <w:rFonts w:ascii="Arial" w:eastAsia="Arial" w:hAnsi="Arial" w:cs="Arial"/>
                <w:b/>
                <w:color w:val="000000"/>
                <w:sz w:val="18"/>
                <w:szCs w:val="18"/>
              </w:rPr>
            </w:pPr>
            <w:r>
              <w:rPr>
                <w:rFonts w:ascii="Arial" w:eastAsia="Arial" w:hAnsi="Arial" w:cs="Arial"/>
                <w:b/>
                <w:color w:val="000000"/>
                <w:sz w:val="18"/>
                <w:szCs w:val="18"/>
              </w:rPr>
              <w:t xml:space="preserve">3. Duration of the Services </w:t>
            </w:r>
          </w:p>
          <w:p w14:paraId="5C01A9DE" w14:textId="77777777" w:rsidR="00750050" w:rsidRDefault="00750050">
            <w:pPr>
              <w:spacing w:after="0"/>
              <w:jc w:val="both"/>
              <w:rPr>
                <w:rFonts w:ascii="Arial" w:eastAsia="Arial" w:hAnsi="Arial" w:cs="Arial"/>
                <w:sz w:val="18"/>
                <w:szCs w:val="18"/>
              </w:rPr>
            </w:pPr>
          </w:p>
        </w:tc>
      </w:tr>
      <w:tr w:rsidR="00750050" w14:paraId="414AF02C" w14:textId="77777777" w:rsidTr="00107EE8">
        <w:trPr>
          <w:trHeight w:val="359"/>
        </w:trPr>
        <w:tc>
          <w:tcPr>
            <w:tcW w:w="4793" w:type="dxa"/>
          </w:tcPr>
          <w:p w14:paraId="661B8DE4" w14:textId="3B7CE041" w:rsidR="00750050" w:rsidRPr="00134E92" w:rsidRDefault="003223DC">
            <w:pPr>
              <w:numPr>
                <w:ilvl w:val="1"/>
                <w:numId w:val="5"/>
              </w:numPr>
              <w:tabs>
                <w:tab w:val="left" w:pos="612"/>
              </w:tabs>
              <w:spacing w:after="0"/>
              <w:ind w:left="0" w:firstLine="0"/>
              <w:jc w:val="both"/>
              <w:rPr>
                <w:rFonts w:ascii="Arial" w:eastAsia="Arial" w:hAnsi="Arial" w:cs="Arial"/>
                <w:sz w:val="18"/>
                <w:szCs w:val="18"/>
                <w:lang w:val="ru-RU"/>
              </w:rPr>
            </w:pPr>
            <w:r w:rsidRPr="00134E92">
              <w:rPr>
                <w:rFonts w:ascii="Arial" w:eastAsia="Arial" w:hAnsi="Arial" w:cs="Arial"/>
                <w:sz w:val="18"/>
                <w:szCs w:val="18"/>
                <w:lang w:val="ru-RU"/>
              </w:rPr>
              <w:t xml:space="preserve">Клиент обязуется предоставить Исполнителю возможность приступить к проведению согласованных процедур в офисе Клиента или лица, в отношении </w:t>
            </w:r>
            <w:r w:rsidRPr="00134E92">
              <w:rPr>
                <w:rFonts w:ascii="Arial" w:eastAsia="Arial" w:hAnsi="Arial" w:cs="Arial"/>
                <w:sz w:val="18"/>
                <w:szCs w:val="18"/>
                <w:lang w:val="ru-RU"/>
              </w:rPr>
              <w:lastRenderedPageBreak/>
              <w:t xml:space="preserve">которого выполняются согласованные процедуры, а также всю информацию и документы, необходимые для проведения согласованных процедур не позднее </w:t>
            </w:r>
            <w:r w:rsidR="00A473A3" w:rsidRPr="00134E92">
              <w:rPr>
                <w:rFonts w:ascii="Arial" w:eastAsia="Arial" w:hAnsi="Arial" w:cs="Arial"/>
                <w:sz w:val="18"/>
                <w:szCs w:val="18"/>
                <w:highlight w:val="yellow"/>
                <w:lang w:val="ru-RU"/>
              </w:rPr>
              <w:t>1</w:t>
            </w:r>
            <w:r w:rsidR="002710BE">
              <w:rPr>
                <w:rFonts w:ascii="Arial" w:eastAsia="Arial" w:hAnsi="Arial" w:cs="Arial"/>
                <w:sz w:val="18"/>
                <w:szCs w:val="18"/>
                <w:highlight w:val="yellow"/>
                <w:lang w:val="ru-RU"/>
              </w:rPr>
              <w:t>5</w:t>
            </w:r>
            <w:r w:rsidR="00A473A3" w:rsidRPr="00134E92">
              <w:rPr>
                <w:rFonts w:ascii="Arial" w:eastAsia="Arial" w:hAnsi="Arial" w:cs="Arial"/>
                <w:sz w:val="18"/>
                <w:szCs w:val="18"/>
                <w:highlight w:val="yellow"/>
                <w:lang w:val="ru-RU"/>
              </w:rPr>
              <w:t xml:space="preserve"> </w:t>
            </w:r>
            <w:r w:rsidR="002710BE">
              <w:rPr>
                <w:rFonts w:ascii="Arial" w:eastAsia="Arial" w:hAnsi="Arial" w:cs="Arial"/>
                <w:sz w:val="18"/>
                <w:szCs w:val="18"/>
                <w:highlight w:val="yellow"/>
                <w:lang w:val="ru-RU"/>
              </w:rPr>
              <w:t>июля</w:t>
            </w:r>
            <w:r w:rsidRPr="00134E92">
              <w:rPr>
                <w:rFonts w:ascii="Arial" w:eastAsia="Arial" w:hAnsi="Arial" w:cs="Arial"/>
                <w:sz w:val="18"/>
                <w:szCs w:val="18"/>
                <w:highlight w:val="yellow"/>
                <w:lang w:val="ru-RU"/>
              </w:rPr>
              <w:t xml:space="preserve"> 20</w:t>
            </w:r>
            <w:r w:rsidR="00A473A3" w:rsidRPr="00134E92">
              <w:rPr>
                <w:rFonts w:ascii="Arial" w:eastAsia="Arial" w:hAnsi="Arial" w:cs="Arial"/>
                <w:sz w:val="18"/>
                <w:szCs w:val="18"/>
                <w:highlight w:val="yellow"/>
                <w:lang w:val="ru-RU"/>
              </w:rPr>
              <w:t>22</w:t>
            </w:r>
            <w:r w:rsidRPr="00134E92">
              <w:rPr>
                <w:rFonts w:ascii="Arial" w:eastAsia="Arial" w:hAnsi="Arial" w:cs="Arial"/>
                <w:sz w:val="18"/>
                <w:szCs w:val="18"/>
                <w:highlight w:val="yellow"/>
                <w:lang w:val="ru-RU"/>
              </w:rPr>
              <w:t xml:space="preserve"> года.</w:t>
            </w:r>
          </w:p>
          <w:p w14:paraId="4A1F6335" w14:textId="77777777" w:rsidR="00750050" w:rsidRPr="003E277B" w:rsidRDefault="00750050">
            <w:pPr>
              <w:spacing w:after="0"/>
              <w:jc w:val="both"/>
              <w:rPr>
                <w:rFonts w:ascii="Arial" w:eastAsia="Arial" w:hAnsi="Arial" w:cs="Arial"/>
                <w:sz w:val="18"/>
                <w:szCs w:val="18"/>
                <w:lang w:val="ru-RU"/>
              </w:rPr>
            </w:pPr>
          </w:p>
        </w:tc>
        <w:tc>
          <w:tcPr>
            <w:tcW w:w="283" w:type="dxa"/>
          </w:tcPr>
          <w:p w14:paraId="312DBA00"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4245725C" w14:textId="716EBA1E" w:rsidR="00750050" w:rsidRPr="00134E92" w:rsidRDefault="003223DC">
            <w:pPr>
              <w:numPr>
                <w:ilvl w:val="1"/>
                <w:numId w:val="1"/>
              </w:numPr>
              <w:pBdr>
                <w:top w:val="nil"/>
                <w:left w:val="nil"/>
                <w:bottom w:val="nil"/>
                <w:right w:val="nil"/>
                <w:between w:val="nil"/>
              </w:pBdr>
              <w:ind w:left="31" w:firstLine="0"/>
              <w:jc w:val="both"/>
              <w:rPr>
                <w:rFonts w:ascii="Arial" w:eastAsia="Arial" w:hAnsi="Arial" w:cs="Arial"/>
                <w:color w:val="000000"/>
                <w:sz w:val="18"/>
                <w:szCs w:val="18"/>
              </w:rPr>
            </w:pPr>
            <w:r w:rsidRPr="00134E92">
              <w:rPr>
                <w:rFonts w:ascii="Arial" w:eastAsia="Arial" w:hAnsi="Arial" w:cs="Arial"/>
                <w:color w:val="000000"/>
                <w:sz w:val="18"/>
                <w:szCs w:val="18"/>
              </w:rPr>
              <w:t>The Client shall allow the Provider to commence the agreed-upon procedures in the office of</w:t>
            </w:r>
            <w:r w:rsidRPr="00134E92">
              <w:rPr>
                <w:rFonts w:ascii="Arial" w:eastAsia="Arial" w:hAnsi="Arial" w:cs="Arial"/>
                <w:sz w:val="18"/>
                <w:szCs w:val="18"/>
              </w:rPr>
              <w:t xml:space="preserve"> </w:t>
            </w:r>
            <w:r w:rsidRPr="00134E92">
              <w:rPr>
                <w:rFonts w:ascii="Arial" w:eastAsia="Arial" w:hAnsi="Arial" w:cs="Arial"/>
                <w:color w:val="000000"/>
                <w:sz w:val="18"/>
                <w:szCs w:val="18"/>
              </w:rPr>
              <w:t xml:space="preserve">the Client or of the entity in relation to which the agreed-upon </w:t>
            </w:r>
            <w:r w:rsidRPr="00134E92">
              <w:rPr>
                <w:rFonts w:ascii="Arial" w:eastAsia="Arial" w:hAnsi="Arial" w:cs="Arial"/>
                <w:color w:val="000000"/>
                <w:sz w:val="18"/>
                <w:szCs w:val="18"/>
              </w:rPr>
              <w:lastRenderedPageBreak/>
              <w:t xml:space="preserve">procedures are performed and all the information and documents needed to perform the agreed-upon procedures not later than </w:t>
            </w:r>
            <w:r w:rsidR="002710BE" w:rsidRPr="002710BE">
              <w:rPr>
                <w:rFonts w:ascii="Arial" w:eastAsia="Arial" w:hAnsi="Arial" w:cs="Arial"/>
                <w:color w:val="000000"/>
                <w:sz w:val="18"/>
                <w:szCs w:val="18"/>
                <w:highlight w:val="yellow"/>
              </w:rPr>
              <w:t xml:space="preserve">15 </w:t>
            </w:r>
            <w:r w:rsidR="002710BE">
              <w:rPr>
                <w:rFonts w:ascii="Arial" w:eastAsia="Arial" w:hAnsi="Arial" w:cs="Arial"/>
                <w:color w:val="000000"/>
                <w:sz w:val="18"/>
                <w:szCs w:val="18"/>
                <w:highlight w:val="yellow"/>
              </w:rPr>
              <w:t>July</w:t>
            </w:r>
            <w:r w:rsidRPr="00134E92">
              <w:rPr>
                <w:rFonts w:ascii="Arial" w:eastAsia="Arial" w:hAnsi="Arial" w:cs="Arial"/>
                <w:color w:val="000000"/>
                <w:sz w:val="18"/>
                <w:szCs w:val="18"/>
                <w:highlight w:val="yellow"/>
              </w:rPr>
              <w:t xml:space="preserve"> 20</w:t>
            </w:r>
            <w:r w:rsidR="00A473A3" w:rsidRPr="00134E92">
              <w:rPr>
                <w:rFonts w:ascii="Arial" w:eastAsia="Arial" w:hAnsi="Arial" w:cs="Arial"/>
                <w:color w:val="000000"/>
                <w:sz w:val="18"/>
                <w:szCs w:val="18"/>
                <w:highlight w:val="yellow"/>
              </w:rPr>
              <w:t>22</w:t>
            </w:r>
            <w:r w:rsidRPr="00134E92">
              <w:rPr>
                <w:rFonts w:ascii="Arial" w:eastAsia="Arial" w:hAnsi="Arial" w:cs="Arial"/>
                <w:color w:val="000000"/>
                <w:sz w:val="18"/>
                <w:szCs w:val="18"/>
                <w:highlight w:val="yellow"/>
              </w:rPr>
              <w:t>.</w:t>
            </w:r>
          </w:p>
          <w:p w14:paraId="7D40FD86" w14:textId="77777777" w:rsidR="00750050" w:rsidRPr="00134E92" w:rsidRDefault="00750050">
            <w:pPr>
              <w:pStyle w:val="2"/>
              <w:spacing w:before="0" w:after="0"/>
              <w:ind w:left="180"/>
              <w:jc w:val="both"/>
              <w:rPr>
                <w:b w:val="0"/>
                <w:i w:val="0"/>
                <w:sz w:val="18"/>
                <w:szCs w:val="18"/>
              </w:rPr>
            </w:pPr>
          </w:p>
        </w:tc>
      </w:tr>
      <w:tr w:rsidR="00750050" w14:paraId="654CDB6D" w14:textId="77777777" w:rsidTr="00107EE8">
        <w:trPr>
          <w:trHeight w:val="414"/>
        </w:trPr>
        <w:tc>
          <w:tcPr>
            <w:tcW w:w="4793" w:type="dxa"/>
          </w:tcPr>
          <w:p w14:paraId="03B663AB" w14:textId="4FB67684" w:rsidR="008264C6"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lastRenderedPageBreak/>
              <w:t>3.</w:t>
            </w:r>
            <w:r w:rsidR="008264C6" w:rsidRPr="008264C6">
              <w:rPr>
                <w:rFonts w:ascii="Arial" w:eastAsia="Arial" w:hAnsi="Arial" w:cs="Arial"/>
                <w:sz w:val="18"/>
                <w:szCs w:val="18"/>
                <w:lang w:val="ru-RU"/>
              </w:rPr>
              <w:t>2</w:t>
            </w:r>
            <w:r w:rsidRPr="003E277B">
              <w:rPr>
                <w:rFonts w:ascii="Arial" w:eastAsia="Arial" w:hAnsi="Arial" w:cs="Arial"/>
                <w:sz w:val="18"/>
                <w:szCs w:val="18"/>
                <w:lang w:val="ru-RU"/>
              </w:rPr>
              <w:t xml:space="preserve"> При условии своевременного выполнения Клиентом обязанностей, изложенных в Договоре, Отчет должен быть предоставлен Клиенту не позднее </w:t>
            </w:r>
            <w:r w:rsidR="008264C6" w:rsidRPr="007629FA">
              <w:rPr>
                <w:rFonts w:ascii="Arial" w:eastAsia="Arial" w:hAnsi="Arial" w:cs="Arial"/>
                <w:sz w:val="18"/>
                <w:szCs w:val="18"/>
                <w:highlight w:val="yellow"/>
                <w:lang w:val="ru-RU"/>
              </w:rPr>
              <w:t xml:space="preserve">1 </w:t>
            </w:r>
            <w:r w:rsidR="002710BE">
              <w:rPr>
                <w:rFonts w:ascii="Arial" w:eastAsia="Arial" w:hAnsi="Arial" w:cs="Arial"/>
                <w:sz w:val="18"/>
                <w:szCs w:val="18"/>
                <w:highlight w:val="yellow"/>
                <w:lang w:val="ru-RU"/>
              </w:rPr>
              <w:t>августа</w:t>
            </w:r>
            <w:r w:rsidRPr="007629FA">
              <w:rPr>
                <w:rFonts w:ascii="Arial" w:eastAsia="Arial" w:hAnsi="Arial" w:cs="Arial"/>
                <w:sz w:val="18"/>
                <w:szCs w:val="18"/>
                <w:highlight w:val="yellow"/>
                <w:lang w:val="ru-RU"/>
              </w:rPr>
              <w:t xml:space="preserve"> 20</w:t>
            </w:r>
            <w:r w:rsidR="008264C6" w:rsidRPr="007629FA">
              <w:rPr>
                <w:rFonts w:ascii="Arial" w:eastAsia="Arial" w:hAnsi="Arial" w:cs="Arial"/>
                <w:sz w:val="18"/>
                <w:szCs w:val="18"/>
                <w:highlight w:val="yellow"/>
                <w:lang w:val="ru-RU"/>
              </w:rPr>
              <w:t>22</w:t>
            </w:r>
            <w:r w:rsidRPr="007629FA">
              <w:rPr>
                <w:rFonts w:ascii="Arial" w:eastAsia="Arial" w:hAnsi="Arial" w:cs="Arial"/>
                <w:sz w:val="18"/>
                <w:szCs w:val="18"/>
                <w:highlight w:val="yellow"/>
                <w:lang w:val="ru-RU"/>
              </w:rPr>
              <w:t xml:space="preserve"> года</w:t>
            </w:r>
            <w:r w:rsidRPr="003E277B">
              <w:rPr>
                <w:rFonts w:ascii="Arial" w:eastAsia="Arial" w:hAnsi="Arial" w:cs="Arial"/>
                <w:sz w:val="18"/>
                <w:szCs w:val="18"/>
                <w:lang w:val="ru-RU"/>
              </w:rPr>
              <w:t>.</w:t>
            </w:r>
          </w:p>
          <w:p w14:paraId="3AFF4D7F" w14:textId="100F59A3" w:rsidR="00F075C5" w:rsidRPr="00F075C5" w:rsidRDefault="00F075C5">
            <w:pPr>
              <w:spacing w:after="0"/>
              <w:jc w:val="both"/>
              <w:rPr>
                <w:rFonts w:ascii="Arial" w:eastAsia="Arial" w:hAnsi="Arial" w:cs="Arial"/>
                <w:sz w:val="18"/>
                <w:szCs w:val="18"/>
                <w:lang w:val="ru-RU"/>
              </w:rPr>
            </w:pPr>
          </w:p>
        </w:tc>
        <w:tc>
          <w:tcPr>
            <w:tcW w:w="283" w:type="dxa"/>
          </w:tcPr>
          <w:p w14:paraId="6F4CD701"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06C2EA0D" w14:textId="1BD6033C" w:rsidR="00750050" w:rsidRDefault="003223DC" w:rsidP="008264C6">
            <w:pPr>
              <w:spacing w:after="0"/>
              <w:jc w:val="both"/>
              <w:rPr>
                <w:rFonts w:ascii="Arial" w:eastAsia="Arial" w:hAnsi="Arial" w:cs="Arial"/>
                <w:color w:val="000000"/>
                <w:sz w:val="18"/>
                <w:szCs w:val="18"/>
              </w:rPr>
            </w:pPr>
            <w:r>
              <w:rPr>
                <w:rFonts w:ascii="Arial" w:eastAsia="Arial" w:hAnsi="Arial" w:cs="Arial"/>
                <w:sz w:val="18"/>
                <w:szCs w:val="18"/>
              </w:rPr>
              <w:t xml:space="preserve">3.2 </w:t>
            </w:r>
            <w:r>
              <w:rPr>
                <w:rFonts w:ascii="Arial" w:eastAsia="Arial" w:hAnsi="Arial" w:cs="Arial"/>
                <w:color w:val="000000"/>
                <w:sz w:val="18"/>
                <w:szCs w:val="18"/>
              </w:rPr>
              <w:t xml:space="preserve">Provided that the Client timely performs the duties set out in the Contract, the Report shall be submitted to the Client not later than </w:t>
            </w:r>
            <w:r w:rsidR="002710BE">
              <w:rPr>
                <w:rFonts w:ascii="Arial" w:eastAsia="Arial" w:hAnsi="Arial" w:cs="Arial"/>
                <w:color w:val="000000"/>
                <w:sz w:val="18"/>
                <w:szCs w:val="18"/>
                <w:highlight w:val="yellow"/>
              </w:rPr>
              <w:t>1 August</w:t>
            </w:r>
            <w:r w:rsidRPr="007629FA">
              <w:rPr>
                <w:rFonts w:ascii="Arial" w:eastAsia="Arial" w:hAnsi="Arial" w:cs="Arial"/>
                <w:color w:val="000000"/>
                <w:sz w:val="18"/>
                <w:szCs w:val="18"/>
                <w:highlight w:val="yellow"/>
              </w:rPr>
              <w:t xml:space="preserve"> 20</w:t>
            </w:r>
            <w:r w:rsidR="008264C6" w:rsidRPr="007629FA">
              <w:rPr>
                <w:rFonts w:ascii="Arial" w:eastAsia="Arial" w:hAnsi="Arial" w:cs="Arial"/>
                <w:color w:val="000000"/>
                <w:sz w:val="18"/>
                <w:szCs w:val="18"/>
                <w:highlight w:val="yellow"/>
              </w:rPr>
              <w:t>22</w:t>
            </w:r>
            <w:r w:rsidRPr="007629FA">
              <w:rPr>
                <w:rFonts w:ascii="Arial" w:eastAsia="Arial" w:hAnsi="Arial" w:cs="Arial"/>
                <w:color w:val="000000"/>
                <w:sz w:val="18"/>
                <w:szCs w:val="18"/>
                <w:highlight w:val="yellow"/>
              </w:rPr>
              <w:t>.</w:t>
            </w:r>
          </w:p>
          <w:p w14:paraId="7E999743" w14:textId="3935E206" w:rsidR="00977A91" w:rsidRPr="00977A91" w:rsidRDefault="00977A91">
            <w:pPr>
              <w:spacing w:after="0"/>
              <w:jc w:val="both"/>
              <w:rPr>
                <w:rFonts w:ascii="Arial" w:eastAsia="Arial" w:hAnsi="Arial" w:cs="Arial"/>
                <w:bCs/>
                <w:sz w:val="18"/>
                <w:szCs w:val="18"/>
              </w:rPr>
            </w:pPr>
          </w:p>
        </w:tc>
      </w:tr>
      <w:tr w:rsidR="00750050" w14:paraId="166277DD" w14:textId="77777777" w:rsidTr="00107EE8">
        <w:trPr>
          <w:trHeight w:val="462"/>
        </w:trPr>
        <w:tc>
          <w:tcPr>
            <w:tcW w:w="4793" w:type="dxa"/>
          </w:tcPr>
          <w:p w14:paraId="508AC8A0" w14:textId="77777777" w:rsidR="00750050" w:rsidRPr="003E277B" w:rsidRDefault="00750050" w:rsidP="008264C6">
            <w:pPr>
              <w:pStyle w:val="1"/>
              <w:numPr>
                <w:ilvl w:val="0"/>
                <w:numId w:val="0"/>
              </w:numPr>
              <w:spacing w:after="0"/>
              <w:ind w:left="567"/>
              <w:jc w:val="both"/>
              <w:rPr>
                <w:rFonts w:ascii="Arial" w:eastAsia="Arial" w:hAnsi="Arial" w:cs="Arial"/>
                <w:sz w:val="18"/>
                <w:szCs w:val="18"/>
                <w:lang w:val="en-US"/>
              </w:rPr>
            </w:pPr>
          </w:p>
          <w:p w14:paraId="773F8EC5" w14:textId="77777777" w:rsidR="00750050" w:rsidRDefault="003223DC" w:rsidP="00977A91">
            <w:pPr>
              <w:pStyle w:val="1"/>
              <w:numPr>
                <w:ilvl w:val="0"/>
                <w:numId w:val="0"/>
              </w:numPr>
              <w:spacing w:after="0"/>
              <w:ind w:left="567" w:hanging="567"/>
              <w:jc w:val="both"/>
              <w:rPr>
                <w:rFonts w:ascii="Arial" w:eastAsia="Arial" w:hAnsi="Arial" w:cs="Arial"/>
                <w:sz w:val="18"/>
                <w:szCs w:val="18"/>
              </w:rPr>
            </w:pPr>
            <w:r>
              <w:rPr>
                <w:rFonts w:ascii="Arial" w:eastAsia="Arial" w:hAnsi="Arial" w:cs="Arial"/>
                <w:sz w:val="18"/>
                <w:szCs w:val="18"/>
              </w:rPr>
              <w:t>4. Порядок оказания Услуг</w:t>
            </w:r>
          </w:p>
        </w:tc>
        <w:tc>
          <w:tcPr>
            <w:tcW w:w="283" w:type="dxa"/>
          </w:tcPr>
          <w:p w14:paraId="5C5503F1" w14:textId="77777777" w:rsidR="00750050"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rPr>
            </w:pPr>
          </w:p>
        </w:tc>
        <w:tc>
          <w:tcPr>
            <w:tcW w:w="4824" w:type="dxa"/>
          </w:tcPr>
          <w:p w14:paraId="44850F70" w14:textId="77777777" w:rsidR="00750050" w:rsidRDefault="00750050">
            <w:pPr>
              <w:pBdr>
                <w:top w:val="nil"/>
                <w:left w:val="nil"/>
                <w:bottom w:val="nil"/>
                <w:right w:val="nil"/>
                <w:between w:val="nil"/>
              </w:pBdr>
              <w:spacing w:after="0"/>
              <w:ind w:left="567" w:hanging="567"/>
              <w:jc w:val="both"/>
              <w:rPr>
                <w:rFonts w:ascii="Arial" w:eastAsia="Arial" w:hAnsi="Arial" w:cs="Arial"/>
                <w:b/>
                <w:sz w:val="18"/>
                <w:szCs w:val="18"/>
              </w:rPr>
            </w:pPr>
          </w:p>
          <w:p w14:paraId="3FAE2231" w14:textId="77777777" w:rsidR="00750050" w:rsidRDefault="003223DC">
            <w:pPr>
              <w:pBdr>
                <w:top w:val="nil"/>
                <w:left w:val="nil"/>
                <w:bottom w:val="nil"/>
                <w:right w:val="nil"/>
                <w:between w:val="nil"/>
              </w:pBdr>
              <w:spacing w:after="0"/>
              <w:ind w:left="567" w:hanging="567"/>
              <w:jc w:val="both"/>
              <w:rPr>
                <w:rFonts w:ascii="Arial" w:eastAsia="Arial" w:hAnsi="Arial" w:cs="Arial"/>
                <w:b/>
                <w:color w:val="000000"/>
                <w:sz w:val="18"/>
                <w:szCs w:val="18"/>
              </w:rPr>
            </w:pPr>
            <w:r>
              <w:rPr>
                <w:rFonts w:ascii="Arial" w:eastAsia="Arial" w:hAnsi="Arial" w:cs="Arial"/>
                <w:b/>
                <w:color w:val="000000"/>
                <w:sz w:val="18"/>
                <w:szCs w:val="18"/>
              </w:rPr>
              <w:t>4. Procedure of rendering the Services</w:t>
            </w:r>
          </w:p>
        </w:tc>
      </w:tr>
      <w:tr w:rsidR="00750050" w14:paraId="56DE578E" w14:textId="77777777" w:rsidTr="00107EE8">
        <w:trPr>
          <w:trHeight w:val="461"/>
        </w:trPr>
        <w:tc>
          <w:tcPr>
            <w:tcW w:w="4793" w:type="dxa"/>
          </w:tcPr>
          <w:p w14:paraId="5A9D0664"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 xml:space="preserve">4.1. Все сообщения передаются Сторонами друг другу способами, обеспечивающими фиксирование факта передачи сообщения, такими как: </w:t>
            </w:r>
          </w:p>
          <w:p w14:paraId="550B1181"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 xml:space="preserve">(а) передача уполномоченному представителю Стороны лично под роспись; </w:t>
            </w:r>
          </w:p>
          <w:p w14:paraId="24AB6046" w14:textId="77777777" w:rsidR="00750050" w:rsidRPr="003E277B" w:rsidRDefault="00750050">
            <w:pPr>
              <w:spacing w:after="0"/>
              <w:jc w:val="both"/>
              <w:rPr>
                <w:rFonts w:ascii="Arial" w:eastAsia="Arial" w:hAnsi="Arial" w:cs="Arial"/>
                <w:sz w:val="18"/>
                <w:szCs w:val="18"/>
                <w:lang w:val="ru-RU"/>
              </w:rPr>
            </w:pPr>
          </w:p>
          <w:p w14:paraId="5D99322C" w14:textId="56E75C58" w:rsidR="00750050"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 xml:space="preserve">(б) пересылка отправления с описью вложения через курьерскую службу или государственную почтовую службу по адресу, указанному в разделе 6 настоящего Соглашения; </w:t>
            </w:r>
          </w:p>
          <w:p w14:paraId="04CE9249" w14:textId="77777777" w:rsidR="007C2AF0" w:rsidRPr="003E277B" w:rsidRDefault="007C2AF0">
            <w:pPr>
              <w:spacing w:after="0"/>
              <w:jc w:val="both"/>
              <w:rPr>
                <w:rFonts w:ascii="Arial" w:eastAsia="Arial" w:hAnsi="Arial" w:cs="Arial"/>
                <w:sz w:val="18"/>
                <w:szCs w:val="18"/>
                <w:lang w:val="ru-RU"/>
              </w:rPr>
            </w:pPr>
          </w:p>
          <w:p w14:paraId="5926AC88" w14:textId="1C467AF2" w:rsidR="00750050" w:rsidRPr="007C2AF0" w:rsidRDefault="003223DC">
            <w:pPr>
              <w:spacing w:after="0"/>
              <w:jc w:val="both"/>
              <w:rPr>
                <w:rFonts w:ascii="Arial" w:eastAsia="Arial" w:hAnsi="Arial" w:cs="Arial"/>
                <w:sz w:val="18"/>
                <w:szCs w:val="18"/>
                <w:lang w:val="ru-RU"/>
              </w:rPr>
            </w:pPr>
            <w:r w:rsidRPr="007C2AF0">
              <w:rPr>
                <w:rFonts w:ascii="Arial" w:eastAsia="Arial" w:hAnsi="Arial" w:cs="Arial"/>
                <w:sz w:val="18"/>
                <w:szCs w:val="18"/>
                <w:lang w:val="ru-RU"/>
              </w:rPr>
              <w:t>(в) передача сообщени</w:t>
            </w:r>
            <w:r w:rsidR="007C2AF0" w:rsidRPr="007C2AF0">
              <w:rPr>
                <w:rFonts w:ascii="Arial" w:eastAsia="Arial" w:hAnsi="Arial" w:cs="Arial"/>
                <w:sz w:val="18"/>
                <w:szCs w:val="18"/>
                <w:lang w:val="ru-RU"/>
              </w:rPr>
              <w:t>й</w:t>
            </w:r>
            <w:r w:rsidRPr="007C2AF0">
              <w:rPr>
                <w:rFonts w:ascii="Arial" w:eastAsia="Arial" w:hAnsi="Arial" w:cs="Arial"/>
                <w:sz w:val="18"/>
                <w:szCs w:val="18"/>
                <w:lang w:val="ru-RU"/>
              </w:rPr>
              <w:t xml:space="preserve"> по </w:t>
            </w:r>
            <w:r w:rsidR="007C2AF0" w:rsidRPr="007C2AF0">
              <w:rPr>
                <w:rFonts w:ascii="Arial" w:eastAsia="Arial" w:hAnsi="Arial" w:cs="Arial"/>
                <w:sz w:val="18"/>
                <w:szCs w:val="18"/>
                <w:lang w:val="ru-RU"/>
              </w:rPr>
              <w:t>электронной почте</w:t>
            </w:r>
            <w:r w:rsidRPr="007C2AF0">
              <w:rPr>
                <w:rFonts w:ascii="Arial" w:eastAsia="Arial" w:hAnsi="Arial" w:cs="Arial"/>
                <w:sz w:val="18"/>
                <w:szCs w:val="18"/>
                <w:lang w:val="ru-RU"/>
              </w:rPr>
              <w:t>:</w:t>
            </w:r>
          </w:p>
          <w:p w14:paraId="1BC3E80F" w14:textId="77777777" w:rsidR="00750050" w:rsidRPr="003E277B" w:rsidRDefault="00750050">
            <w:pPr>
              <w:spacing w:after="0"/>
              <w:ind w:left="252" w:hanging="252"/>
              <w:jc w:val="both"/>
              <w:rPr>
                <w:rFonts w:ascii="Arial" w:eastAsia="Arial" w:hAnsi="Arial" w:cs="Arial"/>
                <w:sz w:val="18"/>
                <w:szCs w:val="18"/>
                <w:lang w:val="ru-RU"/>
              </w:rPr>
            </w:pPr>
          </w:p>
          <w:p w14:paraId="45AA4BA2"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Стороны обязаны сообщить друг другу в письменной форме об изменении информации, указанной в настоящем пункте или в разделе 6 настоящего Соглашения.</w:t>
            </w:r>
          </w:p>
          <w:p w14:paraId="31246AEE"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b/>
                <w:i/>
                <w:color w:val="FF0000"/>
                <w:sz w:val="18"/>
                <w:szCs w:val="18"/>
                <w:lang w:val="ru-RU"/>
              </w:rPr>
            </w:pPr>
          </w:p>
        </w:tc>
        <w:tc>
          <w:tcPr>
            <w:tcW w:w="283" w:type="dxa"/>
          </w:tcPr>
          <w:p w14:paraId="5D270793"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3D5A6772"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 xml:space="preserve">4.1. All correspondence shall be delivered using means of transfer that ensure the confirmation of delivery, including: </w:t>
            </w:r>
          </w:p>
          <w:p w14:paraId="503F6079"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(a) delivery to an authorised representative of a Party, in person, with signature against receipt; or</w:t>
            </w:r>
          </w:p>
          <w:p w14:paraId="68C7ECB6" w14:textId="77777777" w:rsidR="007C2AF0" w:rsidRDefault="007C2AF0">
            <w:pPr>
              <w:pBdr>
                <w:top w:val="nil"/>
                <w:left w:val="nil"/>
                <w:bottom w:val="nil"/>
                <w:right w:val="nil"/>
                <w:between w:val="nil"/>
              </w:pBdr>
              <w:spacing w:after="0"/>
              <w:ind w:left="567" w:hanging="567"/>
              <w:jc w:val="both"/>
              <w:rPr>
                <w:rFonts w:ascii="Arial" w:eastAsia="Arial" w:hAnsi="Arial" w:cs="Arial"/>
                <w:color w:val="000000"/>
                <w:sz w:val="18"/>
                <w:szCs w:val="18"/>
              </w:rPr>
            </w:pPr>
          </w:p>
          <w:p w14:paraId="61B0EF42" w14:textId="77777777" w:rsidR="007C2AF0" w:rsidRDefault="007C2AF0">
            <w:pPr>
              <w:pBdr>
                <w:top w:val="nil"/>
                <w:left w:val="nil"/>
                <w:bottom w:val="nil"/>
                <w:right w:val="nil"/>
                <w:between w:val="nil"/>
              </w:pBdr>
              <w:spacing w:after="0"/>
              <w:ind w:left="567" w:hanging="567"/>
              <w:jc w:val="both"/>
              <w:rPr>
                <w:rFonts w:ascii="Arial" w:eastAsia="Arial" w:hAnsi="Arial" w:cs="Arial"/>
                <w:color w:val="000000"/>
                <w:sz w:val="18"/>
                <w:szCs w:val="18"/>
              </w:rPr>
            </w:pPr>
          </w:p>
          <w:p w14:paraId="2A64D68D" w14:textId="58D0EA14" w:rsidR="00750050" w:rsidRDefault="003223DC" w:rsidP="00B3103F">
            <w:pPr>
              <w:pBdr>
                <w:top w:val="nil"/>
                <w:left w:val="nil"/>
                <w:bottom w:val="nil"/>
                <w:right w:val="nil"/>
                <w:between w:val="nil"/>
              </w:pBdr>
              <w:spacing w:after="0"/>
              <w:ind w:left="6" w:hanging="3"/>
              <w:jc w:val="both"/>
              <w:rPr>
                <w:rFonts w:ascii="Arial" w:eastAsia="Arial" w:hAnsi="Arial" w:cs="Arial"/>
                <w:color w:val="000000"/>
                <w:sz w:val="18"/>
                <w:szCs w:val="18"/>
              </w:rPr>
            </w:pPr>
            <w:r>
              <w:rPr>
                <w:rFonts w:ascii="Arial" w:eastAsia="Arial" w:hAnsi="Arial" w:cs="Arial"/>
                <w:color w:val="000000"/>
                <w:sz w:val="18"/>
                <w:szCs w:val="18"/>
              </w:rPr>
              <w:t>(b) mailing correspondence with a list of enclosures by courier, or through the national postal Service to the address of the Party as indicated in section 6 of this Engagement Letter; or</w:t>
            </w:r>
          </w:p>
          <w:p w14:paraId="7987BBD5" w14:textId="77777777" w:rsidR="00750050" w:rsidRPr="007C2AF0" w:rsidRDefault="00750050">
            <w:pPr>
              <w:pBdr>
                <w:top w:val="nil"/>
                <w:left w:val="nil"/>
                <w:bottom w:val="nil"/>
                <w:right w:val="nil"/>
                <w:between w:val="nil"/>
              </w:pBdr>
              <w:spacing w:after="0"/>
              <w:ind w:left="567" w:hanging="567"/>
              <w:jc w:val="both"/>
              <w:rPr>
                <w:rFonts w:ascii="Arial" w:eastAsia="Arial" w:hAnsi="Arial" w:cs="Arial"/>
                <w:sz w:val="18"/>
                <w:szCs w:val="18"/>
              </w:rPr>
            </w:pPr>
          </w:p>
          <w:p w14:paraId="673DC7B2" w14:textId="010091E8" w:rsidR="00750050" w:rsidRDefault="003223DC">
            <w:pPr>
              <w:pBdr>
                <w:top w:val="nil"/>
                <w:left w:val="nil"/>
                <w:bottom w:val="nil"/>
                <w:right w:val="nil"/>
                <w:between w:val="nil"/>
              </w:pBdr>
              <w:spacing w:after="0"/>
              <w:ind w:left="567" w:hanging="567"/>
              <w:jc w:val="both"/>
              <w:rPr>
                <w:rFonts w:ascii="Arial" w:eastAsia="Arial" w:hAnsi="Arial" w:cs="Arial"/>
                <w:color w:val="000000"/>
                <w:sz w:val="18"/>
                <w:szCs w:val="18"/>
              </w:rPr>
            </w:pPr>
            <w:r w:rsidRPr="007C2AF0">
              <w:rPr>
                <w:rFonts w:ascii="Arial" w:eastAsia="Arial" w:hAnsi="Arial" w:cs="Arial"/>
                <w:sz w:val="18"/>
                <w:szCs w:val="18"/>
              </w:rPr>
              <w:t xml:space="preserve">(c) </w:t>
            </w:r>
            <w:r w:rsidR="007C2AF0" w:rsidRPr="007C2AF0">
              <w:rPr>
                <w:rFonts w:ascii="Arial" w:eastAsia="Arial" w:hAnsi="Arial" w:cs="Arial"/>
                <w:sz w:val="18"/>
                <w:szCs w:val="18"/>
              </w:rPr>
              <w:t>electronic</w:t>
            </w:r>
            <w:r w:rsidRPr="007C2AF0">
              <w:rPr>
                <w:rFonts w:ascii="Arial" w:eastAsia="Arial" w:hAnsi="Arial" w:cs="Arial"/>
                <w:sz w:val="18"/>
                <w:szCs w:val="18"/>
              </w:rPr>
              <w:t xml:space="preserve"> </w:t>
            </w:r>
            <w:r w:rsidR="007C2AF0" w:rsidRPr="007C2AF0">
              <w:rPr>
                <w:rFonts w:ascii="Arial" w:eastAsia="Arial" w:hAnsi="Arial" w:cs="Arial"/>
                <w:sz w:val="18"/>
                <w:szCs w:val="18"/>
              </w:rPr>
              <w:t xml:space="preserve">mail </w:t>
            </w:r>
            <w:r w:rsidRPr="007C2AF0">
              <w:rPr>
                <w:rFonts w:ascii="Arial" w:eastAsia="Arial" w:hAnsi="Arial" w:cs="Arial"/>
                <w:sz w:val="18"/>
                <w:szCs w:val="18"/>
              </w:rPr>
              <w:t>transmission</w:t>
            </w:r>
            <w:r w:rsidR="007C2AF0" w:rsidRPr="007C2AF0">
              <w:rPr>
                <w:rFonts w:ascii="Arial" w:eastAsia="Arial" w:hAnsi="Arial" w:cs="Arial"/>
                <w:sz w:val="18"/>
                <w:szCs w:val="18"/>
              </w:rPr>
              <w:t>.</w:t>
            </w:r>
            <w:r>
              <w:rPr>
                <w:rFonts w:ascii="Arial" w:eastAsia="Arial" w:hAnsi="Arial" w:cs="Arial"/>
                <w:color w:val="000000"/>
                <w:sz w:val="18"/>
                <w:szCs w:val="18"/>
              </w:rPr>
              <w:t xml:space="preserve"> </w:t>
            </w:r>
          </w:p>
          <w:p w14:paraId="4822F877"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39CF087D" w14:textId="77777777" w:rsidR="00750050" w:rsidRDefault="003223DC">
            <w:pPr>
              <w:spacing w:after="0"/>
              <w:ind w:left="8" w:hanging="8"/>
              <w:jc w:val="both"/>
              <w:rPr>
                <w:rFonts w:ascii="Arial" w:eastAsia="Arial" w:hAnsi="Arial" w:cs="Arial"/>
                <w:sz w:val="18"/>
                <w:szCs w:val="18"/>
              </w:rPr>
            </w:pPr>
            <w:r>
              <w:rPr>
                <w:rFonts w:ascii="Arial" w:eastAsia="Arial" w:hAnsi="Arial" w:cs="Arial"/>
                <w:sz w:val="18"/>
                <w:szCs w:val="18"/>
              </w:rPr>
              <w:t>The Parties shall notify each other in writing about any change to information stated in this clause or in section 6 of this Engagement Letter.</w:t>
            </w:r>
          </w:p>
          <w:p w14:paraId="56856772" w14:textId="77777777" w:rsidR="00750050" w:rsidRDefault="00750050">
            <w:pPr>
              <w:pBdr>
                <w:top w:val="nil"/>
                <w:left w:val="nil"/>
                <w:bottom w:val="nil"/>
                <w:right w:val="nil"/>
                <w:between w:val="nil"/>
              </w:pBdr>
              <w:spacing w:after="0"/>
              <w:ind w:left="567" w:hanging="567"/>
              <w:jc w:val="both"/>
              <w:rPr>
                <w:rFonts w:ascii="Arial" w:eastAsia="Arial" w:hAnsi="Arial" w:cs="Arial"/>
                <w:b/>
                <w:i/>
                <w:color w:val="FF0000"/>
                <w:sz w:val="18"/>
                <w:szCs w:val="18"/>
              </w:rPr>
            </w:pPr>
          </w:p>
        </w:tc>
      </w:tr>
      <w:tr w:rsidR="00750050" w14:paraId="3E49D68D" w14:textId="77777777" w:rsidTr="00107EE8">
        <w:trPr>
          <w:trHeight w:val="1069"/>
        </w:trPr>
        <w:tc>
          <w:tcPr>
            <w:tcW w:w="4793" w:type="dxa"/>
          </w:tcPr>
          <w:p w14:paraId="2AD1C5F1"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4.2 Клиент окажет необходимое содействие специалистам Исполнителя в целях оказания Услуг, в том числе путем обеспечения необходимых условий, связи и оборудования для работы, обеспечения доступа Исполнителя к электронным информационным системам, программам и базам данных, используемым на объекте (местонахождение Клиента, другого юридического лица или его подразделения или группы юридических лиц, куда выезжают при необходимости специалисты Исполнителя для целей оказания Услуг.), и иное необходимое содействие.</w:t>
            </w:r>
          </w:p>
          <w:p w14:paraId="4CA382D8" w14:textId="77777777" w:rsidR="00750050" w:rsidRPr="003E277B" w:rsidRDefault="00750050">
            <w:pPr>
              <w:spacing w:after="0"/>
              <w:jc w:val="both"/>
              <w:rPr>
                <w:rFonts w:ascii="Arial" w:eastAsia="Arial" w:hAnsi="Arial" w:cs="Arial"/>
                <w:sz w:val="18"/>
                <w:szCs w:val="18"/>
                <w:lang w:val="ru-RU"/>
              </w:rPr>
            </w:pPr>
          </w:p>
        </w:tc>
        <w:tc>
          <w:tcPr>
            <w:tcW w:w="283" w:type="dxa"/>
          </w:tcPr>
          <w:p w14:paraId="37DF7F92"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142DDB7C" w14:textId="77777777" w:rsidR="00750050" w:rsidRDefault="003223DC" w:rsidP="00CA7043">
            <w:pPr>
              <w:pBdr>
                <w:top w:val="nil"/>
                <w:left w:val="nil"/>
                <w:bottom w:val="nil"/>
                <w:right w:val="nil"/>
                <w:between w:val="nil"/>
              </w:pBdr>
              <w:spacing w:after="0"/>
              <w:ind w:hanging="21"/>
              <w:jc w:val="both"/>
              <w:rPr>
                <w:rFonts w:ascii="Arial" w:eastAsia="Arial" w:hAnsi="Arial" w:cs="Arial"/>
                <w:color w:val="000000"/>
                <w:sz w:val="18"/>
                <w:szCs w:val="18"/>
              </w:rPr>
            </w:pPr>
            <w:r>
              <w:rPr>
                <w:rFonts w:ascii="Arial" w:eastAsia="Arial" w:hAnsi="Arial" w:cs="Arial"/>
                <w:color w:val="000000"/>
                <w:sz w:val="18"/>
                <w:szCs w:val="18"/>
              </w:rPr>
              <w:t xml:space="preserve">4.2. The Client will assist the Provider’s specialists in the rendering of Services, including by providing the necessary working conditions, telecommunications, and office equipment; by ensuring access to electronic information systems, software and databases used on-site (the physical location of the Client, any other legal entity or its subdivision or a group of legal entities which the Provider’s specialists may visit in order to properly render the Services), and other necessary assistance. </w:t>
            </w:r>
          </w:p>
        </w:tc>
      </w:tr>
      <w:tr w:rsidR="00750050" w14:paraId="17E17E6E" w14:textId="77777777" w:rsidTr="00107EE8">
        <w:trPr>
          <w:trHeight w:val="538"/>
        </w:trPr>
        <w:tc>
          <w:tcPr>
            <w:tcW w:w="4793" w:type="dxa"/>
          </w:tcPr>
          <w:p w14:paraId="31B8A309" w14:textId="2E9C1FF2" w:rsidR="00750050" w:rsidRPr="004D556C" w:rsidRDefault="003223DC">
            <w:pPr>
              <w:spacing w:after="0"/>
              <w:jc w:val="both"/>
              <w:rPr>
                <w:rFonts w:ascii="Arial" w:eastAsia="Arial" w:hAnsi="Arial" w:cs="Arial"/>
                <w:color w:val="FF0000"/>
                <w:sz w:val="18"/>
                <w:szCs w:val="18"/>
                <w:lang w:val="ru-RU"/>
              </w:rPr>
            </w:pPr>
            <w:r w:rsidRPr="003E277B">
              <w:rPr>
                <w:rFonts w:ascii="Arial" w:eastAsia="Arial" w:hAnsi="Arial" w:cs="Arial"/>
                <w:sz w:val="18"/>
                <w:szCs w:val="18"/>
                <w:lang w:val="ru-RU"/>
              </w:rPr>
              <w:t xml:space="preserve">4.3. </w:t>
            </w:r>
            <w:r w:rsidR="009A23C1">
              <w:rPr>
                <w:rFonts w:ascii="Arial" w:eastAsia="Arial" w:hAnsi="Arial" w:cs="Arial"/>
                <w:sz w:val="18"/>
                <w:szCs w:val="18"/>
                <w:lang w:val="ru-RU"/>
              </w:rPr>
              <w:t xml:space="preserve">Отчет будет адресован руководству </w:t>
            </w:r>
            <w:r w:rsidR="00155653">
              <w:rPr>
                <w:rFonts w:ascii="Arial" w:eastAsia="Arial" w:hAnsi="Arial" w:cs="Arial"/>
                <w:sz w:val="18"/>
                <w:szCs w:val="18"/>
                <w:lang w:val="ru-RU"/>
              </w:rPr>
              <w:t>Клиента</w:t>
            </w:r>
            <w:r w:rsidR="009A23C1">
              <w:rPr>
                <w:rFonts w:ascii="Arial" w:eastAsia="Arial" w:hAnsi="Arial" w:cs="Arial"/>
                <w:sz w:val="18"/>
                <w:szCs w:val="18"/>
                <w:lang w:val="ru-RU"/>
              </w:rPr>
              <w:t xml:space="preserve">. Он предназначен исключительно для </w:t>
            </w:r>
            <w:r w:rsidR="000E6D77">
              <w:rPr>
                <w:rFonts w:ascii="Arial" w:eastAsia="Arial" w:hAnsi="Arial" w:cs="Arial"/>
                <w:sz w:val="18"/>
                <w:szCs w:val="18"/>
                <w:lang w:val="ru-RU"/>
              </w:rPr>
              <w:t>целей, указанных в пункте 1.3</w:t>
            </w:r>
            <w:r w:rsidR="009A23C1">
              <w:rPr>
                <w:rFonts w:ascii="Arial" w:eastAsia="Arial" w:hAnsi="Arial" w:cs="Arial"/>
                <w:sz w:val="18"/>
                <w:szCs w:val="18"/>
                <w:lang w:val="ru-RU"/>
              </w:rPr>
              <w:t xml:space="preserve"> и не предназначен для любых прочих сторон без предварительного письменного согласия</w:t>
            </w:r>
            <w:r w:rsidR="000E6D77" w:rsidRPr="002774E7">
              <w:rPr>
                <w:rFonts w:ascii="Arial" w:eastAsia="Arial" w:hAnsi="Arial" w:cs="Arial"/>
                <w:sz w:val="18"/>
                <w:szCs w:val="18"/>
                <w:lang w:val="ru-RU"/>
              </w:rPr>
              <w:t xml:space="preserve"> </w:t>
            </w:r>
            <w:r w:rsidR="000E6D77">
              <w:rPr>
                <w:rFonts w:ascii="Arial" w:eastAsia="Arial" w:hAnsi="Arial" w:cs="Arial"/>
                <w:sz w:val="18"/>
                <w:szCs w:val="18"/>
                <w:lang w:val="ru-RU"/>
              </w:rPr>
              <w:t>Исполнителя</w:t>
            </w:r>
            <w:r w:rsidR="009A23C1">
              <w:rPr>
                <w:rFonts w:ascii="Arial" w:eastAsia="Arial" w:hAnsi="Arial" w:cs="Arial"/>
                <w:sz w:val="18"/>
                <w:szCs w:val="18"/>
                <w:lang w:val="ru-RU"/>
              </w:rPr>
              <w:t xml:space="preserve">, которое </w:t>
            </w:r>
            <w:r w:rsidR="000E6D77">
              <w:rPr>
                <w:rFonts w:ascii="Arial" w:eastAsia="Arial" w:hAnsi="Arial" w:cs="Arial"/>
                <w:sz w:val="18"/>
                <w:szCs w:val="18"/>
                <w:lang w:val="ru-RU"/>
              </w:rPr>
              <w:t>он</w:t>
            </w:r>
            <w:r w:rsidR="009A23C1">
              <w:rPr>
                <w:rFonts w:ascii="Arial" w:eastAsia="Arial" w:hAnsi="Arial" w:cs="Arial"/>
                <w:sz w:val="18"/>
                <w:szCs w:val="18"/>
                <w:lang w:val="ru-RU"/>
              </w:rPr>
              <w:t xml:space="preserve"> може</w:t>
            </w:r>
            <w:r w:rsidR="000E6D77">
              <w:rPr>
                <w:rFonts w:ascii="Arial" w:eastAsia="Arial" w:hAnsi="Arial" w:cs="Arial"/>
                <w:sz w:val="18"/>
                <w:szCs w:val="18"/>
                <w:lang w:val="ru-RU"/>
              </w:rPr>
              <w:t>т</w:t>
            </w:r>
            <w:r w:rsidR="009A23C1">
              <w:rPr>
                <w:rFonts w:ascii="Arial" w:eastAsia="Arial" w:hAnsi="Arial" w:cs="Arial"/>
                <w:sz w:val="18"/>
                <w:szCs w:val="18"/>
                <w:lang w:val="ru-RU"/>
              </w:rPr>
              <w:t xml:space="preserve"> предоставить, не предоставить, либо предоставить при определенных условиях, включая условия, такие как отсутствие договорных обязательств. </w:t>
            </w:r>
            <w:r w:rsidR="002774E7">
              <w:rPr>
                <w:rFonts w:ascii="Arial" w:eastAsia="Arial" w:hAnsi="Arial" w:cs="Arial"/>
                <w:sz w:val="18"/>
                <w:szCs w:val="18"/>
                <w:lang w:val="ru-RU"/>
              </w:rPr>
              <w:t>Исполнитель согласен</w:t>
            </w:r>
            <w:r w:rsidR="009A23C1">
              <w:rPr>
                <w:rFonts w:ascii="Arial" w:eastAsia="Arial" w:hAnsi="Arial" w:cs="Arial"/>
                <w:sz w:val="18"/>
                <w:szCs w:val="18"/>
                <w:lang w:val="ru-RU"/>
              </w:rPr>
              <w:t>, чтобы копия Отчета была доступна «</w:t>
            </w:r>
            <w:r w:rsidR="007629FA" w:rsidRPr="007629FA">
              <w:rPr>
                <w:rFonts w:ascii="Arial" w:eastAsia="Arial" w:hAnsi="Arial" w:cs="Arial"/>
                <w:sz w:val="18"/>
                <w:szCs w:val="18"/>
                <w:lang w:val="ru-RU"/>
              </w:rPr>
              <w:t>ЦБ РУз</w:t>
            </w:r>
            <w:r w:rsidR="009A23C1">
              <w:rPr>
                <w:rFonts w:ascii="Arial" w:eastAsia="Arial" w:hAnsi="Arial" w:cs="Arial"/>
                <w:sz w:val="18"/>
                <w:szCs w:val="18"/>
                <w:lang w:val="ru-RU"/>
              </w:rPr>
              <w:t xml:space="preserve">» при условии, что Отчет будет предоставлен совместно с </w:t>
            </w:r>
            <w:r w:rsidR="009A23C1" w:rsidRPr="008C1D7D">
              <w:rPr>
                <w:rFonts w:ascii="Arial" w:eastAsia="Arial" w:hAnsi="Arial" w:cs="Arial"/>
                <w:sz w:val="18"/>
                <w:szCs w:val="18"/>
                <w:lang w:val="ru-RU"/>
              </w:rPr>
              <w:t>сопроводительным пись</w:t>
            </w:r>
            <w:r w:rsidR="004D556C" w:rsidRPr="008C1D7D">
              <w:rPr>
                <w:rFonts w:ascii="Arial" w:eastAsia="Arial" w:hAnsi="Arial" w:cs="Arial"/>
                <w:sz w:val="18"/>
                <w:szCs w:val="18"/>
                <w:lang w:val="ru-RU"/>
              </w:rPr>
              <w:t>мом в формате, указанн</w:t>
            </w:r>
            <w:r w:rsidR="002774E7">
              <w:rPr>
                <w:rFonts w:ascii="Arial" w:eastAsia="Arial" w:hAnsi="Arial" w:cs="Arial"/>
                <w:sz w:val="18"/>
                <w:szCs w:val="18"/>
                <w:lang w:val="ru-RU"/>
              </w:rPr>
              <w:t>ым</w:t>
            </w:r>
            <w:r w:rsidR="004D556C" w:rsidRPr="008C1D7D">
              <w:rPr>
                <w:rFonts w:ascii="Arial" w:eastAsia="Arial" w:hAnsi="Arial" w:cs="Arial"/>
                <w:sz w:val="18"/>
                <w:szCs w:val="18"/>
                <w:lang w:val="ru-RU"/>
              </w:rPr>
              <w:t xml:space="preserve"> в </w:t>
            </w:r>
            <w:r w:rsidR="004D556C" w:rsidRPr="004E0611">
              <w:rPr>
                <w:rFonts w:ascii="Arial" w:eastAsia="Arial" w:hAnsi="Arial" w:cs="Arial"/>
                <w:sz w:val="18"/>
                <w:szCs w:val="18"/>
                <w:highlight w:val="yellow"/>
                <w:lang w:val="ru-RU"/>
              </w:rPr>
              <w:t xml:space="preserve">Приложении </w:t>
            </w:r>
            <w:r w:rsidR="008C1D7D" w:rsidRPr="004E0611">
              <w:rPr>
                <w:rFonts w:ascii="Arial" w:eastAsia="Arial" w:hAnsi="Arial" w:cs="Arial"/>
                <w:sz w:val="18"/>
                <w:szCs w:val="18"/>
                <w:highlight w:val="yellow"/>
                <w:lang w:val="ru-RU"/>
              </w:rPr>
              <w:t>1.3</w:t>
            </w:r>
            <w:r w:rsidR="004D556C">
              <w:rPr>
                <w:rFonts w:ascii="Arial" w:eastAsia="Arial" w:hAnsi="Arial" w:cs="Arial"/>
                <w:sz w:val="18"/>
                <w:szCs w:val="18"/>
                <w:lang w:val="ru-RU"/>
              </w:rPr>
              <w:t xml:space="preserve"> к данному Соглашению</w:t>
            </w:r>
            <w:r w:rsidR="00BB0EF0" w:rsidRPr="001C5E14">
              <w:rPr>
                <w:rFonts w:ascii="Arial" w:eastAsia="Arial" w:hAnsi="Arial" w:cs="Arial"/>
                <w:sz w:val="18"/>
                <w:szCs w:val="18"/>
                <w:lang w:val="ru-RU"/>
              </w:rPr>
              <w:t>.</w:t>
            </w:r>
          </w:p>
          <w:p w14:paraId="13535282" w14:textId="77777777" w:rsidR="00750050" w:rsidRPr="003E277B" w:rsidRDefault="00750050">
            <w:pPr>
              <w:spacing w:after="0"/>
              <w:jc w:val="both"/>
              <w:rPr>
                <w:rFonts w:ascii="Arial" w:eastAsia="Arial" w:hAnsi="Arial" w:cs="Arial"/>
                <w:sz w:val="18"/>
                <w:szCs w:val="18"/>
                <w:lang w:val="ru-RU"/>
              </w:rPr>
            </w:pPr>
          </w:p>
        </w:tc>
        <w:tc>
          <w:tcPr>
            <w:tcW w:w="283" w:type="dxa"/>
          </w:tcPr>
          <w:p w14:paraId="7E910E94"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1DE93D4D" w14:textId="12A9B33F" w:rsidR="00750050" w:rsidRPr="004D556C" w:rsidRDefault="003223DC" w:rsidP="00C0385B">
            <w:pPr>
              <w:pBdr>
                <w:top w:val="nil"/>
                <w:left w:val="nil"/>
                <w:bottom w:val="nil"/>
                <w:right w:val="nil"/>
                <w:between w:val="nil"/>
              </w:pBdr>
              <w:spacing w:after="0"/>
              <w:ind w:left="6" w:hanging="6"/>
              <w:jc w:val="both"/>
              <w:rPr>
                <w:rFonts w:ascii="Arial" w:eastAsia="Arial" w:hAnsi="Arial" w:cs="Arial"/>
                <w:b/>
                <w:i/>
                <w:color w:val="FF0000"/>
                <w:sz w:val="18"/>
                <w:szCs w:val="18"/>
              </w:rPr>
            </w:pPr>
            <w:r>
              <w:rPr>
                <w:rFonts w:ascii="Arial" w:eastAsia="Arial" w:hAnsi="Arial" w:cs="Arial"/>
                <w:color w:val="000000"/>
                <w:sz w:val="18"/>
                <w:szCs w:val="18"/>
              </w:rPr>
              <w:t xml:space="preserve">4.3. The </w:t>
            </w:r>
            <w:r w:rsidR="004D556C" w:rsidRPr="004D556C">
              <w:rPr>
                <w:rFonts w:ascii="Arial" w:eastAsia="Arial" w:hAnsi="Arial" w:cs="Arial"/>
                <w:sz w:val="18"/>
                <w:szCs w:val="18"/>
              </w:rPr>
              <w:t xml:space="preserve">Report will be addressed to the Management of the </w:t>
            </w:r>
            <w:r w:rsidR="00155653">
              <w:rPr>
                <w:rFonts w:ascii="Arial" w:eastAsia="Arial" w:hAnsi="Arial" w:cs="Arial"/>
                <w:sz w:val="18"/>
                <w:szCs w:val="18"/>
              </w:rPr>
              <w:t>Client</w:t>
            </w:r>
            <w:r w:rsidR="004D556C" w:rsidRPr="004D556C">
              <w:rPr>
                <w:rFonts w:ascii="Arial" w:eastAsia="Arial" w:hAnsi="Arial" w:cs="Arial"/>
                <w:sz w:val="18"/>
                <w:szCs w:val="18"/>
              </w:rPr>
              <w:t>. It is solely for use in connection with the</w:t>
            </w:r>
            <w:r w:rsidR="002774E7">
              <w:rPr>
                <w:rFonts w:ascii="Arial" w:eastAsia="Arial" w:hAnsi="Arial" w:cs="Arial"/>
                <w:sz w:val="18"/>
                <w:szCs w:val="18"/>
              </w:rPr>
              <w:t xml:space="preserve"> purposes, stated in the Clause 1.3 of the Agreement</w:t>
            </w:r>
            <w:r w:rsidR="004D556C" w:rsidRPr="004D556C">
              <w:rPr>
                <w:rFonts w:ascii="Arial" w:eastAsia="Arial" w:hAnsi="Arial" w:cs="Arial"/>
                <w:sz w:val="18"/>
                <w:szCs w:val="18"/>
              </w:rPr>
              <w:t xml:space="preserve"> covenants and is not be used for any other purpose or to be distributed to any other parties without </w:t>
            </w:r>
            <w:r w:rsidR="002774E7">
              <w:rPr>
                <w:rFonts w:ascii="Arial" w:eastAsia="Arial" w:hAnsi="Arial" w:cs="Arial"/>
                <w:sz w:val="18"/>
                <w:szCs w:val="18"/>
              </w:rPr>
              <w:t xml:space="preserve">the Provider’s </w:t>
            </w:r>
            <w:r w:rsidR="004D556C" w:rsidRPr="004D556C">
              <w:rPr>
                <w:rFonts w:ascii="Arial" w:eastAsia="Arial" w:hAnsi="Arial" w:cs="Arial"/>
                <w:sz w:val="18"/>
                <w:szCs w:val="18"/>
              </w:rPr>
              <w:t xml:space="preserve"> prior written consent which </w:t>
            </w:r>
            <w:r w:rsidR="002774E7">
              <w:rPr>
                <w:rFonts w:ascii="Arial" w:eastAsia="Arial" w:hAnsi="Arial" w:cs="Arial"/>
                <w:sz w:val="18"/>
                <w:szCs w:val="18"/>
              </w:rPr>
              <w:t>the Provider</w:t>
            </w:r>
            <w:r w:rsidR="004D556C" w:rsidRPr="004D556C">
              <w:rPr>
                <w:rFonts w:ascii="Arial" w:eastAsia="Arial" w:hAnsi="Arial" w:cs="Arial"/>
                <w:sz w:val="18"/>
                <w:szCs w:val="18"/>
              </w:rPr>
              <w:t xml:space="preserve"> may grant, withhold or grant subject to conditions including conditions as to an absence of legal liability. </w:t>
            </w:r>
            <w:r w:rsidR="002774E7">
              <w:rPr>
                <w:rFonts w:ascii="Arial" w:eastAsia="Arial" w:hAnsi="Arial" w:cs="Arial"/>
                <w:sz w:val="18"/>
                <w:szCs w:val="18"/>
              </w:rPr>
              <w:t xml:space="preserve">The Provider agrees </w:t>
            </w:r>
            <w:r w:rsidR="004D556C" w:rsidRPr="004D556C">
              <w:rPr>
                <w:rFonts w:ascii="Arial" w:eastAsia="Arial" w:hAnsi="Arial" w:cs="Arial"/>
                <w:sz w:val="18"/>
                <w:szCs w:val="18"/>
              </w:rPr>
              <w:t xml:space="preserve">  to a copy of </w:t>
            </w:r>
            <w:r w:rsidR="002774E7">
              <w:rPr>
                <w:rFonts w:ascii="Arial" w:eastAsia="Arial" w:hAnsi="Arial" w:cs="Arial"/>
                <w:sz w:val="18"/>
                <w:szCs w:val="18"/>
              </w:rPr>
              <w:t>his</w:t>
            </w:r>
            <w:r w:rsidR="004D556C" w:rsidRPr="004D556C">
              <w:rPr>
                <w:rFonts w:ascii="Arial" w:eastAsia="Arial" w:hAnsi="Arial" w:cs="Arial"/>
                <w:sz w:val="18"/>
                <w:szCs w:val="18"/>
              </w:rPr>
              <w:t xml:space="preserve"> Report being made available to “</w:t>
            </w:r>
            <w:r w:rsidR="007629FA">
              <w:rPr>
                <w:rFonts w:ascii="Arial" w:eastAsia="Arial" w:hAnsi="Arial" w:cs="Arial"/>
                <w:sz w:val="18"/>
                <w:szCs w:val="18"/>
              </w:rPr>
              <w:t>CBU</w:t>
            </w:r>
            <w:r w:rsidR="004D556C" w:rsidRPr="004D556C">
              <w:rPr>
                <w:rFonts w:ascii="Arial" w:eastAsia="Arial" w:hAnsi="Arial" w:cs="Arial"/>
                <w:sz w:val="18"/>
                <w:szCs w:val="18"/>
              </w:rPr>
              <w:t xml:space="preserve">” on the condition the Report will be accompanied by the Cover letter in the form as indicated in the </w:t>
            </w:r>
            <w:r w:rsidR="004D556C" w:rsidRPr="004E0611">
              <w:rPr>
                <w:rFonts w:ascii="Arial" w:eastAsia="Arial" w:hAnsi="Arial" w:cs="Arial"/>
                <w:sz w:val="18"/>
                <w:szCs w:val="18"/>
                <w:highlight w:val="yellow"/>
              </w:rPr>
              <w:t xml:space="preserve">Appendix </w:t>
            </w:r>
            <w:r w:rsidR="008C1D7D" w:rsidRPr="004E0611">
              <w:rPr>
                <w:rFonts w:ascii="Arial" w:eastAsia="Arial" w:hAnsi="Arial" w:cs="Arial"/>
                <w:sz w:val="18"/>
                <w:szCs w:val="18"/>
                <w:highlight w:val="yellow"/>
              </w:rPr>
              <w:t>1.3</w:t>
            </w:r>
            <w:r w:rsidR="004D556C" w:rsidRPr="004D556C">
              <w:rPr>
                <w:rFonts w:ascii="Arial" w:eastAsia="Arial" w:hAnsi="Arial" w:cs="Arial"/>
                <w:sz w:val="18"/>
                <w:szCs w:val="18"/>
              </w:rPr>
              <w:t xml:space="preserve"> to this Engagement letter</w:t>
            </w:r>
            <w:r w:rsidR="00BB0EF0">
              <w:rPr>
                <w:rFonts w:ascii="Arial" w:eastAsia="Arial" w:hAnsi="Arial" w:cs="Arial"/>
                <w:sz w:val="18"/>
                <w:szCs w:val="18"/>
              </w:rPr>
              <w:t>.</w:t>
            </w:r>
            <w:r w:rsidR="004D556C" w:rsidRPr="004D556C">
              <w:rPr>
                <w:rFonts w:ascii="Arial" w:eastAsia="Arial" w:hAnsi="Arial" w:cs="Arial"/>
                <w:sz w:val="18"/>
                <w:szCs w:val="18"/>
              </w:rPr>
              <w:t xml:space="preserve"> </w:t>
            </w:r>
          </w:p>
        </w:tc>
      </w:tr>
      <w:tr w:rsidR="00A10383" w:rsidRPr="00A10383" w14:paraId="2C2148B0" w14:textId="77777777" w:rsidTr="00107EE8">
        <w:trPr>
          <w:trHeight w:val="538"/>
        </w:trPr>
        <w:tc>
          <w:tcPr>
            <w:tcW w:w="4793" w:type="dxa"/>
          </w:tcPr>
          <w:p w14:paraId="77DD7CAB" w14:textId="77777777" w:rsidR="00A10383" w:rsidRPr="00A10383" w:rsidRDefault="00A10383" w:rsidP="00A10383">
            <w:pPr>
              <w:spacing w:after="0"/>
              <w:jc w:val="both"/>
              <w:rPr>
                <w:rFonts w:ascii="Arial" w:eastAsia="Arial" w:hAnsi="Arial" w:cs="Arial"/>
                <w:sz w:val="18"/>
                <w:szCs w:val="18"/>
                <w:lang w:val="ru-RU"/>
              </w:rPr>
            </w:pPr>
            <w:r w:rsidRPr="00A10383">
              <w:rPr>
                <w:rFonts w:ascii="Arial" w:eastAsia="Arial" w:hAnsi="Arial" w:cs="Arial"/>
                <w:sz w:val="18"/>
                <w:szCs w:val="18"/>
                <w:lang w:val="ru-RU"/>
              </w:rPr>
              <w:t>4.5. Руководство Заказчика несет ответственность за:</w:t>
            </w:r>
          </w:p>
          <w:p w14:paraId="070497F2" w14:textId="77777777" w:rsidR="00A10383" w:rsidRPr="00A10383" w:rsidRDefault="00A10383" w:rsidP="00A10383">
            <w:pPr>
              <w:spacing w:after="0"/>
              <w:jc w:val="both"/>
              <w:rPr>
                <w:rFonts w:ascii="Arial" w:eastAsia="Arial" w:hAnsi="Arial" w:cs="Arial"/>
                <w:sz w:val="18"/>
                <w:szCs w:val="18"/>
                <w:lang w:val="ru-RU"/>
              </w:rPr>
            </w:pPr>
          </w:p>
          <w:p w14:paraId="5645E113" w14:textId="77777777" w:rsidR="00A10383" w:rsidRPr="00A10383" w:rsidRDefault="00A10383" w:rsidP="00A10383">
            <w:pPr>
              <w:spacing w:after="0"/>
              <w:jc w:val="both"/>
              <w:rPr>
                <w:rFonts w:ascii="Arial" w:eastAsia="Arial" w:hAnsi="Arial" w:cs="Arial"/>
                <w:sz w:val="18"/>
                <w:szCs w:val="18"/>
                <w:lang w:val="ru-RU"/>
              </w:rPr>
            </w:pPr>
            <w:r w:rsidRPr="00A10383">
              <w:rPr>
                <w:rFonts w:ascii="Arial" w:eastAsia="Arial" w:hAnsi="Arial" w:cs="Arial"/>
                <w:sz w:val="18"/>
                <w:szCs w:val="18"/>
                <w:lang w:val="ru-RU"/>
              </w:rPr>
              <w:t>(i) обеспечение того, что компания ведет бухгалтерские записи, которые с достаточной точностью раскрывают в любой период ее финансовое положение;</w:t>
            </w:r>
          </w:p>
          <w:p w14:paraId="51D87EA7" w14:textId="77777777" w:rsidR="00A10383" w:rsidRPr="00A10383" w:rsidRDefault="00A10383" w:rsidP="00A10383">
            <w:pPr>
              <w:spacing w:after="0"/>
              <w:jc w:val="both"/>
              <w:rPr>
                <w:rFonts w:ascii="Arial" w:eastAsia="Arial" w:hAnsi="Arial" w:cs="Arial"/>
                <w:sz w:val="18"/>
                <w:szCs w:val="18"/>
                <w:lang w:val="ru-RU"/>
              </w:rPr>
            </w:pPr>
          </w:p>
          <w:p w14:paraId="797FA3F5" w14:textId="77777777" w:rsidR="00A10383" w:rsidRPr="00A10383" w:rsidRDefault="00A10383" w:rsidP="00A10383">
            <w:pPr>
              <w:spacing w:after="0"/>
              <w:jc w:val="both"/>
              <w:rPr>
                <w:rFonts w:ascii="Arial" w:eastAsia="Arial" w:hAnsi="Arial" w:cs="Arial"/>
                <w:sz w:val="18"/>
                <w:szCs w:val="18"/>
                <w:lang w:val="ru-RU"/>
              </w:rPr>
            </w:pPr>
            <w:r w:rsidRPr="00A10383">
              <w:rPr>
                <w:rFonts w:ascii="Arial" w:eastAsia="Arial" w:hAnsi="Arial" w:cs="Arial"/>
                <w:sz w:val="18"/>
                <w:szCs w:val="18"/>
                <w:lang w:val="ru-RU"/>
              </w:rPr>
              <w:t>(ii) надлежащее отражение операций в бухгалтерских записях и установление и поддержание внутреннего контроля, достаточного для подготовки финансовой информации;</w:t>
            </w:r>
          </w:p>
          <w:p w14:paraId="30C1DF4C" w14:textId="77777777" w:rsidR="00A10383" w:rsidRPr="00A10383" w:rsidRDefault="00A10383" w:rsidP="00A10383">
            <w:pPr>
              <w:spacing w:after="0"/>
              <w:jc w:val="both"/>
              <w:rPr>
                <w:rFonts w:ascii="Arial" w:eastAsia="Arial" w:hAnsi="Arial" w:cs="Arial"/>
                <w:sz w:val="18"/>
                <w:szCs w:val="18"/>
                <w:lang w:val="ru-RU"/>
              </w:rPr>
            </w:pPr>
          </w:p>
          <w:p w14:paraId="0D6CF24A" w14:textId="77777777" w:rsidR="00A10383" w:rsidRDefault="00A10383" w:rsidP="00A10383">
            <w:pPr>
              <w:spacing w:after="0"/>
              <w:jc w:val="both"/>
              <w:rPr>
                <w:rFonts w:ascii="Arial" w:eastAsia="Arial" w:hAnsi="Arial" w:cs="Arial"/>
                <w:sz w:val="18"/>
                <w:szCs w:val="18"/>
                <w:lang w:val="ru-RU"/>
              </w:rPr>
            </w:pPr>
            <w:r w:rsidRPr="00A10383">
              <w:rPr>
                <w:rFonts w:ascii="Arial" w:eastAsia="Arial" w:hAnsi="Arial" w:cs="Arial"/>
                <w:sz w:val="18"/>
                <w:szCs w:val="18"/>
                <w:lang w:val="ru-RU"/>
              </w:rPr>
              <w:t>(iii) выявление и обеспечение соблюдения компанией законов и иных нормативных актов, применимых к ее деятельности.</w:t>
            </w:r>
          </w:p>
          <w:p w14:paraId="658DA6B8" w14:textId="54C4653F" w:rsidR="00A10383" w:rsidRPr="003E277B" w:rsidRDefault="00A10383" w:rsidP="00A10383">
            <w:pPr>
              <w:spacing w:after="0"/>
              <w:jc w:val="both"/>
              <w:rPr>
                <w:rFonts w:ascii="Arial" w:eastAsia="Arial" w:hAnsi="Arial" w:cs="Arial"/>
                <w:sz w:val="18"/>
                <w:szCs w:val="18"/>
                <w:lang w:val="ru-RU"/>
              </w:rPr>
            </w:pPr>
          </w:p>
        </w:tc>
        <w:tc>
          <w:tcPr>
            <w:tcW w:w="283" w:type="dxa"/>
          </w:tcPr>
          <w:p w14:paraId="0641DEBA" w14:textId="77777777" w:rsidR="00A10383" w:rsidRPr="003E277B" w:rsidRDefault="00A10383">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0BC153DE"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r w:rsidRPr="001C5E14">
              <w:rPr>
                <w:rFonts w:ascii="Arial" w:eastAsia="Arial" w:hAnsi="Arial" w:cs="Arial"/>
                <w:color w:val="000000"/>
                <w:sz w:val="18"/>
                <w:szCs w:val="18"/>
              </w:rPr>
              <w:t>4.5. The management of the Client is responsible for:</w:t>
            </w:r>
          </w:p>
          <w:p w14:paraId="12BB2618"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p>
          <w:p w14:paraId="30B13445"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r w:rsidRPr="001C5E14">
              <w:rPr>
                <w:rFonts w:ascii="Arial" w:eastAsia="Arial" w:hAnsi="Arial" w:cs="Arial"/>
                <w:color w:val="000000"/>
                <w:sz w:val="18"/>
                <w:szCs w:val="18"/>
              </w:rPr>
              <w:t>(i)</w:t>
            </w:r>
            <w:r w:rsidRPr="001C5E14">
              <w:rPr>
                <w:rFonts w:ascii="Arial" w:eastAsia="Arial" w:hAnsi="Arial" w:cs="Arial"/>
                <w:color w:val="000000"/>
                <w:sz w:val="18"/>
                <w:szCs w:val="18"/>
              </w:rPr>
              <w:tab/>
              <w:t xml:space="preserve">ensuring that the company maintains accounting records which disclose with reasonable accuracy, at any time, the financial position of the company; </w:t>
            </w:r>
          </w:p>
          <w:p w14:paraId="192F14D5"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p>
          <w:p w14:paraId="3E3EFA15"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r w:rsidRPr="001C5E14">
              <w:rPr>
                <w:rFonts w:ascii="Arial" w:eastAsia="Arial" w:hAnsi="Arial" w:cs="Arial"/>
                <w:color w:val="000000"/>
                <w:sz w:val="18"/>
                <w:szCs w:val="18"/>
              </w:rPr>
              <w:t>(ii)</w:t>
            </w:r>
            <w:r w:rsidRPr="001C5E14">
              <w:rPr>
                <w:rFonts w:ascii="Arial" w:eastAsia="Arial" w:hAnsi="Arial" w:cs="Arial"/>
                <w:color w:val="000000"/>
                <w:sz w:val="18"/>
                <w:szCs w:val="18"/>
              </w:rPr>
              <w:tab/>
              <w:t>properly recording transactions in the accounting records and establishing and maintaining internal control sufficient to permit the preparation of financial information;</w:t>
            </w:r>
          </w:p>
          <w:p w14:paraId="110CD525" w14:textId="77777777"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p>
          <w:p w14:paraId="280A3F0B" w14:textId="345993EE" w:rsidR="00A10383" w:rsidRPr="001C5E14" w:rsidRDefault="00A10383" w:rsidP="00A10383">
            <w:pPr>
              <w:pBdr>
                <w:top w:val="nil"/>
                <w:left w:val="nil"/>
                <w:bottom w:val="nil"/>
                <w:right w:val="nil"/>
                <w:between w:val="nil"/>
              </w:pBdr>
              <w:spacing w:after="0"/>
              <w:ind w:left="6" w:hanging="6"/>
              <w:jc w:val="both"/>
              <w:rPr>
                <w:rFonts w:ascii="Arial" w:eastAsia="Arial" w:hAnsi="Arial" w:cs="Arial"/>
                <w:color w:val="000000"/>
                <w:sz w:val="18"/>
                <w:szCs w:val="18"/>
              </w:rPr>
            </w:pPr>
            <w:r w:rsidRPr="001C5E14">
              <w:rPr>
                <w:rFonts w:ascii="Arial" w:eastAsia="Arial" w:hAnsi="Arial" w:cs="Arial"/>
                <w:color w:val="000000"/>
                <w:sz w:val="18"/>
                <w:szCs w:val="18"/>
              </w:rPr>
              <w:t>(iii)</w:t>
            </w:r>
            <w:r w:rsidRPr="001C5E14">
              <w:rPr>
                <w:rFonts w:ascii="Arial" w:eastAsia="Arial" w:hAnsi="Arial" w:cs="Arial"/>
                <w:color w:val="000000"/>
                <w:sz w:val="18"/>
                <w:szCs w:val="18"/>
              </w:rPr>
              <w:tab/>
              <w:t>identifying and ensuring that the company complies with the laws and regulations applicable to its activities.</w:t>
            </w:r>
          </w:p>
        </w:tc>
      </w:tr>
      <w:tr w:rsidR="00750050" w14:paraId="38A76594" w14:textId="77777777" w:rsidTr="00107EE8">
        <w:trPr>
          <w:trHeight w:val="538"/>
        </w:trPr>
        <w:tc>
          <w:tcPr>
            <w:tcW w:w="4793" w:type="dxa"/>
          </w:tcPr>
          <w:p w14:paraId="564ED2FC" w14:textId="15273DA6" w:rsidR="00750050" w:rsidRPr="00D76648" w:rsidRDefault="003223DC" w:rsidP="00D76648">
            <w:pPr>
              <w:pStyle w:val="1"/>
              <w:rPr>
                <w:rFonts w:ascii="Arial" w:eastAsia="Arial" w:hAnsi="Arial" w:cs="Arial"/>
                <w:sz w:val="18"/>
                <w:szCs w:val="18"/>
              </w:rPr>
            </w:pPr>
            <w:r w:rsidRPr="00D76648">
              <w:rPr>
                <w:rFonts w:ascii="Arial" w:eastAsia="Arial" w:hAnsi="Arial" w:cs="Arial"/>
                <w:sz w:val="18"/>
                <w:szCs w:val="18"/>
              </w:rPr>
              <w:lastRenderedPageBreak/>
              <w:t>Прочие условия</w:t>
            </w:r>
          </w:p>
          <w:p w14:paraId="2900F28D" w14:textId="77777777" w:rsidR="00750050" w:rsidRPr="00D76648" w:rsidRDefault="00750050">
            <w:pPr>
              <w:spacing w:after="0"/>
              <w:jc w:val="both"/>
              <w:rPr>
                <w:rFonts w:ascii="Arial" w:eastAsia="Arial" w:hAnsi="Arial" w:cs="Arial"/>
                <w:sz w:val="18"/>
                <w:szCs w:val="18"/>
              </w:rPr>
            </w:pPr>
          </w:p>
        </w:tc>
        <w:tc>
          <w:tcPr>
            <w:tcW w:w="283" w:type="dxa"/>
          </w:tcPr>
          <w:p w14:paraId="2465DF5E" w14:textId="77777777" w:rsidR="00750050"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rPr>
            </w:pPr>
          </w:p>
        </w:tc>
        <w:tc>
          <w:tcPr>
            <w:tcW w:w="4824" w:type="dxa"/>
          </w:tcPr>
          <w:p w14:paraId="7336F24F" w14:textId="77777777" w:rsidR="00750050" w:rsidRDefault="003223DC">
            <w:pPr>
              <w:pBdr>
                <w:top w:val="nil"/>
                <w:left w:val="nil"/>
                <w:bottom w:val="nil"/>
                <w:right w:val="nil"/>
                <w:between w:val="nil"/>
              </w:pBdr>
              <w:spacing w:after="0"/>
              <w:ind w:left="567" w:hanging="567"/>
              <w:jc w:val="both"/>
              <w:rPr>
                <w:rFonts w:ascii="Arial" w:eastAsia="Arial" w:hAnsi="Arial" w:cs="Arial"/>
                <w:b/>
                <w:color w:val="000000"/>
                <w:sz w:val="18"/>
                <w:szCs w:val="18"/>
              </w:rPr>
            </w:pPr>
            <w:r>
              <w:rPr>
                <w:rFonts w:ascii="Arial" w:eastAsia="Arial" w:hAnsi="Arial" w:cs="Arial"/>
                <w:b/>
                <w:color w:val="000000"/>
                <w:sz w:val="18"/>
                <w:szCs w:val="18"/>
              </w:rPr>
              <w:t>5. Miscellaneous</w:t>
            </w:r>
          </w:p>
          <w:p w14:paraId="1DFAC6C0" w14:textId="77777777" w:rsidR="00750050" w:rsidRDefault="00750050">
            <w:pPr>
              <w:widowControl w:val="0"/>
              <w:tabs>
                <w:tab w:val="left" w:pos="720"/>
                <w:tab w:val="left" w:pos="3600"/>
              </w:tabs>
              <w:spacing w:after="0"/>
              <w:jc w:val="both"/>
              <w:rPr>
                <w:rFonts w:ascii="Arial" w:eastAsia="Arial" w:hAnsi="Arial" w:cs="Arial"/>
                <w:sz w:val="18"/>
                <w:szCs w:val="18"/>
              </w:rPr>
            </w:pPr>
          </w:p>
        </w:tc>
      </w:tr>
      <w:tr w:rsidR="00750050" w14:paraId="7D64B982" w14:textId="77777777" w:rsidTr="00107EE8">
        <w:trPr>
          <w:trHeight w:val="538"/>
        </w:trPr>
        <w:tc>
          <w:tcPr>
            <w:tcW w:w="4793" w:type="dxa"/>
          </w:tcPr>
          <w:p w14:paraId="08F0B097"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5.1. Соглашение составлено и подписано на русском и английском языках. В случае разночтений в русском и английском текстах Соглашения русский</w:t>
            </w:r>
            <w:r w:rsidRPr="003E277B">
              <w:rPr>
                <w:rFonts w:ascii="Arial" w:eastAsia="Arial" w:hAnsi="Arial" w:cs="Arial"/>
                <w:color w:val="FF0000"/>
                <w:sz w:val="18"/>
                <w:szCs w:val="18"/>
                <w:lang w:val="ru-RU"/>
              </w:rPr>
              <w:t xml:space="preserve"> </w:t>
            </w:r>
            <w:r w:rsidRPr="003E277B">
              <w:rPr>
                <w:rFonts w:ascii="Arial" w:eastAsia="Arial" w:hAnsi="Arial" w:cs="Arial"/>
                <w:sz w:val="18"/>
                <w:szCs w:val="18"/>
                <w:lang w:val="ru-RU"/>
              </w:rPr>
              <w:t>текст признается имеющим преимущественную силу.</w:t>
            </w:r>
          </w:p>
          <w:p w14:paraId="14B351D2"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b/>
                <w:i/>
                <w:color w:val="000000"/>
                <w:sz w:val="18"/>
                <w:szCs w:val="18"/>
                <w:lang w:val="ru-RU"/>
              </w:rPr>
            </w:pPr>
          </w:p>
        </w:tc>
        <w:tc>
          <w:tcPr>
            <w:tcW w:w="283" w:type="dxa"/>
          </w:tcPr>
          <w:p w14:paraId="3E56AB46"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1DF568EF"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5.1. The Engagement Letter is executed in both Russian and English. If there is any discrepancy between the English and the Russian texts, the Russian text shall prevail.</w:t>
            </w:r>
          </w:p>
          <w:p w14:paraId="6AC75DC2"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tc>
      </w:tr>
      <w:tr w:rsidR="00750050" w14:paraId="17191754" w14:textId="77777777" w:rsidTr="00107EE8">
        <w:trPr>
          <w:trHeight w:val="468"/>
        </w:trPr>
        <w:tc>
          <w:tcPr>
            <w:tcW w:w="4793" w:type="dxa"/>
          </w:tcPr>
          <w:p w14:paraId="1C2DAEEF" w14:textId="77777777" w:rsidR="00750050" w:rsidRPr="003E277B" w:rsidRDefault="003223DC">
            <w:pPr>
              <w:pBdr>
                <w:top w:val="nil"/>
                <w:left w:val="nil"/>
                <w:bottom w:val="nil"/>
                <w:right w:val="nil"/>
                <w:between w:val="nil"/>
              </w:pBdr>
              <w:spacing w:after="0"/>
              <w:jc w:val="both"/>
              <w:rPr>
                <w:rFonts w:ascii="Arial" w:eastAsia="Arial" w:hAnsi="Arial" w:cs="Arial"/>
                <w:color w:val="000000"/>
                <w:sz w:val="18"/>
                <w:szCs w:val="18"/>
                <w:lang w:val="ru-RU"/>
              </w:rPr>
            </w:pPr>
            <w:bookmarkStart w:id="2" w:name="_Hlk94536731"/>
            <w:r w:rsidRPr="003E277B">
              <w:rPr>
                <w:rFonts w:ascii="Arial" w:eastAsia="Arial" w:hAnsi="Arial" w:cs="Arial"/>
                <w:color w:val="000000"/>
                <w:sz w:val="18"/>
                <w:szCs w:val="18"/>
                <w:lang w:val="ru-RU"/>
              </w:rPr>
              <w:t xml:space="preserve">5.2. Общие условия </w:t>
            </w:r>
            <w:r w:rsidRPr="00C0385B">
              <w:rPr>
                <w:rFonts w:ascii="Arial" w:eastAsia="Arial" w:hAnsi="Arial" w:cs="Arial"/>
                <w:color w:val="000000"/>
                <w:sz w:val="18"/>
                <w:szCs w:val="18"/>
                <w:highlight w:val="yellow"/>
                <w:lang w:val="ru-RU"/>
              </w:rPr>
              <w:t>от «___» _______ _____г.</w:t>
            </w:r>
            <w:r w:rsidRPr="003E277B">
              <w:rPr>
                <w:rFonts w:ascii="Arial" w:eastAsia="Arial" w:hAnsi="Arial" w:cs="Arial"/>
                <w:color w:val="000000"/>
                <w:sz w:val="18"/>
                <w:szCs w:val="18"/>
                <w:lang w:val="ru-RU"/>
              </w:rPr>
              <w:t xml:space="preserve"> («Общие условия») и иные приложения к настоящему Соглашению являются неотъемлемыми частями настоящего Соглашения. Настоящее Соглашение недействительно без подписанных Уполномоченными представителями Сторон Общих Условий. </w:t>
            </w:r>
          </w:p>
          <w:p w14:paraId="1F9CC04C"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b/>
                <w:i/>
                <w:color w:val="FF0000"/>
                <w:sz w:val="18"/>
                <w:szCs w:val="18"/>
                <w:lang w:val="ru-RU"/>
              </w:rPr>
            </w:pPr>
          </w:p>
        </w:tc>
        <w:tc>
          <w:tcPr>
            <w:tcW w:w="283" w:type="dxa"/>
          </w:tcPr>
          <w:p w14:paraId="5B89E34C"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53E1C395" w14:textId="77777777" w:rsidR="00750050" w:rsidRDefault="003223DC" w:rsidP="00C0385B">
            <w:pPr>
              <w:pBdr>
                <w:top w:val="nil"/>
                <w:left w:val="nil"/>
                <w:bottom w:val="nil"/>
                <w:right w:val="nil"/>
                <w:between w:val="nil"/>
              </w:pBdr>
              <w:spacing w:after="0"/>
              <w:ind w:left="6" w:firstLine="9"/>
              <w:jc w:val="both"/>
              <w:rPr>
                <w:rFonts w:ascii="Arial" w:eastAsia="Arial" w:hAnsi="Arial" w:cs="Arial"/>
                <w:b/>
                <w:i/>
                <w:color w:val="FF0000"/>
                <w:sz w:val="18"/>
                <w:szCs w:val="18"/>
              </w:rPr>
            </w:pPr>
            <w:r>
              <w:rPr>
                <w:rFonts w:ascii="Arial" w:eastAsia="Arial" w:hAnsi="Arial" w:cs="Arial"/>
                <w:color w:val="000000"/>
                <w:sz w:val="18"/>
                <w:szCs w:val="18"/>
              </w:rPr>
              <w:t xml:space="preserve">5.2. The Terms of Business </w:t>
            </w:r>
            <w:r w:rsidRPr="00C0385B">
              <w:rPr>
                <w:rFonts w:ascii="Arial" w:eastAsia="Arial" w:hAnsi="Arial" w:cs="Arial"/>
                <w:color w:val="000000"/>
                <w:sz w:val="18"/>
                <w:szCs w:val="18"/>
                <w:highlight w:val="yellow"/>
              </w:rPr>
              <w:t>of «____» _______ ____</w:t>
            </w:r>
            <w:r>
              <w:rPr>
                <w:rFonts w:ascii="Arial" w:eastAsia="Arial" w:hAnsi="Arial" w:cs="Arial"/>
                <w:color w:val="000000"/>
                <w:sz w:val="18"/>
                <w:szCs w:val="18"/>
              </w:rPr>
              <w:t xml:space="preserve"> (“Terms”) and attachments hereto constitute integral parts of this Engagement Letter. This Engagement Letter is not valid without signed Terms by the authorized representatives of the Parties.</w:t>
            </w:r>
          </w:p>
        </w:tc>
      </w:tr>
      <w:bookmarkEnd w:id="2"/>
      <w:tr w:rsidR="00750050" w14:paraId="7CE7C9C6" w14:textId="77777777" w:rsidTr="00107EE8">
        <w:trPr>
          <w:trHeight w:val="538"/>
        </w:trPr>
        <w:tc>
          <w:tcPr>
            <w:tcW w:w="4793" w:type="dxa"/>
          </w:tcPr>
          <w:p w14:paraId="00C4925E" w14:textId="77777777" w:rsidR="00A10383" w:rsidRDefault="003223DC">
            <w:pPr>
              <w:pBdr>
                <w:top w:val="nil"/>
                <w:left w:val="nil"/>
                <w:bottom w:val="nil"/>
                <w:right w:val="nil"/>
                <w:between w:val="nil"/>
              </w:pBdr>
              <w:tabs>
                <w:tab w:val="left" w:pos="2559"/>
              </w:tabs>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 xml:space="preserve">5.3. </w:t>
            </w:r>
            <w:r w:rsidR="00A10383" w:rsidRPr="00A10383">
              <w:rPr>
                <w:rFonts w:ascii="Arial" w:eastAsia="Arial" w:hAnsi="Arial" w:cs="Arial"/>
                <w:color w:val="000000"/>
                <w:sz w:val="18"/>
                <w:szCs w:val="18"/>
                <w:lang w:val="ru-RU"/>
              </w:rPr>
              <w:t xml:space="preserve">При оказании Услуг Исполнитель будет соблюдать Кодекс этики для профессиональных бухгалтеров, изданный Комитетом по международным этическим стандартам для бухгалтеров Международной федерации бухгалтеров, и местные стандарты, а также требования по независимости (если они применимы к данному Соглашению). </w:t>
            </w:r>
          </w:p>
          <w:p w14:paraId="4101EA4E" w14:textId="1746DFC6" w:rsidR="00750050" w:rsidRPr="003E277B" w:rsidRDefault="005B7E8E">
            <w:pPr>
              <w:pBdr>
                <w:top w:val="nil"/>
                <w:left w:val="nil"/>
                <w:bottom w:val="nil"/>
                <w:right w:val="nil"/>
                <w:between w:val="nil"/>
              </w:pBdr>
              <w:tabs>
                <w:tab w:val="left" w:pos="2559"/>
              </w:tabs>
              <w:spacing w:after="0"/>
              <w:jc w:val="both"/>
              <w:rPr>
                <w:rFonts w:ascii="Arial" w:eastAsia="Arial" w:hAnsi="Arial" w:cs="Arial"/>
                <w:color w:val="000000"/>
                <w:sz w:val="18"/>
                <w:szCs w:val="18"/>
                <w:lang w:val="ru-RU"/>
              </w:rPr>
            </w:pPr>
            <w:r w:rsidRPr="005B7E8E">
              <w:rPr>
                <w:rFonts w:ascii="Arial" w:eastAsia="Arial" w:hAnsi="Arial" w:cs="Arial"/>
                <w:color w:val="000000"/>
                <w:sz w:val="18"/>
                <w:szCs w:val="18"/>
                <w:lang w:val="ru-RU"/>
              </w:rPr>
              <w:t xml:space="preserve">Если любой из Сторон становится известно о том, что Исполнитель и/или другие фирмы </w:t>
            </w:r>
            <w:r w:rsidR="002710BE">
              <w:rPr>
                <w:rFonts w:ascii="Arial" w:eastAsia="Arial" w:hAnsi="Arial" w:cs="Arial"/>
                <w:color w:val="000000"/>
                <w:sz w:val="18"/>
                <w:szCs w:val="18"/>
              </w:rPr>
              <w:t>XXX</w:t>
            </w:r>
            <w:r w:rsidRPr="005B7E8E">
              <w:rPr>
                <w:rFonts w:ascii="Arial" w:eastAsia="Arial" w:hAnsi="Arial" w:cs="Arial"/>
                <w:color w:val="000000"/>
                <w:sz w:val="18"/>
                <w:szCs w:val="18"/>
                <w:lang w:val="ru-RU"/>
              </w:rPr>
              <w:t xml:space="preserve"> оказывают аудиторские услуги Клиенту и/или его аффилированным лицам, Сторона обязана незамедлительно уведомить об этом другую Сторону. В этом случае Стороны обязаны согласовать ограничения объема Услуг, соответствующие применимым требованиям независимости Исполнителя и других фирм </w:t>
            </w:r>
            <w:r w:rsidR="002710BE">
              <w:rPr>
                <w:rFonts w:ascii="Arial" w:eastAsia="Arial" w:hAnsi="Arial" w:cs="Arial"/>
                <w:color w:val="000000"/>
                <w:sz w:val="18"/>
                <w:szCs w:val="18"/>
              </w:rPr>
              <w:t>XXX</w:t>
            </w:r>
            <w:r w:rsidRPr="005B7E8E">
              <w:rPr>
                <w:rFonts w:ascii="Arial" w:eastAsia="Arial" w:hAnsi="Arial" w:cs="Arial"/>
                <w:color w:val="000000"/>
                <w:sz w:val="18"/>
                <w:szCs w:val="18"/>
                <w:lang w:val="ru-RU"/>
              </w:rPr>
              <w:t>. В случаях, когда совмещение аудиторских услуг и Услуг невозможно в силу требований независимости, Стороны согласуют условия прекращения оказания Услуг, несовместимых с аудиторскими услугами, или обеспечат прекращение оказания аудиторских услуг. В случае если в течение 60 календарных дней с даты уведомления Клиента Стороны не достигли соглашения в отношении ограничения объема Услуг или в отношении условий прекращения оказания Услуг, несовместимых с аудиторскими услугами, или не обеспечили прекращение оказания аудиторских услуг, настоящее Соглашение прекращает свое действие в соответствии с положениями пункта 5.8  Соглашения.</w:t>
            </w:r>
          </w:p>
          <w:p w14:paraId="01869BEA"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4A4BB23F"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5501F68F" w14:textId="13B263E5" w:rsidR="00750050" w:rsidRPr="003E277B" w:rsidRDefault="002710B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5.4</w:t>
            </w:r>
            <w:r w:rsidR="003223DC" w:rsidRPr="003E277B">
              <w:rPr>
                <w:rFonts w:ascii="Arial" w:eastAsia="Arial" w:hAnsi="Arial" w:cs="Arial"/>
                <w:color w:val="000000"/>
                <w:sz w:val="18"/>
                <w:szCs w:val="18"/>
                <w:lang w:val="ru-RU"/>
              </w:rPr>
              <w:t>. При поэтапном оказании Услуг промежуточные сроки являются ориентировочными для целей координации проекта и не являются обязательными для Сторон. Исполнитель вправе предоставить Клиенту результат Услуг до окончания срока, согласованного Сторонами.</w:t>
            </w:r>
          </w:p>
          <w:p w14:paraId="4C8CB74C" w14:textId="77777777" w:rsidR="00750050" w:rsidRPr="003E277B" w:rsidRDefault="00750050">
            <w:pPr>
              <w:pBdr>
                <w:top w:val="nil"/>
                <w:left w:val="nil"/>
                <w:bottom w:val="nil"/>
                <w:right w:val="nil"/>
                <w:between w:val="nil"/>
              </w:pBdr>
              <w:spacing w:after="0"/>
              <w:jc w:val="both"/>
              <w:rPr>
                <w:rFonts w:ascii="Arial" w:eastAsia="Arial" w:hAnsi="Arial" w:cs="Arial"/>
                <w:sz w:val="18"/>
                <w:szCs w:val="18"/>
                <w:lang w:val="ru-RU"/>
              </w:rPr>
            </w:pPr>
          </w:p>
          <w:p w14:paraId="4D60CB41" w14:textId="40ADA5B9" w:rsidR="00750050" w:rsidRPr="003E277B" w:rsidRDefault="002710B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5.5</w:t>
            </w:r>
            <w:r w:rsidR="003223DC" w:rsidRPr="003E277B">
              <w:rPr>
                <w:rFonts w:ascii="Arial" w:eastAsia="Arial" w:hAnsi="Arial" w:cs="Arial"/>
                <w:color w:val="000000"/>
                <w:sz w:val="18"/>
                <w:szCs w:val="18"/>
                <w:lang w:val="ru-RU"/>
              </w:rPr>
              <w:t>. Клиент имеет право в течение одного месяца со дня получения результата Услуг проверить его на наличие недостатков, которые в силу их характера невозможно было обнаружить в момент приемки, и обязан незамедлительно сообщить Исполнителю о наличии таких недостатков, если они были выявлены. В этом случае Исполнитель безвозмездно устранит выявленные Клиентом недостатки в сроки, согласованные Сторонами в письменной форме. Клиент не вправе требовать от Исполнителя соразмерного уменьшения цены, установленной за оказание Услуг, или обращаться за устранением недостатков результата Услуг к третьим лицам.</w:t>
            </w:r>
          </w:p>
          <w:p w14:paraId="0FC650BE" w14:textId="77777777" w:rsidR="00750050" w:rsidRPr="003E277B" w:rsidRDefault="00750050">
            <w:pPr>
              <w:pBdr>
                <w:top w:val="nil"/>
                <w:left w:val="nil"/>
                <w:bottom w:val="nil"/>
                <w:right w:val="nil"/>
                <w:between w:val="nil"/>
              </w:pBdr>
              <w:spacing w:after="0"/>
              <w:jc w:val="both"/>
              <w:rPr>
                <w:rFonts w:ascii="Arial" w:eastAsia="Arial" w:hAnsi="Arial" w:cs="Arial"/>
                <w:sz w:val="18"/>
                <w:szCs w:val="18"/>
                <w:lang w:val="ru-RU"/>
              </w:rPr>
            </w:pPr>
          </w:p>
          <w:p w14:paraId="46145347" w14:textId="7F71B626" w:rsidR="00750050" w:rsidRPr="003E277B" w:rsidRDefault="002710B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lastRenderedPageBreak/>
              <w:t>5.6</w:t>
            </w:r>
            <w:r w:rsidR="003223DC" w:rsidRPr="003E277B">
              <w:rPr>
                <w:rFonts w:ascii="Arial" w:eastAsia="Arial" w:hAnsi="Arial" w:cs="Arial"/>
                <w:color w:val="000000"/>
                <w:sz w:val="18"/>
                <w:szCs w:val="18"/>
                <w:lang w:val="ru-RU"/>
              </w:rPr>
              <w:t>. 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14:paraId="63804C22" w14:textId="77777777" w:rsidR="00750050" w:rsidRPr="003E277B" w:rsidRDefault="00750050">
            <w:pPr>
              <w:spacing w:after="0"/>
              <w:jc w:val="both"/>
              <w:rPr>
                <w:rFonts w:ascii="Arial" w:eastAsia="Arial" w:hAnsi="Arial" w:cs="Arial"/>
                <w:sz w:val="18"/>
                <w:szCs w:val="18"/>
                <w:lang w:val="ru-RU"/>
              </w:rPr>
            </w:pPr>
          </w:p>
          <w:p w14:paraId="4BF5A7BE" w14:textId="5FA6DF72" w:rsidR="00750050" w:rsidRPr="003E277B" w:rsidRDefault="002710BE">
            <w:pPr>
              <w:spacing w:after="0"/>
              <w:jc w:val="both"/>
              <w:rPr>
                <w:rFonts w:ascii="Arial" w:eastAsia="Arial" w:hAnsi="Arial" w:cs="Arial"/>
                <w:sz w:val="18"/>
                <w:szCs w:val="18"/>
                <w:lang w:val="ru-RU"/>
              </w:rPr>
            </w:pPr>
            <w:r>
              <w:rPr>
                <w:rFonts w:ascii="Arial" w:eastAsia="Arial" w:hAnsi="Arial" w:cs="Arial"/>
                <w:sz w:val="18"/>
                <w:szCs w:val="18"/>
                <w:lang w:val="ru-RU"/>
              </w:rPr>
              <w:t>5.7</w:t>
            </w:r>
            <w:r w:rsidR="003223DC" w:rsidRPr="003E277B">
              <w:rPr>
                <w:rFonts w:ascii="Arial" w:eastAsia="Arial" w:hAnsi="Arial" w:cs="Arial"/>
                <w:sz w:val="18"/>
                <w:szCs w:val="18"/>
                <w:lang w:val="ru-RU"/>
              </w:rPr>
              <w:t>. В дополнение к п. 11.1 Общих условий в случаях, когда оказание Услуг невозможно в силу обстоятельств, за которые ни одна из Сторон не отвечает, или если невозможность оказания Услуг возникла по вине Клиента, Соглашение считается прекратившим свое действие с даты направления Исполнителем Клиенту уведомления о прекращении оказания Услуг, а Клиент возместит Исполнителю фактические расходы в соответствии с пунктом 5.9 Соглашения. К случаям невозможности оказания Услуг, в частности, относятся:</w:t>
            </w:r>
          </w:p>
          <w:p w14:paraId="2A30F360" w14:textId="77777777" w:rsidR="00750050" w:rsidRPr="003E277B" w:rsidRDefault="00750050">
            <w:pPr>
              <w:spacing w:after="0"/>
              <w:jc w:val="both"/>
              <w:rPr>
                <w:rFonts w:ascii="Arial" w:eastAsia="Arial" w:hAnsi="Arial" w:cs="Arial"/>
                <w:sz w:val="18"/>
                <w:szCs w:val="18"/>
                <w:lang w:val="ru-RU"/>
              </w:rPr>
            </w:pPr>
          </w:p>
          <w:p w14:paraId="32F56B10"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w:t>
            </w:r>
            <w:r>
              <w:rPr>
                <w:rFonts w:ascii="Arial" w:eastAsia="Arial" w:hAnsi="Arial" w:cs="Arial"/>
                <w:sz w:val="18"/>
                <w:szCs w:val="18"/>
              </w:rPr>
              <w:t>a</w:t>
            </w:r>
            <w:r w:rsidRPr="003E277B">
              <w:rPr>
                <w:rFonts w:ascii="Arial" w:eastAsia="Arial" w:hAnsi="Arial" w:cs="Arial"/>
                <w:sz w:val="18"/>
                <w:szCs w:val="18"/>
                <w:lang w:val="ru-RU"/>
              </w:rPr>
              <w:t>) возникновение угрозы личной безопасности для специалистов Исполнителя и/или для членов их семей и близких, если такая угроза связана с оказанием Услуг;</w:t>
            </w:r>
          </w:p>
          <w:p w14:paraId="0C191FB4"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(б) неоднократное предоставление Клиентом Исполнителю недостоверной информации для целей оказания Услуг, непредставление Исполнителю в приемлемые сроки достоверной информации, письменно запрошенной Исполнителем; отказ в предоставлении Исполнителю информации для целей оказания Услуг или препятствование Клиентом или его сотрудниками оказанию Услуг; непредставление Клиентом возможности Исполнителю приступить к оказанию Услуг в согласованные сроки, а также другие случаи, когда Клиент не оказывает Исполнителю содействия, необходимого для оказания Услуг и предусмотренного настоящим Соглашением;</w:t>
            </w:r>
          </w:p>
          <w:p w14:paraId="3AE1FC88" w14:textId="77777777" w:rsidR="00750050" w:rsidRPr="003E277B" w:rsidRDefault="003223DC">
            <w:pPr>
              <w:spacing w:after="0"/>
              <w:jc w:val="both"/>
              <w:rPr>
                <w:rFonts w:ascii="Arial" w:eastAsia="Arial" w:hAnsi="Arial" w:cs="Arial"/>
                <w:sz w:val="18"/>
                <w:szCs w:val="18"/>
                <w:lang w:val="ru-RU"/>
              </w:rPr>
            </w:pPr>
            <w:r w:rsidRPr="003E277B">
              <w:rPr>
                <w:rFonts w:ascii="Arial" w:eastAsia="Arial" w:hAnsi="Arial" w:cs="Arial"/>
                <w:sz w:val="18"/>
                <w:szCs w:val="18"/>
                <w:lang w:val="ru-RU"/>
              </w:rPr>
              <w:t>(в) иные случаи, когда невозможность оказания Услуг возникла в силу требований применимых к Исполнителю стандартов профессиональной деятельности.</w:t>
            </w:r>
          </w:p>
          <w:p w14:paraId="0AA1B378" w14:textId="77777777" w:rsidR="00750050" w:rsidRPr="003E277B" w:rsidRDefault="00750050">
            <w:pPr>
              <w:spacing w:after="0"/>
              <w:jc w:val="both"/>
              <w:rPr>
                <w:rFonts w:ascii="Arial" w:eastAsia="Arial" w:hAnsi="Arial" w:cs="Arial"/>
                <w:sz w:val="18"/>
                <w:szCs w:val="18"/>
                <w:lang w:val="ru-RU"/>
              </w:rPr>
            </w:pPr>
          </w:p>
          <w:p w14:paraId="786EAFB3" w14:textId="56F87E26" w:rsidR="00750050" w:rsidRPr="003E277B" w:rsidRDefault="00F6642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5.8</w:t>
            </w:r>
            <w:r w:rsidR="003223DC" w:rsidRPr="003E277B">
              <w:rPr>
                <w:rFonts w:ascii="Arial" w:eastAsia="Arial" w:hAnsi="Arial" w:cs="Arial"/>
                <w:color w:val="000000"/>
                <w:sz w:val="18"/>
                <w:szCs w:val="18"/>
                <w:lang w:val="ru-RU"/>
              </w:rPr>
              <w:t xml:space="preserve">. В случае прекращения Соглашения по основаниям, предусмотренным законодательством или Соглашением, Клиент возместит Исполнителю фактические расходы, понесенные на дату прекращения  действия Соглашения. В случае наличия предоплаты по Соглашению Исполнитель возвратит Клиенту разницу между суммой предоплаты и суммой фактических расходов Исполнителя. </w:t>
            </w:r>
          </w:p>
          <w:p w14:paraId="49574D34" w14:textId="77777777" w:rsidR="00750050" w:rsidRPr="003E277B" w:rsidRDefault="003223DC">
            <w:pPr>
              <w:pBdr>
                <w:top w:val="nil"/>
                <w:left w:val="nil"/>
                <w:bottom w:val="nil"/>
                <w:right w:val="nil"/>
                <w:between w:val="nil"/>
              </w:pBdr>
              <w:spacing w:after="0"/>
              <w:jc w:val="both"/>
              <w:rPr>
                <w:rFonts w:ascii="Arial" w:eastAsia="Arial" w:hAnsi="Arial" w:cs="Arial"/>
                <w:color w:val="000000"/>
                <w:sz w:val="18"/>
                <w:szCs w:val="18"/>
                <w:lang w:val="ru-RU"/>
              </w:rPr>
            </w:pPr>
            <w:r w:rsidRPr="003E277B">
              <w:rPr>
                <w:rFonts w:ascii="Arial" w:eastAsia="Arial" w:hAnsi="Arial" w:cs="Arial"/>
                <w:color w:val="000000"/>
                <w:sz w:val="18"/>
                <w:szCs w:val="18"/>
                <w:lang w:val="ru-RU"/>
              </w:rPr>
              <w:t>При этом Стороны дополнительно к п. 11.3 Общих условий определяют фактические расходы как сумму накладных расходов, понесенных Исполнителем в связи с оказанием Услуг, и стоимости фактических трудозатрат, рассчитанную как количество потраченных сотрудниками Исполнителя на оказание Услуг человеко-часов, умноженную на соответствующие почасовые ставки, действующие у Исполнителя на дату оказания Услуг.</w:t>
            </w:r>
          </w:p>
          <w:p w14:paraId="3539A260"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7F171895" w14:textId="27A596B4" w:rsidR="00750050" w:rsidRPr="009B2A26" w:rsidRDefault="00F6642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5.9</w:t>
            </w:r>
            <w:r w:rsidR="003223DC" w:rsidRPr="003E277B">
              <w:rPr>
                <w:rFonts w:ascii="Arial" w:eastAsia="Arial" w:hAnsi="Arial" w:cs="Arial"/>
                <w:color w:val="000000"/>
                <w:sz w:val="18"/>
                <w:szCs w:val="18"/>
                <w:lang w:val="ru-RU"/>
              </w:rPr>
              <w:t xml:space="preserve">. Срок для соблюдения претензионного порядка, предусмотренного п. 12.1. </w:t>
            </w:r>
            <w:r w:rsidR="003223DC" w:rsidRPr="009B2A26">
              <w:rPr>
                <w:rFonts w:ascii="Arial" w:eastAsia="Arial" w:hAnsi="Arial" w:cs="Arial"/>
                <w:color w:val="000000"/>
                <w:sz w:val="18"/>
                <w:szCs w:val="18"/>
                <w:lang w:val="ru-RU"/>
              </w:rPr>
              <w:t xml:space="preserve">Общих условий – 30 календарных дней. </w:t>
            </w:r>
          </w:p>
          <w:p w14:paraId="341718EC" w14:textId="77777777" w:rsidR="00750050" w:rsidRPr="009B2A26"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7523D4E5" w14:textId="44078603" w:rsidR="00750050" w:rsidRPr="003E277B" w:rsidRDefault="00F6642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5.10</w:t>
            </w:r>
            <w:r w:rsidR="003223DC" w:rsidRPr="003E277B">
              <w:rPr>
                <w:rFonts w:ascii="Arial" w:eastAsia="Arial" w:hAnsi="Arial" w:cs="Arial"/>
                <w:color w:val="000000"/>
                <w:sz w:val="18"/>
                <w:szCs w:val="18"/>
                <w:lang w:val="ru-RU"/>
              </w:rPr>
              <w:t xml:space="preserve">. Отношения сторон, не урегулированные настоящим Соглашением и/или Общими Условиями, регулируются действующим законодательством Республики Узбекистан. </w:t>
            </w:r>
          </w:p>
          <w:p w14:paraId="7AAB5A1C"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1AACED5E"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color w:val="000000"/>
                <w:sz w:val="18"/>
                <w:szCs w:val="18"/>
                <w:lang w:val="ru-RU"/>
              </w:rPr>
            </w:pPr>
          </w:p>
          <w:p w14:paraId="771AF91A" w14:textId="224FF2E0" w:rsidR="00750050" w:rsidRPr="003E277B" w:rsidRDefault="00F6642E">
            <w:pPr>
              <w:pBdr>
                <w:top w:val="nil"/>
                <w:left w:val="nil"/>
                <w:bottom w:val="nil"/>
                <w:right w:val="nil"/>
                <w:between w:val="nil"/>
              </w:pBdr>
              <w:spacing w:after="0"/>
              <w:jc w:val="both"/>
              <w:rPr>
                <w:rFonts w:ascii="Arial" w:eastAsia="Arial" w:hAnsi="Arial" w:cs="Arial"/>
                <w:color w:val="000000"/>
                <w:sz w:val="18"/>
                <w:szCs w:val="18"/>
                <w:lang w:val="ru-RU"/>
              </w:rPr>
            </w:pPr>
            <w:r>
              <w:rPr>
                <w:rFonts w:ascii="Arial" w:eastAsia="Arial" w:hAnsi="Arial" w:cs="Arial"/>
                <w:color w:val="000000"/>
                <w:sz w:val="18"/>
                <w:szCs w:val="18"/>
                <w:lang w:val="ru-RU"/>
              </w:rPr>
              <w:t>5.11</w:t>
            </w:r>
            <w:r w:rsidR="003223DC" w:rsidRPr="003E277B">
              <w:rPr>
                <w:rFonts w:ascii="Arial" w:eastAsia="Arial" w:hAnsi="Arial" w:cs="Arial"/>
                <w:color w:val="000000"/>
                <w:sz w:val="18"/>
                <w:szCs w:val="18"/>
                <w:lang w:val="ru-RU"/>
              </w:rPr>
              <w:t xml:space="preserve">. Термины, указанные в настоящем Соглашении с заглавной буквы, если не определены в самом </w:t>
            </w:r>
            <w:r w:rsidR="003223DC" w:rsidRPr="003E277B">
              <w:rPr>
                <w:rFonts w:ascii="Arial" w:eastAsia="Arial" w:hAnsi="Arial" w:cs="Arial"/>
                <w:color w:val="000000"/>
                <w:sz w:val="18"/>
                <w:szCs w:val="18"/>
                <w:lang w:val="ru-RU"/>
              </w:rPr>
              <w:lastRenderedPageBreak/>
              <w:t>Соглашении, толкуются в соответствии с терминами и определениями Общих Условий.</w:t>
            </w:r>
          </w:p>
          <w:p w14:paraId="60D33EFF" w14:textId="77777777" w:rsidR="00750050" w:rsidRPr="003E277B" w:rsidRDefault="00750050">
            <w:pPr>
              <w:pBdr>
                <w:top w:val="nil"/>
                <w:left w:val="nil"/>
                <w:bottom w:val="nil"/>
                <w:right w:val="nil"/>
                <w:between w:val="nil"/>
              </w:pBdr>
              <w:spacing w:after="0"/>
              <w:ind w:left="2367" w:hanging="566"/>
              <w:jc w:val="both"/>
              <w:rPr>
                <w:rFonts w:ascii="Arial" w:eastAsia="Arial" w:hAnsi="Arial" w:cs="Arial"/>
                <w:b/>
                <w:i/>
                <w:color w:val="FF0000"/>
                <w:sz w:val="18"/>
                <w:szCs w:val="18"/>
                <w:lang w:val="ru-RU"/>
              </w:rPr>
            </w:pPr>
          </w:p>
        </w:tc>
        <w:tc>
          <w:tcPr>
            <w:tcW w:w="283" w:type="dxa"/>
          </w:tcPr>
          <w:p w14:paraId="2324B3DA" w14:textId="77777777" w:rsidR="00750050" w:rsidRPr="003E277B" w:rsidRDefault="00750050">
            <w:pPr>
              <w:pBdr>
                <w:top w:val="nil"/>
                <w:left w:val="nil"/>
                <w:bottom w:val="nil"/>
                <w:right w:val="nil"/>
                <w:between w:val="nil"/>
              </w:pBdr>
              <w:tabs>
                <w:tab w:val="center" w:pos="4213"/>
              </w:tabs>
              <w:spacing w:after="0"/>
              <w:jc w:val="center"/>
              <w:rPr>
                <w:rFonts w:ascii="Arial" w:eastAsia="Arial" w:hAnsi="Arial" w:cs="Arial"/>
                <w:b/>
                <w:color w:val="000000"/>
                <w:sz w:val="18"/>
                <w:szCs w:val="18"/>
                <w:lang w:val="ru-RU"/>
              </w:rPr>
            </w:pPr>
          </w:p>
        </w:tc>
        <w:tc>
          <w:tcPr>
            <w:tcW w:w="4824" w:type="dxa"/>
          </w:tcPr>
          <w:p w14:paraId="5214654C" w14:textId="306A94FA" w:rsidR="00750050" w:rsidRDefault="003223DC" w:rsidP="00C0385B">
            <w:pPr>
              <w:pBdr>
                <w:top w:val="nil"/>
                <w:left w:val="nil"/>
                <w:bottom w:val="nil"/>
                <w:right w:val="nil"/>
                <w:between w:val="nil"/>
              </w:pBdr>
              <w:spacing w:after="0"/>
              <w:ind w:left="6" w:firstLine="6"/>
              <w:jc w:val="both"/>
              <w:rPr>
                <w:rFonts w:ascii="Arial" w:eastAsia="Arial" w:hAnsi="Arial" w:cs="Arial"/>
                <w:color w:val="000000"/>
                <w:sz w:val="18"/>
                <w:szCs w:val="18"/>
              </w:rPr>
            </w:pPr>
            <w:r>
              <w:rPr>
                <w:rFonts w:ascii="Arial" w:eastAsia="Arial" w:hAnsi="Arial" w:cs="Arial"/>
                <w:color w:val="000000"/>
                <w:sz w:val="18"/>
                <w:szCs w:val="18"/>
              </w:rPr>
              <w:t xml:space="preserve">5.3. </w:t>
            </w:r>
            <w:r w:rsidR="00A10383" w:rsidRPr="00A10383">
              <w:rPr>
                <w:rFonts w:ascii="Arial" w:eastAsia="Arial" w:hAnsi="Arial" w:cs="Arial"/>
                <w:color w:val="000000"/>
                <w:sz w:val="18"/>
                <w:szCs w:val="18"/>
              </w:rPr>
              <w:t xml:space="preserve">In providing the Services, the Provider will comply with the Code of Ethics for Professional Accountants issued by the International Ethics Standards Board for Accountants and local standards and the independence requirements (if they are applicable to the current Engagement Letter). </w:t>
            </w:r>
            <w:r>
              <w:rPr>
                <w:rFonts w:ascii="Arial" w:eastAsia="Arial" w:hAnsi="Arial" w:cs="Arial"/>
                <w:color w:val="000000"/>
                <w:sz w:val="18"/>
                <w:szCs w:val="18"/>
              </w:rPr>
              <w:t xml:space="preserve">If one of the Parties becomes aware that the Provider or other </w:t>
            </w:r>
            <w:r w:rsidR="002710BE">
              <w:rPr>
                <w:rFonts w:ascii="Arial" w:eastAsia="Arial" w:hAnsi="Arial" w:cs="Arial"/>
                <w:color w:val="000000"/>
                <w:sz w:val="18"/>
                <w:szCs w:val="18"/>
              </w:rPr>
              <w:t xml:space="preserve">XXX </w:t>
            </w:r>
            <w:r>
              <w:rPr>
                <w:rFonts w:ascii="Arial" w:eastAsia="Arial" w:hAnsi="Arial" w:cs="Arial"/>
                <w:color w:val="000000"/>
                <w:sz w:val="18"/>
                <w:szCs w:val="18"/>
              </w:rPr>
              <w:t>firms are engaged as auditors of the Client or of its affiliated persons, the Party shall immediately inform the other Party of such fact; in such case the Parties are obliged to agree a limitation of the Services that corresponds to the audit independence</w:t>
            </w:r>
            <w:r>
              <w:rPr>
                <w:rFonts w:ascii="Arial" w:eastAsia="Arial" w:hAnsi="Arial" w:cs="Arial"/>
                <w:sz w:val="18"/>
                <w:szCs w:val="18"/>
              </w:rPr>
              <w:t xml:space="preserve"> </w:t>
            </w:r>
            <w:r>
              <w:rPr>
                <w:rFonts w:ascii="Arial" w:eastAsia="Arial" w:hAnsi="Arial" w:cs="Arial"/>
                <w:color w:val="000000"/>
                <w:sz w:val="18"/>
                <w:szCs w:val="18"/>
              </w:rPr>
              <w:t xml:space="preserve">requirements of the Provider and other </w:t>
            </w:r>
            <w:r w:rsidR="002710BE">
              <w:rPr>
                <w:rFonts w:ascii="Arial" w:eastAsia="Arial" w:hAnsi="Arial" w:cs="Arial"/>
                <w:color w:val="000000"/>
                <w:sz w:val="18"/>
                <w:szCs w:val="18"/>
              </w:rPr>
              <w:t>XXX</w:t>
            </w:r>
            <w:r>
              <w:rPr>
                <w:rFonts w:ascii="Arial" w:eastAsia="Arial" w:hAnsi="Arial" w:cs="Arial"/>
                <w:color w:val="000000"/>
                <w:sz w:val="18"/>
                <w:szCs w:val="18"/>
              </w:rPr>
              <w:t xml:space="preserve"> firms. If it is not possible under the audit independence requirements to combine audit services with the Services, the Parties shall agree on any arrangements needed to terminate the Services incompatible with the audit services, or shall ensure the termination of the audit services. If within 60 calendar days after the Client’s notification the Parties have not agreed on the limitations of the Services or on the terms of termination of the Services incompatible with the audit services, or if they have not achieved the termination of the audit services, the Engagement Letter shall be terminated under point 5.8 hereof.</w:t>
            </w:r>
          </w:p>
          <w:p w14:paraId="737EE9CD"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66DC4B77"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2C4806F2" w14:textId="725E89BC"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2FD6F71F" w14:textId="134E266C"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3824A8FE" w14:textId="7173F51B" w:rsidR="007629FA" w:rsidRDefault="007629FA">
            <w:pPr>
              <w:pBdr>
                <w:top w:val="nil"/>
                <w:left w:val="nil"/>
                <w:bottom w:val="nil"/>
                <w:right w:val="nil"/>
                <w:between w:val="nil"/>
              </w:pBdr>
              <w:spacing w:after="0"/>
              <w:ind w:left="567" w:hanging="567"/>
              <w:jc w:val="both"/>
              <w:rPr>
                <w:rFonts w:ascii="Arial" w:eastAsia="Arial" w:hAnsi="Arial" w:cs="Arial"/>
                <w:color w:val="000000"/>
                <w:sz w:val="18"/>
                <w:szCs w:val="18"/>
              </w:rPr>
            </w:pPr>
          </w:p>
          <w:p w14:paraId="088F0F0A" w14:textId="73409A6B" w:rsidR="007629FA" w:rsidRDefault="007629FA">
            <w:pPr>
              <w:pBdr>
                <w:top w:val="nil"/>
                <w:left w:val="nil"/>
                <w:bottom w:val="nil"/>
                <w:right w:val="nil"/>
                <w:between w:val="nil"/>
              </w:pBdr>
              <w:spacing w:after="0"/>
              <w:ind w:left="567" w:hanging="567"/>
              <w:jc w:val="both"/>
              <w:rPr>
                <w:rFonts w:ascii="Arial" w:eastAsia="Arial" w:hAnsi="Arial" w:cs="Arial"/>
                <w:color w:val="000000"/>
                <w:sz w:val="18"/>
                <w:szCs w:val="18"/>
              </w:rPr>
            </w:pPr>
          </w:p>
          <w:p w14:paraId="130A6FEB" w14:textId="77777777"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31D116B5" w14:textId="77777777" w:rsidR="00750050" w:rsidRDefault="00750050" w:rsidP="002710BE">
            <w:pPr>
              <w:pBdr>
                <w:top w:val="nil"/>
                <w:left w:val="nil"/>
                <w:bottom w:val="nil"/>
                <w:right w:val="nil"/>
                <w:between w:val="nil"/>
              </w:pBdr>
              <w:spacing w:after="0"/>
              <w:jc w:val="both"/>
              <w:rPr>
                <w:rFonts w:ascii="Arial" w:eastAsia="Arial" w:hAnsi="Arial" w:cs="Arial"/>
                <w:color w:val="000000"/>
                <w:sz w:val="18"/>
                <w:szCs w:val="18"/>
              </w:rPr>
            </w:pPr>
          </w:p>
          <w:p w14:paraId="3D60F545"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75A3589B" w14:textId="5E870248" w:rsidR="00750050" w:rsidRDefault="002710BE" w:rsidP="002710BE">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5.4</w:t>
            </w:r>
            <w:r w:rsidR="003223DC">
              <w:rPr>
                <w:rFonts w:ascii="Arial" w:eastAsia="Arial" w:hAnsi="Arial" w:cs="Arial"/>
                <w:color w:val="000000"/>
                <w:sz w:val="18"/>
                <w:szCs w:val="18"/>
              </w:rPr>
              <w:t>. Where Services are rendered stage-by-stage, interim deadlines shall serve as a guide for the purposes of project coordination and shall not be binding for the Parties. The Provider shall be entitled to submit deliverables to the Client before any agreed deadline.</w:t>
            </w:r>
          </w:p>
          <w:p w14:paraId="71A2856D" w14:textId="43E67015"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7A66C14C" w14:textId="77777777"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02E59280" w14:textId="5828094A" w:rsidR="00750050" w:rsidRDefault="002710BE" w:rsidP="00C0385B">
            <w:pPr>
              <w:pBdr>
                <w:top w:val="nil"/>
                <w:left w:val="nil"/>
                <w:bottom w:val="nil"/>
                <w:right w:val="nil"/>
                <w:between w:val="nil"/>
              </w:pBdr>
              <w:spacing w:after="0"/>
              <w:ind w:firstLine="6"/>
              <w:jc w:val="both"/>
              <w:rPr>
                <w:rFonts w:ascii="Arial" w:eastAsia="Arial" w:hAnsi="Arial" w:cs="Arial"/>
                <w:color w:val="000000"/>
                <w:sz w:val="18"/>
                <w:szCs w:val="18"/>
              </w:rPr>
            </w:pPr>
            <w:r>
              <w:rPr>
                <w:rFonts w:ascii="Arial" w:eastAsia="Arial" w:hAnsi="Arial" w:cs="Arial"/>
                <w:color w:val="000000"/>
                <w:sz w:val="18"/>
                <w:szCs w:val="18"/>
              </w:rPr>
              <w:t>5.5</w:t>
            </w:r>
            <w:r w:rsidR="003223DC">
              <w:rPr>
                <w:rFonts w:ascii="Arial" w:eastAsia="Arial" w:hAnsi="Arial" w:cs="Arial"/>
                <w:color w:val="000000"/>
                <w:sz w:val="18"/>
                <w:szCs w:val="18"/>
              </w:rPr>
              <w:t>. Within one month after the receipt of any deliverables, the Client shall examine them for any latent defects that are not evident at the time of acceptance. The Client shall immediately notify the Provider about any such defects. In this case, the Provider shall eliminate any defects in the deliverables free of charge within the timeframe agreed by the Parties in writing. If the Client identifies any defects in the deliverables, it will not be entitled to a reduction in the price of the Services, nor will the client be entitled to consult a third party to eliminate any defects in the deliverables.</w:t>
            </w:r>
          </w:p>
          <w:p w14:paraId="3C31DB31" w14:textId="3B865EA8"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2CEA36EA" w14:textId="77777777" w:rsidR="00F178C0" w:rsidRDefault="00F178C0">
            <w:pPr>
              <w:pBdr>
                <w:top w:val="nil"/>
                <w:left w:val="nil"/>
                <w:bottom w:val="nil"/>
                <w:right w:val="nil"/>
                <w:between w:val="nil"/>
              </w:pBdr>
              <w:spacing w:after="0"/>
              <w:ind w:left="567" w:hanging="567"/>
              <w:jc w:val="both"/>
              <w:rPr>
                <w:rFonts w:ascii="Arial" w:eastAsia="Arial" w:hAnsi="Arial" w:cs="Arial"/>
                <w:color w:val="000000"/>
                <w:sz w:val="18"/>
                <w:szCs w:val="18"/>
              </w:rPr>
            </w:pPr>
          </w:p>
          <w:p w14:paraId="12FE39C7" w14:textId="3DFB2FAE"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6860FC60" w14:textId="77777777"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5B3C725C" w14:textId="0493725B" w:rsidR="00750050" w:rsidRDefault="002710BE" w:rsidP="00C0385B">
            <w:pPr>
              <w:pBdr>
                <w:top w:val="nil"/>
                <w:left w:val="nil"/>
                <w:bottom w:val="nil"/>
                <w:right w:val="nil"/>
                <w:between w:val="nil"/>
              </w:pBdr>
              <w:spacing w:after="0"/>
              <w:ind w:left="6" w:firstLine="6"/>
              <w:jc w:val="both"/>
              <w:rPr>
                <w:rFonts w:ascii="Arial" w:eastAsia="Arial" w:hAnsi="Arial" w:cs="Arial"/>
                <w:color w:val="000000"/>
                <w:sz w:val="18"/>
                <w:szCs w:val="18"/>
              </w:rPr>
            </w:pPr>
            <w:r>
              <w:rPr>
                <w:rFonts w:ascii="Arial" w:eastAsia="Arial" w:hAnsi="Arial" w:cs="Arial"/>
                <w:color w:val="000000"/>
                <w:sz w:val="18"/>
                <w:szCs w:val="18"/>
              </w:rPr>
              <w:t>5.6</w:t>
            </w:r>
            <w:r w:rsidR="003223DC">
              <w:rPr>
                <w:rFonts w:ascii="Arial" w:eastAsia="Arial" w:hAnsi="Arial" w:cs="Arial"/>
                <w:color w:val="000000"/>
                <w:sz w:val="18"/>
                <w:szCs w:val="18"/>
              </w:rPr>
              <w:t>. Any decisions on implementing or other use of the deliverables shall be the full responsibility of the Client.</w:t>
            </w:r>
          </w:p>
          <w:p w14:paraId="38FC1594"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39D4A6A8"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5DC59C6A" w14:textId="165FFF09" w:rsidR="00750050" w:rsidRDefault="002710BE" w:rsidP="00F6642E">
            <w:p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5.7</w:t>
            </w:r>
            <w:r w:rsidR="003223DC">
              <w:rPr>
                <w:rFonts w:ascii="Arial" w:eastAsia="Arial" w:hAnsi="Arial" w:cs="Arial"/>
                <w:color w:val="000000"/>
                <w:sz w:val="18"/>
                <w:szCs w:val="18"/>
              </w:rPr>
              <w:t>. Additionally to point 11.1 of the Terms in cases when rendering the Services becomes not possible as a result of circumstances for which neither of the Parties is responsible, or in cases where such inability occurs due to the Client’s fault, the Engagement Letter shall be deemed terminated from the date the Provider notifies the Client about ceasing to render the Services, and the Client shall compensate the Provider for expenses in accordance with point 5.9 of the Engagement Letter. Such cases shall include:</w:t>
            </w:r>
          </w:p>
          <w:p w14:paraId="010E795C" w14:textId="40B21798"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0B3FEAC1" w14:textId="77777777" w:rsidR="00C0385B" w:rsidRDefault="00C0385B">
            <w:pPr>
              <w:pBdr>
                <w:top w:val="nil"/>
                <w:left w:val="nil"/>
                <w:bottom w:val="nil"/>
                <w:right w:val="nil"/>
                <w:between w:val="nil"/>
              </w:pBdr>
              <w:spacing w:after="0"/>
              <w:ind w:left="567" w:hanging="567"/>
              <w:jc w:val="both"/>
              <w:rPr>
                <w:rFonts w:ascii="Arial" w:eastAsia="Arial" w:hAnsi="Arial" w:cs="Arial"/>
                <w:color w:val="000000"/>
                <w:sz w:val="18"/>
                <w:szCs w:val="18"/>
              </w:rPr>
            </w:pPr>
          </w:p>
          <w:p w14:paraId="235272A6"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 xml:space="preserve">(a) the occurrence of any threat to the personal security of the Provider’s specialists, or to their family members and relatives, if such a threat is in connection with the rendering of the Services; </w:t>
            </w:r>
          </w:p>
          <w:p w14:paraId="2D0514F0"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(b) the repeated provision by the Client to the Provider of unreliable information for the purposes of rendering the Services; failure to provide to the Provider within an acceptable time frame reliable information requested in writing by the Provider; the refusal to grant to the Provider information for the purpose of providing the Services or obstruction by the Client or employees of the latter of rendering the Services; the Client’s failure to grant to the Provider the option to commence rendering the Services at the agreed date, and other cases where the Client fails to provide the Provider with the necessary assistance to render the Services and provided for in the Engagement Letter;</w:t>
            </w:r>
          </w:p>
          <w:p w14:paraId="3700F6DE"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(c) other cases in which the inability to render the Services arose as a result of the requirements of professional standards applicable to the Provider.</w:t>
            </w:r>
          </w:p>
          <w:p w14:paraId="3B0B8345" w14:textId="77777777" w:rsidR="00750050" w:rsidRDefault="00750050">
            <w:pPr>
              <w:spacing w:after="0"/>
              <w:jc w:val="both"/>
              <w:rPr>
                <w:rFonts w:ascii="Arial" w:eastAsia="Arial" w:hAnsi="Arial" w:cs="Arial"/>
                <w:sz w:val="18"/>
                <w:szCs w:val="18"/>
              </w:rPr>
            </w:pPr>
          </w:p>
          <w:p w14:paraId="43B7BD57" w14:textId="77777777" w:rsidR="00750050" w:rsidRDefault="00750050">
            <w:pPr>
              <w:spacing w:after="0"/>
              <w:jc w:val="both"/>
              <w:rPr>
                <w:rFonts w:ascii="Arial" w:eastAsia="Arial" w:hAnsi="Arial" w:cs="Arial"/>
                <w:sz w:val="18"/>
                <w:szCs w:val="18"/>
              </w:rPr>
            </w:pPr>
          </w:p>
          <w:p w14:paraId="7AE7932F" w14:textId="77777777" w:rsidR="00750050" w:rsidRDefault="00750050">
            <w:pPr>
              <w:spacing w:after="0"/>
              <w:jc w:val="both"/>
              <w:rPr>
                <w:rFonts w:ascii="Arial" w:eastAsia="Arial" w:hAnsi="Arial" w:cs="Arial"/>
                <w:sz w:val="18"/>
                <w:szCs w:val="18"/>
              </w:rPr>
            </w:pPr>
          </w:p>
          <w:p w14:paraId="21067773" w14:textId="74E6931B" w:rsidR="00750050" w:rsidRDefault="00F6642E">
            <w:pPr>
              <w:spacing w:after="0"/>
              <w:jc w:val="both"/>
              <w:rPr>
                <w:rFonts w:ascii="Arial" w:eastAsia="Arial" w:hAnsi="Arial" w:cs="Arial"/>
                <w:sz w:val="18"/>
                <w:szCs w:val="18"/>
              </w:rPr>
            </w:pPr>
            <w:r>
              <w:rPr>
                <w:rFonts w:ascii="Arial" w:eastAsia="Arial" w:hAnsi="Arial" w:cs="Arial"/>
                <w:sz w:val="18"/>
                <w:szCs w:val="18"/>
              </w:rPr>
              <w:t>5.8</w:t>
            </w:r>
            <w:r w:rsidR="003223DC">
              <w:rPr>
                <w:rFonts w:ascii="Arial" w:eastAsia="Arial" w:hAnsi="Arial" w:cs="Arial"/>
                <w:sz w:val="18"/>
                <w:szCs w:val="18"/>
              </w:rPr>
              <w:t xml:space="preserve">. Upon termination of the Engagement Letter on grounds provided by law or the Engagement Letter, the Client shall compensate the Provider for expenses as of the termination date. In the event of advance payment, the Provider shall reimburse the Client for any excess of the Client’s advance payments over the Provider’s expenses. </w:t>
            </w:r>
          </w:p>
          <w:p w14:paraId="6CAB8CFA" w14:textId="77777777" w:rsidR="00750050" w:rsidRDefault="003223DC">
            <w:pPr>
              <w:spacing w:after="0"/>
              <w:jc w:val="both"/>
              <w:rPr>
                <w:rFonts w:ascii="Arial" w:eastAsia="Arial" w:hAnsi="Arial" w:cs="Arial"/>
                <w:sz w:val="18"/>
                <w:szCs w:val="18"/>
              </w:rPr>
            </w:pPr>
            <w:r>
              <w:rPr>
                <w:rFonts w:ascii="Arial" w:eastAsia="Arial" w:hAnsi="Arial" w:cs="Arial"/>
                <w:sz w:val="18"/>
                <w:szCs w:val="18"/>
              </w:rPr>
              <w:t xml:space="preserve">Additionally to point 11.3 of the Terms the Parties define expenses as a sum of relevant expenses incurred by the Provider in connection with rendering the Services and the cost of hours worked, the latter being determined as the number of hours worked by the Provider’s employees while rendering the Services multiplied by the Provider’s corresponding hourly rates in effect on the date of rendering the Services. </w:t>
            </w:r>
          </w:p>
          <w:p w14:paraId="0C4C3820"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30635250" w14:textId="6D5988D9" w:rsidR="00107EE8" w:rsidRDefault="00107EE8" w:rsidP="00F6642E">
            <w:pPr>
              <w:pBdr>
                <w:top w:val="nil"/>
                <w:left w:val="nil"/>
                <w:bottom w:val="nil"/>
                <w:right w:val="nil"/>
                <w:between w:val="nil"/>
              </w:pBdr>
              <w:spacing w:after="0"/>
              <w:jc w:val="both"/>
              <w:rPr>
                <w:rFonts w:ascii="Arial" w:eastAsia="Arial" w:hAnsi="Arial" w:cs="Arial"/>
                <w:color w:val="000000"/>
                <w:sz w:val="18"/>
                <w:szCs w:val="18"/>
              </w:rPr>
            </w:pPr>
          </w:p>
          <w:p w14:paraId="1EE3D91B" w14:textId="260CA66B" w:rsidR="00107EE8" w:rsidRDefault="00107EE8">
            <w:pPr>
              <w:pBdr>
                <w:top w:val="nil"/>
                <w:left w:val="nil"/>
                <w:bottom w:val="nil"/>
                <w:right w:val="nil"/>
                <w:between w:val="nil"/>
              </w:pBdr>
              <w:spacing w:after="0"/>
              <w:ind w:left="567" w:hanging="567"/>
              <w:jc w:val="both"/>
              <w:rPr>
                <w:rFonts w:ascii="Arial" w:eastAsia="Arial" w:hAnsi="Arial" w:cs="Arial"/>
                <w:color w:val="000000"/>
                <w:sz w:val="18"/>
                <w:szCs w:val="18"/>
              </w:rPr>
            </w:pPr>
          </w:p>
          <w:p w14:paraId="4E5926E5" w14:textId="77777777" w:rsidR="00107EE8" w:rsidRDefault="00107EE8">
            <w:pPr>
              <w:pBdr>
                <w:top w:val="nil"/>
                <w:left w:val="nil"/>
                <w:bottom w:val="nil"/>
                <w:right w:val="nil"/>
                <w:between w:val="nil"/>
              </w:pBdr>
              <w:spacing w:after="0"/>
              <w:ind w:left="567" w:hanging="567"/>
              <w:jc w:val="both"/>
              <w:rPr>
                <w:rFonts w:ascii="Arial" w:eastAsia="Arial" w:hAnsi="Arial" w:cs="Arial"/>
                <w:color w:val="000000"/>
                <w:sz w:val="18"/>
                <w:szCs w:val="18"/>
              </w:rPr>
            </w:pPr>
          </w:p>
          <w:p w14:paraId="25FCDD05" w14:textId="77777777" w:rsidR="00F6642E" w:rsidRDefault="00F6642E" w:rsidP="00C0385B">
            <w:pPr>
              <w:pBdr>
                <w:top w:val="nil"/>
                <w:left w:val="nil"/>
                <w:bottom w:val="nil"/>
                <w:right w:val="nil"/>
                <w:between w:val="nil"/>
              </w:pBdr>
              <w:spacing w:after="0"/>
              <w:ind w:hanging="3"/>
              <w:jc w:val="both"/>
              <w:rPr>
                <w:rFonts w:ascii="Arial" w:eastAsia="Arial" w:hAnsi="Arial" w:cs="Arial"/>
                <w:color w:val="000000"/>
                <w:sz w:val="18"/>
                <w:szCs w:val="18"/>
              </w:rPr>
            </w:pPr>
          </w:p>
          <w:p w14:paraId="41C8ABD6" w14:textId="27FCEB85" w:rsidR="00750050" w:rsidRDefault="00F6642E" w:rsidP="00C0385B">
            <w:pPr>
              <w:pBdr>
                <w:top w:val="nil"/>
                <w:left w:val="nil"/>
                <w:bottom w:val="nil"/>
                <w:right w:val="nil"/>
                <w:between w:val="nil"/>
              </w:pBdr>
              <w:spacing w:after="0"/>
              <w:ind w:hanging="3"/>
              <w:jc w:val="both"/>
              <w:rPr>
                <w:rFonts w:ascii="Arial" w:eastAsia="Arial" w:hAnsi="Arial" w:cs="Arial"/>
                <w:color w:val="000000"/>
                <w:sz w:val="18"/>
                <w:szCs w:val="18"/>
              </w:rPr>
            </w:pPr>
            <w:r>
              <w:rPr>
                <w:rFonts w:ascii="Arial" w:eastAsia="Arial" w:hAnsi="Arial" w:cs="Arial"/>
                <w:color w:val="000000"/>
                <w:sz w:val="18"/>
                <w:szCs w:val="18"/>
              </w:rPr>
              <w:t>5.9</w:t>
            </w:r>
            <w:r w:rsidR="003223DC">
              <w:rPr>
                <w:rFonts w:ascii="Arial" w:eastAsia="Arial" w:hAnsi="Arial" w:cs="Arial"/>
                <w:color w:val="000000"/>
                <w:sz w:val="18"/>
                <w:szCs w:val="18"/>
              </w:rPr>
              <w:t xml:space="preserve">. The term of pre-arbitration procedure of dispute examination settled in point 12.1. of the Terms is 30 calendar days. </w:t>
            </w:r>
          </w:p>
          <w:p w14:paraId="4A7511ED"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p w14:paraId="083D7B21" w14:textId="57858C44" w:rsidR="00750050" w:rsidRDefault="00F6642E" w:rsidP="00C0385B">
            <w:pPr>
              <w:pBdr>
                <w:top w:val="nil"/>
                <w:left w:val="nil"/>
                <w:bottom w:val="nil"/>
                <w:right w:val="nil"/>
                <w:between w:val="nil"/>
              </w:pBdr>
              <w:spacing w:after="0"/>
              <w:ind w:left="6" w:hanging="3"/>
              <w:jc w:val="both"/>
              <w:rPr>
                <w:rFonts w:ascii="Arial" w:eastAsia="Arial" w:hAnsi="Arial" w:cs="Arial"/>
                <w:color w:val="000000"/>
                <w:sz w:val="18"/>
                <w:szCs w:val="18"/>
              </w:rPr>
            </w:pPr>
            <w:r>
              <w:rPr>
                <w:rFonts w:ascii="Arial" w:eastAsia="Arial" w:hAnsi="Arial" w:cs="Arial"/>
                <w:color w:val="000000"/>
                <w:sz w:val="18"/>
                <w:szCs w:val="18"/>
              </w:rPr>
              <w:t>5.10</w:t>
            </w:r>
            <w:r w:rsidR="003223DC">
              <w:rPr>
                <w:rFonts w:ascii="Arial" w:eastAsia="Arial" w:hAnsi="Arial" w:cs="Arial"/>
                <w:color w:val="000000"/>
                <w:sz w:val="18"/>
                <w:szCs w:val="18"/>
              </w:rPr>
              <w:t>. Any matters regarding the Parties’ relations under the Engagement Letter, not provided for in the Engagement Letter and/or in the Terms of Business, shall be governed by the Uzbekistan legislation in effect.</w:t>
            </w:r>
          </w:p>
          <w:p w14:paraId="39A96626" w14:textId="77777777" w:rsidR="00750050" w:rsidRDefault="00750050" w:rsidP="00C0385B">
            <w:pPr>
              <w:pBdr>
                <w:top w:val="nil"/>
                <w:left w:val="nil"/>
                <w:bottom w:val="nil"/>
                <w:right w:val="nil"/>
                <w:between w:val="nil"/>
              </w:pBdr>
              <w:spacing w:after="0"/>
              <w:ind w:left="6" w:hanging="3"/>
              <w:jc w:val="both"/>
              <w:rPr>
                <w:rFonts w:ascii="Arial" w:eastAsia="Arial" w:hAnsi="Arial" w:cs="Arial"/>
                <w:color w:val="000000"/>
                <w:sz w:val="18"/>
                <w:szCs w:val="18"/>
              </w:rPr>
            </w:pPr>
          </w:p>
          <w:p w14:paraId="0D527D60" w14:textId="77777777" w:rsidR="008A5EBD" w:rsidRDefault="008A5EBD" w:rsidP="00C0385B">
            <w:pPr>
              <w:pBdr>
                <w:top w:val="nil"/>
                <w:left w:val="nil"/>
                <w:bottom w:val="nil"/>
                <w:right w:val="nil"/>
                <w:between w:val="nil"/>
              </w:pBdr>
              <w:spacing w:after="0"/>
              <w:ind w:left="6" w:hanging="3"/>
              <w:jc w:val="both"/>
              <w:rPr>
                <w:rFonts w:ascii="Arial" w:eastAsia="Arial" w:hAnsi="Arial" w:cs="Arial"/>
                <w:color w:val="000000"/>
                <w:sz w:val="18"/>
                <w:szCs w:val="18"/>
              </w:rPr>
            </w:pPr>
          </w:p>
          <w:p w14:paraId="32C08C62" w14:textId="62C47657" w:rsidR="00750050" w:rsidRDefault="00F6642E" w:rsidP="00C0385B">
            <w:pPr>
              <w:pBdr>
                <w:top w:val="nil"/>
                <w:left w:val="nil"/>
                <w:bottom w:val="nil"/>
                <w:right w:val="nil"/>
                <w:between w:val="nil"/>
              </w:pBdr>
              <w:spacing w:after="0"/>
              <w:ind w:left="6" w:hanging="3"/>
              <w:jc w:val="both"/>
              <w:rPr>
                <w:rFonts w:ascii="Arial" w:eastAsia="Arial" w:hAnsi="Arial" w:cs="Arial"/>
                <w:color w:val="000000"/>
                <w:sz w:val="18"/>
                <w:szCs w:val="18"/>
              </w:rPr>
            </w:pPr>
            <w:r>
              <w:rPr>
                <w:rFonts w:ascii="Arial" w:eastAsia="Arial" w:hAnsi="Arial" w:cs="Arial"/>
                <w:color w:val="000000"/>
                <w:sz w:val="18"/>
                <w:szCs w:val="18"/>
              </w:rPr>
              <w:t>5.11</w:t>
            </w:r>
            <w:r w:rsidR="003223DC">
              <w:rPr>
                <w:rFonts w:ascii="Arial" w:eastAsia="Arial" w:hAnsi="Arial" w:cs="Arial"/>
                <w:color w:val="000000"/>
                <w:sz w:val="18"/>
                <w:szCs w:val="18"/>
              </w:rPr>
              <w:t xml:space="preserve">. Capitalized terms used in the Engagement Letter, if not defined in the Engagement Letter itself, shall be </w:t>
            </w:r>
            <w:r w:rsidR="003223DC">
              <w:rPr>
                <w:rFonts w:ascii="Arial" w:eastAsia="Arial" w:hAnsi="Arial" w:cs="Arial"/>
                <w:color w:val="000000"/>
                <w:sz w:val="18"/>
                <w:szCs w:val="18"/>
              </w:rPr>
              <w:lastRenderedPageBreak/>
              <w:t>interpreted in accordance with the terms and definitions indicated in the Terms of Business.</w:t>
            </w:r>
          </w:p>
          <w:p w14:paraId="1FD65782" w14:textId="77777777" w:rsidR="00750050" w:rsidRDefault="00750050">
            <w:pPr>
              <w:pBdr>
                <w:top w:val="nil"/>
                <w:left w:val="nil"/>
                <w:bottom w:val="nil"/>
                <w:right w:val="nil"/>
                <w:between w:val="nil"/>
              </w:pBdr>
              <w:spacing w:after="0"/>
              <w:ind w:left="567" w:hanging="567"/>
              <w:jc w:val="both"/>
              <w:rPr>
                <w:rFonts w:ascii="Arial" w:eastAsia="Arial" w:hAnsi="Arial" w:cs="Arial"/>
                <w:color w:val="000000"/>
                <w:sz w:val="18"/>
                <w:szCs w:val="18"/>
              </w:rPr>
            </w:pPr>
          </w:p>
        </w:tc>
      </w:tr>
    </w:tbl>
    <w:p w14:paraId="32DB7BD6" w14:textId="77777777" w:rsidR="00750050" w:rsidRDefault="00C26868">
      <w:pPr>
        <w:tabs>
          <w:tab w:val="left" w:pos="1064"/>
          <w:tab w:val="left" w:pos="5306"/>
        </w:tabs>
        <w:rPr>
          <w:rFonts w:ascii="Arial" w:eastAsia="Arial" w:hAnsi="Arial" w:cs="Arial"/>
          <w:sz w:val="18"/>
          <w:szCs w:val="18"/>
        </w:rPr>
      </w:pPr>
      <w:r>
        <w:rPr>
          <w:rFonts w:ascii="Arial" w:eastAsia="Arial" w:hAnsi="Arial" w:cs="Arial"/>
          <w:sz w:val="18"/>
          <w:szCs w:val="18"/>
        </w:rPr>
        <w:lastRenderedPageBreak/>
        <w:t xml:space="preserve"> </w:t>
      </w:r>
    </w:p>
    <w:p w14:paraId="200ED5AA" w14:textId="77777777" w:rsidR="00FE753C" w:rsidRPr="00FE753C" w:rsidRDefault="00FE753C" w:rsidP="00FE753C">
      <w:pPr>
        <w:rPr>
          <w:rFonts w:ascii="Arial" w:eastAsia="Arial" w:hAnsi="Arial" w:cs="Arial"/>
          <w:sz w:val="18"/>
          <w:szCs w:val="18"/>
        </w:rPr>
      </w:pPr>
    </w:p>
    <w:p w14:paraId="30F212A5" w14:textId="77777777" w:rsidR="00FE753C" w:rsidRPr="00FE753C" w:rsidRDefault="00FE753C" w:rsidP="00FE753C">
      <w:pPr>
        <w:rPr>
          <w:rFonts w:ascii="Arial" w:eastAsia="Arial" w:hAnsi="Arial" w:cs="Arial"/>
          <w:sz w:val="18"/>
          <w:szCs w:val="18"/>
        </w:rPr>
      </w:pPr>
    </w:p>
    <w:p w14:paraId="1DAFE255" w14:textId="77777777" w:rsidR="00FE753C" w:rsidRPr="00FE753C" w:rsidRDefault="00FE753C" w:rsidP="00FE753C">
      <w:pPr>
        <w:rPr>
          <w:rFonts w:ascii="Arial" w:eastAsia="Arial" w:hAnsi="Arial" w:cs="Arial"/>
          <w:sz w:val="18"/>
          <w:szCs w:val="18"/>
        </w:rPr>
      </w:pPr>
    </w:p>
    <w:p w14:paraId="037FB8FD" w14:textId="77777777" w:rsidR="00FE753C" w:rsidRPr="00FE753C" w:rsidRDefault="00FE753C" w:rsidP="00FE753C">
      <w:pPr>
        <w:rPr>
          <w:rFonts w:ascii="Arial" w:eastAsia="Arial" w:hAnsi="Arial" w:cs="Arial"/>
          <w:sz w:val="18"/>
          <w:szCs w:val="18"/>
        </w:rPr>
      </w:pPr>
    </w:p>
    <w:p w14:paraId="538A1603" w14:textId="77777777" w:rsidR="00FE753C" w:rsidRPr="00FE753C" w:rsidRDefault="00FE753C" w:rsidP="00FE753C">
      <w:pPr>
        <w:rPr>
          <w:rFonts w:ascii="Arial" w:eastAsia="Arial" w:hAnsi="Arial" w:cs="Arial"/>
          <w:sz w:val="18"/>
          <w:szCs w:val="18"/>
        </w:rPr>
      </w:pPr>
    </w:p>
    <w:p w14:paraId="5EF2FBBB" w14:textId="77777777" w:rsidR="00FE753C" w:rsidRPr="00FE753C" w:rsidRDefault="00FE753C" w:rsidP="00FE753C">
      <w:pPr>
        <w:rPr>
          <w:rFonts w:ascii="Arial" w:eastAsia="Arial" w:hAnsi="Arial" w:cs="Arial"/>
          <w:sz w:val="18"/>
          <w:szCs w:val="18"/>
        </w:rPr>
      </w:pPr>
    </w:p>
    <w:p w14:paraId="4194F82F" w14:textId="77777777" w:rsidR="00FE753C" w:rsidRPr="00FE753C" w:rsidRDefault="00FE753C" w:rsidP="00FE753C">
      <w:pPr>
        <w:rPr>
          <w:rFonts w:ascii="Arial" w:eastAsia="Arial" w:hAnsi="Arial" w:cs="Arial"/>
          <w:sz w:val="18"/>
          <w:szCs w:val="18"/>
        </w:rPr>
      </w:pPr>
    </w:p>
    <w:p w14:paraId="678CA074" w14:textId="77777777" w:rsidR="00FE753C" w:rsidRPr="00FE753C" w:rsidRDefault="00FE753C" w:rsidP="00FE753C">
      <w:pPr>
        <w:rPr>
          <w:rFonts w:ascii="Arial" w:eastAsia="Arial" w:hAnsi="Arial" w:cs="Arial"/>
          <w:sz w:val="18"/>
          <w:szCs w:val="18"/>
        </w:rPr>
      </w:pPr>
    </w:p>
    <w:p w14:paraId="72767279" w14:textId="77777777" w:rsidR="00FE753C" w:rsidRPr="00FE753C" w:rsidRDefault="00FE753C" w:rsidP="00FE753C">
      <w:pPr>
        <w:rPr>
          <w:rFonts w:ascii="Arial" w:eastAsia="Arial" w:hAnsi="Arial" w:cs="Arial"/>
          <w:sz w:val="18"/>
          <w:szCs w:val="18"/>
        </w:rPr>
      </w:pPr>
    </w:p>
    <w:p w14:paraId="70EBB16B" w14:textId="77777777" w:rsidR="00FE753C" w:rsidRPr="00FE753C" w:rsidRDefault="00FE753C" w:rsidP="00FE753C">
      <w:pPr>
        <w:rPr>
          <w:rFonts w:ascii="Arial" w:eastAsia="Arial" w:hAnsi="Arial" w:cs="Arial"/>
          <w:sz w:val="18"/>
          <w:szCs w:val="18"/>
        </w:rPr>
      </w:pPr>
    </w:p>
    <w:p w14:paraId="7C28DA08" w14:textId="77777777" w:rsidR="00FE753C" w:rsidRPr="00FE753C" w:rsidRDefault="00FE753C" w:rsidP="00FE753C">
      <w:pPr>
        <w:rPr>
          <w:rFonts w:ascii="Arial" w:eastAsia="Arial" w:hAnsi="Arial" w:cs="Arial"/>
          <w:sz w:val="18"/>
          <w:szCs w:val="18"/>
        </w:rPr>
      </w:pPr>
    </w:p>
    <w:p w14:paraId="52E276BF" w14:textId="77777777" w:rsidR="00FE753C" w:rsidRPr="00FE753C" w:rsidRDefault="00FE753C" w:rsidP="00FE753C">
      <w:pPr>
        <w:rPr>
          <w:rFonts w:ascii="Arial" w:eastAsia="Arial" w:hAnsi="Arial" w:cs="Arial"/>
          <w:sz w:val="18"/>
          <w:szCs w:val="18"/>
        </w:rPr>
      </w:pPr>
    </w:p>
    <w:p w14:paraId="72452401" w14:textId="77777777" w:rsidR="00FE753C" w:rsidRPr="00FE753C" w:rsidRDefault="00FE753C" w:rsidP="00FE753C">
      <w:pPr>
        <w:rPr>
          <w:rFonts w:ascii="Arial" w:eastAsia="Arial" w:hAnsi="Arial" w:cs="Arial"/>
          <w:sz w:val="18"/>
          <w:szCs w:val="18"/>
        </w:rPr>
      </w:pPr>
    </w:p>
    <w:p w14:paraId="002E9816" w14:textId="77777777" w:rsidR="00FE753C" w:rsidRPr="00FE753C" w:rsidRDefault="00FE753C" w:rsidP="00FE753C">
      <w:pPr>
        <w:rPr>
          <w:rFonts w:ascii="Arial" w:eastAsia="Arial" w:hAnsi="Arial" w:cs="Arial"/>
          <w:sz w:val="18"/>
          <w:szCs w:val="18"/>
        </w:rPr>
      </w:pPr>
    </w:p>
    <w:p w14:paraId="44AF5015" w14:textId="77777777" w:rsidR="00FE753C" w:rsidRPr="00FE753C" w:rsidRDefault="00FE753C" w:rsidP="00FE753C">
      <w:pPr>
        <w:rPr>
          <w:rFonts w:ascii="Arial" w:eastAsia="Arial" w:hAnsi="Arial" w:cs="Arial"/>
          <w:sz w:val="18"/>
          <w:szCs w:val="18"/>
        </w:rPr>
      </w:pPr>
    </w:p>
    <w:p w14:paraId="5D12D615" w14:textId="77777777" w:rsidR="00FE753C" w:rsidRPr="00FE753C" w:rsidRDefault="00FE753C" w:rsidP="00FE753C">
      <w:pPr>
        <w:rPr>
          <w:rFonts w:ascii="Arial" w:eastAsia="Arial" w:hAnsi="Arial" w:cs="Arial"/>
          <w:sz w:val="18"/>
          <w:szCs w:val="18"/>
        </w:rPr>
      </w:pPr>
    </w:p>
    <w:p w14:paraId="7511FBF4" w14:textId="77777777" w:rsidR="00FE753C" w:rsidRPr="00FE753C" w:rsidRDefault="00FE753C" w:rsidP="00FE753C">
      <w:pPr>
        <w:rPr>
          <w:rFonts w:ascii="Arial" w:eastAsia="Arial" w:hAnsi="Arial" w:cs="Arial"/>
          <w:sz w:val="18"/>
          <w:szCs w:val="18"/>
        </w:rPr>
      </w:pPr>
    </w:p>
    <w:p w14:paraId="4C57E619" w14:textId="77777777" w:rsidR="00FE753C" w:rsidRPr="00FE753C" w:rsidRDefault="00FE753C" w:rsidP="00FE753C">
      <w:pPr>
        <w:rPr>
          <w:rFonts w:ascii="Arial" w:eastAsia="Arial" w:hAnsi="Arial" w:cs="Arial"/>
          <w:sz w:val="18"/>
          <w:szCs w:val="18"/>
        </w:rPr>
      </w:pPr>
    </w:p>
    <w:p w14:paraId="55C1671B" w14:textId="77777777" w:rsidR="00FE753C" w:rsidRPr="00FE753C" w:rsidRDefault="00FE753C" w:rsidP="00FE753C">
      <w:pPr>
        <w:rPr>
          <w:rFonts w:ascii="Arial" w:eastAsia="Arial" w:hAnsi="Arial" w:cs="Arial"/>
          <w:sz w:val="18"/>
          <w:szCs w:val="18"/>
        </w:rPr>
      </w:pPr>
    </w:p>
    <w:p w14:paraId="696DDF00" w14:textId="77777777" w:rsidR="00FE753C" w:rsidRPr="00FE753C" w:rsidRDefault="00FE753C" w:rsidP="00FE753C">
      <w:pPr>
        <w:rPr>
          <w:rFonts w:ascii="Arial" w:eastAsia="Arial" w:hAnsi="Arial" w:cs="Arial"/>
          <w:sz w:val="18"/>
          <w:szCs w:val="18"/>
        </w:rPr>
      </w:pPr>
    </w:p>
    <w:p w14:paraId="1FF19361" w14:textId="6F72E360" w:rsidR="00FE753C" w:rsidRDefault="00FE753C" w:rsidP="00FE753C">
      <w:pPr>
        <w:tabs>
          <w:tab w:val="left" w:pos="1682"/>
        </w:tabs>
        <w:rPr>
          <w:rFonts w:ascii="Arial" w:eastAsia="Arial" w:hAnsi="Arial" w:cs="Arial"/>
          <w:sz w:val="18"/>
          <w:szCs w:val="18"/>
        </w:rPr>
      </w:pPr>
      <w:r>
        <w:rPr>
          <w:rFonts w:ascii="Arial" w:eastAsia="Arial" w:hAnsi="Arial" w:cs="Arial"/>
          <w:sz w:val="18"/>
          <w:szCs w:val="18"/>
        </w:rPr>
        <w:tab/>
      </w:r>
    </w:p>
    <w:p w14:paraId="1C89D9BD" w14:textId="77777777" w:rsidR="00FE753C" w:rsidRDefault="00FE753C" w:rsidP="00FE753C">
      <w:pPr>
        <w:rPr>
          <w:rFonts w:ascii="Arial" w:eastAsia="Arial" w:hAnsi="Arial" w:cs="Arial"/>
          <w:sz w:val="18"/>
          <w:szCs w:val="18"/>
        </w:rPr>
      </w:pPr>
    </w:p>
    <w:p w14:paraId="40C4A0C7" w14:textId="11AFB39A" w:rsidR="00FE753C" w:rsidRPr="00FE753C" w:rsidRDefault="00FE753C" w:rsidP="00FE753C">
      <w:pPr>
        <w:rPr>
          <w:rFonts w:ascii="Arial" w:eastAsia="Arial" w:hAnsi="Arial" w:cs="Arial"/>
          <w:sz w:val="18"/>
          <w:szCs w:val="18"/>
        </w:rPr>
        <w:sectPr w:rsidR="00FE753C" w:rsidRPr="00FE753C" w:rsidSect="00971BE0">
          <w:footerReference w:type="even" r:id="rId9"/>
          <w:footerReference w:type="default" r:id="rId10"/>
          <w:footerReference w:type="first" r:id="rId11"/>
          <w:pgSz w:w="11906" w:h="16838"/>
          <w:pgMar w:top="1134" w:right="851" w:bottom="720" w:left="1701" w:header="737" w:footer="227" w:gutter="0"/>
          <w:pgNumType w:start="1"/>
          <w:cols w:space="720"/>
        </w:sect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A1186" w:rsidRPr="001A1186" w14:paraId="358D2414" w14:textId="77777777" w:rsidTr="003223DC">
        <w:tc>
          <w:tcPr>
            <w:tcW w:w="9900" w:type="dxa"/>
            <w:tcBorders>
              <w:top w:val="nil"/>
              <w:left w:val="nil"/>
              <w:bottom w:val="nil"/>
              <w:right w:val="nil"/>
            </w:tcBorders>
          </w:tcPr>
          <w:p w14:paraId="000B804A" w14:textId="77777777" w:rsidR="001A1186" w:rsidRPr="001A1186" w:rsidRDefault="001A1186" w:rsidP="001A1186">
            <w:pPr>
              <w:keepNext/>
              <w:spacing w:after="0"/>
              <w:outlineLvl w:val="0"/>
              <w:rPr>
                <w:rFonts w:ascii="Arial" w:hAnsi="Arial" w:cs="Arial"/>
                <w:b/>
                <w:kern w:val="28"/>
                <w:sz w:val="18"/>
                <w:szCs w:val="18"/>
                <w:lang w:val="en-GB"/>
              </w:rPr>
            </w:pPr>
          </w:p>
          <w:p w14:paraId="54454EEE" w14:textId="77777777" w:rsidR="001A1186" w:rsidRPr="00D76648" w:rsidRDefault="001A1186" w:rsidP="00D76648">
            <w:pPr>
              <w:pStyle w:val="1"/>
              <w:numPr>
                <w:ilvl w:val="0"/>
                <w:numId w:val="9"/>
              </w:numPr>
              <w:tabs>
                <w:tab w:val="num" w:pos="567"/>
              </w:tabs>
              <w:spacing w:after="0"/>
              <w:jc w:val="center"/>
              <w:rPr>
                <w:rFonts w:ascii="Arial" w:hAnsi="Arial" w:cs="Arial"/>
                <w:sz w:val="18"/>
                <w:szCs w:val="18"/>
                <w:lang w:val="en-GB"/>
              </w:rPr>
            </w:pPr>
            <w:r w:rsidRPr="00D76648">
              <w:rPr>
                <w:rFonts w:ascii="Arial" w:hAnsi="Arial" w:cs="Arial"/>
                <w:sz w:val="18"/>
                <w:szCs w:val="18"/>
              </w:rPr>
              <w:t>Адреса</w:t>
            </w:r>
            <w:r w:rsidRPr="00D76648">
              <w:rPr>
                <w:rFonts w:ascii="Arial" w:hAnsi="Arial" w:cs="Arial"/>
                <w:sz w:val="18"/>
                <w:szCs w:val="18"/>
                <w:lang w:val="en-GB"/>
              </w:rPr>
              <w:t xml:space="preserve">, </w:t>
            </w:r>
            <w:r w:rsidRPr="00D76648">
              <w:rPr>
                <w:rFonts w:ascii="Arial" w:hAnsi="Arial" w:cs="Arial"/>
                <w:sz w:val="18"/>
                <w:szCs w:val="18"/>
              </w:rPr>
              <w:t>реквизиты</w:t>
            </w:r>
            <w:r w:rsidRPr="00D76648">
              <w:rPr>
                <w:rFonts w:ascii="Arial" w:hAnsi="Arial" w:cs="Arial"/>
                <w:sz w:val="18"/>
                <w:szCs w:val="18"/>
                <w:lang w:val="en-GB"/>
              </w:rPr>
              <w:t xml:space="preserve"> </w:t>
            </w:r>
            <w:r w:rsidRPr="00D76648">
              <w:rPr>
                <w:rFonts w:ascii="Arial" w:hAnsi="Arial" w:cs="Arial"/>
                <w:sz w:val="18"/>
                <w:szCs w:val="18"/>
              </w:rPr>
              <w:t>и</w:t>
            </w:r>
            <w:r w:rsidRPr="00D76648">
              <w:rPr>
                <w:rFonts w:ascii="Arial" w:hAnsi="Arial" w:cs="Arial"/>
                <w:sz w:val="18"/>
                <w:szCs w:val="18"/>
                <w:lang w:val="en-GB"/>
              </w:rPr>
              <w:t xml:space="preserve"> </w:t>
            </w:r>
            <w:r w:rsidRPr="00D76648">
              <w:rPr>
                <w:rFonts w:ascii="Arial" w:hAnsi="Arial" w:cs="Arial"/>
                <w:sz w:val="18"/>
                <w:szCs w:val="18"/>
              </w:rPr>
              <w:t>подписи</w:t>
            </w:r>
            <w:r w:rsidRPr="00D76648">
              <w:rPr>
                <w:rFonts w:ascii="Arial" w:hAnsi="Arial" w:cs="Arial"/>
                <w:sz w:val="18"/>
                <w:szCs w:val="18"/>
                <w:lang w:val="en-GB"/>
              </w:rPr>
              <w:t xml:space="preserve"> </w:t>
            </w:r>
            <w:r w:rsidRPr="00D76648">
              <w:rPr>
                <w:rFonts w:ascii="Arial" w:hAnsi="Arial" w:cs="Arial"/>
                <w:sz w:val="18"/>
                <w:szCs w:val="18"/>
              </w:rPr>
              <w:t>Сторон</w:t>
            </w:r>
            <w:r w:rsidRPr="00D76648">
              <w:rPr>
                <w:rFonts w:ascii="Arial" w:hAnsi="Arial" w:cs="Arial"/>
                <w:sz w:val="18"/>
                <w:szCs w:val="18"/>
                <w:lang w:val="en-GB"/>
              </w:rPr>
              <w:t xml:space="preserve"> / Addresses, particulars and signatures of the Parties</w:t>
            </w:r>
          </w:p>
          <w:p w14:paraId="01F1D536" w14:textId="77777777" w:rsidR="001A1186" w:rsidRPr="001A1186" w:rsidRDefault="001A1186" w:rsidP="001A1186">
            <w:pPr>
              <w:numPr>
                <w:ilvl w:val="0"/>
                <w:numId w:val="3"/>
              </w:numPr>
              <w:tabs>
                <w:tab w:val="center" w:pos="4213"/>
              </w:tabs>
              <w:suppressAutoHyphens/>
              <w:spacing w:after="0"/>
              <w:ind w:left="0" w:firstLine="0"/>
              <w:jc w:val="center"/>
              <w:rPr>
                <w:b/>
                <w:spacing w:val="-3"/>
                <w:sz w:val="18"/>
                <w:szCs w:val="18"/>
                <w:lang w:val="en-GB"/>
              </w:rPr>
            </w:pPr>
          </w:p>
        </w:tc>
      </w:tr>
    </w:tbl>
    <w:p w14:paraId="02ADD43C" w14:textId="77777777" w:rsidR="001A1186" w:rsidRPr="001A1186" w:rsidRDefault="001A1186" w:rsidP="001A1186">
      <w:pPr>
        <w:spacing w:after="0"/>
        <w:rPr>
          <w:vanish/>
          <w:sz w:val="18"/>
          <w:szCs w:val="18"/>
        </w:rPr>
      </w:pPr>
    </w:p>
    <w:tbl>
      <w:tblPr>
        <w:tblW w:w="9360" w:type="dxa"/>
        <w:tblInd w:w="108" w:type="dxa"/>
        <w:tblBorders>
          <w:bottom w:val="single" w:sz="4" w:space="0" w:color="auto"/>
        </w:tblBorders>
        <w:tblLook w:val="04A0" w:firstRow="1" w:lastRow="0" w:firstColumn="1" w:lastColumn="0" w:noHBand="0" w:noVBand="1"/>
      </w:tblPr>
      <w:tblGrid>
        <w:gridCol w:w="4770"/>
        <w:gridCol w:w="4590"/>
      </w:tblGrid>
      <w:tr w:rsidR="001A1186" w:rsidRPr="001A1186" w14:paraId="6D8A053E" w14:textId="77777777" w:rsidTr="00A94862">
        <w:tc>
          <w:tcPr>
            <w:tcW w:w="4770" w:type="dxa"/>
            <w:shd w:val="clear" w:color="auto" w:fill="auto"/>
          </w:tcPr>
          <w:p w14:paraId="61B3B86B" w14:textId="77777777" w:rsidR="001A1186" w:rsidRPr="001A1186" w:rsidRDefault="001A1186" w:rsidP="001A1186">
            <w:pPr>
              <w:spacing w:after="0"/>
              <w:rPr>
                <w:rFonts w:ascii="Arial" w:eastAsia="Calibri" w:hAnsi="Arial" w:cs="Arial"/>
                <w:b/>
                <w:bCs/>
                <w:sz w:val="18"/>
                <w:szCs w:val="18"/>
              </w:rPr>
            </w:pPr>
            <w:r w:rsidRPr="001A1186">
              <w:rPr>
                <w:rFonts w:ascii="Arial" w:eastAsia="Calibri" w:hAnsi="Arial" w:cs="Arial"/>
                <w:b/>
                <w:bCs/>
                <w:sz w:val="18"/>
                <w:szCs w:val="18"/>
                <w:lang w:val="ru-RU"/>
              </w:rPr>
              <w:t>Аудитор</w:t>
            </w:r>
          </w:p>
        </w:tc>
        <w:tc>
          <w:tcPr>
            <w:tcW w:w="4590" w:type="dxa"/>
            <w:shd w:val="clear" w:color="auto" w:fill="auto"/>
          </w:tcPr>
          <w:p w14:paraId="46B6CAAC"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bCs/>
                <w:sz w:val="18"/>
                <w:szCs w:val="18"/>
              </w:rPr>
              <w:t>Auditor</w:t>
            </w:r>
          </w:p>
        </w:tc>
      </w:tr>
      <w:tr w:rsidR="001A1186" w:rsidRPr="001A1186" w14:paraId="1ABC3701" w14:textId="77777777" w:rsidTr="00A94862">
        <w:tc>
          <w:tcPr>
            <w:tcW w:w="4770" w:type="dxa"/>
            <w:shd w:val="clear" w:color="auto" w:fill="auto"/>
          </w:tcPr>
          <w:p w14:paraId="62F816C7" w14:textId="70B7D47E" w:rsidR="001A1186" w:rsidRPr="001A1186" w:rsidRDefault="001A1186" w:rsidP="001A1186">
            <w:pPr>
              <w:spacing w:after="0"/>
              <w:rPr>
                <w:rFonts w:ascii="Arial" w:eastAsia="Calibri" w:hAnsi="Arial" w:cs="Arial"/>
                <w:b/>
                <w:sz w:val="18"/>
                <w:szCs w:val="18"/>
              </w:rPr>
            </w:pPr>
          </w:p>
        </w:tc>
        <w:tc>
          <w:tcPr>
            <w:tcW w:w="4590" w:type="dxa"/>
            <w:shd w:val="clear" w:color="auto" w:fill="auto"/>
          </w:tcPr>
          <w:p w14:paraId="628EC8DA" w14:textId="11E75D86" w:rsidR="001A1186" w:rsidRPr="001A1186" w:rsidRDefault="001A1186" w:rsidP="001A1186">
            <w:pPr>
              <w:spacing w:after="0"/>
              <w:rPr>
                <w:rFonts w:ascii="Arial" w:eastAsia="Calibri" w:hAnsi="Arial" w:cs="Arial"/>
                <w:sz w:val="18"/>
                <w:szCs w:val="18"/>
              </w:rPr>
            </w:pPr>
          </w:p>
        </w:tc>
      </w:tr>
      <w:tr w:rsidR="001A1186" w:rsidRPr="001A1186" w14:paraId="2019CFBF" w14:textId="77777777" w:rsidTr="00A94862">
        <w:tc>
          <w:tcPr>
            <w:tcW w:w="4770" w:type="dxa"/>
            <w:shd w:val="clear" w:color="auto" w:fill="auto"/>
          </w:tcPr>
          <w:p w14:paraId="4196D2BE" w14:textId="77777777"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521F9166" w14:textId="77777777" w:rsidR="001A1186" w:rsidRPr="001A1186" w:rsidRDefault="001A1186" w:rsidP="001A1186">
            <w:pPr>
              <w:spacing w:after="0"/>
              <w:rPr>
                <w:rFonts w:ascii="Arial" w:eastAsia="Calibri" w:hAnsi="Arial" w:cs="Arial"/>
                <w:b/>
                <w:sz w:val="18"/>
                <w:szCs w:val="18"/>
              </w:rPr>
            </w:pPr>
          </w:p>
        </w:tc>
      </w:tr>
      <w:tr w:rsidR="001A1186" w:rsidRPr="001A1186" w14:paraId="303F92AB" w14:textId="77777777" w:rsidTr="00A94862">
        <w:tc>
          <w:tcPr>
            <w:tcW w:w="4770" w:type="dxa"/>
            <w:shd w:val="clear" w:color="auto" w:fill="auto"/>
          </w:tcPr>
          <w:p w14:paraId="19439620"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sz w:val="18"/>
                <w:szCs w:val="18"/>
                <w:lang w:val="ru-RU"/>
              </w:rPr>
              <w:t>Адрес</w:t>
            </w:r>
            <w:r w:rsidRPr="001A1186">
              <w:rPr>
                <w:rFonts w:ascii="Arial" w:eastAsia="Calibri" w:hAnsi="Arial" w:cs="Arial"/>
                <w:b/>
                <w:sz w:val="18"/>
                <w:szCs w:val="18"/>
              </w:rPr>
              <w:t xml:space="preserve"> </w:t>
            </w:r>
          </w:p>
        </w:tc>
        <w:tc>
          <w:tcPr>
            <w:tcW w:w="4590" w:type="dxa"/>
            <w:shd w:val="clear" w:color="auto" w:fill="auto"/>
          </w:tcPr>
          <w:p w14:paraId="50E304E4"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sz w:val="18"/>
                <w:szCs w:val="18"/>
              </w:rPr>
              <w:t>Address</w:t>
            </w:r>
          </w:p>
        </w:tc>
      </w:tr>
      <w:tr w:rsidR="001A1186" w:rsidRPr="001A1186" w14:paraId="7C968C6B" w14:textId="77777777" w:rsidTr="00A94862">
        <w:tc>
          <w:tcPr>
            <w:tcW w:w="4770" w:type="dxa"/>
            <w:shd w:val="clear" w:color="auto" w:fill="auto"/>
          </w:tcPr>
          <w:p w14:paraId="11EA7CEC" w14:textId="575FD125"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6BC71231" w14:textId="73FB926D" w:rsidR="001A1186" w:rsidRPr="001A1186" w:rsidRDefault="001A1186" w:rsidP="001A1186">
            <w:pPr>
              <w:spacing w:after="0"/>
              <w:rPr>
                <w:rFonts w:ascii="Arial" w:eastAsia="Calibri" w:hAnsi="Arial" w:cs="Arial"/>
                <w:sz w:val="18"/>
                <w:szCs w:val="18"/>
              </w:rPr>
            </w:pPr>
          </w:p>
          <w:p w14:paraId="4F11E54D" w14:textId="77777777" w:rsidR="001A1186" w:rsidRPr="001A1186" w:rsidRDefault="001A1186" w:rsidP="001A1186">
            <w:pPr>
              <w:spacing w:after="0"/>
              <w:rPr>
                <w:rFonts w:ascii="Arial" w:eastAsia="Calibri" w:hAnsi="Arial" w:cs="Arial"/>
                <w:b/>
                <w:sz w:val="18"/>
                <w:szCs w:val="18"/>
              </w:rPr>
            </w:pPr>
          </w:p>
        </w:tc>
      </w:tr>
      <w:tr w:rsidR="001A1186" w:rsidRPr="001A1186" w14:paraId="5F734CB1" w14:textId="77777777" w:rsidTr="00A94862">
        <w:tc>
          <w:tcPr>
            <w:tcW w:w="4770" w:type="dxa"/>
            <w:shd w:val="clear" w:color="auto" w:fill="auto"/>
          </w:tcPr>
          <w:p w14:paraId="3695CFB8" w14:textId="77777777" w:rsidR="001A1186" w:rsidRPr="001A1186" w:rsidRDefault="001A1186" w:rsidP="001A1186">
            <w:pPr>
              <w:spacing w:after="0"/>
              <w:rPr>
                <w:rFonts w:ascii="Arial" w:eastAsia="Calibri" w:hAnsi="Arial" w:cs="Arial"/>
                <w:b/>
                <w:sz w:val="18"/>
                <w:szCs w:val="18"/>
              </w:rPr>
            </w:pPr>
          </w:p>
        </w:tc>
        <w:tc>
          <w:tcPr>
            <w:tcW w:w="4590" w:type="dxa"/>
            <w:shd w:val="clear" w:color="auto" w:fill="auto"/>
          </w:tcPr>
          <w:p w14:paraId="2C4EA095" w14:textId="77777777" w:rsidR="001A1186" w:rsidRPr="001A1186" w:rsidRDefault="001A1186" w:rsidP="001A1186">
            <w:pPr>
              <w:spacing w:after="0"/>
              <w:rPr>
                <w:rFonts w:ascii="Arial" w:eastAsia="Calibri" w:hAnsi="Arial" w:cs="Arial"/>
                <w:b/>
                <w:sz w:val="18"/>
                <w:szCs w:val="18"/>
              </w:rPr>
            </w:pPr>
          </w:p>
        </w:tc>
      </w:tr>
      <w:tr w:rsidR="001A1186" w:rsidRPr="001A1186" w14:paraId="73AE2DFE" w14:textId="77777777" w:rsidTr="00A94862">
        <w:tc>
          <w:tcPr>
            <w:tcW w:w="4770" w:type="dxa"/>
            <w:shd w:val="clear" w:color="auto" w:fill="auto"/>
          </w:tcPr>
          <w:p w14:paraId="655216F6"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sz w:val="18"/>
                <w:szCs w:val="18"/>
                <w:lang w:val="ru-RU"/>
              </w:rPr>
              <w:t>Банковские реквизиты</w:t>
            </w:r>
          </w:p>
        </w:tc>
        <w:tc>
          <w:tcPr>
            <w:tcW w:w="4590" w:type="dxa"/>
            <w:shd w:val="clear" w:color="auto" w:fill="auto"/>
          </w:tcPr>
          <w:p w14:paraId="1947D474"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sz w:val="18"/>
                <w:szCs w:val="18"/>
              </w:rPr>
              <w:t>Bank details</w:t>
            </w:r>
          </w:p>
        </w:tc>
      </w:tr>
      <w:tr w:rsidR="001A1186" w:rsidRPr="001A1186" w14:paraId="3CD00840" w14:textId="77777777" w:rsidTr="00A94862">
        <w:tc>
          <w:tcPr>
            <w:tcW w:w="4770" w:type="dxa"/>
            <w:shd w:val="clear" w:color="auto" w:fill="auto"/>
          </w:tcPr>
          <w:p w14:paraId="7A5411A0" w14:textId="77777777" w:rsidR="001A1186" w:rsidRPr="001A1186" w:rsidRDefault="001A1186" w:rsidP="00F6642E">
            <w:pPr>
              <w:spacing w:after="0"/>
              <w:rPr>
                <w:rFonts w:ascii="Arial" w:eastAsia="Calibri" w:hAnsi="Arial" w:cs="Arial"/>
                <w:b/>
                <w:sz w:val="18"/>
                <w:szCs w:val="18"/>
                <w:lang w:val="ru-RU"/>
              </w:rPr>
            </w:pPr>
          </w:p>
        </w:tc>
        <w:tc>
          <w:tcPr>
            <w:tcW w:w="4590" w:type="dxa"/>
            <w:shd w:val="clear" w:color="auto" w:fill="auto"/>
          </w:tcPr>
          <w:p w14:paraId="063521A3" w14:textId="60119F84" w:rsidR="00F6642E" w:rsidRPr="001A1186" w:rsidRDefault="00F6642E" w:rsidP="00F6642E">
            <w:pPr>
              <w:autoSpaceDE w:val="0"/>
              <w:autoSpaceDN w:val="0"/>
              <w:adjustRightInd w:val="0"/>
              <w:spacing w:after="0"/>
              <w:rPr>
                <w:rFonts w:ascii="Arial" w:eastAsia="Calibri" w:hAnsi="Arial" w:cs="Arial"/>
                <w:b/>
                <w:sz w:val="18"/>
                <w:szCs w:val="18"/>
              </w:rPr>
            </w:pPr>
          </w:p>
          <w:p w14:paraId="14989670" w14:textId="152D5B02" w:rsidR="001A1186" w:rsidRPr="001A1186" w:rsidRDefault="001A1186" w:rsidP="001A1186">
            <w:pPr>
              <w:spacing w:after="0"/>
              <w:rPr>
                <w:rFonts w:ascii="Arial" w:eastAsia="Calibri" w:hAnsi="Arial" w:cs="Arial"/>
                <w:b/>
                <w:sz w:val="18"/>
                <w:szCs w:val="18"/>
              </w:rPr>
            </w:pPr>
          </w:p>
        </w:tc>
      </w:tr>
      <w:tr w:rsidR="001A1186" w:rsidRPr="001A1186" w14:paraId="1656D48B" w14:textId="77777777" w:rsidTr="00A94862">
        <w:trPr>
          <w:trHeight w:val="70"/>
        </w:trPr>
        <w:tc>
          <w:tcPr>
            <w:tcW w:w="4770" w:type="dxa"/>
            <w:shd w:val="clear" w:color="auto" w:fill="auto"/>
          </w:tcPr>
          <w:p w14:paraId="13D9569F" w14:textId="77777777"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13DCBD4C" w14:textId="77777777" w:rsidR="001A1186" w:rsidRPr="001A1186" w:rsidRDefault="001A1186" w:rsidP="001A1186">
            <w:pPr>
              <w:spacing w:after="0"/>
              <w:rPr>
                <w:rFonts w:ascii="Arial" w:eastAsia="Calibri" w:hAnsi="Arial" w:cs="Arial"/>
                <w:b/>
                <w:sz w:val="18"/>
                <w:szCs w:val="18"/>
                <w:lang w:val="ru-RU"/>
              </w:rPr>
            </w:pPr>
          </w:p>
        </w:tc>
      </w:tr>
      <w:tr w:rsidR="001A1186" w:rsidRPr="001A1186" w14:paraId="6A73B362" w14:textId="77777777" w:rsidTr="00A94862">
        <w:trPr>
          <w:trHeight w:val="70"/>
        </w:trPr>
        <w:tc>
          <w:tcPr>
            <w:tcW w:w="4770" w:type="dxa"/>
            <w:shd w:val="clear" w:color="auto" w:fill="auto"/>
          </w:tcPr>
          <w:p w14:paraId="1C249A5C" w14:textId="77777777"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4342884C" w14:textId="77777777" w:rsidR="001A1186" w:rsidRPr="001A1186" w:rsidRDefault="001A1186" w:rsidP="001A1186">
            <w:pPr>
              <w:spacing w:after="0"/>
              <w:rPr>
                <w:rFonts w:ascii="Arial" w:eastAsia="Calibri" w:hAnsi="Arial" w:cs="Arial"/>
                <w:b/>
                <w:sz w:val="18"/>
                <w:szCs w:val="18"/>
                <w:lang w:val="ru-RU"/>
              </w:rPr>
            </w:pPr>
          </w:p>
        </w:tc>
      </w:tr>
      <w:tr w:rsidR="001A1186" w:rsidRPr="001A1186" w14:paraId="6AEC94A2" w14:textId="77777777" w:rsidTr="00A94862">
        <w:trPr>
          <w:trHeight w:val="70"/>
        </w:trPr>
        <w:tc>
          <w:tcPr>
            <w:tcW w:w="4770" w:type="dxa"/>
            <w:shd w:val="clear" w:color="auto" w:fill="auto"/>
          </w:tcPr>
          <w:p w14:paraId="73B5A664" w14:textId="77777777"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1ABD4AD5" w14:textId="77777777" w:rsidR="001A1186" w:rsidRPr="001A1186" w:rsidRDefault="001A1186" w:rsidP="001A1186">
            <w:pPr>
              <w:spacing w:after="0"/>
              <w:rPr>
                <w:rFonts w:ascii="Arial" w:eastAsia="Calibri" w:hAnsi="Arial" w:cs="Arial"/>
                <w:b/>
                <w:sz w:val="18"/>
                <w:szCs w:val="18"/>
                <w:lang w:val="ru-RU"/>
              </w:rPr>
            </w:pPr>
          </w:p>
        </w:tc>
      </w:tr>
      <w:tr w:rsidR="001A1186" w:rsidRPr="001A1186" w14:paraId="07A99B1D" w14:textId="77777777" w:rsidTr="00A94862">
        <w:trPr>
          <w:trHeight w:val="63"/>
        </w:trPr>
        <w:tc>
          <w:tcPr>
            <w:tcW w:w="9360" w:type="dxa"/>
            <w:gridSpan w:val="2"/>
            <w:shd w:val="clear" w:color="auto" w:fill="auto"/>
          </w:tcPr>
          <w:p w14:paraId="110F0117" w14:textId="77777777" w:rsidR="001A1186" w:rsidRPr="001A1186" w:rsidRDefault="001A1186" w:rsidP="001A1186">
            <w:pPr>
              <w:spacing w:after="0"/>
              <w:rPr>
                <w:rFonts w:ascii="Arial" w:eastAsia="Calibri" w:hAnsi="Arial" w:cs="Arial"/>
                <w:sz w:val="18"/>
                <w:szCs w:val="18"/>
              </w:rPr>
            </w:pPr>
            <w:r w:rsidRPr="001A1186">
              <w:rPr>
                <w:rFonts w:ascii="Arial" w:eastAsia="Calibri" w:hAnsi="Arial" w:cs="Arial"/>
                <w:sz w:val="18"/>
                <w:szCs w:val="18"/>
                <w:lang w:val="ru-RU"/>
              </w:rPr>
              <w:t xml:space="preserve">Подпись </w:t>
            </w:r>
            <w:r w:rsidRPr="001A1186">
              <w:rPr>
                <w:rFonts w:ascii="Arial" w:eastAsia="Calibri" w:hAnsi="Arial" w:cs="Arial"/>
                <w:sz w:val="18"/>
                <w:szCs w:val="18"/>
              </w:rPr>
              <w:t>/ Signature:</w:t>
            </w:r>
          </w:p>
        </w:tc>
      </w:tr>
      <w:tr w:rsidR="001A1186" w:rsidRPr="001A1186" w14:paraId="68D7B374" w14:textId="77777777" w:rsidTr="00A94862">
        <w:trPr>
          <w:trHeight w:val="496"/>
        </w:trPr>
        <w:tc>
          <w:tcPr>
            <w:tcW w:w="9360" w:type="dxa"/>
            <w:gridSpan w:val="2"/>
            <w:shd w:val="clear" w:color="auto" w:fill="auto"/>
          </w:tcPr>
          <w:p w14:paraId="10B04D27" w14:textId="77777777" w:rsidR="001A1186" w:rsidRPr="001A1186" w:rsidRDefault="001A1186" w:rsidP="001A1186">
            <w:pPr>
              <w:spacing w:after="0"/>
              <w:jc w:val="center"/>
              <w:rPr>
                <w:rFonts w:ascii="Arial" w:eastAsia="Calibri" w:hAnsi="Arial" w:cs="Arial"/>
                <w:b/>
                <w:sz w:val="18"/>
                <w:szCs w:val="18"/>
              </w:rPr>
            </w:pPr>
          </w:p>
          <w:p w14:paraId="568C8BB0" w14:textId="77777777" w:rsidR="001A1186" w:rsidRPr="001A1186" w:rsidRDefault="001A1186" w:rsidP="001A1186">
            <w:pPr>
              <w:spacing w:after="0"/>
              <w:jc w:val="center"/>
              <w:rPr>
                <w:rFonts w:ascii="Arial" w:eastAsia="Calibri" w:hAnsi="Arial" w:cs="Arial"/>
                <w:b/>
                <w:sz w:val="18"/>
                <w:szCs w:val="18"/>
                <w:lang w:val="ru-RU"/>
              </w:rPr>
            </w:pPr>
            <w:r w:rsidRPr="001A1186">
              <w:rPr>
                <w:rFonts w:ascii="Arial" w:eastAsia="Calibri" w:hAnsi="Arial" w:cs="Arial"/>
                <w:b/>
                <w:sz w:val="18"/>
                <w:szCs w:val="18"/>
              </w:rPr>
              <w:t>__________________________________</w:t>
            </w:r>
          </w:p>
        </w:tc>
      </w:tr>
      <w:tr w:rsidR="001A1186" w:rsidRPr="001A1186" w14:paraId="76CEC930" w14:textId="77777777" w:rsidTr="00A94862">
        <w:trPr>
          <w:trHeight w:val="70"/>
        </w:trPr>
        <w:tc>
          <w:tcPr>
            <w:tcW w:w="4770" w:type="dxa"/>
            <w:shd w:val="clear" w:color="auto" w:fill="auto"/>
          </w:tcPr>
          <w:p w14:paraId="1F2178A7" w14:textId="77777777" w:rsidR="001A1186" w:rsidRDefault="001A1186" w:rsidP="001A1186">
            <w:pPr>
              <w:spacing w:after="0"/>
              <w:rPr>
                <w:rFonts w:ascii="Arial" w:eastAsia="Calibri" w:hAnsi="Arial" w:cs="Arial"/>
                <w:b/>
                <w:sz w:val="18"/>
                <w:szCs w:val="18"/>
                <w:lang w:val="ru-RU"/>
              </w:rPr>
            </w:pPr>
          </w:p>
          <w:p w14:paraId="62A99AE0" w14:textId="77777777" w:rsidR="00F6642E" w:rsidRPr="001A1186" w:rsidRDefault="00F6642E" w:rsidP="001A1186">
            <w:pPr>
              <w:spacing w:after="0"/>
              <w:rPr>
                <w:rFonts w:ascii="Arial" w:eastAsia="Calibri" w:hAnsi="Arial" w:cs="Arial"/>
                <w:b/>
                <w:sz w:val="18"/>
                <w:szCs w:val="18"/>
                <w:lang w:val="ru-RU"/>
              </w:rPr>
            </w:pPr>
          </w:p>
        </w:tc>
        <w:tc>
          <w:tcPr>
            <w:tcW w:w="4590" w:type="dxa"/>
            <w:shd w:val="clear" w:color="auto" w:fill="auto"/>
          </w:tcPr>
          <w:p w14:paraId="1FA778B7" w14:textId="77777777" w:rsidR="001A1186" w:rsidRPr="001A1186" w:rsidRDefault="001A1186" w:rsidP="001A1186">
            <w:pPr>
              <w:spacing w:after="0"/>
              <w:rPr>
                <w:rFonts w:ascii="Arial" w:eastAsia="Calibri" w:hAnsi="Arial" w:cs="Arial"/>
                <w:b/>
                <w:sz w:val="18"/>
                <w:szCs w:val="18"/>
                <w:lang w:val="ru-RU"/>
              </w:rPr>
            </w:pPr>
          </w:p>
        </w:tc>
      </w:tr>
      <w:tr w:rsidR="001A1186" w:rsidRPr="001A1186" w14:paraId="396D4A19" w14:textId="77777777" w:rsidTr="00A94862">
        <w:trPr>
          <w:trHeight w:val="70"/>
        </w:trPr>
        <w:tc>
          <w:tcPr>
            <w:tcW w:w="4770" w:type="dxa"/>
            <w:shd w:val="clear" w:color="auto" w:fill="auto"/>
          </w:tcPr>
          <w:p w14:paraId="760925EE" w14:textId="77777777" w:rsidR="001A1186" w:rsidRPr="001A1186" w:rsidRDefault="001A1186" w:rsidP="001A1186">
            <w:pPr>
              <w:spacing w:after="0"/>
              <w:rPr>
                <w:rFonts w:ascii="Arial" w:eastAsia="Calibri" w:hAnsi="Arial" w:cs="Arial"/>
                <w:b/>
                <w:sz w:val="18"/>
                <w:szCs w:val="18"/>
                <w:lang w:val="ru-RU"/>
              </w:rPr>
            </w:pPr>
          </w:p>
        </w:tc>
        <w:tc>
          <w:tcPr>
            <w:tcW w:w="4590" w:type="dxa"/>
            <w:shd w:val="clear" w:color="auto" w:fill="auto"/>
          </w:tcPr>
          <w:p w14:paraId="58010017" w14:textId="77777777" w:rsidR="001A1186" w:rsidRPr="001A1186" w:rsidRDefault="001A1186" w:rsidP="001A1186">
            <w:pPr>
              <w:spacing w:after="0"/>
              <w:rPr>
                <w:rFonts w:ascii="Arial" w:eastAsia="Calibri" w:hAnsi="Arial" w:cs="Arial"/>
                <w:b/>
                <w:sz w:val="18"/>
                <w:szCs w:val="18"/>
                <w:lang w:val="ru-RU"/>
              </w:rPr>
            </w:pPr>
          </w:p>
        </w:tc>
      </w:tr>
      <w:tr w:rsidR="001A1186" w:rsidRPr="001A1186" w14:paraId="6180B531" w14:textId="77777777" w:rsidTr="00A94862">
        <w:trPr>
          <w:trHeight w:val="70"/>
        </w:trPr>
        <w:tc>
          <w:tcPr>
            <w:tcW w:w="9360" w:type="dxa"/>
            <w:gridSpan w:val="2"/>
            <w:shd w:val="clear" w:color="auto" w:fill="auto"/>
          </w:tcPr>
          <w:p w14:paraId="30C06F75"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sz w:val="18"/>
                <w:szCs w:val="18"/>
                <w:lang w:val="ru-RU"/>
              </w:rPr>
              <w:t xml:space="preserve">Дата подписания </w:t>
            </w:r>
            <w:r w:rsidRPr="001A1186">
              <w:rPr>
                <w:rFonts w:ascii="Arial" w:eastAsia="Calibri" w:hAnsi="Arial" w:cs="Arial"/>
                <w:sz w:val="18"/>
                <w:szCs w:val="18"/>
              </w:rPr>
              <w:t>/ Signing date: ______________________</w:t>
            </w:r>
          </w:p>
        </w:tc>
      </w:tr>
      <w:tr w:rsidR="001A1186" w:rsidRPr="001A1186" w14:paraId="11E01330" w14:textId="77777777" w:rsidTr="00A94862">
        <w:trPr>
          <w:trHeight w:val="70"/>
        </w:trPr>
        <w:tc>
          <w:tcPr>
            <w:tcW w:w="9360" w:type="dxa"/>
            <w:gridSpan w:val="2"/>
            <w:shd w:val="clear" w:color="auto" w:fill="auto"/>
          </w:tcPr>
          <w:p w14:paraId="21B402E7" w14:textId="77777777" w:rsidR="001A1186" w:rsidRPr="001A1186" w:rsidRDefault="001A1186" w:rsidP="001A1186">
            <w:pPr>
              <w:spacing w:after="0"/>
              <w:rPr>
                <w:rFonts w:ascii="Arial" w:eastAsia="Calibri" w:hAnsi="Arial" w:cs="Arial"/>
                <w:sz w:val="18"/>
                <w:szCs w:val="18"/>
                <w:lang w:val="ru-RU"/>
              </w:rPr>
            </w:pPr>
          </w:p>
        </w:tc>
      </w:tr>
      <w:tr w:rsidR="001A1186" w:rsidRPr="001A1186" w14:paraId="2FB3F1A9" w14:textId="77777777" w:rsidTr="00A94862">
        <w:trPr>
          <w:trHeight w:val="70"/>
        </w:trPr>
        <w:tc>
          <w:tcPr>
            <w:tcW w:w="4770" w:type="dxa"/>
            <w:shd w:val="clear" w:color="auto" w:fill="auto"/>
          </w:tcPr>
          <w:p w14:paraId="5C4CE5E9" w14:textId="77777777" w:rsidR="001A1186" w:rsidRPr="001A1186" w:rsidRDefault="001A1186" w:rsidP="001A1186">
            <w:pPr>
              <w:spacing w:after="0"/>
              <w:rPr>
                <w:rFonts w:ascii="Arial" w:eastAsia="Calibri" w:hAnsi="Arial" w:cs="Arial"/>
                <w:sz w:val="18"/>
                <w:szCs w:val="18"/>
              </w:rPr>
            </w:pPr>
          </w:p>
        </w:tc>
        <w:tc>
          <w:tcPr>
            <w:tcW w:w="4590" w:type="dxa"/>
            <w:shd w:val="clear" w:color="auto" w:fill="auto"/>
          </w:tcPr>
          <w:p w14:paraId="0D1D14CF" w14:textId="77777777" w:rsidR="001A1186" w:rsidRPr="001A1186" w:rsidRDefault="001A1186" w:rsidP="001A1186">
            <w:pPr>
              <w:spacing w:after="0"/>
              <w:rPr>
                <w:rFonts w:ascii="Arial" w:eastAsia="Calibri" w:hAnsi="Arial" w:cs="Arial"/>
                <w:b/>
                <w:sz w:val="18"/>
                <w:szCs w:val="18"/>
              </w:rPr>
            </w:pPr>
          </w:p>
        </w:tc>
      </w:tr>
      <w:tr w:rsidR="001A1186" w:rsidRPr="001A1186" w14:paraId="5BDD452C" w14:textId="77777777" w:rsidTr="00A94862">
        <w:trPr>
          <w:trHeight w:val="70"/>
        </w:trPr>
        <w:tc>
          <w:tcPr>
            <w:tcW w:w="4770" w:type="dxa"/>
            <w:shd w:val="clear" w:color="auto" w:fill="auto"/>
          </w:tcPr>
          <w:p w14:paraId="254ABD88" w14:textId="77777777" w:rsidR="001A1186" w:rsidRPr="001A1186" w:rsidRDefault="001A1186" w:rsidP="001A1186">
            <w:pPr>
              <w:spacing w:after="0"/>
              <w:rPr>
                <w:rFonts w:ascii="Arial" w:eastAsia="Calibri" w:hAnsi="Arial" w:cs="Arial"/>
                <w:sz w:val="18"/>
                <w:szCs w:val="18"/>
              </w:rPr>
            </w:pPr>
          </w:p>
        </w:tc>
        <w:tc>
          <w:tcPr>
            <w:tcW w:w="4590" w:type="dxa"/>
            <w:shd w:val="clear" w:color="auto" w:fill="auto"/>
          </w:tcPr>
          <w:p w14:paraId="3F55DBC7" w14:textId="77777777" w:rsidR="001A1186" w:rsidRPr="001A1186" w:rsidRDefault="001A1186" w:rsidP="001A1186">
            <w:pPr>
              <w:spacing w:after="0"/>
              <w:rPr>
                <w:rFonts w:ascii="Arial" w:eastAsia="Calibri" w:hAnsi="Arial" w:cs="Arial"/>
                <w:b/>
                <w:sz w:val="18"/>
                <w:szCs w:val="18"/>
              </w:rPr>
            </w:pPr>
          </w:p>
        </w:tc>
      </w:tr>
      <w:tr w:rsidR="001A1186" w:rsidRPr="001A1186" w14:paraId="06A9EE70" w14:textId="77777777" w:rsidTr="00A94862">
        <w:trPr>
          <w:trHeight w:val="70"/>
        </w:trPr>
        <w:tc>
          <w:tcPr>
            <w:tcW w:w="4770" w:type="dxa"/>
            <w:shd w:val="clear" w:color="auto" w:fill="auto"/>
          </w:tcPr>
          <w:p w14:paraId="52B387B1" w14:textId="77777777" w:rsidR="001A1186" w:rsidRPr="001A1186" w:rsidRDefault="001A1186" w:rsidP="001A1186">
            <w:pPr>
              <w:spacing w:after="0"/>
              <w:rPr>
                <w:rFonts w:ascii="Arial" w:eastAsia="Calibri" w:hAnsi="Arial" w:cs="Arial"/>
                <w:sz w:val="18"/>
                <w:szCs w:val="18"/>
              </w:rPr>
            </w:pPr>
          </w:p>
        </w:tc>
        <w:tc>
          <w:tcPr>
            <w:tcW w:w="4590" w:type="dxa"/>
            <w:shd w:val="clear" w:color="auto" w:fill="auto"/>
          </w:tcPr>
          <w:p w14:paraId="4C6981EB" w14:textId="77777777" w:rsidR="001A1186" w:rsidRPr="001A1186" w:rsidRDefault="001A1186" w:rsidP="001A1186">
            <w:pPr>
              <w:spacing w:after="0"/>
              <w:rPr>
                <w:rFonts w:ascii="Arial" w:eastAsia="Calibri" w:hAnsi="Arial" w:cs="Arial"/>
                <w:b/>
                <w:sz w:val="18"/>
                <w:szCs w:val="18"/>
              </w:rPr>
            </w:pPr>
          </w:p>
        </w:tc>
      </w:tr>
      <w:tr w:rsidR="001A1186" w:rsidRPr="001A1186" w14:paraId="22000344" w14:textId="77777777" w:rsidTr="00A94862">
        <w:trPr>
          <w:trHeight w:val="70"/>
        </w:trPr>
        <w:tc>
          <w:tcPr>
            <w:tcW w:w="4770" w:type="dxa"/>
            <w:shd w:val="clear" w:color="auto" w:fill="auto"/>
          </w:tcPr>
          <w:p w14:paraId="402CFEE7"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bCs/>
                <w:sz w:val="18"/>
                <w:szCs w:val="18"/>
                <w:lang w:val="ru-RU"/>
              </w:rPr>
              <w:t>Клиент</w:t>
            </w:r>
          </w:p>
        </w:tc>
        <w:tc>
          <w:tcPr>
            <w:tcW w:w="4590" w:type="dxa"/>
            <w:shd w:val="clear" w:color="auto" w:fill="auto"/>
          </w:tcPr>
          <w:p w14:paraId="193BB0F2" w14:textId="77777777" w:rsidR="001A1186" w:rsidRPr="001A1186" w:rsidRDefault="001A1186" w:rsidP="001A1186">
            <w:pPr>
              <w:spacing w:after="0"/>
              <w:rPr>
                <w:rFonts w:ascii="Arial" w:eastAsia="Calibri" w:hAnsi="Arial" w:cs="Arial"/>
                <w:b/>
                <w:sz w:val="18"/>
                <w:szCs w:val="18"/>
              </w:rPr>
            </w:pPr>
            <w:r w:rsidRPr="001A1186">
              <w:rPr>
                <w:rFonts w:ascii="Arial" w:eastAsia="Calibri" w:hAnsi="Arial" w:cs="Arial"/>
                <w:b/>
                <w:bCs/>
                <w:sz w:val="18"/>
                <w:szCs w:val="18"/>
              </w:rPr>
              <w:t>Client</w:t>
            </w:r>
          </w:p>
        </w:tc>
      </w:tr>
      <w:tr w:rsidR="00C26868" w:rsidRPr="001A1186" w14:paraId="1F436C0F" w14:textId="77777777" w:rsidTr="00A94862">
        <w:trPr>
          <w:trHeight w:val="70"/>
        </w:trPr>
        <w:tc>
          <w:tcPr>
            <w:tcW w:w="4770" w:type="dxa"/>
            <w:shd w:val="clear" w:color="auto" w:fill="auto"/>
          </w:tcPr>
          <w:p w14:paraId="758A08E3" w14:textId="6F91DB05" w:rsidR="00C26868" w:rsidRPr="001A1186" w:rsidRDefault="00F178C0" w:rsidP="00C26868">
            <w:pPr>
              <w:spacing w:after="0"/>
              <w:rPr>
                <w:rFonts w:ascii="Arial" w:eastAsia="Calibri" w:hAnsi="Arial" w:cs="Arial"/>
                <w:sz w:val="18"/>
                <w:szCs w:val="18"/>
                <w:lang w:val="ru-RU"/>
              </w:rPr>
            </w:pPr>
            <w:r>
              <w:rPr>
                <w:rFonts w:ascii="Arial" w:hAnsi="Arial" w:cs="Arial"/>
                <w:sz w:val="18"/>
                <w:szCs w:val="18"/>
              </w:rPr>
              <w:t>___________________________</w:t>
            </w:r>
          </w:p>
        </w:tc>
        <w:tc>
          <w:tcPr>
            <w:tcW w:w="4590" w:type="dxa"/>
            <w:shd w:val="clear" w:color="auto" w:fill="auto"/>
          </w:tcPr>
          <w:p w14:paraId="4B83EDB7" w14:textId="55B2B928" w:rsidR="00C26868" w:rsidRPr="001A1186" w:rsidRDefault="00F178C0" w:rsidP="00C26868">
            <w:pPr>
              <w:spacing w:after="0"/>
              <w:rPr>
                <w:rFonts w:ascii="Arial" w:eastAsia="Calibri" w:hAnsi="Arial" w:cs="Arial"/>
                <w:sz w:val="18"/>
                <w:szCs w:val="18"/>
              </w:rPr>
            </w:pPr>
            <w:r>
              <w:rPr>
                <w:rFonts w:ascii="Arial" w:hAnsi="Arial" w:cs="Arial"/>
                <w:sz w:val="18"/>
                <w:szCs w:val="18"/>
              </w:rPr>
              <w:t>___________________________</w:t>
            </w:r>
          </w:p>
        </w:tc>
      </w:tr>
      <w:tr w:rsidR="00C26868" w:rsidRPr="001A1186" w14:paraId="2E396AC0" w14:textId="77777777" w:rsidTr="00A94862">
        <w:trPr>
          <w:trHeight w:val="70"/>
        </w:trPr>
        <w:tc>
          <w:tcPr>
            <w:tcW w:w="4770" w:type="dxa"/>
            <w:shd w:val="clear" w:color="auto" w:fill="auto"/>
          </w:tcPr>
          <w:p w14:paraId="78954879" w14:textId="77777777" w:rsidR="00C26868" w:rsidRPr="001A1186" w:rsidRDefault="00C26868" w:rsidP="00C26868">
            <w:pPr>
              <w:spacing w:after="0"/>
              <w:rPr>
                <w:rFonts w:ascii="Arial" w:eastAsia="Calibri" w:hAnsi="Arial" w:cs="Arial"/>
                <w:b/>
                <w:sz w:val="18"/>
                <w:szCs w:val="18"/>
              </w:rPr>
            </w:pPr>
          </w:p>
        </w:tc>
        <w:tc>
          <w:tcPr>
            <w:tcW w:w="4590" w:type="dxa"/>
            <w:shd w:val="clear" w:color="auto" w:fill="auto"/>
          </w:tcPr>
          <w:p w14:paraId="120A3FAC" w14:textId="77777777" w:rsidR="00C26868" w:rsidRPr="001A1186" w:rsidRDefault="00C26868" w:rsidP="00C26868">
            <w:pPr>
              <w:spacing w:after="0"/>
              <w:rPr>
                <w:rFonts w:ascii="Arial" w:eastAsia="Calibri" w:hAnsi="Arial" w:cs="Arial"/>
                <w:sz w:val="18"/>
                <w:szCs w:val="18"/>
              </w:rPr>
            </w:pPr>
          </w:p>
        </w:tc>
      </w:tr>
      <w:tr w:rsidR="00C26868" w:rsidRPr="001A1186" w14:paraId="18F968E5" w14:textId="77777777" w:rsidTr="00A94862">
        <w:trPr>
          <w:trHeight w:val="70"/>
        </w:trPr>
        <w:tc>
          <w:tcPr>
            <w:tcW w:w="4770" w:type="dxa"/>
            <w:shd w:val="clear" w:color="auto" w:fill="auto"/>
          </w:tcPr>
          <w:p w14:paraId="6BC1033E" w14:textId="77777777" w:rsidR="00C26868" w:rsidRPr="001A1186" w:rsidRDefault="00C26868" w:rsidP="00C26868">
            <w:pPr>
              <w:spacing w:after="0"/>
              <w:rPr>
                <w:rFonts w:ascii="Arial" w:eastAsia="Calibri" w:hAnsi="Arial" w:cs="Arial"/>
                <w:b/>
                <w:sz w:val="18"/>
                <w:szCs w:val="18"/>
                <w:lang w:val="ru-RU"/>
              </w:rPr>
            </w:pPr>
            <w:r w:rsidRPr="001A1186">
              <w:rPr>
                <w:rFonts w:ascii="Arial" w:eastAsia="Calibri" w:hAnsi="Arial" w:cs="Arial"/>
                <w:b/>
                <w:sz w:val="18"/>
                <w:szCs w:val="18"/>
                <w:lang w:val="ru-RU"/>
              </w:rPr>
              <w:t>Адрес</w:t>
            </w:r>
          </w:p>
          <w:p w14:paraId="66A643E7" w14:textId="3FA131A9" w:rsidR="00C26868" w:rsidRPr="00F178C0" w:rsidRDefault="00F178C0" w:rsidP="00C26868">
            <w:pPr>
              <w:spacing w:after="0"/>
              <w:rPr>
                <w:rFonts w:ascii="Arial" w:eastAsia="Calibri" w:hAnsi="Arial" w:cs="Arial"/>
                <w:bCs/>
                <w:sz w:val="18"/>
                <w:szCs w:val="18"/>
              </w:rPr>
            </w:pPr>
            <w:r>
              <w:rPr>
                <w:rFonts w:ascii="Arial" w:hAnsi="Arial" w:cs="Arial"/>
                <w:bCs/>
                <w:sz w:val="18"/>
                <w:szCs w:val="18"/>
              </w:rPr>
              <w:t>______________________________________</w:t>
            </w:r>
          </w:p>
        </w:tc>
        <w:tc>
          <w:tcPr>
            <w:tcW w:w="4590" w:type="dxa"/>
            <w:shd w:val="clear" w:color="auto" w:fill="auto"/>
          </w:tcPr>
          <w:p w14:paraId="1387E1CB" w14:textId="77777777" w:rsidR="00C26868" w:rsidRPr="001A1186" w:rsidRDefault="00C26868" w:rsidP="00C26868">
            <w:pPr>
              <w:spacing w:after="0"/>
              <w:rPr>
                <w:rFonts w:ascii="Arial" w:eastAsia="Calibri" w:hAnsi="Arial" w:cs="Arial"/>
                <w:b/>
                <w:sz w:val="18"/>
                <w:szCs w:val="18"/>
              </w:rPr>
            </w:pPr>
            <w:r w:rsidRPr="001A1186">
              <w:rPr>
                <w:rFonts w:ascii="Arial" w:eastAsia="Calibri" w:hAnsi="Arial" w:cs="Arial"/>
                <w:b/>
                <w:sz w:val="18"/>
                <w:szCs w:val="18"/>
              </w:rPr>
              <w:t>Address</w:t>
            </w:r>
          </w:p>
          <w:p w14:paraId="65B62D6C" w14:textId="3EC96525" w:rsidR="00C26868" w:rsidRPr="001A1186" w:rsidRDefault="00F178C0" w:rsidP="00C26868">
            <w:pPr>
              <w:spacing w:after="0"/>
              <w:rPr>
                <w:rFonts w:ascii="Arial" w:eastAsia="Calibri" w:hAnsi="Arial" w:cs="Arial"/>
                <w:bCs/>
                <w:sz w:val="18"/>
                <w:szCs w:val="18"/>
              </w:rPr>
            </w:pPr>
            <w:r>
              <w:rPr>
                <w:rFonts w:ascii="Arial" w:hAnsi="Arial" w:cs="Arial"/>
                <w:bCs/>
                <w:sz w:val="18"/>
                <w:szCs w:val="18"/>
              </w:rPr>
              <w:t>__________________________________</w:t>
            </w:r>
          </w:p>
        </w:tc>
      </w:tr>
      <w:tr w:rsidR="00C26868" w:rsidRPr="001A1186" w14:paraId="0D74806D" w14:textId="77777777" w:rsidTr="00A94862">
        <w:trPr>
          <w:trHeight w:val="70"/>
        </w:trPr>
        <w:tc>
          <w:tcPr>
            <w:tcW w:w="4770" w:type="dxa"/>
            <w:shd w:val="clear" w:color="auto" w:fill="auto"/>
          </w:tcPr>
          <w:p w14:paraId="3339D8CE" w14:textId="77777777" w:rsidR="00C26868" w:rsidRPr="001A1186" w:rsidRDefault="00C26868" w:rsidP="00C26868">
            <w:pPr>
              <w:spacing w:after="0"/>
              <w:rPr>
                <w:rFonts w:ascii="Arial" w:eastAsia="Calibri" w:hAnsi="Arial" w:cs="Arial"/>
                <w:b/>
                <w:sz w:val="18"/>
                <w:szCs w:val="18"/>
              </w:rPr>
            </w:pPr>
          </w:p>
        </w:tc>
        <w:tc>
          <w:tcPr>
            <w:tcW w:w="4590" w:type="dxa"/>
            <w:shd w:val="clear" w:color="auto" w:fill="auto"/>
          </w:tcPr>
          <w:p w14:paraId="4D3F38D7" w14:textId="77777777" w:rsidR="00C26868" w:rsidRPr="001A1186" w:rsidRDefault="00C26868" w:rsidP="00C26868">
            <w:pPr>
              <w:spacing w:after="0"/>
              <w:rPr>
                <w:rFonts w:ascii="Arial" w:eastAsia="Calibri" w:hAnsi="Arial" w:cs="Arial"/>
                <w:sz w:val="18"/>
                <w:szCs w:val="18"/>
              </w:rPr>
            </w:pPr>
          </w:p>
        </w:tc>
      </w:tr>
      <w:tr w:rsidR="00C26868" w:rsidRPr="001A1186" w14:paraId="141C5A29" w14:textId="77777777" w:rsidTr="00A94862">
        <w:trPr>
          <w:trHeight w:val="70"/>
        </w:trPr>
        <w:tc>
          <w:tcPr>
            <w:tcW w:w="4770" w:type="dxa"/>
            <w:tcBorders>
              <w:bottom w:val="nil"/>
            </w:tcBorders>
            <w:shd w:val="clear" w:color="auto" w:fill="auto"/>
          </w:tcPr>
          <w:p w14:paraId="496F93CA" w14:textId="77777777" w:rsidR="00C26868" w:rsidRPr="001A1186" w:rsidRDefault="00C26868" w:rsidP="00C26868">
            <w:pPr>
              <w:spacing w:after="0"/>
              <w:rPr>
                <w:rFonts w:ascii="Arial" w:eastAsia="Calibri" w:hAnsi="Arial" w:cs="Arial"/>
                <w:b/>
                <w:sz w:val="18"/>
                <w:szCs w:val="18"/>
              </w:rPr>
            </w:pPr>
          </w:p>
        </w:tc>
        <w:tc>
          <w:tcPr>
            <w:tcW w:w="4590" w:type="dxa"/>
            <w:tcBorders>
              <w:bottom w:val="nil"/>
            </w:tcBorders>
            <w:shd w:val="clear" w:color="auto" w:fill="auto"/>
          </w:tcPr>
          <w:p w14:paraId="58857D14" w14:textId="77777777" w:rsidR="00C26868" w:rsidRPr="001A1186" w:rsidRDefault="00C26868" w:rsidP="00C26868">
            <w:pPr>
              <w:spacing w:after="0"/>
              <w:rPr>
                <w:rFonts w:ascii="Arial" w:eastAsia="Calibri" w:hAnsi="Arial" w:cs="Arial"/>
                <w:b/>
                <w:sz w:val="18"/>
                <w:szCs w:val="18"/>
              </w:rPr>
            </w:pPr>
          </w:p>
        </w:tc>
      </w:tr>
      <w:tr w:rsidR="00C26868" w:rsidRPr="001A1186" w14:paraId="31512F37" w14:textId="77777777" w:rsidTr="00A94862">
        <w:trPr>
          <w:trHeight w:val="70"/>
        </w:trPr>
        <w:tc>
          <w:tcPr>
            <w:tcW w:w="4770" w:type="dxa"/>
            <w:tcBorders>
              <w:bottom w:val="nil"/>
            </w:tcBorders>
            <w:shd w:val="clear" w:color="auto" w:fill="auto"/>
          </w:tcPr>
          <w:p w14:paraId="1EBB8DF8" w14:textId="77777777" w:rsidR="00C26868" w:rsidRPr="001A1186" w:rsidRDefault="00C26868" w:rsidP="00C26868">
            <w:pPr>
              <w:spacing w:after="0"/>
              <w:rPr>
                <w:rFonts w:ascii="Arial" w:eastAsia="Calibri" w:hAnsi="Arial" w:cs="Arial"/>
                <w:b/>
                <w:sz w:val="18"/>
                <w:szCs w:val="18"/>
                <w:lang w:val="ru-RU"/>
              </w:rPr>
            </w:pPr>
            <w:r w:rsidRPr="001A1186">
              <w:rPr>
                <w:rFonts w:ascii="Arial" w:eastAsia="Calibri" w:hAnsi="Arial" w:cs="Arial"/>
                <w:b/>
                <w:sz w:val="18"/>
                <w:szCs w:val="18"/>
                <w:lang w:val="ru-RU"/>
              </w:rPr>
              <w:t>Банковские реквизиты</w:t>
            </w:r>
          </w:p>
        </w:tc>
        <w:tc>
          <w:tcPr>
            <w:tcW w:w="4590" w:type="dxa"/>
            <w:tcBorders>
              <w:bottom w:val="nil"/>
            </w:tcBorders>
            <w:shd w:val="clear" w:color="auto" w:fill="auto"/>
          </w:tcPr>
          <w:p w14:paraId="1C4229FA" w14:textId="77777777" w:rsidR="00C26868" w:rsidRPr="001A1186" w:rsidRDefault="00C26868" w:rsidP="00C26868">
            <w:pPr>
              <w:spacing w:after="0"/>
              <w:rPr>
                <w:rFonts w:ascii="Arial" w:eastAsia="Calibri" w:hAnsi="Arial" w:cs="Arial"/>
                <w:b/>
                <w:sz w:val="18"/>
                <w:szCs w:val="18"/>
                <w:lang w:val="ru-RU"/>
              </w:rPr>
            </w:pPr>
            <w:r w:rsidRPr="001A1186">
              <w:rPr>
                <w:rFonts w:ascii="Arial" w:eastAsia="Calibri" w:hAnsi="Arial" w:cs="Arial"/>
                <w:b/>
                <w:sz w:val="18"/>
                <w:szCs w:val="18"/>
              </w:rPr>
              <w:t>Bank</w:t>
            </w:r>
            <w:r w:rsidRPr="001A1186">
              <w:rPr>
                <w:rFonts w:ascii="Arial" w:eastAsia="Calibri" w:hAnsi="Arial" w:cs="Arial"/>
                <w:b/>
                <w:sz w:val="18"/>
                <w:szCs w:val="18"/>
                <w:lang w:val="ru-RU"/>
              </w:rPr>
              <w:t xml:space="preserve"> </w:t>
            </w:r>
            <w:r w:rsidRPr="001A1186">
              <w:rPr>
                <w:rFonts w:ascii="Arial" w:eastAsia="Calibri" w:hAnsi="Arial" w:cs="Arial"/>
                <w:b/>
                <w:sz w:val="18"/>
                <w:szCs w:val="18"/>
              </w:rPr>
              <w:t>details</w:t>
            </w:r>
          </w:p>
        </w:tc>
      </w:tr>
      <w:tr w:rsidR="00C26868" w:rsidRPr="001A1186" w14:paraId="1CCE2F50" w14:textId="77777777" w:rsidTr="00A94862">
        <w:trPr>
          <w:trHeight w:val="70"/>
        </w:trPr>
        <w:tc>
          <w:tcPr>
            <w:tcW w:w="4770" w:type="dxa"/>
            <w:shd w:val="clear" w:color="auto" w:fill="auto"/>
          </w:tcPr>
          <w:p w14:paraId="319DC012" w14:textId="1BC88BE6" w:rsidR="00C26868" w:rsidRPr="00F178C0" w:rsidRDefault="00C26868" w:rsidP="00C26868">
            <w:pPr>
              <w:spacing w:after="0"/>
              <w:rPr>
                <w:rFonts w:ascii="Arial" w:hAnsi="Arial" w:cs="Arial"/>
                <w:sz w:val="18"/>
                <w:szCs w:val="18"/>
                <w:lang w:val="ru-RU"/>
              </w:rPr>
            </w:pPr>
            <w:r w:rsidRPr="000A56B3">
              <w:rPr>
                <w:rFonts w:ascii="Arial" w:hAnsi="Arial" w:cs="Arial"/>
                <w:sz w:val="18"/>
                <w:szCs w:val="18"/>
                <w:lang w:val="ru-RU"/>
              </w:rPr>
              <w:t xml:space="preserve">Счет: </w:t>
            </w:r>
            <w:r w:rsidR="00F178C0" w:rsidRPr="00F178C0">
              <w:rPr>
                <w:rFonts w:ascii="Arial" w:hAnsi="Arial" w:cs="Arial"/>
                <w:sz w:val="18"/>
                <w:szCs w:val="18"/>
                <w:lang w:val="ru-RU"/>
              </w:rPr>
              <w:t>________________________________</w:t>
            </w:r>
          </w:p>
          <w:p w14:paraId="0BDE3275" w14:textId="2D1196D2" w:rsidR="00C26868" w:rsidRPr="00F178C0" w:rsidRDefault="00C26868" w:rsidP="00C26868">
            <w:pPr>
              <w:spacing w:after="0"/>
              <w:rPr>
                <w:rFonts w:ascii="Arial" w:hAnsi="Arial" w:cs="Arial"/>
                <w:sz w:val="18"/>
                <w:szCs w:val="18"/>
                <w:lang w:val="ru-RU"/>
              </w:rPr>
            </w:pPr>
            <w:r w:rsidRPr="000A56B3">
              <w:rPr>
                <w:rFonts w:ascii="Arial" w:hAnsi="Arial" w:cs="Arial"/>
                <w:sz w:val="18"/>
                <w:szCs w:val="18"/>
                <w:lang w:val="ru-RU"/>
              </w:rPr>
              <w:t xml:space="preserve">Банк: </w:t>
            </w:r>
            <w:r w:rsidR="00F178C0" w:rsidRPr="00F178C0">
              <w:rPr>
                <w:rFonts w:ascii="Arial" w:hAnsi="Arial" w:cs="Arial"/>
                <w:sz w:val="18"/>
                <w:szCs w:val="18"/>
                <w:lang w:val="ru-RU"/>
              </w:rPr>
              <w:t>_________</w:t>
            </w:r>
          </w:p>
          <w:p w14:paraId="664263A8" w14:textId="73DC9808" w:rsidR="00C26868" w:rsidRPr="00F178C0" w:rsidRDefault="00C26868" w:rsidP="00C26868">
            <w:pPr>
              <w:spacing w:after="0"/>
              <w:rPr>
                <w:rFonts w:ascii="Arial" w:hAnsi="Arial" w:cs="Arial"/>
                <w:sz w:val="18"/>
                <w:szCs w:val="18"/>
                <w:lang w:val="ru-RU"/>
              </w:rPr>
            </w:pPr>
            <w:r w:rsidRPr="000A56B3">
              <w:rPr>
                <w:rFonts w:ascii="Arial" w:hAnsi="Arial" w:cs="Arial"/>
                <w:sz w:val="18"/>
                <w:szCs w:val="18"/>
                <w:lang w:val="ru-RU"/>
              </w:rPr>
              <w:t>ИНН</w:t>
            </w:r>
            <w:r w:rsidRPr="004076D5">
              <w:rPr>
                <w:rFonts w:ascii="Arial" w:hAnsi="Arial" w:cs="Arial"/>
                <w:sz w:val="18"/>
                <w:szCs w:val="18"/>
                <w:lang w:val="ru-RU"/>
              </w:rPr>
              <w:t>:</w:t>
            </w:r>
            <w:r w:rsidRPr="000A56B3">
              <w:rPr>
                <w:rFonts w:ascii="Arial" w:hAnsi="Arial" w:cs="Arial"/>
                <w:sz w:val="18"/>
                <w:szCs w:val="18"/>
                <w:lang w:val="ru-RU"/>
              </w:rPr>
              <w:t xml:space="preserve"> </w:t>
            </w:r>
            <w:r w:rsidR="00F178C0" w:rsidRPr="00F178C0">
              <w:rPr>
                <w:rFonts w:ascii="Arial" w:hAnsi="Arial" w:cs="Arial"/>
                <w:sz w:val="18"/>
                <w:szCs w:val="18"/>
                <w:lang w:val="ru-RU"/>
              </w:rPr>
              <w:t>______________</w:t>
            </w:r>
          </w:p>
          <w:p w14:paraId="37CFC2F0" w14:textId="79047059" w:rsidR="00C26868" w:rsidRPr="002710BE" w:rsidRDefault="00C26868" w:rsidP="00C26868">
            <w:pPr>
              <w:spacing w:after="0"/>
              <w:rPr>
                <w:rFonts w:ascii="Arial" w:eastAsia="Calibri" w:hAnsi="Arial" w:cs="Arial"/>
                <w:b/>
                <w:sz w:val="18"/>
                <w:szCs w:val="18"/>
                <w:lang w:val="ru-RU"/>
              </w:rPr>
            </w:pPr>
            <w:r w:rsidRPr="000A56B3">
              <w:rPr>
                <w:rFonts w:ascii="Arial" w:hAnsi="Arial" w:cs="Arial"/>
                <w:sz w:val="18"/>
                <w:szCs w:val="18"/>
                <w:lang w:val="ru-RU"/>
              </w:rPr>
              <w:t xml:space="preserve">Код отрасли: </w:t>
            </w:r>
            <w:r w:rsidR="00F178C0" w:rsidRPr="00F178C0">
              <w:rPr>
                <w:rFonts w:ascii="Arial" w:hAnsi="Arial" w:cs="Arial"/>
                <w:sz w:val="18"/>
                <w:szCs w:val="18"/>
                <w:lang w:val="ru-RU"/>
              </w:rPr>
              <w:t>_</w:t>
            </w:r>
            <w:r w:rsidR="00F178C0" w:rsidRPr="002710BE">
              <w:rPr>
                <w:rFonts w:ascii="Arial" w:hAnsi="Arial" w:cs="Arial"/>
                <w:sz w:val="18"/>
                <w:szCs w:val="18"/>
                <w:lang w:val="ru-RU"/>
              </w:rPr>
              <w:t>_______</w:t>
            </w:r>
          </w:p>
        </w:tc>
        <w:tc>
          <w:tcPr>
            <w:tcW w:w="4590" w:type="dxa"/>
            <w:shd w:val="clear" w:color="auto" w:fill="auto"/>
          </w:tcPr>
          <w:p w14:paraId="28229BE2" w14:textId="455C6EA4" w:rsidR="00C26868" w:rsidRPr="000A56B3" w:rsidRDefault="00C26868" w:rsidP="00C26868">
            <w:pPr>
              <w:spacing w:after="0"/>
              <w:rPr>
                <w:rFonts w:ascii="Arial" w:hAnsi="Arial" w:cs="Arial"/>
                <w:sz w:val="18"/>
                <w:szCs w:val="18"/>
              </w:rPr>
            </w:pPr>
            <w:r w:rsidRPr="000A56B3">
              <w:rPr>
                <w:rFonts w:ascii="Arial" w:hAnsi="Arial" w:cs="Arial"/>
                <w:sz w:val="18"/>
                <w:szCs w:val="18"/>
              </w:rPr>
              <w:t xml:space="preserve">Bank Account No: </w:t>
            </w:r>
            <w:r w:rsidR="00F178C0">
              <w:rPr>
                <w:rFonts w:ascii="Arial" w:hAnsi="Arial" w:cs="Arial"/>
                <w:sz w:val="18"/>
                <w:szCs w:val="18"/>
              </w:rPr>
              <w:t>______________________</w:t>
            </w:r>
          </w:p>
          <w:p w14:paraId="52C2E72C" w14:textId="22A3DE64" w:rsidR="00C26868" w:rsidRPr="000A56B3" w:rsidRDefault="00C26868" w:rsidP="00C26868">
            <w:pPr>
              <w:spacing w:after="0"/>
              <w:rPr>
                <w:rFonts w:ascii="Arial" w:hAnsi="Arial" w:cs="Arial"/>
                <w:sz w:val="18"/>
                <w:szCs w:val="18"/>
              </w:rPr>
            </w:pPr>
            <w:r w:rsidRPr="000A56B3">
              <w:rPr>
                <w:rFonts w:ascii="Arial" w:hAnsi="Arial" w:cs="Arial"/>
                <w:sz w:val="18"/>
                <w:szCs w:val="18"/>
              </w:rPr>
              <w:t xml:space="preserve">Bank: </w:t>
            </w:r>
            <w:r w:rsidR="00F178C0">
              <w:rPr>
                <w:rFonts w:ascii="Arial" w:hAnsi="Arial" w:cs="Arial"/>
                <w:sz w:val="18"/>
                <w:szCs w:val="18"/>
              </w:rPr>
              <w:t>____________</w:t>
            </w:r>
          </w:p>
          <w:p w14:paraId="1A2B540F" w14:textId="02A65F4A" w:rsidR="00C26868" w:rsidRPr="000A56B3" w:rsidRDefault="00C26868" w:rsidP="00C26868">
            <w:pPr>
              <w:spacing w:after="0"/>
              <w:rPr>
                <w:rFonts w:ascii="Arial" w:hAnsi="Arial" w:cs="Arial"/>
                <w:sz w:val="18"/>
                <w:szCs w:val="18"/>
              </w:rPr>
            </w:pPr>
            <w:r w:rsidRPr="000A56B3">
              <w:rPr>
                <w:rFonts w:ascii="Arial" w:hAnsi="Arial" w:cs="Arial"/>
                <w:sz w:val="18"/>
                <w:szCs w:val="18"/>
              </w:rPr>
              <w:t xml:space="preserve">TIN: </w:t>
            </w:r>
            <w:r w:rsidR="00F178C0">
              <w:rPr>
                <w:rFonts w:ascii="Arial" w:hAnsi="Arial" w:cs="Arial"/>
                <w:sz w:val="18"/>
                <w:szCs w:val="18"/>
              </w:rPr>
              <w:t>_______________</w:t>
            </w:r>
          </w:p>
          <w:p w14:paraId="66EFE918" w14:textId="165EC868" w:rsidR="00C26868" w:rsidRPr="001A1186" w:rsidRDefault="00C26868" w:rsidP="00C26868">
            <w:pPr>
              <w:spacing w:after="0"/>
              <w:rPr>
                <w:rFonts w:ascii="Arial" w:eastAsia="Calibri" w:hAnsi="Arial" w:cs="Arial"/>
                <w:b/>
                <w:sz w:val="18"/>
                <w:szCs w:val="18"/>
              </w:rPr>
            </w:pPr>
            <w:r w:rsidRPr="000A56B3">
              <w:rPr>
                <w:rFonts w:ascii="Arial" w:hAnsi="Arial" w:cs="Arial"/>
                <w:sz w:val="18"/>
                <w:szCs w:val="18"/>
              </w:rPr>
              <w:t>Industry Code (</w:t>
            </w:r>
            <w:r w:rsidRPr="000A56B3">
              <w:rPr>
                <w:rFonts w:ascii="Arial" w:hAnsi="Arial" w:cs="Arial"/>
                <w:sz w:val="18"/>
                <w:szCs w:val="18"/>
                <w:lang w:val="ru-RU"/>
              </w:rPr>
              <w:t>ОКОНХ</w:t>
            </w:r>
            <w:r w:rsidRPr="000A56B3">
              <w:rPr>
                <w:rFonts w:ascii="Arial" w:hAnsi="Arial" w:cs="Arial"/>
                <w:sz w:val="18"/>
                <w:szCs w:val="18"/>
              </w:rPr>
              <w:t xml:space="preserve">): </w:t>
            </w:r>
            <w:r w:rsidR="00F178C0">
              <w:rPr>
                <w:rFonts w:ascii="Arial" w:hAnsi="Arial" w:cs="Arial"/>
                <w:sz w:val="18"/>
                <w:szCs w:val="18"/>
              </w:rPr>
              <w:t>_________</w:t>
            </w:r>
          </w:p>
        </w:tc>
      </w:tr>
      <w:tr w:rsidR="00C26868" w:rsidRPr="001A1186" w14:paraId="1CF7B9AC" w14:textId="77777777" w:rsidTr="00A94862">
        <w:trPr>
          <w:trHeight w:val="70"/>
        </w:trPr>
        <w:tc>
          <w:tcPr>
            <w:tcW w:w="4770" w:type="dxa"/>
            <w:shd w:val="clear" w:color="auto" w:fill="auto"/>
          </w:tcPr>
          <w:p w14:paraId="2CF9D1A0" w14:textId="77777777" w:rsidR="00C26868" w:rsidRPr="001A1186" w:rsidRDefault="00C26868" w:rsidP="00C26868">
            <w:pPr>
              <w:spacing w:after="0"/>
              <w:rPr>
                <w:rFonts w:ascii="Arial" w:eastAsia="Calibri" w:hAnsi="Arial" w:cs="Arial"/>
                <w:sz w:val="18"/>
                <w:szCs w:val="18"/>
              </w:rPr>
            </w:pPr>
          </w:p>
        </w:tc>
        <w:tc>
          <w:tcPr>
            <w:tcW w:w="4590" w:type="dxa"/>
            <w:shd w:val="clear" w:color="auto" w:fill="auto"/>
          </w:tcPr>
          <w:p w14:paraId="06EBBE7F" w14:textId="77777777" w:rsidR="00C26868" w:rsidRPr="001A1186" w:rsidRDefault="00C26868" w:rsidP="00C26868">
            <w:pPr>
              <w:spacing w:after="0"/>
              <w:rPr>
                <w:rFonts w:ascii="Arial" w:eastAsia="Calibri" w:hAnsi="Arial" w:cs="Arial"/>
                <w:sz w:val="18"/>
                <w:szCs w:val="18"/>
              </w:rPr>
            </w:pPr>
          </w:p>
        </w:tc>
      </w:tr>
      <w:tr w:rsidR="00C26868" w:rsidRPr="001A1186" w14:paraId="0914762D" w14:textId="77777777" w:rsidTr="00A94862">
        <w:trPr>
          <w:trHeight w:val="70"/>
        </w:trPr>
        <w:tc>
          <w:tcPr>
            <w:tcW w:w="4770" w:type="dxa"/>
            <w:shd w:val="clear" w:color="auto" w:fill="auto"/>
          </w:tcPr>
          <w:p w14:paraId="669AC36A" w14:textId="77777777" w:rsidR="00C26868" w:rsidRPr="001A1186" w:rsidRDefault="00C26868" w:rsidP="00C26868">
            <w:pPr>
              <w:spacing w:after="0"/>
              <w:rPr>
                <w:rFonts w:ascii="Arial" w:eastAsia="Calibri" w:hAnsi="Arial" w:cs="Arial"/>
                <w:sz w:val="18"/>
                <w:szCs w:val="18"/>
              </w:rPr>
            </w:pPr>
          </w:p>
        </w:tc>
        <w:tc>
          <w:tcPr>
            <w:tcW w:w="4590" w:type="dxa"/>
            <w:shd w:val="clear" w:color="auto" w:fill="auto"/>
          </w:tcPr>
          <w:p w14:paraId="5A47A1BB" w14:textId="77777777" w:rsidR="00C26868" w:rsidRPr="001A1186" w:rsidRDefault="00C26868" w:rsidP="00C26868">
            <w:pPr>
              <w:spacing w:after="0"/>
              <w:rPr>
                <w:rFonts w:ascii="Arial" w:eastAsia="Calibri" w:hAnsi="Arial" w:cs="Arial"/>
                <w:sz w:val="18"/>
                <w:szCs w:val="18"/>
              </w:rPr>
            </w:pPr>
          </w:p>
        </w:tc>
      </w:tr>
      <w:tr w:rsidR="00C26868" w:rsidRPr="001A1186" w14:paraId="094DF035" w14:textId="77777777" w:rsidTr="00A94862">
        <w:trPr>
          <w:trHeight w:val="70"/>
        </w:trPr>
        <w:tc>
          <w:tcPr>
            <w:tcW w:w="4770" w:type="dxa"/>
            <w:shd w:val="clear" w:color="auto" w:fill="auto"/>
          </w:tcPr>
          <w:p w14:paraId="71065DC2" w14:textId="77777777" w:rsidR="00C26868" w:rsidRPr="001A1186" w:rsidRDefault="00C26868" w:rsidP="00C26868">
            <w:pPr>
              <w:spacing w:after="0"/>
              <w:rPr>
                <w:rFonts w:ascii="Arial" w:eastAsia="Calibri" w:hAnsi="Arial" w:cs="Arial"/>
                <w:sz w:val="18"/>
                <w:szCs w:val="18"/>
              </w:rPr>
            </w:pPr>
          </w:p>
        </w:tc>
        <w:tc>
          <w:tcPr>
            <w:tcW w:w="4590" w:type="dxa"/>
            <w:shd w:val="clear" w:color="auto" w:fill="auto"/>
          </w:tcPr>
          <w:p w14:paraId="1C47CB46" w14:textId="77777777" w:rsidR="00C26868" w:rsidRPr="001A1186" w:rsidRDefault="00C26868" w:rsidP="00C26868">
            <w:pPr>
              <w:spacing w:after="0"/>
              <w:rPr>
                <w:rFonts w:ascii="Arial" w:eastAsia="Calibri" w:hAnsi="Arial" w:cs="Arial"/>
                <w:sz w:val="18"/>
                <w:szCs w:val="18"/>
              </w:rPr>
            </w:pPr>
          </w:p>
        </w:tc>
      </w:tr>
      <w:tr w:rsidR="00C26868" w:rsidRPr="001A1186" w14:paraId="11896BF2" w14:textId="77777777" w:rsidTr="00A94862">
        <w:trPr>
          <w:trHeight w:val="70"/>
        </w:trPr>
        <w:tc>
          <w:tcPr>
            <w:tcW w:w="4770" w:type="dxa"/>
            <w:shd w:val="clear" w:color="auto" w:fill="auto"/>
          </w:tcPr>
          <w:p w14:paraId="0E04E870" w14:textId="77777777" w:rsidR="00C26868" w:rsidRPr="001A1186" w:rsidRDefault="00C26868" w:rsidP="00C26868">
            <w:pPr>
              <w:spacing w:after="0"/>
              <w:rPr>
                <w:rFonts w:ascii="Arial" w:eastAsia="Calibri" w:hAnsi="Arial" w:cs="Arial"/>
                <w:sz w:val="18"/>
                <w:szCs w:val="18"/>
              </w:rPr>
            </w:pPr>
          </w:p>
        </w:tc>
        <w:tc>
          <w:tcPr>
            <w:tcW w:w="4590" w:type="dxa"/>
            <w:shd w:val="clear" w:color="auto" w:fill="auto"/>
          </w:tcPr>
          <w:p w14:paraId="6D55D997" w14:textId="77777777" w:rsidR="00C26868" w:rsidRPr="001A1186" w:rsidRDefault="00C26868" w:rsidP="00C26868">
            <w:pPr>
              <w:spacing w:after="0"/>
              <w:rPr>
                <w:rFonts w:ascii="Arial" w:eastAsia="Calibri" w:hAnsi="Arial" w:cs="Arial"/>
                <w:sz w:val="18"/>
                <w:szCs w:val="18"/>
                <w:highlight w:val="yellow"/>
              </w:rPr>
            </w:pPr>
          </w:p>
        </w:tc>
      </w:tr>
      <w:tr w:rsidR="00C26868" w:rsidRPr="001A1186" w14:paraId="729C2720" w14:textId="77777777" w:rsidTr="00A94862">
        <w:trPr>
          <w:trHeight w:val="63"/>
        </w:trPr>
        <w:tc>
          <w:tcPr>
            <w:tcW w:w="4770" w:type="dxa"/>
            <w:shd w:val="clear" w:color="auto" w:fill="auto"/>
          </w:tcPr>
          <w:p w14:paraId="5FFEE094" w14:textId="77777777" w:rsidR="00C26868" w:rsidRPr="001A1186" w:rsidRDefault="00C26868" w:rsidP="00C26868">
            <w:pPr>
              <w:spacing w:after="0"/>
              <w:rPr>
                <w:rFonts w:ascii="Arial" w:eastAsia="Calibri" w:hAnsi="Arial" w:cs="Arial"/>
                <w:sz w:val="18"/>
                <w:szCs w:val="18"/>
              </w:rPr>
            </w:pPr>
            <w:r w:rsidRPr="001A1186">
              <w:rPr>
                <w:rFonts w:ascii="Arial" w:eastAsia="Calibri" w:hAnsi="Arial" w:cs="Arial"/>
                <w:sz w:val="18"/>
                <w:szCs w:val="18"/>
                <w:lang w:val="ru-RU"/>
              </w:rPr>
              <w:t xml:space="preserve">Подпись </w:t>
            </w:r>
            <w:r w:rsidRPr="001A1186">
              <w:rPr>
                <w:rFonts w:ascii="Arial" w:eastAsia="Calibri" w:hAnsi="Arial" w:cs="Arial"/>
                <w:sz w:val="18"/>
                <w:szCs w:val="18"/>
              </w:rPr>
              <w:t>/ Signature:</w:t>
            </w:r>
          </w:p>
          <w:p w14:paraId="4FFA7A69" w14:textId="77777777" w:rsidR="00C26868" w:rsidRPr="001A1186" w:rsidRDefault="00C26868" w:rsidP="00C26868">
            <w:pPr>
              <w:spacing w:after="0"/>
              <w:rPr>
                <w:rFonts w:ascii="Arial" w:eastAsia="Calibri" w:hAnsi="Arial" w:cs="Arial"/>
                <w:sz w:val="18"/>
                <w:szCs w:val="18"/>
              </w:rPr>
            </w:pPr>
          </w:p>
        </w:tc>
        <w:tc>
          <w:tcPr>
            <w:tcW w:w="4590" w:type="dxa"/>
            <w:shd w:val="clear" w:color="auto" w:fill="auto"/>
          </w:tcPr>
          <w:p w14:paraId="5736F685" w14:textId="77777777" w:rsidR="00C26868" w:rsidRPr="001A1186" w:rsidRDefault="00C26868" w:rsidP="00C26868">
            <w:pPr>
              <w:spacing w:after="0"/>
              <w:rPr>
                <w:rFonts w:ascii="Arial" w:eastAsia="Calibri" w:hAnsi="Arial" w:cs="Arial"/>
                <w:b/>
                <w:sz w:val="18"/>
                <w:szCs w:val="18"/>
                <w:lang w:val="ru-RU"/>
              </w:rPr>
            </w:pPr>
          </w:p>
        </w:tc>
      </w:tr>
      <w:tr w:rsidR="00C26868" w:rsidRPr="001A1186" w14:paraId="74056AEE" w14:textId="77777777" w:rsidTr="00A94862">
        <w:trPr>
          <w:trHeight w:val="297"/>
        </w:trPr>
        <w:tc>
          <w:tcPr>
            <w:tcW w:w="9360" w:type="dxa"/>
            <w:gridSpan w:val="2"/>
            <w:shd w:val="clear" w:color="auto" w:fill="auto"/>
          </w:tcPr>
          <w:p w14:paraId="6B95FC85" w14:textId="77777777" w:rsidR="00C26868" w:rsidRPr="001A1186" w:rsidRDefault="00C26868" w:rsidP="00C26868">
            <w:pPr>
              <w:spacing w:after="0"/>
              <w:jc w:val="center"/>
              <w:rPr>
                <w:rFonts w:ascii="Arial" w:eastAsia="Calibri" w:hAnsi="Arial" w:cs="Arial"/>
                <w:b/>
                <w:sz w:val="18"/>
                <w:szCs w:val="18"/>
                <w:lang w:val="ru-RU"/>
              </w:rPr>
            </w:pPr>
            <w:r w:rsidRPr="001A1186">
              <w:rPr>
                <w:rFonts w:ascii="Arial" w:eastAsia="Calibri" w:hAnsi="Arial" w:cs="Arial"/>
                <w:b/>
                <w:sz w:val="18"/>
                <w:szCs w:val="18"/>
              </w:rPr>
              <w:t>__________________________________</w:t>
            </w:r>
          </w:p>
        </w:tc>
      </w:tr>
      <w:tr w:rsidR="00C26868" w:rsidRPr="001A1186" w14:paraId="629DC6FC" w14:textId="77777777" w:rsidTr="00A94862">
        <w:trPr>
          <w:trHeight w:val="70"/>
        </w:trPr>
        <w:tc>
          <w:tcPr>
            <w:tcW w:w="9360" w:type="dxa"/>
            <w:gridSpan w:val="2"/>
            <w:tcBorders>
              <w:bottom w:val="nil"/>
            </w:tcBorders>
            <w:shd w:val="clear" w:color="auto" w:fill="auto"/>
          </w:tcPr>
          <w:p w14:paraId="0EE42CF7" w14:textId="357AF11C" w:rsidR="00C26868" w:rsidRPr="001A1186" w:rsidRDefault="00F178C0" w:rsidP="00C26868">
            <w:pPr>
              <w:spacing w:after="0"/>
              <w:jc w:val="center"/>
              <w:rPr>
                <w:rFonts w:ascii="Arial" w:eastAsia="Calibri" w:hAnsi="Arial" w:cs="Arial"/>
                <w:sz w:val="18"/>
                <w:szCs w:val="18"/>
              </w:rPr>
            </w:pPr>
            <w:r>
              <w:rPr>
                <w:rFonts w:ascii="Arial" w:hAnsi="Arial" w:cs="Arial"/>
                <w:sz w:val="18"/>
                <w:szCs w:val="18"/>
              </w:rPr>
              <w:t>_______________</w:t>
            </w:r>
            <w:r w:rsidR="00C26868" w:rsidRPr="000A56B3">
              <w:rPr>
                <w:rFonts w:ascii="Arial" w:hAnsi="Arial" w:cs="Arial"/>
                <w:sz w:val="18"/>
                <w:szCs w:val="18"/>
              </w:rPr>
              <w:t xml:space="preserve"> / </w:t>
            </w:r>
            <w:r>
              <w:rPr>
                <w:rFonts w:ascii="Arial" w:hAnsi="Arial" w:cs="Arial"/>
                <w:sz w:val="18"/>
                <w:szCs w:val="18"/>
              </w:rPr>
              <w:t>__________________</w:t>
            </w:r>
          </w:p>
        </w:tc>
      </w:tr>
      <w:tr w:rsidR="00C26868" w:rsidRPr="001A1186" w14:paraId="271C95A0" w14:textId="77777777" w:rsidTr="00A94862">
        <w:trPr>
          <w:trHeight w:val="70"/>
        </w:trPr>
        <w:tc>
          <w:tcPr>
            <w:tcW w:w="9360" w:type="dxa"/>
            <w:gridSpan w:val="2"/>
            <w:shd w:val="clear" w:color="auto" w:fill="auto"/>
          </w:tcPr>
          <w:p w14:paraId="59E7A7C8" w14:textId="77777777" w:rsidR="00C26868" w:rsidRPr="001A1186" w:rsidRDefault="00C26868" w:rsidP="00C26868">
            <w:pPr>
              <w:spacing w:after="0"/>
              <w:jc w:val="center"/>
              <w:rPr>
                <w:rFonts w:ascii="Arial" w:eastAsia="Calibri" w:hAnsi="Arial" w:cs="Arial"/>
                <w:sz w:val="18"/>
                <w:szCs w:val="18"/>
                <w:lang w:val="ru-RU"/>
              </w:rPr>
            </w:pPr>
            <w:r w:rsidRPr="001A1186">
              <w:rPr>
                <w:rFonts w:ascii="Arial" w:eastAsia="Calibri" w:hAnsi="Arial" w:cs="Arial"/>
                <w:sz w:val="18"/>
                <w:szCs w:val="18"/>
                <w:lang w:val="ru-RU"/>
              </w:rPr>
              <w:t xml:space="preserve">Председатель Правления / </w:t>
            </w:r>
            <w:r w:rsidRPr="001A1186">
              <w:rPr>
                <w:rFonts w:ascii="Arial" w:eastAsia="Calibri" w:hAnsi="Arial" w:cs="Arial"/>
                <w:sz w:val="18"/>
                <w:szCs w:val="18"/>
              </w:rPr>
              <w:t>Chairman</w:t>
            </w:r>
            <w:r w:rsidRPr="001A1186">
              <w:rPr>
                <w:rFonts w:ascii="Arial" w:eastAsia="Calibri" w:hAnsi="Arial" w:cs="Arial"/>
                <w:sz w:val="18"/>
                <w:szCs w:val="18"/>
                <w:lang w:val="ru-RU"/>
              </w:rPr>
              <w:t xml:space="preserve"> </w:t>
            </w:r>
            <w:r w:rsidRPr="001A1186">
              <w:rPr>
                <w:rFonts w:ascii="Arial" w:eastAsia="Calibri" w:hAnsi="Arial" w:cs="Arial"/>
                <w:sz w:val="18"/>
                <w:szCs w:val="18"/>
              </w:rPr>
              <w:t>of</w:t>
            </w:r>
            <w:r w:rsidRPr="001A1186">
              <w:rPr>
                <w:rFonts w:ascii="Arial" w:eastAsia="Calibri" w:hAnsi="Arial" w:cs="Arial"/>
                <w:sz w:val="18"/>
                <w:szCs w:val="18"/>
                <w:lang w:val="ru-RU"/>
              </w:rPr>
              <w:t xml:space="preserve"> </w:t>
            </w:r>
            <w:r w:rsidRPr="001A1186">
              <w:rPr>
                <w:rFonts w:ascii="Arial" w:eastAsia="Calibri" w:hAnsi="Arial" w:cs="Arial"/>
                <w:sz w:val="18"/>
                <w:szCs w:val="18"/>
              </w:rPr>
              <w:t>the</w:t>
            </w:r>
            <w:r w:rsidRPr="001A1186">
              <w:rPr>
                <w:rFonts w:ascii="Arial" w:eastAsia="Calibri" w:hAnsi="Arial" w:cs="Arial"/>
                <w:sz w:val="18"/>
                <w:szCs w:val="18"/>
                <w:lang w:val="ru-RU"/>
              </w:rPr>
              <w:t xml:space="preserve"> </w:t>
            </w:r>
            <w:r w:rsidRPr="001A1186">
              <w:rPr>
                <w:rFonts w:ascii="Arial" w:eastAsia="Calibri" w:hAnsi="Arial" w:cs="Arial"/>
                <w:sz w:val="18"/>
                <w:szCs w:val="18"/>
              </w:rPr>
              <w:t>Board</w:t>
            </w:r>
          </w:p>
        </w:tc>
      </w:tr>
      <w:tr w:rsidR="00C26868" w:rsidRPr="001A1186" w14:paraId="652C0961" w14:textId="77777777" w:rsidTr="00A94862">
        <w:trPr>
          <w:trHeight w:val="70"/>
        </w:trPr>
        <w:tc>
          <w:tcPr>
            <w:tcW w:w="9360" w:type="dxa"/>
            <w:gridSpan w:val="2"/>
            <w:shd w:val="clear" w:color="auto" w:fill="auto"/>
          </w:tcPr>
          <w:p w14:paraId="0EA4D92B" w14:textId="77777777" w:rsidR="00C26868" w:rsidRPr="001A1186" w:rsidRDefault="00C26868" w:rsidP="00C26868">
            <w:pPr>
              <w:spacing w:after="0"/>
              <w:rPr>
                <w:rFonts w:ascii="Arial" w:eastAsia="Calibri" w:hAnsi="Arial" w:cs="Arial"/>
                <w:sz w:val="18"/>
                <w:szCs w:val="18"/>
                <w:lang w:val="ru-RU"/>
              </w:rPr>
            </w:pPr>
          </w:p>
        </w:tc>
      </w:tr>
      <w:tr w:rsidR="00C26868" w:rsidRPr="001A1186" w14:paraId="32C3C133" w14:textId="77777777" w:rsidTr="00A94862">
        <w:trPr>
          <w:trHeight w:val="70"/>
        </w:trPr>
        <w:tc>
          <w:tcPr>
            <w:tcW w:w="9360" w:type="dxa"/>
            <w:gridSpan w:val="2"/>
            <w:shd w:val="clear" w:color="auto" w:fill="auto"/>
          </w:tcPr>
          <w:p w14:paraId="6570C85F" w14:textId="77777777" w:rsidR="00C26868" w:rsidRPr="001A1186" w:rsidRDefault="00C26868" w:rsidP="00C26868">
            <w:pPr>
              <w:spacing w:after="0"/>
              <w:rPr>
                <w:rFonts w:ascii="Arial" w:eastAsia="Calibri" w:hAnsi="Arial" w:cs="Arial"/>
                <w:sz w:val="18"/>
                <w:szCs w:val="18"/>
                <w:lang w:val="ru-RU"/>
              </w:rPr>
            </w:pPr>
          </w:p>
        </w:tc>
      </w:tr>
      <w:tr w:rsidR="00C26868" w:rsidRPr="001A1186" w14:paraId="5AA72B62" w14:textId="77777777" w:rsidTr="00A94862">
        <w:trPr>
          <w:trHeight w:val="70"/>
        </w:trPr>
        <w:tc>
          <w:tcPr>
            <w:tcW w:w="9360" w:type="dxa"/>
            <w:gridSpan w:val="2"/>
            <w:tcBorders>
              <w:bottom w:val="nil"/>
            </w:tcBorders>
            <w:shd w:val="clear" w:color="auto" w:fill="auto"/>
          </w:tcPr>
          <w:p w14:paraId="1AD78F75" w14:textId="77777777" w:rsidR="00C26868" w:rsidRPr="001A1186" w:rsidRDefault="00C26868" w:rsidP="00C26868">
            <w:pPr>
              <w:spacing w:after="0"/>
              <w:rPr>
                <w:rFonts w:ascii="Arial" w:eastAsia="Calibri" w:hAnsi="Arial" w:cs="Arial"/>
                <w:sz w:val="18"/>
                <w:szCs w:val="18"/>
              </w:rPr>
            </w:pPr>
            <w:r w:rsidRPr="001A1186">
              <w:rPr>
                <w:rFonts w:ascii="Arial" w:eastAsia="Calibri" w:hAnsi="Arial" w:cs="Arial"/>
                <w:sz w:val="18"/>
                <w:szCs w:val="18"/>
                <w:lang w:val="ru-RU"/>
              </w:rPr>
              <w:t xml:space="preserve">Дата подписания </w:t>
            </w:r>
            <w:r w:rsidRPr="001A1186">
              <w:rPr>
                <w:rFonts w:ascii="Arial" w:eastAsia="Calibri" w:hAnsi="Arial" w:cs="Arial"/>
                <w:sz w:val="18"/>
                <w:szCs w:val="18"/>
              </w:rPr>
              <w:t>/ Signing date: ______________________</w:t>
            </w:r>
          </w:p>
        </w:tc>
      </w:tr>
    </w:tbl>
    <w:p w14:paraId="5A382B10" w14:textId="77777777" w:rsidR="001A1186" w:rsidRPr="001A1186" w:rsidRDefault="001A1186" w:rsidP="001A1186">
      <w:pPr>
        <w:spacing w:after="0"/>
        <w:rPr>
          <w:sz w:val="18"/>
          <w:szCs w:val="18"/>
          <w:lang w:val="en-GB"/>
        </w:rPr>
      </w:pPr>
    </w:p>
    <w:p w14:paraId="37D8E432" w14:textId="77777777" w:rsidR="001A1186" w:rsidRPr="001A1186" w:rsidRDefault="001A1186" w:rsidP="001A1186">
      <w:pPr>
        <w:spacing w:after="0"/>
        <w:rPr>
          <w:sz w:val="18"/>
          <w:szCs w:val="18"/>
        </w:rPr>
      </w:pPr>
    </w:p>
    <w:p w14:paraId="5258CE01" w14:textId="77777777" w:rsidR="00750050" w:rsidRDefault="00750050">
      <w:pPr>
        <w:widowControl w:val="0"/>
        <w:pBdr>
          <w:top w:val="nil"/>
          <w:left w:val="nil"/>
          <w:bottom w:val="nil"/>
          <w:right w:val="nil"/>
          <w:between w:val="nil"/>
        </w:pBdr>
        <w:spacing w:after="0" w:line="276" w:lineRule="auto"/>
        <w:rPr>
          <w:rFonts w:ascii="Arial" w:eastAsia="Arial" w:hAnsi="Arial" w:cs="Arial"/>
          <w:sz w:val="18"/>
          <w:szCs w:val="18"/>
        </w:rPr>
      </w:pPr>
    </w:p>
    <w:p w14:paraId="2C73F46E" w14:textId="1E7A7AF6" w:rsidR="003223DC" w:rsidRDefault="003223DC">
      <w:pPr>
        <w:rPr>
          <w:rFonts w:ascii="Arial" w:eastAsia="Arial" w:hAnsi="Arial" w:cs="Arial"/>
          <w:sz w:val="18"/>
          <w:szCs w:val="18"/>
        </w:rPr>
      </w:pPr>
      <w:r>
        <w:rPr>
          <w:rFonts w:ascii="Arial" w:eastAsia="Arial" w:hAnsi="Arial" w:cs="Arial"/>
          <w:sz w:val="18"/>
          <w:szCs w:val="18"/>
        </w:rPr>
        <w:br w:type="page"/>
      </w:r>
    </w:p>
    <w:p w14:paraId="28CD5939" w14:textId="61ECB900" w:rsidR="003223DC" w:rsidRPr="00107EE8" w:rsidRDefault="003223DC">
      <w:pPr>
        <w:tabs>
          <w:tab w:val="left" w:pos="1064"/>
          <w:tab w:val="left" w:pos="5306"/>
        </w:tabs>
        <w:rPr>
          <w:rFonts w:ascii="Arial" w:eastAsia="Arial" w:hAnsi="Arial" w:cs="Arial"/>
          <w:b/>
          <w:bCs/>
          <w:sz w:val="18"/>
          <w:szCs w:val="18"/>
        </w:rPr>
      </w:pPr>
      <w:r w:rsidRPr="00107EE8">
        <w:rPr>
          <w:rFonts w:ascii="Arial" w:eastAsia="Arial" w:hAnsi="Arial" w:cs="Arial"/>
          <w:b/>
          <w:bCs/>
          <w:sz w:val="18"/>
          <w:szCs w:val="18"/>
          <w:lang w:val="ru-RU"/>
        </w:rPr>
        <w:lastRenderedPageBreak/>
        <w:t>ПРИЛОЖЕНИЯ</w:t>
      </w:r>
      <w:r w:rsidRPr="00107EE8">
        <w:rPr>
          <w:rFonts w:ascii="Arial" w:eastAsia="Arial" w:hAnsi="Arial" w:cs="Arial"/>
          <w:b/>
          <w:bCs/>
          <w:sz w:val="18"/>
          <w:szCs w:val="18"/>
        </w:rPr>
        <w:t xml:space="preserve"> 1.1 </w:t>
      </w:r>
      <w:r w:rsidRPr="00107EE8">
        <w:rPr>
          <w:rFonts w:ascii="Arial" w:eastAsia="Arial" w:hAnsi="Arial" w:cs="Arial"/>
          <w:b/>
          <w:bCs/>
          <w:sz w:val="18"/>
          <w:szCs w:val="18"/>
          <w:lang w:val="ru-RU"/>
        </w:rPr>
        <w:t>к</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Соглашению</w:t>
      </w:r>
      <w:r w:rsidRPr="00107EE8">
        <w:rPr>
          <w:rFonts w:ascii="Arial" w:eastAsia="Arial" w:hAnsi="Arial" w:cs="Arial"/>
          <w:b/>
          <w:bCs/>
          <w:sz w:val="18"/>
          <w:szCs w:val="18"/>
        </w:rPr>
        <w:t xml:space="preserve"> № __/___/ </w:t>
      </w:r>
      <w:r w:rsidRPr="00107EE8">
        <w:rPr>
          <w:rFonts w:ascii="Arial" w:eastAsia="Arial" w:hAnsi="Arial" w:cs="Arial"/>
          <w:b/>
          <w:bCs/>
          <w:sz w:val="18"/>
          <w:szCs w:val="18"/>
          <w:lang w:val="ru-RU"/>
        </w:rPr>
        <w:t>от</w:t>
      </w:r>
      <w:r w:rsidRPr="00107EE8">
        <w:rPr>
          <w:rFonts w:ascii="Arial" w:eastAsia="Arial" w:hAnsi="Arial" w:cs="Arial"/>
          <w:b/>
          <w:bCs/>
          <w:sz w:val="18"/>
          <w:szCs w:val="18"/>
        </w:rPr>
        <w:t xml:space="preserve"> __ 2022 </w:t>
      </w:r>
      <w:r w:rsidRPr="00107EE8">
        <w:rPr>
          <w:rFonts w:ascii="Arial" w:eastAsia="Arial" w:hAnsi="Arial" w:cs="Arial"/>
          <w:b/>
          <w:bCs/>
          <w:sz w:val="18"/>
          <w:szCs w:val="18"/>
          <w:lang w:val="ru-RU"/>
        </w:rPr>
        <w:t>г</w:t>
      </w:r>
      <w:r w:rsidRPr="00107EE8">
        <w:rPr>
          <w:rFonts w:ascii="Arial" w:eastAsia="Arial" w:hAnsi="Arial" w:cs="Arial"/>
          <w:b/>
          <w:bCs/>
          <w:sz w:val="18"/>
          <w:szCs w:val="18"/>
        </w:rPr>
        <w:t>. / APPENDIX 1.1 to the Engagement Letter № ___/___/</w:t>
      </w:r>
      <w:r w:rsidR="00F6642E">
        <w:rPr>
          <w:rFonts w:ascii="Arial" w:eastAsia="Arial" w:hAnsi="Arial" w:cs="Arial"/>
          <w:b/>
          <w:bCs/>
          <w:sz w:val="18"/>
          <w:szCs w:val="18"/>
        </w:rPr>
        <w:t xml:space="preserve"> “___”</w:t>
      </w:r>
      <w:r w:rsidRPr="00107EE8">
        <w:rPr>
          <w:rFonts w:ascii="Arial" w:eastAsia="Arial" w:hAnsi="Arial" w:cs="Arial"/>
          <w:b/>
          <w:bCs/>
          <w:sz w:val="18"/>
          <w:szCs w:val="18"/>
        </w:rPr>
        <w:t xml:space="preserve"> 2022</w:t>
      </w:r>
    </w:p>
    <w:p w14:paraId="61106B97" w14:textId="77777777" w:rsidR="00612E39" w:rsidRPr="00107EE8" w:rsidRDefault="00612E39">
      <w:pPr>
        <w:tabs>
          <w:tab w:val="left" w:pos="1064"/>
          <w:tab w:val="left" w:pos="5306"/>
        </w:tabs>
        <w:rPr>
          <w:rFonts w:ascii="Arial" w:eastAsia="Arial" w:hAnsi="Arial" w:cs="Arial"/>
          <w:b/>
          <w:bCs/>
          <w:sz w:val="18"/>
          <w:szCs w:val="18"/>
        </w:rPr>
      </w:pPr>
    </w:p>
    <w:p w14:paraId="6C191C5F" w14:textId="0D4CDD29" w:rsidR="003223DC" w:rsidRPr="00107EE8" w:rsidRDefault="003223DC" w:rsidP="00F17796">
      <w:pPr>
        <w:tabs>
          <w:tab w:val="left" w:pos="1064"/>
          <w:tab w:val="left" w:pos="5306"/>
        </w:tabs>
        <w:jc w:val="both"/>
        <w:rPr>
          <w:rFonts w:ascii="Arial" w:eastAsia="Arial" w:hAnsi="Arial" w:cs="Arial"/>
          <w:b/>
          <w:bCs/>
          <w:sz w:val="18"/>
          <w:szCs w:val="18"/>
        </w:rPr>
      </w:pPr>
      <w:r w:rsidRPr="00107EE8">
        <w:rPr>
          <w:rFonts w:ascii="Arial" w:eastAsia="Arial" w:hAnsi="Arial" w:cs="Arial"/>
          <w:b/>
          <w:bCs/>
          <w:sz w:val="18"/>
          <w:szCs w:val="18"/>
          <w:lang w:val="ru-RU"/>
        </w:rPr>
        <w:t>ПЕРЕЧЕНЬ</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ФИНАНСОВЫХ</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УСЛОВИЙ</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КОТОРЫЕ</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ДОЛЖНЫ</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БЫТЬ</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ПОКРЫТЫ</w:t>
      </w:r>
      <w:r w:rsidRPr="00107EE8">
        <w:rPr>
          <w:rFonts w:ascii="Arial" w:eastAsia="Arial" w:hAnsi="Arial" w:cs="Arial"/>
          <w:b/>
          <w:bCs/>
          <w:sz w:val="18"/>
          <w:szCs w:val="18"/>
        </w:rPr>
        <w:t xml:space="preserve"> </w:t>
      </w:r>
      <w:r w:rsidRPr="00107EE8">
        <w:rPr>
          <w:rFonts w:ascii="Arial" w:eastAsia="Arial" w:hAnsi="Arial" w:cs="Arial"/>
          <w:b/>
          <w:bCs/>
          <w:sz w:val="18"/>
          <w:szCs w:val="18"/>
          <w:lang w:val="ru-RU"/>
        </w:rPr>
        <w:t>УСЛУГАМИ</w:t>
      </w:r>
      <w:r w:rsidRPr="00107EE8">
        <w:rPr>
          <w:rFonts w:ascii="Arial" w:eastAsia="Arial" w:hAnsi="Arial" w:cs="Arial"/>
          <w:b/>
          <w:bCs/>
          <w:sz w:val="18"/>
          <w:szCs w:val="18"/>
        </w:rPr>
        <w:t xml:space="preserve">: LIST OF FINANCIAL </w:t>
      </w:r>
      <w:r w:rsidR="00B70913" w:rsidRPr="00107EE8">
        <w:rPr>
          <w:rFonts w:ascii="Arial" w:eastAsia="Arial" w:hAnsi="Arial" w:cs="Arial"/>
          <w:b/>
          <w:bCs/>
          <w:sz w:val="18"/>
          <w:szCs w:val="18"/>
        </w:rPr>
        <w:t>RATIOS</w:t>
      </w:r>
      <w:r w:rsidRPr="00107EE8">
        <w:rPr>
          <w:rFonts w:ascii="Arial" w:eastAsia="Arial" w:hAnsi="Arial" w:cs="Arial"/>
          <w:b/>
          <w:bCs/>
          <w:sz w:val="18"/>
          <w:szCs w:val="18"/>
        </w:rPr>
        <w:t xml:space="preserve"> REQUESTED TO BE COVERED BY THE SERVICES:</w:t>
      </w:r>
    </w:p>
    <w:p w14:paraId="363B53E8" w14:textId="6A5341CC" w:rsidR="003223DC" w:rsidRPr="00107EE8" w:rsidRDefault="003223DC" w:rsidP="00F17796">
      <w:pPr>
        <w:tabs>
          <w:tab w:val="left" w:pos="1064"/>
          <w:tab w:val="left" w:pos="5306"/>
        </w:tabs>
        <w:jc w:val="both"/>
        <w:rPr>
          <w:rFonts w:ascii="Arial" w:eastAsia="Arial" w:hAnsi="Arial" w:cs="Arial"/>
          <w:b/>
          <w:bCs/>
          <w:sz w:val="18"/>
          <w:szCs w:val="18"/>
          <w:lang w:val="ru-RU"/>
        </w:rPr>
      </w:pPr>
      <w:r w:rsidRPr="00107EE8">
        <w:rPr>
          <w:rFonts w:ascii="Arial" w:eastAsia="Arial" w:hAnsi="Arial" w:cs="Arial"/>
          <w:b/>
          <w:bCs/>
          <w:sz w:val="18"/>
          <w:szCs w:val="18"/>
          <w:lang w:val="ru-RU"/>
        </w:rPr>
        <w:t xml:space="preserve">ПЕРЕЧЕНЬ КОЭФФИЦИЕНТОВ, ОПИСАННЫХ В </w:t>
      </w:r>
      <w:r w:rsidR="00F17796" w:rsidRPr="00107EE8">
        <w:rPr>
          <w:rFonts w:ascii="Arial" w:eastAsia="Arial" w:hAnsi="Arial" w:cs="Arial"/>
          <w:b/>
          <w:bCs/>
          <w:sz w:val="18"/>
          <w:szCs w:val="18"/>
          <w:lang w:val="ru-RU"/>
        </w:rPr>
        <w:t>ПОСТАНОВЛЕНИИ ПРАВЛЕНИЯ ЦЕНТРАЛЬНОГО БАНКА РЕСПУБЛИКИ УЗБЕКИСТАН ОБ УТВЕРЖДЕНИИ ПОЛОЖЕНИЯ О ТРЕБОВАНИЯХ К УПРАВЛЕНИЮ ЛИКВИДНОСТИ КОММЕРЧЕСКИХ БАНКОВ (РЕГИСТРАЦИОННЫЙ №2709)</w:t>
      </w:r>
    </w:p>
    <w:p w14:paraId="34F6D774" w14:textId="25AC0B18" w:rsidR="003223DC" w:rsidRPr="00107EE8" w:rsidRDefault="003223DC" w:rsidP="00F17796">
      <w:pPr>
        <w:tabs>
          <w:tab w:val="left" w:pos="1064"/>
          <w:tab w:val="left" w:pos="5306"/>
        </w:tabs>
        <w:jc w:val="both"/>
        <w:rPr>
          <w:rFonts w:ascii="Arial" w:eastAsia="Arial" w:hAnsi="Arial" w:cs="Arial"/>
          <w:b/>
          <w:bCs/>
          <w:sz w:val="18"/>
          <w:szCs w:val="18"/>
        </w:rPr>
      </w:pPr>
      <w:r w:rsidRPr="00107EE8">
        <w:rPr>
          <w:rFonts w:ascii="Arial" w:eastAsia="Arial" w:hAnsi="Arial" w:cs="Arial"/>
          <w:b/>
          <w:bCs/>
          <w:sz w:val="18"/>
          <w:szCs w:val="18"/>
        </w:rPr>
        <w:t xml:space="preserve">RATIOS, AS </w:t>
      </w:r>
      <w:r w:rsidR="007F46AA" w:rsidRPr="00107EE8">
        <w:rPr>
          <w:rFonts w:ascii="Arial" w:eastAsia="Arial" w:hAnsi="Arial" w:cs="Arial"/>
          <w:b/>
          <w:bCs/>
          <w:sz w:val="18"/>
          <w:szCs w:val="18"/>
        </w:rPr>
        <w:t>SET</w:t>
      </w:r>
      <w:r w:rsidRPr="00107EE8">
        <w:rPr>
          <w:rFonts w:ascii="Arial" w:eastAsia="Arial" w:hAnsi="Arial" w:cs="Arial"/>
          <w:b/>
          <w:bCs/>
          <w:sz w:val="18"/>
          <w:szCs w:val="18"/>
        </w:rPr>
        <w:t xml:space="preserve"> </w:t>
      </w:r>
      <w:r w:rsidR="007F46AA" w:rsidRPr="00107EE8">
        <w:rPr>
          <w:rFonts w:ascii="Arial" w:eastAsia="Arial" w:hAnsi="Arial" w:cs="Arial"/>
          <w:b/>
          <w:bCs/>
          <w:sz w:val="18"/>
          <w:szCs w:val="18"/>
        </w:rPr>
        <w:t>IN THE RESOLUTION OF THE BOARD OF THE CENTRAL BANK OF THE REPUBLIC OF UZBEKISTAN ON APPROVAL OF THE REGULATIONS ON REQUIREMENTS FOR THE MANAGEMENT OF LIQUIDITY OF COMMERCIAL BANKS (REGISTRATION #2709)</w:t>
      </w:r>
      <w:r w:rsidRPr="00107EE8">
        <w:rPr>
          <w:rFonts w:ascii="Arial" w:eastAsia="Arial" w:hAnsi="Arial" w:cs="Arial"/>
          <w:b/>
          <w:bCs/>
          <w:sz w:val="18"/>
          <w:szCs w:val="18"/>
        </w:rPr>
        <w:t>:</w:t>
      </w:r>
    </w:p>
    <w:tbl>
      <w:tblPr>
        <w:tblStyle w:val="ab"/>
        <w:tblW w:w="9344" w:type="dxa"/>
        <w:tblLook w:val="04A0" w:firstRow="1" w:lastRow="0" w:firstColumn="1" w:lastColumn="0" w:noHBand="0" w:noVBand="1"/>
      </w:tblPr>
      <w:tblGrid>
        <w:gridCol w:w="535"/>
        <w:gridCol w:w="6390"/>
        <w:gridCol w:w="2419"/>
      </w:tblGrid>
      <w:tr w:rsidR="003223DC" w:rsidRPr="00107EE8" w14:paraId="7ED447DB" w14:textId="77777777" w:rsidTr="003223DC">
        <w:tc>
          <w:tcPr>
            <w:tcW w:w="535" w:type="dxa"/>
          </w:tcPr>
          <w:p w14:paraId="257B4254" w14:textId="3F6653EB" w:rsidR="003223DC" w:rsidRPr="00107EE8" w:rsidRDefault="003223DC" w:rsidP="003223DC">
            <w:pPr>
              <w:tabs>
                <w:tab w:val="left" w:pos="1064"/>
                <w:tab w:val="left" w:pos="5306"/>
              </w:tabs>
              <w:jc w:val="center"/>
              <w:rPr>
                <w:rFonts w:ascii="Arial" w:eastAsia="Arial" w:hAnsi="Arial" w:cs="Arial"/>
                <w:b/>
                <w:bCs/>
                <w:sz w:val="18"/>
                <w:szCs w:val="18"/>
                <w:lang w:val="ru-RU"/>
              </w:rPr>
            </w:pPr>
            <w:r w:rsidRPr="00107EE8">
              <w:rPr>
                <w:rFonts w:ascii="Arial" w:eastAsia="Arial" w:hAnsi="Arial" w:cs="Arial"/>
                <w:b/>
                <w:bCs/>
                <w:sz w:val="18"/>
                <w:szCs w:val="18"/>
                <w:lang w:val="ru-RU"/>
              </w:rPr>
              <w:t>№</w:t>
            </w:r>
          </w:p>
        </w:tc>
        <w:tc>
          <w:tcPr>
            <w:tcW w:w="6390" w:type="dxa"/>
          </w:tcPr>
          <w:p w14:paraId="06C3FDCB" w14:textId="37D75403" w:rsidR="003223DC" w:rsidRPr="00107EE8" w:rsidRDefault="00A04FF7" w:rsidP="003223DC">
            <w:pPr>
              <w:tabs>
                <w:tab w:val="left" w:pos="1064"/>
                <w:tab w:val="left" w:pos="5306"/>
              </w:tabs>
              <w:jc w:val="center"/>
              <w:rPr>
                <w:rFonts w:ascii="Arial" w:eastAsia="Arial" w:hAnsi="Arial" w:cs="Arial"/>
                <w:b/>
                <w:bCs/>
                <w:sz w:val="18"/>
                <w:szCs w:val="18"/>
              </w:rPr>
            </w:pPr>
            <w:r w:rsidRPr="00107EE8">
              <w:rPr>
                <w:rFonts w:ascii="Arial" w:eastAsia="Arial" w:hAnsi="Arial" w:cs="Arial"/>
                <w:b/>
                <w:bCs/>
                <w:sz w:val="18"/>
                <w:szCs w:val="18"/>
                <w:lang w:val="ru-RU"/>
              </w:rPr>
              <w:t>Коэффициент</w:t>
            </w:r>
            <w:r w:rsidR="003223DC" w:rsidRPr="00107EE8">
              <w:rPr>
                <w:rFonts w:ascii="Arial" w:eastAsia="Arial" w:hAnsi="Arial" w:cs="Arial"/>
                <w:b/>
                <w:bCs/>
                <w:sz w:val="18"/>
                <w:szCs w:val="18"/>
              </w:rPr>
              <w:t>/Ratio</w:t>
            </w:r>
          </w:p>
        </w:tc>
        <w:tc>
          <w:tcPr>
            <w:tcW w:w="2419" w:type="dxa"/>
          </w:tcPr>
          <w:p w14:paraId="27EC15EF" w14:textId="78BB40A6" w:rsidR="003223DC" w:rsidRPr="00107EE8" w:rsidRDefault="003223DC" w:rsidP="003223DC">
            <w:pPr>
              <w:tabs>
                <w:tab w:val="left" w:pos="1064"/>
                <w:tab w:val="left" w:pos="5306"/>
              </w:tabs>
              <w:jc w:val="center"/>
              <w:rPr>
                <w:rFonts w:ascii="Arial" w:eastAsia="Arial" w:hAnsi="Arial" w:cs="Arial"/>
                <w:b/>
                <w:bCs/>
                <w:sz w:val="18"/>
                <w:szCs w:val="18"/>
              </w:rPr>
            </w:pPr>
            <w:r w:rsidRPr="00107EE8">
              <w:rPr>
                <w:rFonts w:ascii="Arial" w:eastAsia="Arial" w:hAnsi="Arial" w:cs="Arial"/>
                <w:b/>
                <w:bCs/>
                <w:sz w:val="18"/>
                <w:szCs w:val="18"/>
                <w:lang w:val="ru-RU"/>
              </w:rPr>
              <w:t xml:space="preserve">Требование </w:t>
            </w:r>
            <w:r w:rsidR="00F17796" w:rsidRPr="00107EE8">
              <w:rPr>
                <w:rFonts w:ascii="Arial" w:eastAsia="Arial" w:hAnsi="Arial" w:cs="Arial"/>
                <w:b/>
                <w:bCs/>
                <w:sz w:val="18"/>
                <w:szCs w:val="18"/>
                <w:lang w:val="ru-RU"/>
              </w:rPr>
              <w:t>ЦБ РУз</w:t>
            </w:r>
            <w:r w:rsidRPr="00107EE8">
              <w:rPr>
                <w:rFonts w:ascii="Arial" w:eastAsia="Arial" w:hAnsi="Arial" w:cs="Arial"/>
                <w:b/>
                <w:bCs/>
                <w:sz w:val="18"/>
                <w:szCs w:val="18"/>
              </w:rPr>
              <w:t xml:space="preserve">/ </w:t>
            </w:r>
            <w:r w:rsidR="00F17796" w:rsidRPr="00107EE8">
              <w:rPr>
                <w:rFonts w:ascii="Arial" w:eastAsia="Arial" w:hAnsi="Arial" w:cs="Arial"/>
                <w:b/>
                <w:bCs/>
                <w:sz w:val="18"/>
                <w:szCs w:val="18"/>
              </w:rPr>
              <w:t>CBU</w:t>
            </w:r>
            <w:r w:rsidRPr="00107EE8">
              <w:rPr>
                <w:rFonts w:ascii="Arial" w:eastAsia="Arial" w:hAnsi="Arial" w:cs="Arial"/>
                <w:b/>
                <w:bCs/>
                <w:sz w:val="18"/>
                <w:szCs w:val="18"/>
              </w:rPr>
              <w:t>’s requirement</w:t>
            </w:r>
          </w:p>
        </w:tc>
      </w:tr>
      <w:tr w:rsidR="002620EF" w:rsidRPr="00107EE8" w14:paraId="578E002B" w14:textId="77777777" w:rsidTr="003223DC">
        <w:tc>
          <w:tcPr>
            <w:tcW w:w="535" w:type="dxa"/>
          </w:tcPr>
          <w:p w14:paraId="26A83FF8" w14:textId="1894CA63" w:rsidR="002620EF" w:rsidRPr="00107EE8" w:rsidRDefault="002620EF" w:rsidP="002620EF">
            <w:pPr>
              <w:tabs>
                <w:tab w:val="left" w:pos="1064"/>
                <w:tab w:val="left" w:pos="5306"/>
              </w:tabs>
              <w:jc w:val="center"/>
              <w:rPr>
                <w:rFonts w:ascii="Arial" w:eastAsia="Arial" w:hAnsi="Arial" w:cs="Arial"/>
                <w:b/>
                <w:bCs/>
                <w:sz w:val="18"/>
                <w:szCs w:val="18"/>
                <w:lang w:val="ru-RU"/>
              </w:rPr>
            </w:pPr>
            <w:r w:rsidRPr="00107EE8">
              <w:rPr>
                <w:rFonts w:ascii="Arial" w:eastAsia="Arial" w:hAnsi="Arial" w:cs="Arial"/>
                <w:sz w:val="18"/>
                <w:szCs w:val="18"/>
                <w:lang w:val="ru-RU"/>
              </w:rPr>
              <w:t>(</w:t>
            </w:r>
            <w:r w:rsidRPr="00107EE8">
              <w:rPr>
                <w:rFonts w:ascii="Arial" w:eastAsia="Arial" w:hAnsi="Arial" w:cs="Arial"/>
                <w:sz w:val="18"/>
                <w:szCs w:val="18"/>
              </w:rPr>
              <w:t>i)</w:t>
            </w:r>
          </w:p>
        </w:tc>
        <w:tc>
          <w:tcPr>
            <w:tcW w:w="6390" w:type="dxa"/>
          </w:tcPr>
          <w:p w14:paraId="07087443" w14:textId="77777777" w:rsidR="002620EF" w:rsidRPr="00107EE8" w:rsidRDefault="002620EF" w:rsidP="002620EF">
            <w:pPr>
              <w:tabs>
                <w:tab w:val="left" w:pos="1064"/>
                <w:tab w:val="left" w:pos="5306"/>
              </w:tabs>
              <w:rPr>
                <w:rFonts w:ascii="Arial" w:eastAsia="Arial" w:hAnsi="Arial" w:cs="Arial"/>
                <w:sz w:val="18"/>
                <w:szCs w:val="18"/>
              </w:rPr>
            </w:pPr>
            <w:r w:rsidRPr="00107EE8">
              <w:rPr>
                <w:rFonts w:ascii="Arial" w:eastAsia="Arial" w:hAnsi="Arial" w:cs="Arial"/>
                <w:sz w:val="18"/>
                <w:szCs w:val="18"/>
              </w:rPr>
              <w:t>Liquidity Coverage ratio = High quality liquid assets /</w:t>
            </w:r>
            <w:r w:rsidRPr="00107EE8">
              <w:t xml:space="preserve"> </w:t>
            </w:r>
            <w:r w:rsidRPr="00107EE8">
              <w:rPr>
                <w:rFonts w:ascii="Arial" w:eastAsia="Arial" w:hAnsi="Arial" w:cs="Arial"/>
                <w:sz w:val="18"/>
                <w:szCs w:val="18"/>
              </w:rPr>
              <w:t>Total net cash outflows over the next 30 calendar days</w:t>
            </w:r>
          </w:p>
          <w:p w14:paraId="1FAAC9B7" w14:textId="4871A9F2" w:rsidR="008A2D02" w:rsidRPr="00107EE8" w:rsidRDefault="008A2D02" w:rsidP="002620EF">
            <w:pPr>
              <w:tabs>
                <w:tab w:val="left" w:pos="1064"/>
                <w:tab w:val="left" w:pos="5306"/>
              </w:tabs>
              <w:rPr>
                <w:rFonts w:ascii="Arial" w:eastAsia="Arial" w:hAnsi="Arial" w:cs="Arial"/>
                <w:sz w:val="18"/>
                <w:szCs w:val="18"/>
                <w:lang w:val="ru-RU"/>
              </w:rPr>
            </w:pPr>
            <w:r w:rsidRPr="00107EE8">
              <w:rPr>
                <w:rFonts w:ascii="Arial" w:eastAsia="Arial" w:hAnsi="Arial" w:cs="Arial"/>
                <w:sz w:val="18"/>
                <w:szCs w:val="18"/>
                <w:lang w:val="ru-RU"/>
              </w:rPr>
              <w:t>Коэффициент покрытия ликвидности=</w:t>
            </w:r>
            <w:r w:rsidRPr="00107EE8">
              <w:rPr>
                <w:lang w:val="ru-RU"/>
              </w:rPr>
              <w:t xml:space="preserve"> </w:t>
            </w:r>
            <w:r w:rsidRPr="00107EE8">
              <w:rPr>
                <w:rFonts w:ascii="Arial" w:eastAsia="Arial" w:hAnsi="Arial" w:cs="Arial"/>
                <w:sz w:val="18"/>
                <w:szCs w:val="18"/>
                <w:lang w:val="ru-RU"/>
              </w:rPr>
              <w:t>Высоколиквидные активы / Чистый отток в последующие 30 дней</w:t>
            </w:r>
          </w:p>
        </w:tc>
        <w:tc>
          <w:tcPr>
            <w:tcW w:w="2419" w:type="dxa"/>
          </w:tcPr>
          <w:p w14:paraId="760922EE" w14:textId="29D8358A" w:rsidR="008A2D02" w:rsidRPr="00107EE8" w:rsidRDefault="008A2D02" w:rsidP="002620EF">
            <w:pPr>
              <w:tabs>
                <w:tab w:val="left" w:pos="1064"/>
                <w:tab w:val="left" w:pos="5306"/>
              </w:tabs>
              <w:jc w:val="center"/>
              <w:rPr>
                <w:rFonts w:ascii="Arial" w:eastAsia="Arial" w:hAnsi="Arial" w:cs="Arial"/>
                <w:sz w:val="18"/>
                <w:szCs w:val="18"/>
              </w:rPr>
            </w:pPr>
            <w:r w:rsidRPr="00107EE8">
              <w:rPr>
                <w:rFonts w:ascii="Arial" w:eastAsia="Arial" w:hAnsi="Arial" w:cs="Arial"/>
                <w:sz w:val="18"/>
                <w:szCs w:val="18"/>
              </w:rPr>
              <w:t>Not less than / Не менее 100%</w:t>
            </w:r>
          </w:p>
        </w:tc>
      </w:tr>
      <w:tr w:rsidR="002F3A44" w:rsidRPr="00107EE8" w14:paraId="5027D8BF" w14:textId="77777777" w:rsidTr="003223DC">
        <w:tc>
          <w:tcPr>
            <w:tcW w:w="535" w:type="dxa"/>
          </w:tcPr>
          <w:p w14:paraId="0326FC34" w14:textId="325C35FC" w:rsidR="002F3A44" w:rsidRPr="00107EE8" w:rsidRDefault="002F3A44" w:rsidP="002F3A44">
            <w:pPr>
              <w:tabs>
                <w:tab w:val="left" w:pos="1064"/>
                <w:tab w:val="left" w:pos="5306"/>
              </w:tabs>
              <w:jc w:val="center"/>
              <w:rPr>
                <w:rFonts w:ascii="Arial" w:eastAsia="Arial" w:hAnsi="Arial" w:cs="Arial"/>
                <w:b/>
                <w:bCs/>
                <w:sz w:val="18"/>
                <w:szCs w:val="18"/>
              </w:rPr>
            </w:pPr>
            <w:r w:rsidRPr="00107EE8">
              <w:rPr>
                <w:rFonts w:ascii="Arial" w:eastAsia="Arial" w:hAnsi="Arial" w:cs="Arial"/>
                <w:sz w:val="18"/>
                <w:szCs w:val="18"/>
                <w:lang w:val="ru-RU"/>
              </w:rPr>
              <w:t>(</w:t>
            </w:r>
            <w:r w:rsidRPr="00107EE8">
              <w:rPr>
                <w:rFonts w:ascii="Arial" w:eastAsia="Arial" w:hAnsi="Arial" w:cs="Arial"/>
                <w:sz w:val="18"/>
                <w:szCs w:val="18"/>
              </w:rPr>
              <w:t>ii)</w:t>
            </w:r>
          </w:p>
        </w:tc>
        <w:tc>
          <w:tcPr>
            <w:tcW w:w="6390" w:type="dxa"/>
          </w:tcPr>
          <w:p w14:paraId="1EE240A6" w14:textId="77777777" w:rsidR="002F3A44" w:rsidRPr="00107EE8" w:rsidRDefault="002F3A44" w:rsidP="002F3A44">
            <w:pPr>
              <w:tabs>
                <w:tab w:val="left" w:pos="1064"/>
                <w:tab w:val="left" w:pos="5306"/>
              </w:tabs>
              <w:rPr>
                <w:rFonts w:ascii="Arial" w:eastAsia="Arial" w:hAnsi="Arial" w:cs="Arial"/>
                <w:sz w:val="18"/>
                <w:szCs w:val="18"/>
              </w:rPr>
            </w:pPr>
            <w:r w:rsidRPr="00107EE8">
              <w:rPr>
                <w:rFonts w:ascii="Arial" w:eastAsia="Arial" w:hAnsi="Arial" w:cs="Arial"/>
                <w:sz w:val="18"/>
                <w:szCs w:val="18"/>
              </w:rPr>
              <w:t>Net Stable Funding ratio = Available amount of stable funding / Required amount of stable funding</w:t>
            </w:r>
          </w:p>
          <w:p w14:paraId="09A60427" w14:textId="3E47790A" w:rsidR="008A2D02" w:rsidRPr="00107EE8" w:rsidRDefault="008A2D02" w:rsidP="002F3A44">
            <w:pPr>
              <w:tabs>
                <w:tab w:val="left" w:pos="1064"/>
                <w:tab w:val="left" w:pos="5306"/>
              </w:tabs>
              <w:rPr>
                <w:rFonts w:ascii="Arial" w:eastAsia="Arial" w:hAnsi="Arial" w:cs="Arial"/>
                <w:sz w:val="18"/>
                <w:szCs w:val="18"/>
                <w:lang w:val="ru-RU"/>
              </w:rPr>
            </w:pPr>
            <w:r w:rsidRPr="00107EE8">
              <w:rPr>
                <w:rFonts w:ascii="Arial" w:eastAsia="Arial" w:hAnsi="Arial" w:cs="Arial"/>
                <w:sz w:val="18"/>
                <w:szCs w:val="18"/>
                <w:lang w:val="ru-RU"/>
              </w:rPr>
              <w:t>Норма чистого стабильного финансирования = Доступная сумма стабильного финансирования / Необходимая сумма стабильного финансирования</w:t>
            </w:r>
          </w:p>
        </w:tc>
        <w:tc>
          <w:tcPr>
            <w:tcW w:w="2419" w:type="dxa"/>
          </w:tcPr>
          <w:p w14:paraId="40F9F48F" w14:textId="033BF575" w:rsidR="008A2D02" w:rsidRPr="00107EE8" w:rsidRDefault="002F3A44" w:rsidP="008A2D02">
            <w:pPr>
              <w:tabs>
                <w:tab w:val="left" w:pos="1064"/>
                <w:tab w:val="left" w:pos="5306"/>
              </w:tabs>
              <w:jc w:val="center"/>
              <w:rPr>
                <w:rFonts w:ascii="Arial" w:eastAsia="Arial" w:hAnsi="Arial" w:cs="Arial"/>
                <w:sz w:val="18"/>
                <w:szCs w:val="18"/>
              </w:rPr>
            </w:pPr>
            <w:r w:rsidRPr="00107EE8">
              <w:rPr>
                <w:rFonts w:ascii="Arial" w:eastAsia="Arial" w:hAnsi="Arial" w:cs="Arial"/>
                <w:sz w:val="18"/>
                <w:szCs w:val="18"/>
              </w:rPr>
              <w:t>Not less than</w:t>
            </w:r>
            <w:r w:rsidR="008A2D02" w:rsidRPr="00107EE8">
              <w:rPr>
                <w:rFonts w:ascii="Arial" w:eastAsia="Arial" w:hAnsi="Arial" w:cs="Arial"/>
                <w:sz w:val="18"/>
                <w:szCs w:val="18"/>
              </w:rPr>
              <w:t xml:space="preserve"> / Не менее 100%</w:t>
            </w:r>
          </w:p>
        </w:tc>
      </w:tr>
      <w:tr w:rsidR="002304BE" w:rsidRPr="009B2A26" w14:paraId="0C94E53B" w14:textId="77777777" w:rsidTr="003223DC">
        <w:tc>
          <w:tcPr>
            <w:tcW w:w="535" w:type="dxa"/>
          </w:tcPr>
          <w:p w14:paraId="52BDC784" w14:textId="6F47D8FC" w:rsidR="002304BE" w:rsidRPr="00107EE8" w:rsidRDefault="002304BE" w:rsidP="002304BE">
            <w:pPr>
              <w:tabs>
                <w:tab w:val="left" w:pos="1064"/>
                <w:tab w:val="left" w:pos="5306"/>
              </w:tabs>
              <w:jc w:val="center"/>
              <w:rPr>
                <w:rFonts w:ascii="Arial" w:eastAsia="Arial" w:hAnsi="Arial" w:cs="Arial"/>
                <w:sz w:val="18"/>
                <w:szCs w:val="18"/>
                <w:lang w:val="ru-RU"/>
              </w:rPr>
            </w:pPr>
            <w:r w:rsidRPr="00107EE8">
              <w:rPr>
                <w:rFonts w:ascii="Arial" w:eastAsia="Arial" w:hAnsi="Arial" w:cs="Arial"/>
                <w:sz w:val="18"/>
                <w:szCs w:val="18"/>
                <w:lang w:val="ru-RU"/>
              </w:rPr>
              <w:t>(</w:t>
            </w:r>
            <w:r w:rsidRPr="00107EE8">
              <w:rPr>
                <w:rFonts w:ascii="Arial" w:eastAsia="Arial" w:hAnsi="Arial" w:cs="Arial"/>
                <w:sz w:val="18"/>
                <w:szCs w:val="18"/>
              </w:rPr>
              <w:t>iii)</w:t>
            </w:r>
          </w:p>
        </w:tc>
        <w:tc>
          <w:tcPr>
            <w:tcW w:w="6390" w:type="dxa"/>
          </w:tcPr>
          <w:p w14:paraId="01B38CFF" w14:textId="77777777" w:rsidR="002304BE" w:rsidRPr="00107EE8" w:rsidRDefault="002304BE" w:rsidP="002304BE">
            <w:pPr>
              <w:tabs>
                <w:tab w:val="left" w:pos="1064"/>
                <w:tab w:val="left" w:pos="5306"/>
              </w:tabs>
              <w:rPr>
                <w:rFonts w:ascii="Arial" w:eastAsia="Arial" w:hAnsi="Arial" w:cs="Arial"/>
                <w:sz w:val="18"/>
                <w:szCs w:val="18"/>
              </w:rPr>
            </w:pPr>
            <w:r w:rsidRPr="00107EE8">
              <w:rPr>
                <w:rFonts w:ascii="Arial" w:eastAsia="Arial" w:hAnsi="Arial" w:cs="Arial"/>
                <w:sz w:val="18"/>
                <w:szCs w:val="18"/>
              </w:rPr>
              <w:t>Highly liquid assets to total assets</w:t>
            </w:r>
          </w:p>
          <w:p w14:paraId="559BEB71" w14:textId="15D2F6C9" w:rsidR="008A2D02" w:rsidRPr="00107EE8" w:rsidRDefault="008A2D02" w:rsidP="002304BE">
            <w:pPr>
              <w:tabs>
                <w:tab w:val="left" w:pos="1064"/>
                <w:tab w:val="left" w:pos="5306"/>
              </w:tabs>
              <w:rPr>
                <w:rFonts w:ascii="Arial" w:eastAsia="Arial" w:hAnsi="Arial" w:cs="Arial"/>
                <w:sz w:val="18"/>
                <w:szCs w:val="18"/>
                <w:lang w:val="ru-RU"/>
              </w:rPr>
            </w:pPr>
            <w:r w:rsidRPr="00107EE8">
              <w:rPr>
                <w:rFonts w:ascii="Arial" w:eastAsia="Arial" w:hAnsi="Arial" w:cs="Arial"/>
                <w:sz w:val="18"/>
                <w:szCs w:val="18"/>
                <w:lang w:val="ru-RU"/>
              </w:rPr>
              <w:t>Расчет коэффициента высоколиквидных активов к всего активам</w:t>
            </w:r>
          </w:p>
        </w:tc>
        <w:tc>
          <w:tcPr>
            <w:tcW w:w="2419" w:type="dxa"/>
          </w:tcPr>
          <w:p w14:paraId="2F0B0D87" w14:textId="05515B46" w:rsidR="002304BE" w:rsidRPr="00107EE8" w:rsidRDefault="002304BE" w:rsidP="002304BE">
            <w:pPr>
              <w:tabs>
                <w:tab w:val="left" w:pos="1064"/>
                <w:tab w:val="left" w:pos="5306"/>
              </w:tabs>
              <w:jc w:val="center"/>
              <w:rPr>
                <w:rFonts w:ascii="Arial" w:eastAsia="Arial" w:hAnsi="Arial" w:cs="Arial"/>
                <w:sz w:val="18"/>
                <w:szCs w:val="18"/>
              </w:rPr>
            </w:pPr>
            <w:r w:rsidRPr="00107EE8">
              <w:rPr>
                <w:rFonts w:ascii="Arial" w:eastAsia="Arial" w:hAnsi="Arial" w:cs="Arial"/>
                <w:sz w:val="18"/>
                <w:szCs w:val="18"/>
              </w:rPr>
              <w:t>Not less than</w:t>
            </w:r>
            <w:r w:rsidR="008A2D02" w:rsidRPr="00107EE8">
              <w:rPr>
                <w:rFonts w:ascii="Arial" w:eastAsia="Arial" w:hAnsi="Arial" w:cs="Arial"/>
                <w:sz w:val="18"/>
                <w:szCs w:val="18"/>
              </w:rPr>
              <w:t xml:space="preserve"> / Не менее</w:t>
            </w:r>
            <w:r w:rsidRPr="00107EE8">
              <w:rPr>
                <w:rFonts w:ascii="Arial" w:eastAsia="Arial" w:hAnsi="Arial" w:cs="Arial"/>
                <w:sz w:val="18"/>
                <w:szCs w:val="18"/>
              </w:rPr>
              <w:t xml:space="preserve"> 10%</w:t>
            </w:r>
          </w:p>
          <w:p w14:paraId="59A43BBF" w14:textId="3AF06052" w:rsidR="008A2D02" w:rsidRPr="00107EE8" w:rsidRDefault="008A2D02" w:rsidP="002304BE">
            <w:pPr>
              <w:tabs>
                <w:tab w:val="left" w:pos="1064"/>
                <w:tab w:val="left" w:pos="5306"/>
              </w:tabs>
              <w:jc w:val="center"/>
              <w:rPr>
                <w:rFonts w:ascii="Arial" w:eastAsia="Arial" w:hAnsi="Arial" w:cs="Arial"/>
                <w:sz w:val="18"/>
                <w:szCs w:val="18"/>
              </w:rPr>
            </w:pPr>
          </w:p>
        </w:tc>
      </w:tr>
    </w:tbl>
    <w:p w14:paraId="4C24003D" w14:textId="3C513F72" w:rsidR="00630E1D" w:rsidRPr="009B2A26" w:rsidRDefault="00630E1D">
      <w:pPr>
        <w:tabs>
          <w:tab w:val="left" w:pos="1064"/>
          <w:tab w:val="left" w:pos="5306"/>
        </w:tabs>
        <w:rPr>
          <w:rFonts w:ascii="Arial" w:eastAsia="Arial" w:hAnsi="Arial" w:cs="Arial"/>
          <w:b/>
          <w:bCs/>
          <w:sz w:val="18"/>
          <w:szCs w:val="18"/>
          <w:highlight w:val="yellow"/>
        </w:rPr>
      </w:pPr>
    </w:p>
    <w:p w14:paraId="13FBD5E4" w14:textId="06D35085" w:rsidR="00630E1D" w:rsidRPr="009B2A26" w:rsidRDefault="00630E1D" w:rsidP="00DB2994">
      <w:pPr>
        <w:pBdr>
          <w:top w:val="single" w:sz="4" w:space="1" w:color="auto"/>
          <w:left w:val="single" w:sz="4" w:space="17" w:color="auto"/>
          <w:bottom w:val="single" w:sz="4" w:space="1" w:color="auto"/>
          <w:right w:val="single" w:sz="4" w:space="1" w:color="auto"/>
          <w:between w:val="single" w:sz="4" w:space="1" w:color="auto"/>
          <w:bar w:val="single" w:sz="4" w:color="auto"/>
        </w:pBdr>
        <w:rPr>
          <w:rFonts w:ascii="Arial" w:eastAsia="Arial" w:hAnsi="Arial" w:cs="Arial"/>
          <w:b/>
          <w:bCs/>
          <w:sz w:val="18"/>
          <w:szCs w:val="18"/>
          <w:highlight w:val="yellow"/>
        </w:rPr>
      </w:pPr>
    </w:p>
    <w:sectPr w:rsidR="00630E1D" w:rsidRPr="009B2A26" w:rsidSect="00971BE0">
      <w:headerReference w:type="default" r:id="rId12"/>
      <w:footerReference w:type="default" r:id="rId13"/>
      <w:pgSz w:w="11906" w:h="16838"/>
      <w:pgMar w:top="1134" w:right="851" w:bottom="720" w:left="1701" w:header="73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A757" w14:textId="77777777" w:rsidR="00E65F9B" w:rsidRDefault="00E65F9B">
      <w:pPr>
        <w:spacing w:after="0"/>
      </w:pPr>
      <w:r>
        <w:separator/>
      </w:r>
    </w:p>
  </w:endnote>
  <w:endnote w:type="continuationSeparator" w:id="0">
    <w:p w14:paraId="3C9C38A2" w14:textId="77777777" w:rsidR="00E65F9B" w:rsidRDefault="00E65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1593" w14:textId="77777777" w:rsidR="007F46AA" w:rsidRDefault="007F46AA">
    <w:pPr>
      <w:widowControl w:val="0"/>
      <w:pBdr>
        <w:top w:val="nil"/>
        <w:left w:val="nil"/>
        <w:bottom w:val="nil"/>
        <w:right w:val="nil"/>
        <w:between w:val="nil"/>
      </w:pBdr>
      <w:spacing w:after="0" w:line="276" w:lineRule="auto"/>
      <w:rPr>
        <w:color w:val="000000"/>
      </w:rPr>
    </w:pPr>
  </w:p>
  <w:tbl>
    <w:tblPr>
      <w:tblStyle w:val="af4"/>
      <w:tblW w:w="19906" w:type="dxa"/>
      <w:tblInd w:w="-432" w:type="dxa"/>
      <w:tblLayout w:type="fixed"/>
      <w:tblLook w:val="0000" w:firstRow="0" w:lastRow="0" w:firstColumn="0" w:lastColumn="0" w:noHBand="0" w:noVBand="0"/>
    </w:tblPr>
    <w:tblGrid>
      <w:gridCol w:w="5040"/>
      <w:gridCol w:w="5040"/>
      <w:gridCol w:w="5040"/>
      <w:gridCol w:w="4786"/>
    </w:tblGrid>
    <w:tr w:rsidR="007F46AA" w14:paraId="5040BFEA" w14:textId="77777777">
      <w:tc>
        <w:tcPr>
          <w:tcW w:w="5040" w:type="dxa"/>
        </w:tcPr>
        <w:p w14:paraId="7E3B5581" w14:textId="77777777" w:rsidR="007F46AA" w:rsidRDefault="007F46AA">
          <w:pPr>
            <w:pBdr>
              <w:top w:val="nil"/>
              <w:left w:val="nil"/>
              <w:bottom w:val="nil"/>
              <w:right w:val="nil"/>
              <w:between w:val="nil"/>
            </w:pBdr>
            <w:tabs>
              <w:tab w:val="center" w:pos="4677"/>
              <w:tab w:val="right" w:pos="9355"/>
            </w:tabs>
            <w:spacing w:after="0"/>
            <w:ind w:right="360"/>
            <w:rPr>
              <w:rFonts w:ascii="Arial" w:eastAsia="Arial" w:hAnsi="Arial" w:cs="Arial"/>
              <w:color w:val="000000"/>
              <w:sz w:val="18"/>
              <w:szCs w:val="18"/>
            </w:rPr>
          </w:pPr>
          <w:r>
            <w:rPr>
              <w:rFonts w:ascii="Arial" w:eastAsia="Arial" w:hAnsi="Arial" w:cs="Arial"/>
              <w:color w:val="000000"/>
              <w:sz w:val="18"/>
              <w:szCs w:val="18"/>
            </w:rPr>
            <w:t>Исполнитель / Provider ________________________</w:t>
          </w:r>
        </w:p>
      </w:tc>
      <w:tc>
        <w:tcPr>
          <w:tcW w:w="5040" w:type="dxa"/>
        </w:tcPr>
        <w:p w14:paraId="454C4367" w14:textId="77777777" w:rsidR="007F46AA" w:rsidRDefault="007F46AA">
          <w:pPr>
            <w:pBdr>
              <w:top w:val="nil"/>
              <w:left w:val="nil"/>
              <w:bottom w:val="nil"/>
              <w:right w:val="nil"/>
              <w:between w:val="nil"/>
            </w:pBdr>
            <w:tabs>
              <w:tab w:val="center" w:pos="4677"/>
              <w:tab w:val="right" w:pos="9355"/>
            </w:tabs>
            <w:spacing w:after="0"/>
            <w:rPr>
              <w:rFonts w:ascii="Arial" w:eastAsia="Arial" w:hAnsi="Arial" w:cs="Arial"/>
              <w:color w:val="000000"/>
              <w:sz w:val="18"/>
              <w:szCs w:val="18"/>
            </w:rPr>
          </w:pPr>
          <w:r>
            <w:rPr>
              <w:rFonts w:ascii="Arial" w:eastAsia="Arial" w:hAnsi="Arial" w:cs="Arial"/>
              <w:color w:val="000000"/>
              <w:sz w:val="18"/>
              <w:szCs w:val="18"/>
            </w:rPr>
            <w:t>Клиент / Client _______________________________</w:t>
          </w:r>
        </w:p>
      </w:tc>
      <w:tc>
        <w:tcPr>
          <w:tcW w:w="5040" w:type="dxa"/>
        </w:tcPr>
        <w:p w14:paraId="19C2A4E8" w14:textId="77777777" w:rsidR="007F46AA" w:rsidRDefault="007F46AA">
          <w:pPr>
            <w:pBdr>
              <w:top w:val="nil"/>
              <w:left w:val="nil"/>
              <w:bottom w:val="nil"/>
              <w:right w:val="nil"/>
              <w:between w:val="nil"/>
            </w:pBdr>
            <w:tabs>
              <w:tab w:val="center" w:pos="4677"/>
              <w:tab w:val="right" w:pos="9355"/>
            </w:tabs>
            <w:spacing w:after="0"/>
            <w:ind w:right="360"/>
            <w:rPr>
              <w:rFonts w:ascii="Arial" w:eastAsia="Arial" w:hAnsi="Arial" w:cs="Arial"/>
              <w:color w:val="000000"/>
              <w:sz w:val="18"/>
              <w:szCs w:val="18"/>
            </w:rPr>
          </w:pPr>
        </w:p>
      </w:tc>
      <w:tc>
        <w:tcPr>
          <w:tcW w:w="4786" w:type="dxa"/>
        </w:tcPr>
        <w:p w14:paraId="5B3D0DA1" w14:textId="77777777" w:rsidR="007F46AA" w:rsidRDefault="007F46AA">
          <w:pPr>
            <w:pBdr>
              <w:top w:val="nil"/>
              <w:left w:val="nil"/>
              <w:bottom w:val="nil"/>
              <w:right w:val="nil"/>
              <w:between w:val="nil"/>
            </w:pBdr>
            <w:tabs>
              <w:tab w:val="center" w:pos="4677"/>
              <w:tab w:val="right" w:pos="9355"/>
            </w:tabs>
            <w:spacing w:after="0"/>
            <w:rPr>
              <w:rFonts w:ascii="Arial" w:eastAsia="Arial" w:hAnsi="Arial" w:cs="Arial"/>
              <w:color w:val="000000"/>
              <w:sz w:val="18"/>
              <w:szCs w:val="18"/>
            </w:rPr>
          </w:pPr>
        </w:p>
      </w:tc>
    </w:tr>
  </w:tbl>
  <w:p w14:paraId="5F0F5976" w14:textId="77777777" w:rsidR="007F46AA" w:rsidRDefault="007F46A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FE4E" w14:textId="77777777" w:rsidR="007F46AA" w:rsidRPr="00FE753C" w:rsidRDefault="007F46AA">
    <w:pPr>
      <w:pBdr>
        <w:top w:val="nil"/>
        <w:left w:val="nil"/>
        <w:bottom w:val="nil"/>
        <w:right w:val="nil"/>
        <w:between w:val="nil"/>
      </w:pBdr>
      <w:tabs>
        <w:tab w:val="center" w:pos="4677"/>
        <w:tab w:val="right" w:pos="9355"/>
      </w:tabs>
      <w:spacing w:after="0"/>
      <w:jc w:val="right"/>
      <w:rPr>
        <w:rFonts w:ascii="Arial" w:eastAsia="Georgia" w:hAnsi="Arial" w:cs="Arial"/>
        <w:color w:val="000000"/>
      </w:rPr>
    </w:pPr>
  </w:p>
  <w:p w14:paraId="7B5AD844" w14:textId="77777777" w:rsidR="007F46AA" w:rsidRPr="00FE753C" w:rsidRDefault="007F46AA">
    <w:pPr>
      <w:pBdr>
        <w:top w:val="nil"/>
        <w:left w:val="nil"/>
        <w:bottom w:val="nil"/>
        <w:right w:val="nil"/>
        <w:between w:val="nil"/>
      </w:pBdr>
      <w:tabs>
        <w:tab w:val="center" w:pos="4677"/>
        <w:tab w:val="right" w:pos="9355"/>
      </w:tabs>
      <w:rPr>
        <w:rFonts w:ascii="Arial" w:hAnsi="Arial" w:cs="Arial"/>
        <w:color w:val="000000"/>
      </w:rPr>
    </w:pPr>
    <w:r w:rsidRPr="00FE753C">
      <w:rPr>
        <w:rFonts w:ascii="Arial" w:eastAsia="Georgia" w:hAnsi="Arial" w:cs="Arial"/>
        <w:color w:val="000000"/>
      </w:rPr>
      <w:t xml:space="preserve">Исполнитель / Provider ___________________        </w:t>
    </w:r>
    <w:r w:rsidRPr="00FE753C">
      <w:rPr>
        <w:rFonts w:ascii="Arial" w:eastAsia="Georgia" w:hAnsi="Arial" w:cs="Arial"/>
        <w:color w:val="000000"/>
      </w:rPr>
      <w:tab/>
      <w:t xml:space="preserve">Клиент / Client ___________________          </w:t>
    </w:r>
    <w:r w:rsidRPr="00FE753C">
      <w:rPr>
        <w:rFonts w:ascii="Arial" w:hAnsi="Arial" w:cs="Arial"/>
        <w:color w:val="000000"/>
      </w:rPr>
      <w:fldChar w:fldCharType="begin"/>
    </w:r>
    <w:r w:rsidRPr="00FE753C">
      <w:rPr>
        <w:rFonts w:ascii="Arial" w:hAnsi="Arial" w:cs="Arial"/>
        <w:color w:val="000000"/>
      </w:rPr>
      <w:instrText>PAGE</w:instrText>
    </w:r>
    <w:r w:rsidRPr="00FE753C">
      <w:rPr>
        <w:rFonts w:ascii="Arial" w:hAnsi="Arial" w:cs="Arial"/>
        <w:color w:val="000000"/>
      </w:rPr>
      <w:fldChar w:fldCharType="separate"/>
    </w:r>
    <w:r w:rsidR="00445F48">
      <w:rPr>
        <w:rFonts w:ascii="Arial" w:hAnsi="Arial" w:cs="Arial"/>
        <w:noProof/>
        <w:color w:val="000000"/>
      </w:rPr>
      <w:t>1</w:t>
    </w:r>
    <w:r w:rsidRPr="00FE753C">
      <w:rPr>
        <w:rFonts w:ascii="Arial" w:hAnsi="Arial" w:cs="Arial"/>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E58B" w14:textId="538B644F" w:rsidR="007F46AA" w:rsidRDefault="007F46A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45F48">
      <w:rPr>
        <w:noProof/>
        <w:color w:val="000000"/>
      </w:rPr>
      <w:t>7</w:t>
    </w:r>
    <w:r>
      <w:rPr>
        <w:color w:val="000000"/>
      </w:rPr>
      <w:fldChar w:fldCharType="end"/>
    </w:r>
  </w:p>
  <w:tbl>
    <w:tblPr>
      <w:tblStyle w:val="af5"/>
      <w:tblW w:w="9826" w:type="dxa"/>
      <w:tblInd w:w="-432" w:type="dxa"/>
      <w:tblLayout w:type="fixed"/>
      <w:tblLook w:val="0000" w:firstRow="0" w:lastRow="0" w:firstColumn="0" w:lastColumn="0" w:noHBand="0" w:noVBand="0"/>
    </w:tblPr>
    <w:tblGrid>
      <w:gridCol w:w="5040"/>
      <w:gridCol w:w="4786"/>
    </w:tblGrid>
    <w:tr w:rsidR="007F46AA" w14:paraId="3EA854B5" w14:textId="77777777">
      <w:tc>
        <w:tcPr>
          <w:tcW w:w="5040" w:type="dxa"/>
        </w:tcPr>
        <w:p w14:paraId="46E50A1E" w14:textId="77777777" w:rsidR="007F46AA" w:rsidRDefault="007F46AA">
          <w:pPr>
            <w:pBdr>
              <w:top w:val="nil"/>
              <w:left w:val="nil"/>
              <w:bottom w:val="nil"/>
              <w:right w:val="nil"/>
              <w:between w:val="nil"/>
            </w:pBdr>
            <w:tabs>
              <w:tab w:val="center" w:pos="4677"/>
              <w:tab w:val="right" w:pos="9355"/>
            </w:tabs>
            <w:ind w:right="360"/>
            <w:rPr>
              <w:rFonts w:ascii="Arial" w:eastAsia="Arial" w:hAnsi="Arial" w:cs="Arial"/>
              <w:color w:val="000000"/>
              <w:sz w:val="18"/>
              <w:szCs w:val="18"/>
            </w:rPr>
          </w:pPr>
        </w:p>
      </w:tc>
      <w:tc>
        <w:tcPr>
          <w:tcW w:w="4786" w:type="dxa"/>
        </w:tcPr>
        <w:p w14:paraId="5BC20E38" w14:textId="77777777" w:rsidR="007F46AA" w:rsidRDefault="007F46AA">
          <w:pPr>
            <w:pBdr>
              <w:top w:val="nil"/>
              <w:left w:val="nil"/>
              <w:bottom w:val="nil"/>
              <w:right w:val="nil"/>
              <w:between w:val="nil"/>
            </w:pBdr>
            <w:tabs>
              <w:tab w:val="center" w:pos="4677"/>
              <w:tab w:val="right" w:pos="9355"/>
            </w:tabs>
            <w:rPr>
              <w:rFonts w:ascii="Arial" w:eastAsia="Arial" w:hAnsi="Arial" w:cs="Arial"/>
              <w:color w:val="000000"/>
              <w:sz w:val="18"/>
              <w:szCs w:val="18"/>
            </w:rPr>
          </w:pPr>
        </w:p>
      </w:tc>
    </w:tr>
  </w:tbl>
  <w:p w14:paraId="5AC67FD7" w14:textId="77777777" w:rsidR="007F46AA" w:rsidRDefault="007F46AA">
    <w:pPr>
      <w:pBdr>
        <w:top w:val="nil"/>
        <w:left w:val="nil"/>
        <w:bottom w:val="nil"/>
        <w:right w:val="nil"/>
        <w:between w:val="nil"/>
      </w:pBdr>
      <w:tabs>
        <w:tab w:val="center" w:pos="4677"/>
        <w:tab w:val="right" w:pos="9355"/>
        <w:tab w:val="left" w:pos="1026"/>
      </w:tabs>
      <w:rPr>
        <w:color w:val="000000"/>
      </w:rPr>
    </w:pPr>
    <w:r>
      <w:rPr>
        <w:color w:val="00000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3CDD" w14:textId="77777777" w:rsidR="007F46AA" w:rsidRPr="00FE753C" w:rsidRDefault="007F46AA">
    <w:pPr>
      <w:pBdr>
        <w:top w:val="nil"/>
        <w:left w:val="nil"/>
        <w:bottom w:val="nil"/>
        <w:right w:val="nil"/>
        <w:between w:val="nil"/>
      </w:pBdr>
      <w:tabs>
        <w:tab w:val="center" w:pos="4677"/>
        <w:tab w:val="right" w:pos="9355"/>
      </w:tabs>
      <w:ind w:hanging="426"/>
      <w:rPr>
        <w:rFonts w:ascii="Arial" w:eastAsia="Georgia" w:hAnsi="Arial" w:cs="Arial"/>
        <w:color w:val="000000"/>
      </w:rPr>
    </w:pPr>
    <w:r w:rsidRPr="00FE753C">
      <w:rPr>
        <w:rFonts w:ascii="Arial" w:eastAsia="Georgia" w:hAnsi="Arial" w:cs="Arial"/>
        <w:color w:val="000000"/>
      </w:rPr>
      <w:t xml:space="preserve">Исполнитель / Provider ___________________        </w:t>
    </w:r>
    <w:r w:rsidRPr="00FE753C">
      <w:rPr>
        <w:rFonts w:ascii="Arial" w:eastAsia="Georgia" w:hAnsi="Arial" w:cs="Arial"/>
        <w:color w:val="000000"/>
      </w:rPr>
      <w:tab/>
      <w:t>Клиент / Client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FBC03" w14:textId="77777777" w:rsidR="00E65F9B" w:rsidRDefault="00E65F9B">
      <w:pPr>
        <w:spacing w:after="0"/>
      </w:pPr>
      <w:r>
        <w:separator/>
      </w:r>
    </w:p>
  </w:footnote>
  <w:footnote w:type="continuationSeparator" w:id="0">
    <w:p w14:paraId="5AD12975" w14:textId="77777777" w:rsidR="00E65F9B" w:rsidRDefault="00E65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C9F0" w14:textId="77777777" w:rsidR="007F46AA" w:rsidRDefault="007F46A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070"/>
    <w:multiLevelType w:val="multilevel"/>
    <w:tmpl w:val="92B236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316F3F64"/>
    <w:multiLevelType w:val="multilevel"/>
    <w:tmpl w:val="5B9E5956"/>
    <w:lvl w:ilvl="0">
      <w:start w:val="1"/>
      <w:numFmt w:val="bullet"/>
      <w:pStyle w:val="Heading1e"/>
      <w:lvlText w:val="●"/>
      <w:lvlJc w:val="left"/>
      <w:pPr>
        <w:ind w:left="720" w:hanging="360"/>
      </w:pPr>
      <w:rPr>
        <w:rFonts w:ascii="Noto Sans Symbols" w:eastAsia="Noto Sans Symbols" w:hAnsi="Noto Sans Symbols" w:cs="Noto Sans Symbols"/>
      </w:rPr>
    </w:lvl>
    <w:lvl w:ilvl="1">
      <w:start w:val="1"/>
      <w:numFmt w:val="bullet"/>
      <w:pStyle w:val="Numberede"/>
      <w:lvlText w:val="o"/>
      <w:lvlJc w:val="left"/>
      <w:pPr>
        <w:ind w:left="1440" w:hanging="360"/>
      </w:pPr>
      <w:rPr>
        <w:rFonts w:ascii="Courier New" w:eastAsia="Courier New" w:hAnsi="Courier New" w:cs="Courier New"/>
      </w:rPr>
    </w:lvl>
    <w:lvl w:ilvl="2">
      <w:start w:val="1"/>
      <w:numFmt w:val="bullet"/>
      <w:pStyle w:val="Numbered2e"/>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2C5534"/>
    <w:multiLevelType w:val="multilevel"/>
    <w:tmpl w:val="BA2E2A76"/>
    <w:lvl w:ilvl="0">
      <w:start w:val="5"/>
      <w:numFmt w:val="decimal"/>
      <w:pStyle w:val="1"/>
      <w:lvlText w:val="%1"/>
      <w:lvlJc w:val="left"/>
      <w:pPr>
        <w:ind w:left="567" w:hanging="567"/>
      </w:pPr>
      <w:rPr>
        <w:rFonts w:ascii="Arial" w:hAnsi="Arial" w:cs="Arial" w:hint="default"/>
      </w:rPr>
    </w:lvl>
    <w:lvl w:ilvl="1">
      <w:start w:val="2"/>
      <w:numFmt w:val="decimal"/>
      <w:pStyle w:val="Numberedr"/>
      <w:lvlText w:val="%1.%2"/>
      <w:lvlJc w:val="left"/>
      <w:pPr>
        <w:ind w:left="2367" w:hanging="56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754FC3"/>
    <w:multiLevelType w:val="multilevel"/>
    <w:tmpl w:val="65304C9C"/>
    <w:lvl w:ilvl="0">
      <w:start w:val="3"/>
      <w:numFmt w:val="decimal"/>
      <w:pStyle w:val="Bullets1"/>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13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
      <w:lvlJc w:val="left"/>
      <w:pPr>
        <w:ind w:left="0" w:firstLine="0"/>
      </w:pPr>
    </w:lvl>
  </w:abstractNum>
  <w:abstractNum w:abstractNumId="4">
    <w:nsid w:val="48CF7E54"/>
    <w:multiLevelType w:val="multilevel"/>
    <w:tmpl w:val="3E746CD2"/>
    <w:lvl w:ilvl="0">
      <w:start w:val="1"/>
      <w:numFmt w:val="decimal"/>
      <w:pStyle w:val="Numbered0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2CB7ABF"/>
    <w:multiLevelType w:val="multilevel"/>
    <w:tmpl w:val="A5D8BD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905416"/>
    <w:multiLevelType w:val="multilevel"/>
    <w:tmpl w:val="20141E52"/>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13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
      <w:lvlJc w:val="left"/>
      <w:pPr>
        <w:ind w:left="0" w:firstLine="0"/>
      </w:pPr>
    </w:lvl>
  </w:abstractNum>
  <w:abstractNum w:abstractNumId="7">
    <w:nsid w:val="74A2471D"/>
    <w:multiLevelType w:val="multilevel"/>
    <w:tmpl w:val="24EE2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 w:numId="8">
    <w:abstractNumId w:val="7"/>
  </w:num>
  <w:num w:numId="9">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50"/>
    <w:rsid w:val="00031A3C"/>
    <w:rsid w:val="00032706"/>
    <w:rsid w:val="000332BC"/>
    <w:rsid w:val="00037F80"/>
    <w:rsid w:val="000E6D77"/>
    <w:rsid w:val="000E6E5B"/>
    <w:rsid w:val="0010100E"/>
    <w:rsid w:val="00107EE8"/>
    <w:rsid w:val="001122B4"/>
    <w:rsid w:val="00124EAB"/>
    <w:rsid w:val="001307A1"/>
    <w:rsid w:val="00134E92"/>
    <w:rsid w:val="00155653"/>
    <w:rsid w:val="00182828"/>
    <w:rsid w:val="001A1186"/>
    <w:rsid w:val="001A6689"/>
    <w:rsid w:val="001B6BA3"/>
    <w:rsid w:val="001C2DE8"/>
    <w:rsid w:val="001C5E14"/>
    <w:rsid w:val="001E7CCD"/>
    <w:rsid w:val="00205DDB"/>
    <w:rsid w:val="00210489"/>
    <w:rsid w:val="002304BE"/>
    <w:rsid w:val="00235CF3"/>
    <w:rsid w:val="002620EF"/>
    <w:rsid w:val="00270AD1"/>
    <w:rsid w:val="002710BE"/>
    <w:rsid w:val="002774E7"/>
    <w:rsid w:val="002B71F9"/>
    <w:rsid w:val="002F3A44"/>
    <w:rsid w:val="002F6F47"/>
    <w:rsid w:val="003223DC"/>
    <w:rsid w:val="00347FA2"/>
    <w:rsid w:val="003618BB"/>
    <w:rsid w:val="0036717B"/>
    <w:rsid w:val="0036726E"/>
    <w:rsid w:val="00387FA3"/>
    <w:rsid w:val="003B4D56"/>
    <w:rsid w:val="003C06F4"/>
    <w:rsid w:val="003D17C9"/>
    <w:rsid w:val="003D4855"/>
    <w:rsid w:val="003E277B"/>
    <w:rsid w:val="003F566E"/>
    <w:rsid w:val="0043119D"/>
    <w:rsid w:val="00445F48"/>
    <w:rsid w:val="004675B8"/>
    <w:rsid w:val="004D002D"/>
    <w:rsid w:val="004D556C"/>
    <w:rsid w:val="004E0611"/>
    <w:rsid w:val="004E1F38"/>
    <w:rsid w:val="004F0FC6"/>
    <w:rsid w:val="00517480"/>
    <w:rsid w:val="00522A54"/>
    <w:rsid w:val="005368C0"/>
    <w:rsid w:val="005561CF"/>
    <w:rsid w:val="005656FF"/>
    <w:rsid w:val="00586FB4"/>
    <w:rsid w:val="005A6B8D"/>
    <w:rsid w:val="005B7E8E"/>
    <w:rsid w:val="005D3635"/>
    <w:rsid w:val="00607F9B"/>
    <w:rsid w:val="00612E39"/>
    <w:rsid w:val="0061580D"/>
    <w:rsid w:val="006207A5"/>
    <w:rsid w:val="0063075C"/>
    <w:rsid w:val="00630E1D"/>
    <w:rsid w:val="006866BB"/>
    <w:rsid w:val="006A084C"/>
    <w:rsid w:val="006A1135"/>
    <w:rsid w:val="006D6C07"/>
    <w:rsid w:val="006E75D8"/>
    <w:rsid w:val="006F28CF"/>
    <w:rsid w:val="006F2A2D"/>
    <w:rsid w:val="007254F5"/>
    <w:rsid w:val="00750050"/>
    <w:rsid w:val="007555EC"/>
    <w:rsid w:val="007629FA"/>
    <w:rsid w:val="00774562"/>
    <w:rsid w:val="007C2AF0"/>
    <w:rsid w:val="007F46AA"/>
    <w:rsid w:val="008264C6"/>
    <w:rsid w:val="008565C3"/>
    <w:rsid w:val="00856797"/>
    <w:rsid w:val="00874DB0"/>
    <w:rsid w:val="00885CFC"/>
    <w:rsid w:val="008A2D02"/>
    <w:rsid w:val="008A5EBD"/>
    <w:rsid w:val="008C1D7D"/>
    <w:rsid w:val="00900214"/>
    <w:rsid w:val="00911939"/>
    <w:rsid w:val="00937427"/>
    <w:rsid w:val="00944391"/>
    <w:rsid w:val="00950CD1"/>
    <w:rsid w:val="00971BE0"/>
    <w:rsid w:val="00977A91"/>
    <w:rsid w:val="009925B2"/>
    <w:rsid w:val="009A23C1"/>
    <w:rsid w:val="009B2A26"/>
    <w:rsid w:val="009B4B5C"/>
    <w:rsid w:val="009E6016"/>
    <w:rsid w:val="009E7F62"/>
    <w:rsid w:val="00A02605"/>
    <w:rsid w:val="00A04FF7"/>
    <w:rsid w:val="00A10383"/>
    <w:rsid w:val="00A2570E"/>
    <w:rsid w:val="00A473A3"/>
    <w:rsid w:val="00A868B8"/>
    <w:rsid w:val="00A94862"/>
    <w:rsid w:val="00B01C81"/>
    <w:rsid w:val="00B3103F"/>
    <w:rsid w:val="00B673F7"/>
    <w:rsid w:val="00B70913"/>
    <w:rsid w:val="00BB0EF0"/>
    <w:rsid w:val="00BB1B6B"/>
    <w:rsid w:val="00BF1116"/>
    <w:rsid w:val="00BF1FA0"/>
    <w:rsid w:val="00C0385B"/>
    <w:rsid w:val="00C070C5"/>
    <w:rsid w:val="00C07A03"/>
    <w:rsid w:val="00C16EBF"/>
    <w:rsid w:val="00C26868"/>
    <w:rsid w:val="00C27377"/>
    <w:rsid w:val="00CA7043"/>
    <w:rsid w:val="00CF1641"/>
    <w:rsid w:val="00CF3F7D"/>
    <w:rsid w:val="00D02EA5"/>
    <w:rsid w:val="00D437B0"/>
    <w:rsid w:val="00D529D3"/>
    <w:rsid w:val="00D73DE4"/>
    <w:rsid w:val="00D76648"/>
    <w:rsid w:val="00DA2892"/>
    <w:rsid w:val="00DB2994"/>
    <w:rsid w:val="00DC6693"/>
    <w:rsid w:val="00DD4739"/>
    <w:rsid w:val="00DE38D5"/>
    <w:rsid w:val="00DF75C6"/>
    <w:rsid w:val="00E15CC6"/>
    <w:rsid w:val="00E461D1"/>
    <w:rsid w:val="00E4799F"/>
    <w:rsid w:val="00E6126C"/>
    <w:rsid w:val="00E65F9B"/>
    <w:rsid w:val="00E90F58"/>
    <w:rsid w:val="00EA230A"/>
    <w:rsid w:val="00EA6EBE"/>
    <w:rsid w:val="00EB665C"/>
    <w:rsid w:val="00F075C5"/>
    <w:rsid w:val="00F17796"/>
    <w:rsid w:val="00F178C0"/>
    <w:rsid w:val="00F31E66"/>
    <w:rsid w:val="00F4484F"/>
    <w:rsid w:val="00F55682"/>
    <w:rsid w:val="00F6642E"/>
    <w:rsid w:val="00F819F8"/>
    <w:rsid w:val="00F9240E"/>
    <w:rsid w:val="00FC4698"/>
    <w:rsid w:val="00FD2817"/>
    <w:rsid w:val="00FE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EEF3"/>
  <w15:docId w15:val="{265A6412-CDF1-4888-A89C-B2736E6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56"/>
    <w:rPr>
      <w:lang w:val="en-US"/>
    </w:rPr>
  </w:style>
  <w:style w:type="paragraph" w:styleId="1">
    <w:name w:val="heading 1"/>
    <w:basedOn w:val="a"/>
    <w:next w:val="a"/>
    <w:uiPriority w:val="9"/>
    <w:qFormat/>
    <w:pPr>
      <w:keepNext/>
      <w:numPr>
        <w:numId w:val="2"/>
      </w:numPr>
      <w:outlineLvl w:val="0"/>
    </w:pPr>
    <w:rPr>
      <w:b/>
      <w:kern w:val="28"/>
      <w:lang w:val="ru-RU"/>
    </w:rPr>
  </w:style>
  <w:style w:type="paragraph" w:styleId="2">
    <w:name w:val="heading 2"/>
    <w:aliases w:val="Reset numbering,Major"/>
    <w:basedOn w:val="a"/>
    <w:next w:val="a"/>
    <w:uiPriority w:val="9"/>
    <w:unhideWhenUsed/>
    <w:qFormat/>
    <w:rsid w:val="006471E8"/>
    <w:pPr>
      <w:keepNext/>
      <w:spacing w:before="240" w:after="60"/>
      <w:outlineLvl w:val="1"/>
    </w:pPr>
    <w:rPr>
      <w:rFonts w:ascii="Arial" w:hAnsi="Arial" w:cs="Arial"/>
      <w:b/>
      <w:bCs/>
      <w:i/>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Bullets1">
    <w:name w:val="Bullets1"/>
    <w:basedOn w:val="a"/>
    <w:pPr>
      <w:numPr>
        <w:numId w:val="1"/>
      </w:numPr>
      <w:spacing w:line="228" w:lineRule="auto"/>
    </w:pPr>
    <w:rPr>
      <w:lang w:val="ru-RU"/>
    </w:rPr>
  </w:style>
  <w:style w:type="paragraph" w:customStyle="1" w:styleId="Heading1e">
    <w:name w:val="Heading1_e"/>
    <w:next w:val="a"/>
    <w:pPr>
      <w:numPr>
        <w:numId w:val="3"/>
      </w:numPr>
    </w:pPr>
    <w:rPr>
      <w:b/>
      <w:lang w:val="en-GB"/>
    </w:rPr>
  </w:style>
  <w:style w:type="paragraph" w:customStyle="1" w:styleId="Numberede">
    <w:name w:val="Numbered_e"/>
    <w:pPr>
      <w:numPr>
        <w:ilvl w:val="1"/>
        <w:numId w:val="3"/>
      </w:numPr>
    </w:pPr>
    <w:rPr>
      <w:lang w:val="en-GB"/>
    </w:rPr>
  </w:style>
  <w:style w:type="paragraph" w:customStyle="1" w:styleId="Numberedr">
    <w:name w:val="Numbered_r"/>
    <w:basedOn w:val="a"/>
    <w:pPr>
      <w:numPr>
        <w:ilvl w:val="1"/>
        <w:numId w:val="2"/>
      </w:numPr>
    </w:pPr>
    <w:rPr>
      <w:lang w:val="ru-RU"/>
    </w:rPr>
  </w:style>
  <w:style w:type="paragraph" w:customStyle="1" w:styleId="Numbered2e">
    <w:name w:val="Numbered2_e"/>
    <w:basedOn w:val="Numberede"/>
    <w:pPr>
      <w:numPr>
        <w:ilvl w:val="2"/>
      </w:numPr>
    </w:pPr>
  </w:style>
  <w:style w:type="paragraph" w:customStyle="1" w:styleId="Title1">
    <w:name w:val="Title1"/>
    <w:basedOn w:val="a"/>
    <w:pPr>
      <w:tabs>
        <w:tab w:val="center" w:pos="4213"/>
      </w:tabs>
      <w:suppressAutoHyphens/>
      <w:jc w:val="center"/>
    </w:pPr>
    <w:rPr>
      <w:b/>
      <w:spacing w:val="-3"/>
      <w:sz w:val="22"/>
      <w:lang w:val="ru-RU"/>
    </w:rPr>
  </w:style>
  <w:style w:type="character" w:styleId="a4">
    <w:name w:val="annotation reference"/>
    <w:semiHidden/>
    <w:rPr>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Tahoma" w:hAnsi="Tahoma" w:cs="Tahoma"/>
      <w:sz w:val="16"/>
      <w:szCs w:val="16"/>
    </w:rPr>
  </w:style>
  <w:style w:type="paragraph" w:customStyle="1" w:styleId="Numbered2r">
    <w:name w:val="Numbered2_r"/>
    <w:rsid w:val="006613BB"/>
    <w:pPr>
      <w:tabs>
        <w:tab w:val="num" w:pos="567"/>
      </w:tabs>
      <w:spacing w:after="120"/>
      <w:ind w:left="567" w:hanging="567"/>
    </w:pPr>
  </w:style>
  <w:style w:type="paragraph" w:customStyle="1" w:styleId="Numbered0r">
    <w:name w:val="Numbered0_r"/>
    <w:rsid w:val="006613BB"/>
    <w:pPr>
      <w:numPr>
        <w:numId w:val="7"/>
      </w:numPr>
      <w:spacing w:after="120"/>
    </w:pPr>
    <w:rPr>
      <w:b/>
    </w:rPr>
  </w:style>
  <w:style w:type="paragraph" w:customStyle="1" w:styleId="Numbered0e">
    <w:name w:val="Numbered0_e"/>
    <w:basedOn w:val="1"/>
    <w:rsid w:val="006613BB"/>
    <w:pPr>
      <w:numPr>
        <w:numId w:val="0"/>
      </w:numPr>
      <w:tabs>
        <w:tab w:val="num" w:pos="360"/>
      </w:tabs>
      <w:spacing w:after="120"/>
      <w:ind w:left="360" w:hanging="360"/>
    </w:pPr>
    <w:rPr>
      <w:lang w:val="en-US"/>
    </w:rPr>
  </w:style>
  <w:style w:type="paragraph" w:styleId="a8">
    <w:name w:val="header"/>
    <w:basedOn w:val="a"/>
    <w:rsid w:val="0053417F"/>
    <w:pPr>
      <w:tabs>
        <w:tab w:val="center" w:pos="4677"/>
        <w:tab w:val="right" w:pos="9355"/>
      </w:tabs>
    </w:pPr>
  </w:style>
  <w:style w:type="paragraph" w:styleId="a9">
    <w:name w:val="footer"/>
    <w:basedOn w:val="a"/>
    <w:link w:val="aa"/>
    <w:uiPriority w:val="99"/>
    <w:rsid w:val="0053417F"/>
    <w:pPr>
      <w:tabs>
        <w:tab w:val="center" w:pos="4677"/>
        <w:tab w:val="right" w:pos="9355"/>
      </w:tabs>
    </w:pPr>
  </w:style>
  <w:style w:type="table" w:styleId="ab">
    <w:name w:val="Table Grid"/>
    <w:basedOn w:val="a1"/>
    <w:uiPriority w:val="59"/>
    <w:rsid w:val="00534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53417F"/>
  </w:style>
  <w:style w:type="paragraph" w:customStyle="1" w:styleId="ConsNormal">
    <w:name w:val="ConsNormal"/>
    <w:rsid w:val="00B41D73"/>
    <w:pPr>
      <w:autoSpaceDE w:val="0"/>
      <w:autoSpaceDN w:val="0"/>
      <w:adjustRightInd w:val="0"/>
      <w:ind w:right="19772" w:firstLine="720"/>
    </w:pPr>
    <w:rPr>
      <w:rFonts w:ascii="Arial" w:hAnsi="Arial" w:cs="Arial"/>
    </w:rPr>
  </w:style>
  <w:style w:type="paragraph" w:styleId="ad">
    <w:name w:val="Body Text"/>
    <w:basedOn w:val="a"/>
    <w:rsid w:val="00083138"/>
    <w:pPr>
      <w:spacing w:after="0"/>
    </w:pPr>
    <w:rPr>
      <w:sz w:val="24"/>
      <w:lang w:val="en-AU"/>
    </w:rPr>
  </w:style>
  <w:style w:type="paragraph" w:styleId="ae">
    <w:name w:val="List Bullet"/>
    <w:basedOn w:val="a"/>
    <w:autoRedefine/>
    <w:rsid w:val="00B074D3"/>
    <w:pPr>
      <w:spacing w:after="0"/>
      <w:jc w:val="both"/>
    </w:pPr>
    <w:rPr>
      <w:rFonts w:ascii="Arial" w:hAnsi="Arial" w:cs="Arial"/>
      <w:sz w:val="18"/>
      <w:szCs w:val="16"/>
    </w:rPr>
  </w:style>
  <w:style w:type="character" w:customStyle="1" w:styleId="aa">
    <w:name w:val="Нижний колонтитул Знак"/>
    <w:link w:val="a9"/>
    <w:uiPriority w:val="99"/>
    <w:rsid w:val="00F97AB2"/>
    <w:rPr>
      <w:lang w:val="en-US" w:eastAsia="en-US"/>
    </w:rPr>
  </w:style>
  <w:style w:type="paragraph" w:styleId="af">
    <w:name w:val="Revision"/>
    <w:hidden/>
    <w:uiPriority w:val="99"/>
    <w:semiHidden/>
    <w:rsid w:val="001050D2"/>
    <w:rPr>
      <w:lang w:val="en-US"/>
    </w:rPr>
  </w:style>
  <w:style w:type="paragraph" w:styleId="af0">
    <w:name w:val="List Paragraph"/>
    <w:basedOn w:val="a"/>
    <w:uiPriority w:val="34"/>
    <w:qFormat/>
    <w:rsid w:val="0090019B"/>
    <w:pPr>
      <w:ind w:left="72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HTML">
    <w:name w:val="HTML Preformatted"/>
    <w:basedOn w:val="a"/>
    <w:link w:val="HTML0"/>
    <w:uiPriority w:val="99"/>
    <w:semiHidden/>
    <w:unhideWhenUsed/>
    <w:rsid w:val="009E7F62"/>
    <w:pPr>
      <w:spacing w:after="0"/>
    </w:pPr>
    <w:rPr>
      <w:rFonts w:ascii="Consolas" w:hAnsi="Consolas"/>
    </w:rPr>
  </w:style>
  <w:style w:type="character" w:customStyle="1" w:styleId="HTML0">
    <w:name w:val="Стандартный HTML Знак"/>
    <w:basedOn w:val="a0"/>
    <w:link w:val="HTML"/>
    <w:uiPriority w:val="99"/>
    <w:semiHidden/>
    <w:rsid w:val="009E7F62"/>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6lu3kW5dxORub55Pa90xXdbIUQ==">AMUW2mWhQjtQ4APFuAynRaLebRMGgDSTZUmylwkrNI4Bui3/UJGzlh7gFUUix7QuTSdLgEHpCiM18rJK2OmfuvueyER3WeQ1TSAJiyxGDzBLQ4WbyZ2vV03sEfjSMC6bZM1rBMDWg+aJ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0B7EF-7E6E-4AC0-8E9C-FCC581A6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4124</Words>
  <Characters>23512</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PricewaterhouseCoopers Russia BV</dc:creator>
  <cp:lastModifiedBy>Bexzod Yodgorov</cp:lastModifiedBy>
  <cp:revision>2</cp:revision>
  <dcterms:created xsi:type="dcterms:W3CDTF">2022-06-28T10:41:00Z</dcterms:created>
  <dcterms:modified xsi:type="dcterms:W3CDTF">2022-06-28T10:41:00Z</dcterms:modified>
</cp:coreProperties>
</file>