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3827D" w14:textId="70FFA830" w:rsidR="002C7EA1" w:rsidRDefault="002C7EA1" w:rsidP="003124B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zh-CN" w:bidi="hi-IN"/>
        </w:rPr>
      </w:pPr>
    </w:p>
    <w:p w14:paraId="1AE41A66" w14:textId="77777777" w:rsidR="002C7EA1" w:rsidRDefault="002C7EA1" w:rsidP="002D5AC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zh-CN" w:bidi="hi-IN"/>
        </w:rPr>
      </w:pPr>
    </w:p>
    <w:p w14:paraId="1A274E9D" w14:textId="77777777" w:rsidR="002C7EA1" w:rsidRDefault="002C7EA1" w:rsidP="002D5AC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zh-CN" w:bidi="hi-IN"/>
        </w:rPr>
      </w:pPr>
    </w:p>
    <w:p w14:paraId="5540A430" w14:textId="4D2DC175" w:rsidR="00640F3B" w:rsidRPr="005F09BC" w:rsidRDefault="00640F3B" w:rsidP="002D5AC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6"/>
          <w:szCs w:val="26"/>
          <w:lang w:eastAsia="zh-CN" w:bidi="hi-IN"/>
        </w:rPr>
      </w:pPr>
      <w:r w:rsidRPr="005F09BC">
        <w:rPr>
          <w:rFonts w:ascii="Times New Roman" w:eastAsia="Times New Roman" w:hAnsi="Times New Roman" w:cs="Times New Roman"/>
          <w:b/>
          <w:color w:val="000000" w:themeColor="text1"/>
          <w:kern w:val="1"/>
          <w:sz w:val="26"/>
          <w:szCs w:val="26"/>
          <w:lang w:val="en-US" w:eastAsia="zh-CN" w:bidi="hi-IN"/>
        </w:rPr>
        <w:t>IV</w:t>
      </w:r>
      <w:r w:rsidRPr="005F09BC">
        <w:rPr>
          <w:rFonts w:ascii="Times New Roman" w:eastAsia="Times New Roman" w:hAnsi="Times New Roman" w:cs="Times New Roman"/>
          <w:b/>
          <w:color w:val="000000" w:themeColor="text1"/>
          <w:kern w:val="1"/>
          <w:sz w:val="26"/>
          <w:szCs w:val="26"/>
          <w:lang w:eastAsia="zh-CN" w:bidi="hi-IN"/>
        </w:rPr>
        <w:t>. ПРОЕКТ ДОГОВОРА</w:t>
      </w:r>
    </w:p>
    <w:p w14:paraId="28A24F2E" w14:textId="5DC4FA9E" w:rsidR="008A34F3" w:rsidRPr="005F09BC" w:rsidRDefault="009E0DF7" w:rsidP="009E0DF7">
      <w:pPr>
        <w:pStyle w:val="1"/>
        <w:spacing w:before="0" w:after="0" w:line="23" w:lineRule="atLeast"/>
        <w:ind w:left="709"/>
        <w:jc w:val="center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9E0DF7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на оказание услуг по проведению аудиторской проверки (аудита)</w:t>
      </w:r>
    </w:p>
    <w:p w14:paraId="06D2D6EF" w14:textId="77777777" w:rsidR="002B20B4" w:rsidRPr="005F09BC" w:rsidRDefault="002B20B4" w:rsidP="002B20B4">
      <w:pPr>
        <w:pStyle w:val="2b"/>
        <w:shd w:val="clear" w:color="auto" w:fill="auto"/>
        <w:spacing w:before="0" w:after="87" w:line="240" w:lineRule="auto"/>
        <w:ind w:right="180"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618C405A" w14:textId="1B64D32D" w:rsidR="002B20B4" w:rsidRPr="005F09BC" w:rsidRDefault="002B20B4" w:rsidP="002B20B4">
      <w:pPr>
        <w:spacing w:after="0" w:line="240" w:lineRule="auto"/>
        <w:ind w:firstLine="567"/>
        <w:jc w:val="both"/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</w:pPr>
      <w:r w:rsidRPr="00CC34C4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г. Ташкент</w:t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ab/>
        <w:t>«____»</w:t>
      </w:r>
      <w:r w:rsidRPr="005F09BC">
        <w:rPr>
          <w:rStyle w:val="afff7"/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5"/>
          <w:szCs w:val="25"/>
        </w:rPr>
        <w:t xml:space="preserve"> </w:t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 xml:space="preserve">___________ </w:t>
      </w:r>
      <w:r w:rsidRPr="00CC34C4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202</w:t>
      </w:r>
      <w:r w:rsidR="00A128EC" w:rsidRPr="00CC34C4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2</w:t>
      </w:r>
      <w:r w:rsidRPr="00CC34C4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г</w:t>
      </w:r>
      <w:r w:rsidRPr="005F09BC">
        <w:rPr>
          <w:rStyle w:val="afff7"/>
          <w:rFonts w:ascii="Times New Roman" w:hAnsi="Times New Roman" w:cs="Times New Roman"/>
          <w:b/>
          <w:i w:val="0"/>
          <w:iCs w:val="0"/>
          <w:color w:val="000000" w:themeColor="text1"/>
          <w:sz w:val="25"/>
          <w:szCs w:val="25"/>
        </w:rPr>
        <w:t>.</w:t>
      </w:r>
      <w:bookmarkStart w:id="0" w:name="_GoBack"/>
      <w:bookmarkEnd w:id="0"/>
    </w:p>
    <w:p w14:paraId="5C8D9901" w14:textId="77777777" w:rsidR="002B20B4" w:rsidRPr="005F09BC" w:rsidRDefault="002B20B4" w:rsidP="002B20B4">
      <w:pPr>
        <w:pStyle w:val="2b"/>
        <w:shd w:val="clear" w:color="auto" w:fill="auto"/>
        <w:spacing w:before="0" w:after="87" w:line="240" w:lineRule="auto"/>
        <w:ind w:right="180" w:firstLine="567"/>
        <w:rPr>
          <w:rStyle w:val="afff7"/>
          <w:rFonts w:eastAsia="Calibri"/>
          <w:b/>
          <w:bCs/>
          <w:i w:val="0"/>
          <w:iCs w:val="0"/>
          <w:color w:val="000000" w:themeColor="text1"/>
          <w:sz w:val="25"/>
          <w:szCs w:val="25"/>
        </w:rPr>
      </w:pPr>
    </w:p>
    <w:p w14:paraId="3F33B32D" w14:textId="71C9EA53" w:rsidR="002B20B4" w:rsidRPr="005F09BC" w:rsidRDefault="00953C39" w:rsidP="002B20B4">
      <w:pPr>
        <w:spacing w:after="0" w:line="240" w:lineRule="auto"/>
        <w:ind w:firstLine="567"/>
        <w:jc w:val="both"/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_______ 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именуемое в дальнейшем «Исполнитель», в лице директора </w:t>
      </w: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_______, 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действующего на основании </w:t>
      </w: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_______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, с одной стороны, и </w:t>
      </w: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_______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, именуемое в дальнейшем «Заказчик», в лице</w:t>
      </w:r>
      <w:r w:rsidR="00AC0C3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, исполнительный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 </w:t>
      </w:r>
      <w:r w:rsidR="002B20B4" w:rsidRPr="005F09BC">
        <w:rPr>
          <w:rStyle w:val="afff7"/>
          <w:rFonts w:ascii="Times New Roman" w:eastAsia="Calibri" w:hAnsi="Times New Roman" w:cs="Times New Roman"/>
          <w:i w:val="0"/>
          <w:iCs w:val="0"/>
          <w:color w:val="000000" w:themeColor="text1"/>
          <w:sz w:val="25"/>
          <w:szCs w:val="25"/>
        </w:rPr>
        <w:t xml:space="preserve">директора </w:t>
      </w: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_______</w:t>
      </w:r>
      <w:r w:rsidR="002B20B4" w:rsidRPr="005F09BC">
        <w:rPr>
          <w:rStyle w:val="afff7"/>
          <w:rFonts w:ascii="Times New Roman" w:eastAsia="Calibri" w:hAnsi="Times New Roman" w:cs="Times New Roman"/>
          <w:i w:val="0"/>
          <w:iCs w:val="0"/>
          <w:color w:val="000000" w:themeColor="text1"/>
          <w:sz w:val="25"/>
          <w:szCs w:val="25"/>
        </w:rPr>
        <w:t>,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 действующего на основании </w:t>
      </w: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_______</w:t>
      </w:r>
      <w:r w:rsidR="002B20B4"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, с другой стороны, вместе именуемые в дальнейшем «Стороны», заключили настоящий Договор о нижеследующем:</w:t>
      </w:r>
    </w:p>
    <w:p w14:paraId="3D6D89D5" w14:textId="77777777" w:rsidR="002B20B4" w:rsidRPr="005F09BC" w:rsidRDefault="002B20B4" w:rsidP="002B20B4">
      <w:pPr>
        <w:spacing w:after="0" w:line="240" w:lineRule="auto"/>
        <w:ind w:firstLine="567"/>
        <w:jc w:val="both"/>
        <w:rPr>
          <w:rStyle w:val="afff7"/>
          <w:rFonts w:ascii="Times New Roman" w:eastAsia="Calibri" w:hAnsi="Times New Roman" w:cs="Times New Roman"/>
          <w:i w:val="0"/>
          <w:iCs w:val="0"/>
          <w:color w:val="000000" w:themeColor="text1"/>
          <w:sz w:val="25"/>
          <w:szCs w:val="25"/>
        </w:rPr>
      </w:pPr>
    </w:p>
    <w:p w14:paraId="2E4D8AF8" w14:textId="77777777" w:rsidR="002B20B4" w:rsidRPr="005F09BC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rPr>
          <w:rStyle w:val="afff7"/>
          <w:rFonts w:eastAsia="Calibri"/>
          <w:b w:val="0"/>
          <w:bCs w:val="0"/>
          <w:i w:val="0"/>
          <w:iCs w:val="0"/>
          <w:color w:val="000000" w:themeColor="text1"/>
          <w:sz w:val="25"/>
          <w:szCs w:val="25"/>
        </w:rPr>
      </w:pPr>
      <w:bookmarkStart w:id="1" w:name="bookmark1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ПРЕДМЕТ ДОГОВОРА</w:t>
      </w:r>
      <w:bookmarkEnd w:id="1"/>
    </w:p>
    <w:p w14:paraId="6FB2A856" w14:textId="7A5C8683" w:rsidR="009E0DF7" w:rsidRPr="009E0DF7" w:rsidRDefault="009E0DF7" w:rsidP="00937291">
      <w:pPr>
        <w:numPr>
          <w:ilvl w:val="1"/>
          <w:numId w:val="16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 xml:space="preserve">В соответствии со ст.35 </w:t>
      </w:r>
      <w:r w:rsidRPr="00362478">
        <w:rPr>
          <w:rFonts w:ascii="Times New Roman" w:hAnsi="Times New Roman" w:cs="Times New Roman"/>
          <w:sz w:val="26"/>
          <w:szCs w:val="26"/>
        </w:rPr>
        <w:t>(или 36</w:t>
      </w:r>
      <w:r w:rsidRPr="009E0DF7">
        <w:rPr>
          <w:rFonts w:ascii="Times New Roman" w:hAnsi="Times New Roman" w:cs="Times New Roman"/>
          <w:sz w:val="26"/>
          <w:szCs w:val="26"/>
        </w:rPr>
        <w:t>) Закона РУз «Об аудиторской деятельности» от 25 февраля 2021г. ИСПОЛНИТЕЛЬ предоставляет услуги по проведению аудиторской</w:t>
      </w:r>
      <w:r w:rsidR="00354AAE">
        <w:rPr>
          <w:rFonts w:ascii="Times New Roman" w:hAnsi="Times New Roman" w:cs="Times New Roman"/>
          <w:sz w:val="26"/>
          <w:szCs w:val="26"/>
        </w:rPr>
        <w:t xml:space="preserve"> </w:t>
      </w:r>
      <w:r w:rsidRPr="009E0DF7">
        <w:rPr>
          <w:rFonts w:ascii="Times New Roman" w:hAnsi="Times New Roman" w:cs="Times New Roman"/>
          <w:sz w:val="26"/>
          <w:szCs w:val="26"/>
        </w:rPr>
        <w:t>проверки</w:t>
      </w:r>
      <w:r w:rsidR="00354AAE">
        <w:rPr>
          <w:rFonts w:ascii="Times New Roman" w:hAnsi="Times New Roman" w:cs="Times New Roman"/>
          <w:sz w:val="26"/>
          <w:szCs w:val="26"/>
        </w:rPr>
        <w:t xml:space="preserve"> </w:t>
      </w:r>
      <w:r w:rsidRPr="009E0DF7">
        <w:rPr>
          <w:rFonts w:ascii="Times New Roman" w:eastAsia="Batang" w:hAnsi="Times New Roman" w:cs="Times New Roman"/>
          <w:sz w:val="26"/>
          <w:szCs w:val="26"/>
          <w:lang w:eastAsia="ko-KR"/>
        </w:rPr>
        <w:t>финансово-хозяйственной</w:t>
      </w:r>
      <w:r w:rsidR="00354AA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E0DF7">
        <w:rPr>
          <w:rFonts w:ascii="Times New Roman" w:eastAsia="Batang" w:hAnsi="Times New Roman" w:cs="Times New Roman"/>
          <w:sz w:val="26"/>
          <w:szCs w:val="26"/>
          <w:lang w:eastAsia="ko-KR"/>
        </w:rPr>
        <w:t>деятельности</w:t>
      </w:r>
      <w:r w:rsidR="0036247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_</w:t>
      </w:r>
      <w:r w:rsidR="00362478">
        <w:rPr>
          <w:rFonts w:ascii="Times New Roman" w:eastAsia="Batang" w:hAnsi="Times New Roman" w:cs="Times New Roman"/>
          <w:sz w:val="26"/>
          <w:szCs w:val="26"/>
          <w:u w:val="single"/>
          <w:lang w:eastAsia="ko-KR"/>
        </w:rPr>
        <w:t xml:space="preserve"> ________________</w:t>
      </w:r>
      <w:r w:rsidRPr="009E0DF7"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t>,</w:t>
      </w:r>
      <w:r w:rsidRPr="009E0DF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E0DF7">
        <w:rPr>
          <w:rFonts w:ascii="Times New Roman" w:hAnsi="Times New Roman" w:cs="Times New Roman"/>
          <w:sz w:val="26"/>
          <w:szCs w:val="26"/>
        </w:rPr>
        <w:t xml:space="preserve">в соответствии с Международными стандартами Аудита, с целью установления достоверности финансовой отчетности, составленной в соответствии с НСБУ, и иной финансовой информации, во всех существенных аспектах. </w:t>
      </w:r>
    </w:p>
    <w:p w14:paraId="42B9883B" w14:textId="582BAD27" w:rsidR="009E0DF7" w:rsidRDefault="009E0DF7" w:rsidP="009E0DF7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E0DF7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9E0DF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Проверяемый период: </w:t>
      </w:r>
      <w:r w:rsidRPr="009E0DF7">
        <w:rPr>
          <w:rFonts w:ascii="Times New Roman" w:hAnsi="Times New Roman" w:cs="Times New Roman"/>
          <w:b/>
          <w:color w:val="000000"/>
          <w:sz w:val="26"/>
          <w:szCs w:val="26"/>
        </w:rPr>
        <w:t>с “__” ______________ 20__</w:t>
      </w:r>
      <w:r w:rsidR="00CC34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по </w:t>
      </w:r>
      <w:r w:rsidRPr="009E0DF7">
        <w:rPr>
          <w:rFonts w:ascii="Times New Roman" w:hAnsi="Times New Roman" w:cs="Times New Roman"/>
          <w:b/>
          <w:color w:val="000000"/>
          <w:sz w:val="26"/>
          <w:szCs w:val="26"/>
        </w:rPr>
        <w:t>“__”</w:t>
      </w:r>
      <w:r w:rsidR="003624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E0DF7">
        <w:rPr>
          <w:rFonts w:ascii="Times New Roman" w:hAnsi="Times New Roman" w:cs="Times New Roman"/>
          <w:b/>
          <w:color w:val="000000"/>
          <w:sz w:val="26"/>
          <w:szCs w:val="26"/>
        </w:rPr>
        <w:t>_____________2022г.</w:t>
      </w:r>
    </w:p>
    <w:p w14:paraId="3C0C8B98" w14:textId="5306B0CD" w:rsidR="009E0DF7" w:rsidRPr="009E0DF7" w:rsidRDefault="009E0DF7" w:rsidP="009E0DF7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DF7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Pr="009E0DF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Проверяемый хозяйствующий субъект: </w:t>
      </w:r>
      <w:r w:rsidRPr="009E0DF7">
        <w:rPr>
          <w:rFonts w:ascii="Times New Roman" w:hAnsi="Times New Roman" w:cs="Times New Roman"/>
          <w:b/>
          <w:sz w:val="26"/>
          <w:szCs w:val="26"/>
        </w:rPr>
        <w:t>____________________________________.</w:t>
      </w:r>
    </w:p>
    <w:p w14:paraId="485413D8" w14:textId="77777777" w:rsidR="009E0DF7" w:rsidRPr="009E0DF7" w:rsidRDefault="009E0DF7" w:rsidP="009E0DF7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>1.4.</w:t>
      </w:r>
      <w:r w:rsidRPr="009E0DF7">
        <w:rPr>
          <w:rFonts w:ascii="Times New Roman" w:hAnsi="Times New Roman" w:cs="Times New Roman"/>
          <w:sz w:val="26"/>
          <w:szCs w:val="26"/>
        </w:rPr>
        <w:tab/>
        <w:t xml:space="preserve">В соответствии с Международными стандартами аудита (МСА), аудиторская проверка заключается в оценке достоверности и соответствия финансовой отчетности и иной финансовой информации фактическому состоянию финансово-хозяйственной деятельности, во всех существенных аспектах. Уровень существенности определяется в соответствии с МСА и внутрифирменным стандартом ____ «____________» - «Уровень существенности и аудиторский риск». </w:t>
      </w:r>
    </w:p>
    <w:p w14:paraId="5C8A2633" w14:textId="77777777" w:rsidR="009E0DF7" w:rsidRPr="009E0DF7" w:rsidRDefault="009E0DF7" w:rsidP="009E0DF7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>1.4.1 Финансовая (бухгалтерская) отчетность признается достоверной, если она подготовлена в соответствии с Национальными стандартами бухгалтерского учета (НСБУ) или Международными стандартами финансовой отчетности (МСФО), и в ней отсутствуют существенные ошибки или предвзятость.</w:t>
      </w:r>
      <w:r w:rsidRPr="009E0DF7">
        <w:rPr>
          <w:rFonts w:ascii="Times New Roman" w:hAnsi="Times New Roman" w:cs="Times New Roman"/>
          <w:sz w:val="26"/>
          <w:szCs w:val="26"/>
        </w:rPr>
        <w:tab/>
      </w:r>
    </w:p>
    <w:p w14:paraId="3AE85F79" w14:textId="77777777" w:rsidR="009E0DF7" w:rsidRPr="009E0DF7" w:rsidRDefault="009E0DF7" w:rsidP="00937291">
      <w:pPr>
        <w:numPr>
          <w:ilvl w:val="1"/>
          <w:numId w:val="15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 xml:space="preserve">Срок выполнения аудиторской проверки: </w:t>
      </w:r>
      <w:r w:rsidRPr="009E0DF7">
        <w:rPr>
          <w:rFonts w:ascii="Times New Roman" w:hAnsi="Times New Roman" w:cs="Times New Roman"/>
          <w:b/>
          <w:sz w:val="26"/>
          <w:szCs w:val="26"/>
        </w:rPr>
        <w:t>Начало «___» __________________ 2022г. Окончание «__» ____________________ 2022г.</w:t>
      </w:r>
    </w:p>
    <w:p w14:paraId="7FA382D7" w14:textId="77777777" w:rsidR="009E0DF7" w:rsidRPr="009E0DF7" w:rsidRDefault="009E0DF7" w:rsidP="009E0DF7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ab/>
        <w:t>Сроки выполнения работ будут продлены в случае необходимости проведения ЗАКАЗЧИКОМ корректировок по поручению ИСПОЛНИТЕЛЯ в соответствии с</w:t>
      </w:r>
      <w:r w:rsidRPr="009E0DF7">
        <w:rPr>
          <w:rFonts w:ascii="Times New Roman" w:hAnsi="Times New Roman" w:cs="Times New Roman"/>
          <w:sz w:val="26"/>
          <w:szCs w:val="26"/>
        </w:rPr>
        <w:br/>
        <w:t>п.4.3. Договора.</w:t>
      </w:r>
    </w:p>
    <w:p w14:paraId="3EDF62CC" w14:textId="77777777" w:rsidR="009E0DF7" w:rsidRPr="009E0DF7" w:rsidRDefault="009E0DF7" w:rsidP="009E0DF7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>1.6. Объем и предмет выполняемых работ, подлежащих выполнению ИСПОЛНИТЕЛЕМ, определяется по согласованию ЗАКАЗЧИКА и ИСПОЛНИТЕЛЯ в ПЛАНЕ аудиторской проверки, который будет представлен ИСПОЛНИТЕЛЕМ до начала проведения аудиторской проверки. Постановка иных задач, не оговоренных в настоящем Договоре, перед специалистами ИСПОЛНИТЕЛЯ при проведении аудиторской проверки, не допускается.</w:t>
      </w:r>
    </w:p>
    <w:p w14:paraId="1ADE0D25" w14:textId="77777777" w:rsidR="009E0DF7" w:rsidRPr="009E0DF7" w:rsidRDefault="009E0DF7" w:rsidP="009E0DF7">
      <w:pPr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E0DF7">
        <w:rPr>
          <w:rFonts w:ascii="Times New Roman" w:hAnsi="Times New Roman" w:cs="Times New Roman"/>
          <w:sz w:val="26"/>
          <w:szCs w:val="26"/>
        </w:rPr>
        <w:t>1.7.</w:t>
      </w:r>
      <w:r w:rsidRPr="009E0DF7">
        <w:rPr>
          <w:rFonts w:ascii="Times New Roman" w:hAnsi="Times New Roman" w:cs="Times New Roman"/>
          <w:sz w:val="26"/>
          <w:szCs w:val="26"/>
        </w:rPr>
        <w:tab/>
        <w:t xml:space="preserve">По результатам аудиторской проверки ИСПОЛНИТЕЛЬ составляет проект аудиторского Заключения и отчета аудитора подготовленные в соответствии с МСА и представляет для ознакомления и согласования руководству ЗАКАЗЧИКА не позднее 5 </w:t>
      </w:r>
      <w:r w:rsidRPr="009E0DF7">
        <w:rPr>
          <w:rFonts w:ascii="Times New Roman" w:hAnsi="Times New Roman" w:cs="Times New Roman"/>
          <w:sz w:val="26"/>
          <w:szCs w:val="26"/>
        </w:rPr>
        <w:lastRenderedPageBreak/>
        <w:t>дней после завершения проверки. Аудиторское заключение и отчет аудитора предоставляется не позднее трех дней после согласования Проекта отчета с Заказчиком, но не позднее 5 дней после предоставления Проекта отчета ЗАКАЗЧИКУ.</w:t>
      </w:r>
    </w:p>
    <w:p w14:paraId="0589F80E" w14:textId="77777777" w:rsidR="002B20B4" w:rsidRPr="005F09BC" w:rsidRDefault="002B20B4" w:rsidP="002B20B4">
      <w:pPr>
        <w:pStyle w:val="2b"/>
        <w:shd w:val="clear" w:color="auto" w:fill="auto"/>
        <w:tabs>
          <w:tab w:val="left" w:pos="488"/>
          <w:tab w:val="left" w:pos="1134"/>
        </w:tabs>
        <w:spacing w:before="0" w:after="53" w:line="240" w:lineRule="auto"/>
        <w:ind w:left="708"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18FDF1C0" w14:textId="77777777" w:rsidR="002B20B4" w:rsidRPr="005F09BC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bookmarkStart w:id="2" w:name="bookmark2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ОБЩАЯ СУММА ДОГОВОРА И ПОРЯДОК РАСЧЕТОВ</w:t>
      </w:r>
      <w:bookmarkEnd w:id="2"/>
    </w:p>
    <w:p w14:paraId="61302339" w14:textId="1EE37AEA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b/>
          <w:bCs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Общая стоимость работ и общая сумма настоящего договора установлена соглашением сторон и составляет </w:t>
      </w:r>
      <w:r w:rsidR="00DE6665" w:rsidRPr="005F09BC">
        <w:rPr>
          <w:rStyle w:val="afff7"/>
          <w:i w:val="0"/>
          <w:iCs w:val="0"/>
          <w:color w:val="000000" w:themeColor="text1"/>
          <w:sz w:val="25"/>
          <w:szCs w:val="25"/>
        </w:rPr>
        <w:t xml:space="preserve">_______ 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(</w:t>
      </w:r>
      <w:r w:rsidR="00DE6665" w:rsidRPr="005F09BC">
        <w:rPr>
          <w:rStyle w:val="afff7"/>
          <w:i w:val="0"/>
          <w:iCs w:val="0"/>
          <w:color w:val="000000" w:themeColor="text1"/>
          <w:sz w:val="25"/>
          <w:szCs w:val="25"/>
        </w:rPr>
        <w:t>_______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) сум, </w:t>
      </w:r>
      <w:r w:rsidR="00BA526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с 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НДС.</w:t>
      </w:r>
    </w:p>
    <w:p w14:paraId="0EC41EB2" w14:textId="0CD9D394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8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Предоплата в размере 30% от общей суммы настоящего договора, что составляет 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</w:r>
      <w:r w:rsidR="00DE6665" w:rsidRPr="005F09BC">
        <w:rPr>
          <w:rStyle w:val="afff7"/>
          <w:i w:val="0"/>
          <w:iCs w:val="0"/>
          <w:color w:val="000000" w:themeColor="text1"/>
          <w:sz w:val="25"/>
          <w:szCs w:val="25"/>
        </w:rPr>
        <w:t xml:space="preserve">_______ 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(</w:t>
      </w:r>
      <w:r w:rsidR="00DE6665" w:rsidRPr="005F09BC">
        <w:rPr>
          <w:rStyle w:val="afff7"/>
          <w:i w:val="0"/>
          <w:iCs w:val="0"/>
          <w:color w:val="000000" w:themeColor="text1"/>
          <w:sz w:val="25"/>
          <w:szCs w:val="25"/>
        </w:rPr>
        <w:t>_______</w:t>
      </w: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) сум, перечисляется Заказчиком на расчетный счет Исполнителя в течение 10 банковских дней с момента заключения настоящего договора.</w:t>
      </w:r>
    </w:p>
    <w:p w14:paraId="14DA561A" w14:textId="0FCE4A7A" w:rsidR="002B20B4" w:rsidRPr="005F09BC" w:rsidRDefault="00DE6665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8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i w:val="0"/>
          <w:iCs w:val="0"/>
          <w:color w:val="000000" w:themeColor="text1"/>
          <w:sz w:val="25"/>
          <w:szCs w:val="25"/>
        </w:rPr>
        <w:t xml:space="preserve">_______ </w:t>
      </w:r>
      <w:r w:rsidR="002B20B4"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(</w:t>
      </w:r>
      <w:r w:rsidRPr="005F09BC">
        <w:rPr>
          <w:rStyle w:val="afff7"/>
          <w:i w:val="0"/>
          <w:iCs w:val="0"/>
          <w:color w:val="000000" w:themeColor="text1"/>
          <w:sz w:val="25"/>
          <w:szCs w:val="25"/>
        </w:rPr>
        <w:t>_______</w:t>
      </w:r>
      <w:r w:rsidR="002B20B4"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) сум перечисляется Исполнителю не позднее 5 (пяти) банковских дней со дня оформления Сторонами акта сдачи-приёмки выполненных работ и Счет-фактуры, оформленных, согласно действующему законодательству Республики Узбекистан.</w:t>
      </w:r>
    </w:p>
    <w:p w14:paraId="1725E935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bookmarkStart w:id="3" w:name="_Hlk75186664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В случае нарушения сроков выполнения работ, оговоренных настоящим Договором, Исполнитель уплачивает Заказчику пени в размере 0,1% от стоимости просроченных в выполнении работ за каждый день просрочки, но не более 50% от стоимости просроченных в выполнении работ.</w:t>
      </w:r>
    </w:p>
    <w:p w14:paraId="24704DDA" w14:textId="77777777" w:rsidR="002B20B4" w:rsidRPr="005F09BC" w:rsidRDefault="002B20B4" w:rsidP="00937291">
      <w:pPr>
        <w:pStyle w:val="afff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>За просрочку</w:t>
      </w:r>
      <w:bookmarkEnd w:id="3"/>
      <w:r w:rsidRPr="005F09BC"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5"/>
          <w:szCs w:val="25"/>
        </w:rPr>
        <w:t xml:space="preserve"> оплаты стоимости выполненных работ, оговоренных настоящим Договором, Заказчик уплачивает Исполнителю пени в размере 0,1% от суммы просроченного платежа за каждый день просрочки, но не более 50% от общей суммы просроченных платежей.</w:t>
      </w:r>
    </w:p>
    <w:p w14:paraId="0367757F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8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Уплата пени и неустойки не освобождает Стороны от исполнения взятых на себя обязательств.</w:t>
      </w:r>
    </w:p>
    <w:p w14:paraId="33133FB0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  <w:tab w:val="left" w:pos="1418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Оплата Заказчиком выполненных Исполнителем работ осуществляется на основании подписанного Сторонами Акта </w:t>
      </w:r>
      <w:bookmarkStart w:id="4" w:name="_Hlk81310728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сдачи-приёмки выполненных работ </w:t>
      </w:r>
      <w:bookmarkEnd w:id="4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и </w:t>
      </w:r>
      <w:bookmarkStart w:id="5" w:name="_Hlk81310759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Счет-фактуры, оформленных согласно действующему законодательству Республики Узбекистан</w:t>
      </w:r>
      <w:bookmarkEnd w:id="5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.</w:t>
      </w:r>
    </w:p>
    <w:p w14:paraId="0F6B9AB6" w14:textId="77777777" w:rsidR="00655781" w:rsidRPr="005F09BC" w:rsidRDefault="00655781" w:rsidP="00655781">
      <w:pPr>
        <w:pStyle w:val="2b"/>
        <w:shd w:val="clear" w:color="auto" w:fill="auto"/>
        <w:tabs>
          <w:tab w:val="left" w:pos="493"/>
          <w:tab w:val="left" w:pos="993"/>
          <w:tab w:val="left" w:pos="1418"/>
        </w:tabs>
        <w:spacing w:before="0" w:after="0" w:line="240" w:lineRule="auto"/>
        <w:ind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2E1B04B2" w14:textId="77777777" w:rsidR="00655781" w:rsidRPr="005F09BC" w:rsidRDefault="00655781" w:rsidP="00655781">
      <w:pPr>
        <w:pStyle w:val="2b"/>
        <w:shd w:val="clear" w:color="auto" w:fill="auto"/>
        <w:tabs>
          <w:tab w:val="left" w:pos="493"/>
          <w:tab w:val="left" w:pos="993"/>
          <w:tab w:val="left" w:pos="1418"/>
        </w:tabs>
        <w:spacing w:before="0" w:after="0" w:line="240" w:lineRule="auto"/>
        <w:ind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047EFF69" w14:textId="77777777" w:rsidR="002B20B4" w:rsidRPr="005F09BC" w:rsidRDefault="002B20B4" w:rsidP="002B20B4">
      <w:pPr>
        <w:pStyle w:val="2b"/>
        <w:shd w:val="clear" w:color="auto" w:fill="auto"/>
        <w:tabs>
          <w:tab w:val="left" w:pos="493"/>
          <w:tab w:val="left" w:pos="993"/>
          <w:tab w:val="left" w:pos="1418"/>
        </w:tabs>
        <w:spacing w:before="0" w:after="0" w:line="240" w:lineRule="auto"/>
        <w:ind w:left="708"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171902AA" w14:textId="77777777" w:rsidR="002B20B4" w:rsidRPr="005F09BC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bookmarkStart w:id="6" w:name="bookmark4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ПОРЯДОК СДАЧИ И ПРИЕМКИ РАБОТ</w:t>
      </w:r>
      <w:bookmarkEnd w:id="6"/>
    </w:p>
    <w:p w14:paraId="3587EAFB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3"/>
          <w:tab w:val="left" w:pos="993"/>
          <w:tab w:val="left" w:pos="1985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При завершении выполнения работ Исполнитель представляет Заказчику Акт приема-передачи выполненных работ в 2-х экземплярах с приложением к ним результатов работ (далее - «отчётные документы») в бумажном и электронном вариантах.</w:t>
      </w:r>
    </w:p>
    <w:p w14:paraId="3A4E7401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3"/>
          <w:tab w:val="left" w:pos="993"/>
          <w:tab w:val="left" w:pos="1985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В случае, если в Техническом задании предусмотрено поэтапное выполнение работ, Промежуточный акт, предусмотренный настоящим пунктом, передается Заказчику также по завершению каждого этапа. </w:t>
      </w:r>
    </w:p>
    <w:p w14:paraId="6EC51584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3"/>
          <w:tab w:val="left" w:pos="993"/>
          <w:tab w:val="left" w:pos="1985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Заказчик в течение 5 (пяти) рабочих дней после получения от Исполнителя Акта приема-передачи выполненных работ и отчётной документации, указанной в пункте 3.1. Договора, рассматривает отчетные документы на соответствие их разработке Единой информационной системы «Субсидирование производителей сельхозпродукции», при наличии замечаний Заказчик в письменной форме направляет Исполнителю мотивированный отказ с указанием необходимости устранения выявленных замечаний и/или недостатков. При отсутствии замечаний и/или недостатков Заказчик подписывает Акта приема-передачи выполненных работ. </w:t>
      </w:r>
    </w:p>
    <w:p w14:paraId="19D749EA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3"/>
          <w:tab w:val="left" w:pos="993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В случае получения Исполнителем от Заказчика мотивированного отказа, Сторонами составляется двухсторонний Акт с перечнем необходимых дополнений или изменений к выполненным работам с указанием сроков их выполнения и завершения.</w:t>
      </w:r>
    </w:p>
    <w:p w14:paraId="733B4B47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Непредставление Заказчиком мотивированного отказа в срок, указанный в                                      п. 3.3 настоящего договора, означает автоматическую приемку выполненных Исполнителем работ.</w:t>
      </w:r>
    </w:p>
    <w:p w14:paraId="44C3E89D" w14:textId="77777777" w:rsidR="002B20B4" w:rsidRPr="005F09BC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83"/>
          <w:tab w:val="left" w:pos="993"/>
          <w:tab w:val="left" w:pos="1134"/>
        </w:tabs>
        <w:spacing w:before="0" w:after="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После завершения Исполнителем дополнительных работ или изменений, указанных в пункте 3.4. настоящего договора, Заказчик осуществляет приемку работ повторно.</w:t>
      </w:r>
    </w:p>
    <w:p w14:paraId="2ABFB8C3" w14:textId="77777777" w:rsidR="002B20B4" w:rsidRPr="005F09BC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firstLine="567"/>
        <w:rPr>
          <w:rStyle w:val="afff7"/>
          <w:rFonts w:eastAsia="Calibri"/>
          <w:b w:val="0"/>
          <w:bCs w:val="0"/>
          <w:i w:val="0"/>
          <w:iCs w:val="0"/>
          <w:color w:val="000000" w:themeColor="text1"/>
          <w:sz w:val="25"/>
          <w:szCs w:val="25"/>
        </w:rPr>
      </w:pPr>
      <w:bookmarkStart w:id="7" w:name="bookmark5"/>
      <w:r w:rsidRPr="005F09BC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lastRenderedPageBreak/>
        <w:t>ПРАВА И ОБЯЗАННОСТИ СТОРОН</w:t>
      </w:r>
      <w:bookmarkEnd w:id="7"/>
    </w:p>
    <w:p w14:paraId="7C084456" w14:textId="0205C17A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ЗАКАЗЧИК имеет право получать от ИСПОЛНИТЕЛЯ исчерпывающую информацию о требованиях законодательства, касающихся проведения аудита, правах и обязанностях сторон, а после ознакомления с аудиторским заключением – о нормативных актах, на которых основаны замечания и выводы аудитора.</w:t>
      </w:r>
    </w:p>
    <w:p w14:paraId="64327F3E" w14:textId="232DA6BF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ЗАКАЗЧИК, или хозяйствующий субъект, в отношении которого проводится аудиторская проверка по поручению ЗАКАЗЧИКА, имеет право получать консультации и рекомендации в рамках предмета настоящего Договора с учетом проверяемого периода.</w:t>
      </w:r>
    </w:p>
    <w:p w14:paraId="00484BDD" w14:textId="568E5763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ИСПОЛНИТЕЛЬ имеет право:</w:t>
      </w:r>
    </w:p>
    <w:p w14:paraId="709304B2" w14:textId="779701B8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Самостоятельно организовывать свою работу и руководить ею, определять формы и методы аудиторской проверки, очередность отдельных операций;</w:t>
      </w:r>
    </w:p>
    <w:p w14:paraId="53280F55" w14:textId="7729E661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Привлекать по своему выбору, за свой счет и под свою ответственность специалистов – физических лиц или юридических лиц (по поручению) – для выполнения определенных частей работы или всего ее объема, предусмотренного настоящим Договором, при условии получения предварительного согласия Заказчика;</w:t>
      </w:r>
    </w:p>
    <w:p w14:paraId="42E1230B" w14:textId="1D77FEDE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Присутствовать на общих собраниях учредителей (акционеров) ЗАКАЗЧИКА при обсуждении любых вопросов, связанных с выполнением работ по настоящему Договору.</w:t>
      </w:r>
    </w:p>
    <w:p w14:paraId="520A3DCD" w14:textId="1A919261" w:rsid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При возникновении спорных вопросов при проверке ЗАКАЗЧИКА контролирующими органами ИСПОЛНИТЕЛЬ может привлекать за свой счет и по согласованию с ЗАКАЗЧИКОМ, независимую аудиторскую организацию для осуществления перепроверки с целью подтверждения достоверности или недостоверности выводов, изложенных в Отчете и Заключении ИСПОЛНИТЕЛЯ, подготовленных согласно п.1.6 настоящего Договора.</w:t>
      </w:r>
    </w:p>
    <w:p w14:paraId="351329E5" w14:textId="482285DD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ЗАКАЗЧИК для выполнения работ по настоящему Договору обязан обеспечить следующие условия:</w:t>
      </w:r>
    </w:p>
    <w:p w14:paraId="3B3B088A" w14:textId="0E11BC75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Беспрепятственный доступ аудиторов и привлеченных ИСПОЛНИТЕЛЕМ специалистов в необходимые для выполнения Договора отделы и подразделения проверяемого хозяйствующего субъекта, в том числе производственные;</w:t>
      </w:r>
    </w:p>
    <w:p w14:paraId="62C36182" w14:textId="597790E5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Выделение ИСПОЛНИТЕЛЮ для работы отдельного помещения с оснащенными рабочими местами, средствами связи и со шкафом для хранения документов;</w:t>
      </w:r>
    </w:p>
    <w:p w14:paraId="7C80AE16" w14:textId="00D411B8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Составление финансовой (бухгалтерской) отчетности в соответствии с действующими на момент ее составления нормативными документами;</w:t>
      </w:r>
    </w:p>
    <w:p w14:paraId="6FA3777A" w14:textId="62B871AB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Предоставление первичной документации, учетных регистров, финансовой отчетности, а также иной информации, необходимой для выполнения предмета Договора в полном объеме и в сроки, обеспечивающие выполнение условий Договора;</w:t>
      </w:r>
    </w:p>
    <w:p w14:paraId="6D2B7C54" w14:textId="213FC132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Предоставление ИСПОЛНИТЕЛЮ объяснений должностных лиц и материально-ответственных работников проверяемого хозяйствующего субъекта, а также присутствие и участие последних в работе в необходимых случаях;</w:t>
      </w:r>
    </w:p>
    <w:p w14:paraId="384D89D8" w14:textId="25E35263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Предоставление ИСПОЛНИТЕЛЮ возможности проверять наличие основных средств, товарно-материальных ценностей, денежных средств и денежных документов, ценных бумаг и других активов;</w:t>
      </w:r>
    </w:p>
    <w:p w14:paraId="11ADE988" w14:textId="1CDC74C9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Оказание содействия ИСПОЛНИТЕЛЮ при необходимости в получении им по письменному запросу информации от третьих лиц, в том числе от дебиторов и кредиторов проверяемого хозяйствующего субъекта.</w:t>
      </w:r>
    </w:p>
    <w:p w14:paraId="57E4B383" w14:textId="50790E2C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lastRenderedPageBreak/>
        <w:t>Для получения консультаций в рамках предмета Договора ЗАКАЗЧИК должен подготовить запросы к ИСПОЛНИТЕЛЮ в письменной форме.</w:t>
      </w:r>
    </w:p>
    <w:p w14:paraId="7BC78FC3" w14:textId="4F218EF1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ЗАКАЗЧИК должен оперативно устранять выявленные аудиторской проверкой существенные нарушения порядка бухгалтерского учета и составления бухгалтерской (финансовой) отчетности. По замечаниям, имеющим системный характер, ЗАКАЗЧИК обязан представить скорректированные данные, заверенные главным бухгалтером и подготовленные в соответствии с поручением ИСПОЛНИТЕЛЯ.</w:t>
      </w:r>
    </w:p>
    <w:p w14:paraId="31E3309D" w14:textId="77777777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ab/>
        <w:t>В случае неисполнения ЗАКАЗЧИКОМ корректировок в установленные Поручением сроки или проведение их в неполном объеме, ИСПОЛНИТЕЛЬ подготавливает аудиторское Заключение на основе имеющихся данных.</w:t>
      </w:r>
    </w:p>
    <w:p w14:paraId="73CCCBC7" w14:textId="55758F0A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При осуществлении проверок со стороны контролирующих органов ЗАКАЗЧИК должен пригласить в письменной форме представителей ИСПОЛНИТЕЛЯ.</w:t>
      </w:r>
    </w:p>
    <w:p w14:paraId="12B27BD8" w14:textId="19FD4428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ЗАКАЗЧИК обязан своевременно оплачивать ИСПОЛНИТЕЛЮ стоимость работ по настоящему Договору. В случае изменения реквизитов либо формы собственности ЗАКАЗЧИК обязан уведомить ИСПОЛНИТЕЛЯ об изменениях в письменной форме (допускается факсом).</w:t>
      </w:r>
    </w:p>
    <w:p w14:paraId="6445CC55" w14:textId="242C7DFC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ИСПОЛНИТЕЛЬ обязан:</w:t>
      </w:r>
    </w:p>
    <w:p w14:paraId="64BCC1ED" w14:textId="59EA0303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Проводить аудиторскую проверку в соответствии с требованиями законодательства Республики Узбекистан и международными стандартами аудита;</w:t>
      </w:r>
    </w:p>
    <w:p w14:paraId="38689443" w14:textId="01827B76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Предъявлять по требованию ЗАКАЗЧИКА перед заключением Договора соответствующую лицензию на осуществление аудиторской деятельности, квалификационный сертификат аудитора;</w:t>
      </w:r>
    </w:p>
    <w:p w14:paraId="1F0CAF26" w14:textId="05C70A87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 xml:space="preserve">Представлять информацию, в соответствии с Законом РУз «Об аудиторской деятельности» </w:t>
      </w:r>
      <w:r w:rsidRPr="004819AA">
        <w:rPr>
          <w:sz w:val="26"/>
          <w:szCs w:val="26"/>
        </w:rPr>
        <w:br/>
        <w:t>от 25 февраля 2021г.;</w:t>
      </w:r>
    </w:p>
    <w:p w14:paraId="44A8125B" w14:textId="3FEB9A69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Осуществлять свою деятельность на высоком профессиональном уровне, соблюдая принципы верховенства закона, объективности, независимости и конфиденциальности;</w:t>
      </w:r>
    </w:p>
    <w:p w14:paraId="7ED506D2" w14:textId="4C8F8A6A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Немедленно сообщать ЗАКАЗЧИКУ о невозможности своего участия в проверке вследствие обстоятельств, указанных в нормативных актах, регулирующих аудиторскую деятельность;</w:t>
      </w:r>
    </w:p>
    <w:p w14:paraId="4D73975B" w14:textId="39BDDE0C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По окончании аудита представить ЗАКАЗЧИКУ аудиторское Заключение и Отчет, составленные в соответствии с международными стандартами аудита;</w:t>
      </w:r>
    </w:p>
    <w:p w14:paraId="66825BA4" w14:textId="43FC4E85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Предоставлять ЗАКАЗЧИКУ консультации и экспертные Заключения в рамках предмета Договора как письменной, так и в устной форме в согласованные сторонами сроки;</w:t>
      </w:r>
    </w:p>
    <w:p w14:paraId="32029DC3" w14:textId="415D2E31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Не разглашать сведений, составляющих коммерческую тайну ЗАКАЗЧИКА, ставших известными в процессе работы по настоящему Договору, кроме как с согласия ЗАКАЗЧИКА. Данное условие не распространяется на информацию, доступную неопределенному кругу лиц или полученную из других источников, а также случаи, предусмотренные законодательством РУз;</w:t>
      </w:r>
    </w:p>
    <w:p w14:paraId="296B0CFF" w14:textId="1C3925D7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Обеспечить сохранность документов, получаемых и составляемых в ходе аудиторской проверки и выполнении других видов аудиторской деятельности по настоящему Договору;</w:t>
      </w:r>
    </w:p>
    <w:p w14:paraId="0ADE4D3C" w14:textId="4C9F7430" w:rsidR="004819AA" w:rsidRPr="004819AA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6"/>
          <w:szCs w:val="26"/>
        </w:rPr>
      </w:pPr>
      <w:r w:rsidRPr="004819AA">
        <w:rPr>
          <w:sz w:val="26"/>
          <w:szCs w:val="26"/>
        </w:rPr>
        <w:t>Сообщать руководству (собственникам) хозяйствующего субъекта об обнаруженных фактах, явно свидетельствующих о причинении хозяйствующему субъекту убытков его должностными лицами и другими работниками, и делать об этом запись в аудиторском отчете;</w:t>
      </w:r>
    </w:p>
    <w:p w14:paraId="0D45ABED" w14:textId="2DFC8C4F" w:rsidR="004819AA" w:rsidRPr="00EC6DE7" w:rsidRDefault="004819AA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firstLine="567"/>
        <w:rPr>
          <w:sz w:val="25"/>
          <w:szCs w:val="25"/>
        </w:rPr>
      </w:pPr>
      <w:r w:rsidRPr="00EC6DE7">
        <w:rPr>
          <w:sz w:val="25"/>
          <w:szCs w:val="25"/>
        </w:rPr>
        <w:lastRenderedPageBreak/>
        <w:t>Защищать интересы ЗАКАЗЧИКА при осуществлении проверок контролирующими органами.</w:t>
      </w:r>
    </w:p>
    <w:p w14:paraId="5DA9509A" w14:textId="77777777" w:rsidR="004819AA" w:rsidRPr="00EC6DE7" w:rsidRDefault="004819AA" w:rsidP="004819AA">
      <w:pPr>
        <w:pStyle w:val="2b"/>
        <w:shd w:val="clear" w:color="auto" w:fill="auto"/>
        <w:tabs>
          <w:tab w:val="left" w:pos="493"/>
          <w:tab w:val="left" w:pos="993"/>
        </w:tabs>
        <w:spacing w:before="0" w:after="53" w:line="240" w:lineRule="auto"/>
        <w:ind w:left="567" w:firstLine="0"/>
        <w:rPr>
          <w:sz w:val="25"/>
          <w:szCs w:val="25"/>
        </w:rPr>
      </w:pPr>
    </w:p>
    <w:p w14:paraId="23F984FE" w14:textId="0E78A032" w:rsidR="002B20B4" w:rsidRPr="00EC6DE7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ОТВЕТСТВЕННОСТЬ СТОРОН</w:t>
      </w:r>
    </w:p>
    <w:p w14:paraId="366FCB28" w14:textId="77777777" w:rsidR="002B20B4" w:rsidRPr="00EC6DE7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851"/>
          <w:tab w:val="left" w:pos="1134"/>
          <w:tab w:val="left" w:pos="1418"/>
          <w:tab w:val="left" w:pos="1560"/>
        </w:tabs>
        <w:spacing w:before="0" w:after="53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За невыполнение или ненадлежащее выполнение других своих обязательств </w:t>
      </w: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  <w:t xml:space="preserve">по настоящему Договору Исполнитель и Заказчик несут имущественную ответственность </w:t>
      </w: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  <w:t>в соответствии с действующим законодательством Республики Узбекистан.</w:t>
      </w:r>
    </w:p>
    <w:p w14:paraId="79D190EC" w14:textId="77777777" w:rsidR="002B20B4" w:rsidRPr="00EC6DE7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851"/>
          <w:tab w:val="left" w:pos="1134"/>
          <w:tab w:val="left" w:pos="1418"/>
          <w:tab w:val="left" w:pos="1560"/>
        </w:tabs>
        <w:spacing w:before="0" w:after="53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Стороны несут ответственность за разглашение конфиденциальной информации </w:t>
      </w: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  <w:t>в соответствии с установленными требованиями законодательства. В рамках настоящего Договора конфиденциальной будет считаться любая информация, переданная Исполнителю от Заказчика, и информация, переданная Заказчику от Исполнителя, будет считаться конфиденциальной при наличии грифа «Конфиденциально».</w:t>
      </w:r>
    </w:p>
    <w:p w14:paraId="77B1B44D" w14:textId="77777777" w:rsidR="002B20B4" w:rsidRPr="00EC6DE7" w:rsidRDefault="002B20B4" w:rsidP="002B20B4">
      <w:pPr>
        <w:pStyle w:val="2b"/>
        <w:shd w:val="clear" w:color="auto" w:fill="auto"/>
        <w:tabs>
          <w:tab w:val="left" w:pos="493"/>
          <w:tab w:val="left" w:pos="851"/>
          <w:tab w:val="left" w:pos="1134"/>
          <w:tab w:val="left" w:pos="1418"/>
          <w:tab w:val="left" w:pos="1560"/>
        </w:tabs>
        <w:spacing w:before="0" w:after="53" w:line="240" w:lineRule="auto"/>
        <w:ind w:left="567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775EF6DD" w14:textId="77777777" w:rsidR="002B20B4" w:rsidRPr="00EC6DE7" w:rsidRDefault="002B20B4" w:rsidP="00937291">
      <w:pPr>
        <w:pStyle w:val="1f9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ПОРЯДОК РАЗРЕШЕНИЯ СПОРОВ</w:t>
      </w:r>
    </w:p>
    <w:p w14:paraId="11317719" w14:textId="77777777" w:rsidR="002B20B4" w:rsidRPr="00EC6DE7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</w:tabs>
        <w:spacing w:before="0" w:after="53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В случае возникновения споров между Сторонами, связанных с настоящим Договором или вытекающих из настоящего Договора, а также с выполнением или невыполнением любой Стороной обязательств по настоящему Договору, Стороны приложат все усилия для их дружественного урегулирования путем проведения переговоров между руководителями или официальными представителями Сторон.</w:t>
      </w:r>
    </w:p>
    <w:p w14:paraId="31B2A278" w14:textId="0EC96A3A" w:rsidR="002B20B4" w:rsidRPr="00EC6DE7" w:rsidRDefault="002B20B4" w:rsidP="00937291">
      <w:pPr>
        <w:pStyle w:val="2b"/>
        <w:numPr>
          <w:ilvl w:val="1"/>
          <w:numId w:val="5"/>
        </w:numPr>
        <w:shd w:val="clear" w:color="auto" w:fill="auto"/>
        <w:tabs>
          <w:tab w:val="left" w:pos="493"/>
          <w:tab w:val="left" w:pos="1134"/>
        </w:tabs>
        <w:spacing w:before="0" w:after="0" w:line="240" w:lineRule="auto"/>
        <w:ind w:right="180"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Если данный спор не может быть разрешен путем переговоров между Сторонами, то спор разрешается Ташкентским межрайонным экон</w:t>
      </w:r>
      <w:r w:rsidR="00082162"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 xml:space="preserve">омическим судом в соответствии </w:t>
      </w: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t>с действующим законодательством Республики Узбекистан.</w:t>
      </w:r>
    </w:p>
    <w:p w14:paraId="2D0FABC3" w14:textId="77777777" w:rsidR="002B20B4" w:rsidRPr="00EC6DE7" w:rsidRDefault="002B20B4" w:rsidP="002B20B4">
      <w:pPr>
        <w:pStyle w:val="2b"/>
        <w:shd w:val="clear" w:color="auto" w:fill="auto"/>
        <w:tabs>
          <w:tab w:val="left" w:pos="0"/>
        </w:tabs>
        <w:spacing w:before="0" w:after="64" w:line="240" w:lineRule="auto"/>
        <w:ind w:firstLine="567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4D3D2D55" w14:textId="77777777" w:rsidR="002B20B4" w:rsidRPr="00EC6DE7" w:rsidRDefault="002B20B4" w:rsidP="00937291">
      <w:pPr>
        <w:pStyle w:val="aff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Style w:val="afff7"/>
          <w:rFonts w:ascii="Times New Roman" w:hAnsi="Times New Roman" w:cs="Times New Roman"/>
          <w:b/>
          <w:bCs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ascii="Times New Roman" w:hAnsi="Times New Roman" w:cs="Times New Roman"/>
          <w:b/>
          <w:bCs/>
          <w:i w:val="0"/>
          <w:iCs w:val="0"/>
          <w:color w:val="000000" w:themeColor="text1"/>
          <w:sz w:val="25"/>
          <w:szCs w:val="25"/>
        </w:rPr>
        <w:t>ДЕЙСТВИЕ ДОГОВОРА</w:t>
      </w:r>
    </w:p>
    <w:p w14:paraId="3F00F962" w14:textId="1E71B17C" w:rsidR="002B20B4" w:rsidRPr="00EC6DE7" w:rsidRDefault="002B20B4" w:rsidP="002B20B4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Style w:val="afff7"/>
          <w:rFonts w:ascii="Times New Roman" w:hAnsi="Times New Roman"/>
          <w:b w:val="0"/>
          <w:bCs w:val="0"/>
          <w:color w:val="000000" w:themeColor="text1"/>
          <w:sz w:val="25"/>
          <w:szCs w:val="25"/>
          <w:lang w:val="ru-RU"/>
        </w:rPr>
      </w:pPr>
      <w:r w:rsidRPr="00EC6DE7">
        <w:rPr>
          <w:rStyle w:val="afff7"/>
          <w:rFonts w:ascii="Times New Roman" w:hAnsi="Times New Roman"/>
          <w:b w:val="0"/>
          <w:bCs w:val="0"/>
          <w:color w:val="000000" w:themeColor="text1"/>
          <w:sz w:val="25"/>
          <w:szCs w:val="25"/>
          <w:lang w:val="ru-RU"/>
        </w:rPr>
        <w:t xml:space="preserve">7.1. </w:t>
      </w:r>
      <w:r w:rsidR="000228A8"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Настоящий Договор вступает в силу с момента его подписания обеими сторонами и действует до выполнения ими всех обязательств по настоящему Договору</w:t>
      </w:r>
      <w:r w:rsidRPr="00EC6DE7">
        <w:rPr>
          <w:rStyle w:val="afff7"/>
          <w:rFonts w:ascii="Times New Roman" w:hAnsi="Times New Roman"/>
          <w:b w:val="0"/>
          <w:bCs w:val="0"/>
          <w:color w:val="000000" w:themeColor="text1"/>
          <w:sz w:val="25"/>
          <w:szCs w:val="25"/>
          <w:lang w:val="ru-RU"/>
        </w:rPr>
        <w:t>.</w:t>
      </w:r>
    </w:p>
    <w:p w14:paraId="4C9BF5B3" w14:textId="77777777" w:rsidR="00D04282" w:rsidRPr="00EC6DE7" w:rsidRDefault="002B20B4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Style w:val="afff7"/>
          <w:rFonts w:ascii="Times New Roman" w:hAnsi="Times New Roman"/>
          <w:b w:val="0"/>
          <w:bCs w:val="0"/>
          <w:color w:val="000000" w:themeColor="text1"/>
          <w:sz w:val="25"/>
          <w:szCs w:val="25"/>
          <w:lang w:val="ru-RU"/>
        </w:rPr>
        <w:t>7.</w:t>
      </w:r>
      <w:r w:rsidRPr="0016123B">
        <w:rPr>
          <w:b w:val="0"/>
          <w:i w:val="0"/>
          <w:sz w:val="25"/>
          <w:szCs w:val="25"/>
          <w:lang w:val="ru-RU"/>
        </w:rPr>
        <w:t>2</w:t>
      </w:r>
      <w:r w:rsidRPr="0016123B">
        <w:rPr>
          <w:sz w:val="25"/>
          <w:szCs w:val="25"/>
          <w:lang w:val="ru-RU"/>
        </w:rPr>
        <w:t xml:space="preserve">. </w:t>
      </w:r>
      <w:r w:rsidR="00D04282"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При наличии уважительных причин ЗАКАЗЧИК в любое время выполнения работ может расторгнуть Договор, с уведомления ИСПОЛНИТЕЛЯ за 5 рабочих дней, но должен оплатить фактически выполненную часть работы.</w:t>
      </w:r>
    </w:p>
    <w:p w14:paraId="162DA2B4" w14:textId="5E107C5F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7.3. Одностороннее расторжение Договора по инициативе ИСПОЛНИТЕЛЯ допускается в случае, если:</w:t>
      </w:r>
    </w:p>
    <w:p w14:paraId="6FC7A296" w14:textId="212D06BE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7.3.1. ЗАКАЗЧИК, несмотря на своевременное и обоснованное предупреждение со стороны ИСПОЛНИТЕЛЯ, не устранил обстоятельств, грозящих качеству выполняемых работ. При этом ИСПОЛНИТЕЛЬ вправе взыскать оплату за фактически выполненные работы;</w:t>
      </w:r>
    </w:p>
    <w:p w14:paraId="58B55478" w14:textId="3EA7DC2E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7.3.2. В результате конфликта с ЗАКАЗЧИКОМ по принципиальным соображениям возникла необходимость отказа аудитора от работы во имя сохранения независимости и объективности. В этом случае ИСПОЛНИТЕЛЬ вправе взыскать реальный ущерб с предоставлением документов, подтверждающих нанесение такого ущерба Исполнителю;</w:t>
      </w:r>
    </w:p>
    <w:p w14:paraId="3F7662B9" w14:textId="1B3A52BC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7.3.3. ЗАКАЗЧИК не выполняет условия п.2.2 настоящего Договора более 15-ти календарных дней.</w:t>
      </w:r>
    </w:p>
    <w:p w14:paraId="3BB638F6" w14:textId="6E7655E9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7.4. Если, при выдаче ИСПОЛНИТЕЛЕМ отрицательного аудиторского Заключения, ЗАКАЗЧИК отказывается произвести приемку работ, ИСПОЛНИТЕЛЬ вправе расторгнуть настоящий Договор и получить оплату за фактически выполненные работы. В этом случае момент признания выполнения услуг определяется по наличию и факту передачи ЗАКАЗЧИКУ подписанного ИСПОЛНИТЕЛЕМ аудиторского Заключения и Отчета.</w:t>
      </w:r>
    </w:p>
    <w:p w14:paraId="58B40278" w14:textId="2784C8B8" w:rsidR="00D04282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ab/>
      </w:r>
      <w:r w:rsidR="00D04282"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7.5. При обнаружении существенных отступлений от условий настоящего Договора ИСПОЛНИТЕЛЕМ ЗАКАЗЧИК вправе требовать расторжения Договора.</w:t>
      </w:r>
    </w:p>
    <w:p w14:paraId="1B28702D" w14:textId="4AD0F035" w:rsidR="002B20B4" w:rsidRPr="00EC6DE7" w:rsidRDefault="002B20B4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Style w:val="afff7"/>
          <w:i/>
          <w:iCs/>
          <w:color w:val="000000" w:themeColor="text1"/>
          <w:sz w:val="25"/>
          <w:szCs w:val="25"/>
          <w:lang w:val="ru-RU"/>
        </w:rPr>
      </w:pPr>
    </w:p>
    <w:p w14:paraId="4DCCF756" w14:textId="77777777" w:rsidR="00D04282" w:rsidRPr="00EC6DE7" w:rsidRDefault="00D04282" w:rsidP="00937291">
      <w:pPr>
        <w:pStyle w:val="aff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5"/>
          <w:szCs w:val="25"/>
        </w:rPr>
      </w:pPr>
      <w:r w:rsidRPr="00EC6DE7">
        <w:rPr>
          <w:rStyle w:val="afff7"/>
          <w:rFonts w:ascii="Times New Roman" w:hAnsi="Times New Roman" w:cs="Times New Roman"/>
          <w:b/>
          <w:i w:val="0"/>
          <w:color w:val="000000" w:themeColor="text1"/>
          <w:sz w:val="25"/>
          <w:szCs w:val="25"/>
        </w:rPr>
        <w:lastRenderedPageBreak/>
        <w:t>СПЕЦИАЛЬНЫЕ</w:t>
      </w:r>
      <w:r w:rsidRPr="00EC6DE7">
        <w:rPr>
          <w:rFonts w:ascii="Times New Roman" w:hAnsi="Times New Roman" w:cs="Times New Roman"/>
          <w:b/>
          <w:bCs/>
          <w:i/>
          <w:iCs/>
          <w:color w:val="000000" w:themeColor="text1"/>
          <w:sz w:val="25"/>
          <w:szCs w:val="25"/>
        </w:rPr>
        <w:t xml:space="preserve"> ПОЛОЖЕНИЯ</w:t>
      </w:r>
    </w:p>
    <w:p w14:paraId="4B396ECA" w14:textId="77777777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</w:p>
    <w:p w14:paraId="755C1F56" w14:textId="2C653AAA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8.1. Во время аудиторской проверки и составления Заключения, аудиторы независимы от ЗАКАЗЧИКА, а также от любой третьей стороны.</w:t>
      </w:r>
    </w:p>
    <w:p w14:paraId="6A2B0BEB" w14:textId="01F6FB11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8.2. Стороны не имеют по отношению друг к другу никаких иных обязательств, кроме как указанных в настоящем Договоре.</w:t>
      </w:r>
    </w:p>
    <w:p w14:paraId="107522F2" w14:textId="32AB1B30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8.3. Уплата сумм в виде штрафных санкций не освобождает стороны от выполнения обязательств по настоящему Договору.</w:t>
      </w:r>
    </w:p>
    <w:p w14:paraId="78CA58F4" w14:textId="240CABE4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 xml:space="preserve">8.4. ИСПОЛНИТЕЛЬ может учитывать предложения ЗАКАЗЧИКА, оставаясь при этом в рамках требований нормативных актов Республики Узбекистан. При этом возражения ЗАКАЗЧИКА против того или иного аудиторского Заключения и отказ аудитора внести соответствующие изменения не могут являться основанием для расторжения Договора. </w:t>
      </w:r>
    </w:p>
    <w:p w14:paraId="05C38DF1" w14:textId="47BEDE29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8.5. ИСПОЛНИТЕЛЬ в письменной форме уведомляет ЗАКАЗЧИКА о необходимости каких-либо изменений в системе бухгалтерского учета, внутреннего контроля или при требовании отдельных документов.</w:t>
      </w:r>
    </w:p>
    <w:p w14:paraId="3A290F6C" w14:textId="19A756CD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8.6. ИСПОЛНИТЕЛЬ не несет ответственность, связанную с систематическим и несистематическим риском ЗАКАЗЧИКА.</w:t>
      </w:r>
    </w:p>
    <w:p w14:paraId="544176E7" w14:textId="3BA14C60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8.7. ИСПОЛНИТЕЛЬ не несет ответственности за идентификацию событий, происходящих после подлежащего проверке периода и после составления аудиторского отчета. Если ИСПОЛНИТЕЛЮ станет известно о фактах, существенно меняющих финансовые отчеты, но неизвестных на момент датирования аудиторского Отчета, он может обсудить эти вопросы с ЗАКАЗЧИКОМ и внести изменения в аудиторский Отчет в пределах суммы настоящего Договора.</w:t>
      </w:r>
    </w:p>
    <w:p w14:paraId="6E7B5F7F" w14:textId="20484FB1" w:rsidR="00D04282" w:rsidRPr="00EC6DE7" w:rsidRDefault="00D04282" w:rsidP="00D04282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8.8.</w:t>
      </w:r>
      <w:r w:rsidR="00607536"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 xml:space="preserve"> </w:t>
      </w:r>
      <w:r w:rsidRPr="00EC6DE7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5"/>
          <w:szCs w:val="25"/>
          <w:lang w:val="ru-RU"/>
        </w:rPr>
        <w:t>ИСПОЛНИТЕЛЬ не несет ответственность за достоверность данных бухгалтерского учета и отчетности за периоды, не указанные в п.1.2 настоящего Договора. Стороны признают, что содержание настоящего Договора не подлежит разглашению, за исключением случаев, предусмотренных действующим законодательством РУз</w:t>
      </w:r>
      <w:r w:rsidRPr="00EC6DE7">
        <w:rPr>
          <w:sz w:val="25"/>
          <w:szCs w:val="25"/>
          <w:lang w:val="ru-RU"/>
        </w:rPr>
        <w:t>.</w:t>
      </w:r>
    </w:p>
    <w:p w14:paraId="1125EA15" w14:textId="77777777" w:rsidR="00607536" w:rsidRPr="00EC6DE7" w:rsidRDefault="00607536" w:rsidP="00607536">
      <w:pPr>
        <w:rPr>
          <w:sz w:val="25"/>
          <w:szCs w:val="25"/>
        </w:rPr>
      </w:pPr>
    </w:p>
    <w:p w14:paraId="65D478EF" w14:textId="5687047A" w:rsidR="002B20B4" w:rsidRPr="00EC6DE7" w:rsidRDefault="002B20B4" w:rsidP="00937291">
      <w:pPr>
        <w:pStyle w:val="aff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5"/>
          <w:szCs w:val="25"/>
        </w:rPr>
        <w:t>ЗАКЛЮЧИТЕЛЬНЫЕ ПОЛОЖЕНИЯ</w:t>
      </w:r>
    </w:p>
    <w:p w14:paraId="14C39CAE" w14:textId="77777777" w:rsidR="00607536" w:rsidRPr="00EC6DE7" w:rsidRDefault="00607536" w:rsidP="00607536">
      <w:pPr>
        <w:tabs>
          <w:tab w:val="left" w:pos="993"/>
        </w:tabs>
        <w:spacing w:after="0" w:line="240" w:lineRule="auto"/>
        <w:jc w:val="center"/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5"/>
          <w:szCs w:val="25"/>
        </w:rPr>
      </w:pPr>
    </w:p>
    <w:p w14:paraId="23305DA4" w14:textId="75D5BDF8" w:rsidR="002B20B4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 xml:space="preserve">9.1. </w:t>
      </w:r>
      <w:r w:rsidR="002B20B4"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>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14:paraId="118516E0" w14:textId="5B865666" w:rsidR="002B20B4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 xml:space="preserve">9.2. </w:t>
      </w:r>
      <w:r w:rsidR="002B20B4"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>Приложения являются неотъемлемой частью настоящего договора.</w:t>
      </w:r>
    </w:p>
    <w:p w14:paraId="39CB4EFD" w14:textId="0410DD43" w:rsidR="002B20B4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 xml:space="preserve">9.3. </w:t>
      </w:r>
      <w:r w:rsidR="002B20B4"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47A221EB" w14:textId="13BD3AD1" w:rsidR="002B20B4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 xml:space="preserve">9.4. </w:t>
      </w:r>
      <w:r w:rsidR="002B20B4"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>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31FBFE54" w14:textId="2118FBF7" w:rsidR="002B20B4" w:rsidRPr="00EC6DE7" w:rsidRDefault="00607536" w:rsidP="00607536">
      <w:pPr>
        <w:pStyle w:val="2"/>
        <w:keepNext w:val="0"/>
        <w:numPr>
          <w:ilvl w:val="1"/>
          <w:numId w:val="0"/>
        </w:numPr>
        <w:tabs>
          <w:tab w:val="left" w:pos="567"/>
          <w:tab w:val="left" w:pos="810"/>
          <w:tab w:val="left" w:pos="6937"/>
        </w:tabs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</w:pPr>
      <w:r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>9.5.</w:t>
      </w:r>
      <w:r w:rsidR="002B20B4" w:rsidRPr="00EC6DE7">
        <w:rPr>
          <w:rFonts w:ascii="Times New Roman" w:hAnsi="Times New Roman"/>
          <w:b w:val="0"/>
          <w:bCs w:val="0"/>
          <w:i w:val="0"/>
          <w:sz w:val="25"/>
          <w:szCs w:val="25"/>
          <w:lang w:val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325B6C8" w14:textId="77777777" w:rsidR="00607536" w:rsidRPr="00EC6DE7" w:rsidRDefault="00607536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</w:r>
    </w:p>
    <w:p w14:paraId="63B391C1" w14:textId="77777777" w:rsidR="00607536" w:rsidRPr="00EC6DE7" w:rsidRDefault="00607536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38CD87F9" w14:textId="77777777" w:rsidR="00607536" w:rsidRPr="00EC6DE7" w:rsidRDefault="00607536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7C780336" w14:textId="77777777" w:rsidR="00607536" w:rsidRPr="00EC6DE7" w:rsidRDefault="00607536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7FA7C80F" w14:textId="77777777" w:rsidR="00C379D3" w:rsidRDefault="00C379D3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</w:p>
    <w:p w14:paraId="2B589AB5" w14:textId="4B11A9B1" w:rsidR="002B20B4" w:rsidRPr="00EC6DE7" w:rsidRDefault="00607536" w:rsidP="002B20B4">
      <w:pPr>
        <w:pStyle w:val="2b"/>
        <w:shd w:val="clear" w:color="auto" w:fill="auto"/>
        <w:tabs>
          <w:tab w:val="left" w:pos="493"/>
        </w:tabs>
        <w:spacing w:before="0" w:after="53" w:line="240" w:lineRule="auto"/>
        <w:ind w:left="1070" w:firstLine="0"/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</w:pPr>
      <w:r w:rsidRPr="00EC6DE7">
        <w:rPr>
          <w:rStyle w:val="afff7"/>
          <w:rFonts w:eastAsia="Calibri"/>
          <w:i w:val="0"/>
          <w:iCs w:val="0"/>
          <w:color w:val="000000" w:themeColor="text1"/>
          <w:sz w:val="25"/>
          <w:szCs w:val="25"/>
        </w:rPr>
        <w:br/>
      </w:r>
    </w:p>
    <w:p w14:paraId="0133E275" w14:textId="2320247B" w:rsidR="002B20B4" w:rsidRDefault="002B20B4" w:rsidP="00937291">
      <w:pPr>
        <w:pStyle w:val="aff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r w:rsidRPr="00EC6DE7"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5"/>
          <w:szCs w:val="25"/>
        </w:rPr>
        <w:lastRenderedPageBreak/>
        <w:t>ЮРИДИЧЕСКИЕ АДРЕСА, РЕКВИЗИТЫ И ПОДПИСИ СТОРОН:</w:t>
      </w:r>
    </w:p>
    <w:p w14:paraId="232451E3" w14:textId="77777777" w:rsidR="00607536" w:rsidRPr="00EC6DE7" w:rsidRDefault="00607536" w:rsidP="00EC6DE7">
      <w:pPr>
        <w:tabs>
          <w:tab w:val="left" w:pos="993"/>
        </w:tabs>
        <w:spacing w:after="0" w:line="240" w:lineRule="auto"/>
        <w:rPr>
          <w:rStyle w:val="afff7"/>
          <w:rFonts w:ascii="Times New Roman" w:eastAsia="Calibri" w:hAnsi="Times New Roman" w:cs="Times New Roman"/>
          <w:b/>
          <w:i w:val="0"/>
          <w:iCs w:val="0"/>
          <w:color w:val="000000" w:themeColor="text1"/>
          <w:sz w:val="26"/>
          <w:szCs w:val="26"/>
        </w:rPr>
      </w:pPr>
    </w:p>
    <w:p w14:paraId="3E8347AB" w14:textId="3498B397" w:rsidR="002B20B4" w:rsidRPr="005F09BC" w:rsidRDefault="002B20B4" w:rsidP="002B20B4">
      <w:pPr>
        <w:spacing w:after="0" w:line="240" w:lineRule="auto"/>
        <w:ind w:firstLine="7"/>
        <w:jc w:val="center"/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678"/>
      </w:tblGrid>
      <w:tr w:rsidR="00EA6E9B" w:rsidRPr="00EA6E9B" w14:paraId="3F9FF820" w14:textId="77777777" w:rsidTr="00EA6E9B">
        <w:trPr>
          <w:trHeight w:val="3045"/>
          <w:jc w:val="center"/>
        </w:trPr>
        <w:tc>
          <w:tcPr>
            <w:tcW w:w="4531" w:type="dxa"/>
          </w:tcPr>
          <w:p w14:paraId="3E0B69A1" w14:textId="77777777" w:rsidR="00EA6E9B" w:rsidRPr="005F09BC" w:rsidRDefault="00EA6E9B" w:rsidP="00C8756F">
            <w:pPr>
              <w:pStyle w:val="42"/>
              <w:spacing w:line="23" w:lineRule="atLeast"/>
              <w:ind w:left="709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  <w:p w14:paraId="56E02AA4" w14:textId="77777777" w:rsidR="00EA6E9B" w:rsidRPr="005F09BC" w:rsidRDefault="00EA6E9B" w:rsidP="00C8756F">
            <w:pPr>
              <w:pStyle w:val="42"/>
              <w:spacing w:line="23" w:lineRule="atLeast"/>
              <w:ind w:left="709"/>
              <w:rPr>
                <w:b/>
                <w:color w:val="000000" w:themeColor="text1"/>
                <w:sz w:val="26"/>
                <w:szCs w:val="26"/>
              </w:rPr>
            </w:pPr>
            <w:r w:rsidRPr="005F09BC">
              <w:rPr>
                <w:b/>
                <w:color w:val="000000" w:themeColor="text1"/>
                <w:sz w:val="26"/>
                <w:szCs w:val="26"/>
              </w:rPr>
              <w:t>ИСПОЛНИТЕЛЬ:</w:t>
            </w:r>
          </w:p>
          <w:p w14:paraId="70D0B7A8" w14:textId="77777777" w:rsidR="00EA6E9B" w:rsidRPr="005F09BC" w:rsidRDefault="00EA6E9B" w:rsidP="00C8756F">
            <w:pPr>
              <w:pStyle w:val="36"/>
              <w:spacing w:line="23" w:lineRule="atLeast"/>
              <w:rPr>
                <w:color w:val="000000" w:themeColor="text1"/>
                <w:sz w:val="26"/>
                <w:szCs w:val="26"/>
              </w:rPr>
            </w:pPr>
          </w:p>
          <w:p w14:paraId="12229F52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Адрес:</w:t>
            </w:r>
          </w:p>
          <w:p w14:paraId="5546C6DC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Тел.:</w:t>
            </w:r>
          </w:p>
          <w:p w14:paraId="1747B6FF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e-mail:</w:t>
            </w:r>
          </w:p>
          <w:p w14:paraId="35441CA5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Р.с.:</w:t>
            </w:r>
          </w:p>
          <w:p w14:paraId="110BAEC6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МФО:</w:t>
            </w:r>
          </w:p>
          <w:p w14:paraId="083CAAB0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Банк:</w:t>
            </w:r>
          </w:p>
          <w:p w14:paraId="1A6CE3BA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ИНН:</w:t>
            </w:r>
          </w:p>
          <w:p w14:paraId="5E691C7A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ОКЭД:</w:t>
            </w:r>
          </w:p>
          <w:p w14:paraId="01766039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560D66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Директор </w:t>
            </w: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</w:t>
            </w:r>
          </w:p>
          <w:p w14:paraId="414CDFB7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D2F56C5" w14:textId="77777777" w:rsidR="00EA6E9B" w:rsidRPr="005F09BC" w:rsidRDefault="00EA6E9B" w:rsidP="00C8756F">
            <w:pPr>
              <w:pStyle w:val="42"/>
              <w:spacing w:line="23" w:lineRule="atLeast"/>
              <w:ind w:left="527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  <w:p w14:paraId="5C209948" w14:textId="77777777" w:rsidR="00EA6E9B" w:rsidRPr="005F09BC" w:rsidRDefault="00EA6E9B" w:rsidP="00C8756F">
            <w:pPr>
              <w:pStyle w:val="42"/>
              <w:spacing w:line="23" w:lineRule="atLeast"/>
              <w:ind w:left="527"/>
              <w:rPr>
                <w:b/>
                <w:color w:val="000000" w:themeColor="text1"/>
                <w:sz w:val="26"/>
                <w:szCs w:val="26"/>
              </w:rPr>
            </w:pPr>
            <w:r w:rsidRPr="005F09BC">
              <w:rPr>
                <w:b/>
                <w:color w:val="000000" w:themeColor="text1"/>
                <w:sz w:val="26"/>
                <w:szCs w:val="26"/>
              </w:rPr>
              <w:t>ЗАКАЗЧИК:</w:t>
            </w:r>
          </w:p>
          <w:p w14:paraId="69A55790" w14:textId="77777777" w:rsidR="00EA6E9B" w:rsidRPr="005F09BC" w:rsidRDefault="00EA6E9B" w:rsidP="00C8756F">
            <w:pPr>
              <w:pStyle w:val="36"/>
              <w:rPr>
                <w:color w:val="000000" w:themeColor="text1"/>
              </w:rPr>
            </w:pPr>
          </w:p>
          <w:p w14:paraId="071D2B8C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Адрес:</w:t>
            </w:r>
          </w:p>
          <w:p w14:paraId="051C537C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Тел.:</w:t>
            </w:r>
          </w:p>
          <w:p w14:paraId="2ABB6350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e-mail:</w:t>
            </w:r>
          </w:p>
          <w:p w14:paraId="71DDAE6E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Р.с.:</w:t>
            </w:r>
          </w:p>
          <w:p w14:paraId="60799EE8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МФО:</w:t>
            </w:r>
          </w:p>
          <w:p w14:paraId="34D20851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Банк:</w:t>
            </w:r>
          </w:p>
          <w:p w14:paraId="7895E3B0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ИНН:</w:t>
            </w:r>
          </w:p>
          <w:p w14:paraId="294CD618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ОКЭД:</w:t>
            </w:r>
          </w:p>
          <w:p w14:paraId="03BE13A4" w14:textId="77777777" w:rsidR="00EA6E9B" w:rsidRPr="005F09BC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04218B" w14:textId="77777777" w:rsidR="00EA6E9B" w:rsidRPr="00EA6E9B" w:rsidRDefault="00EA6E9B" w:rsidP="00C8756F">
            <w:pPr>
              <w:spacing w:after="0" w:line="23" w:lineRule="atLeast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09B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Директор </w:t>
            </w:r>
            <w:r w:rsidRPr="005F09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__________</w:t>
            </w:r>
          </w:p>
          <w:p w14:paraId="6F87965A" w14:textId="77777777" w:rsidR="00EA6E9B" w:rsidRPr="00EA6E9B" w:rsidRDefault="00EA6E9B" w:rsidP="00C8756F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CD6C9BA" w14:textId="4705A2D6" w:rsidR="00EA6E9B" w:rsidRDefault="00EA6E9B" w:rsidP="002B20B4">
      <w:pPr>
        <w:spacing w:after="0" w:line="240" w:lineRule="auto"/>
        <w:ind w:firstLine="7"/>
        <w:jc w:val="center"/>
        <w:rPr>
          <w:rStyle w:val="afff7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sectPr w:rsidR="00EA6E9B" w:rsidSect="003F4056">
      <w:footerReference w:type="even" r:id="rId8"/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2907" w14:textId="77777777" w:rsidR="00BA70F5" w:rsidRDefault="00BA70F5" w:rsidP="007753BB">
      <w:pPr>
        <w:spacing w:after="0" w:line="240" w:lineRule="auto"/>
      </w:pPr>
      <w:r>
        <w:separator/>
      </w:r>
    </w:p>
  </w:endnote>
  <w:endnote w:type="continuationSeparator" w:id="0">
    <w:p w14:paraId="54555A23" w14:textId="77777777" w:rsidR="00BA70F5" w:rsidRDefault="00BA70F5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41AA" w14:textId="77777777" w:rsidR="001B4B5C" w:rsidRDefault="001B4B5C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39A7E0A3" w14:textId="77777777" w:rsidR="001B4B5C" w:rsidRDefault="001B4B5C" w:rsidP="001D43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C533" w14:textId="77777777" w:rsidR="00BA70F5" w:rsidRDefault="00BA70F5" w:rsidP="007753BB">
      <w:pPr>
        <w:spacing w:after="0" w:line="240" w:lineRule="auto"/>
      </w:pPr>
      <w:r>
        <w:separator/>
      </w:r>
    </w:p>
  </w:footnote>
  <w:footnote w:type="continuationSeparator" w:id="0">
    <w:p w14:paraId="5579E4A6" w14:textId="77777777" w:rsidR="00BA70F5" w:rsidRDefault="00BA70F5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D"/>
    <w:multiLevelType w:val="hybridMultilevel"/>
    <w:tmpl w:val="4516DD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B719ED"/>
    <w:multiLevelType w:val="hybridMultilevel"/>
    <w:tmpl w:val="C1CE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A92"/>
    <w:multiLevelType w:val="hybridMultilevel"/>
    <w:tmpl w:val="11820932"/>
    <w:lvl w:ilvl="0" w:tplc="81703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A3387"/>
    <w:multiLevelType w:val="multilevel"/>
    <w:tmpl w:val="FFFC3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E5691F"/>
    <w:multiLevelType w:val="multilevel"/>
    <w:tmpl w:val="23804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D373FA1"/>
    <w:multiLevelType w:val="hybridMultilevel"/>
    <w:tmpl w:val="66F4F9A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49F7F18"/>
    <w:multiLevelType w:val="hybridMultilevel"/>
    <w:tmpl w:val="21D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7CC"/>
    <w:multiLevelType w:val="multilevel"/>
    <w:tmpl w:val="7504779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z-Cyrl-UZ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678F8"/>
    <w:multiLevelType w:val="hybridMultilevel"/>
    <w:tmpl w:val="26CC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26ED"/>
    <w:multiLevelType w:val="hybridMultilevel"/>
    <w:tmpl w:val="BC28D3E6"/>
    <w:lvl w:ilvl="0" w:tplc="4470F66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D54B9D"/>
    <w:multiLevelType w:val="hybridMultilevel"/>
    <w:tmpl w:val="103A0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20C39"/>
    <w:multiLevelType w:val="multilevel"/>
    <w:tmpl w:val="74FEA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770D03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15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3EB6"/>
    <w:rsid w:val="000059D6"/>
    <w:rsid w:val="000120AC"/>
    <w:rsid w:val="0001240C"/>
    <w:rsid w:val="0001267E"/>
    <w:rsid w:val="00020259"/>
    <w:rsid w:val="000228A8"/>
    <w:rsid w:val="00023FBC"/>
    <w:rsid w:val="000320E5"/>
    <w:rsid w:val="000336EB"/>
    <w:rsid w:val="00033C90"/>
    <w:rsid w:val="000340C2"/>
    <w:rsid w:val="00036D9A"/>
    <w:rsid w:val="00042593"/>
    <w:rsid w:val="0005179D"/>
    <w:rsid w:val="00052B9A"/>
    <w:rsid w:val="0005359A"/>
    <w:rsid w:val="00053F04"/>
    <w:rsid w:val="00064224"/>
    <w:rsid w:val="00064448"/>
    <w:rsid w:val="000647DE"/>
    <w:rsid w:val="00066BB6"/>
    <w:rsid w:val="00071BAC"/>
    <w:rsid w:val="00082162"/>
    <w:rsid w:val="00082E4C"/>
    <w:rsid w:val="000833C6"/>
    <w:rsid w:val="00084121"/>
    <w:rsid w:val="00085D4E"/>
    <w:rsid w:val="00085EBB"/>
    <w:rsid w:val="00087481"/>
    <w:rsid w:val="0008778A"/>
    <w:rsid w:val="000A3CF0"/>
    <w:rsid w:val="000A68F1"/>
    <w:rsid w:val="000B5407"/>
    <w:rsid w:val="000C0BC1"/>
    <w:rsid w:val="000C3C04"/>
    <w:rsid w:val="000C609E"/>
    <w:rsid w:val="000C7459"/>
    <w:rsid w:val="000D34F8"/>
    <w:rsid w:val="000E5CE7"/>
    <w:rsid w:val="000F17AE"/>
    <w:rsid w:val="000F7024"/>
    <w:rsid w:val="0010337A"/>
    <w:rsid w:val="00106861"/>
    <w:rsid w:val="0011374F"/>
    <w:rsid w:val="00113A4F"/>
    <w:rsid w:val="00115622"/>
    <w:rsid w:val="00117490"/>
    <w:rsid w:val="00123506"/>
    <w:rsid w:val="00135766"/>
    <w:rsid w:val="00142B80"/>
    <w:rsid w:val="00146D8D"/>
    <w:rsid w:val="00147E34"/>
    <w:rsid w:val="001506BB"/>
    <w:rsid w:val="00154563"/>
    <w:rsid w:val="00154FB8"/>
    <w:rsid w:val="00157D0A"/>
    <w:rsid w:val="0016042E"/>
    <w:rsid w:val="0016123B"/>
    <w:rsid w:val="00164E9F"/>
    <w:rsid w:val="00167F86"/>
    <w:rsid w:val="0017036E"/>
    <w:rsid w:val="00187CA6"/>
    <w:rsid w:val="001907B9"/>
    <w:rsid w:val="001926E1"/>
    <w:rsid w:val="001977CD"/>
    <w:rsid w:val="001A57E8"/>
    <w:rsid w:val="001B445A"/>
    <w:rsid w:val="001B4B5C"/>
    <w:rsid w:val="001C2D79"/>
    <w:rsid w:val="001C6520"/>
    <w:rsid w:val="001C7353"/>
    <w:rsid w:val="001D0A90"/>
    <w:rsid w:val="001D132E"/>
    <w:rsid w:val="001D1607"/>
    <w:rsid w:val="001D1B4B"/>
    <w:rsid w:val="001D23E9"/>
    <w:rsid w:val="001D43D2"/>
    <w:rsid w:val="001E011B"/>
    <w:rsid w:val="001E109C"/>
    <w:rsid w:val="001E66A1"/>
    <w:rsid w:val="001E66EF"/>
    <w:rsid w:val="001F2E7F"/>
    <w:rsid w:val="00200CDB"/>
    <w:rsid w:val="00203B63"/>
    <w:rsid w:val="0020426F"/>
    <w:rsid w:val="002072B2"/>
    <w:rsid w:val="0023295E"/>
    <w:rsid w:val="0024508E"/>
    <w:rsid w:val="002455F2"/>
    <w:rsid w:val="0024622A"/>
    <w:rsid w:val="0025055C"/>
    <w:rsid w:val="00251366"/>
    <w:rsid w:val="00257C83"/>
    <w:rsid w:val="00273256"/>
    <w:rsid w:val="00281160"/>
    <w:rsid w:val="0029000C"/>
    <w:rsid w:val="0029246D"/>
    <w:rsid w:val="00293A63"/>
    <w:rsid w:val="0029563B"/>
    <w:rsid w:val="002970F6"/>
    <w:rsid w:val="002B20B4"/>
    <w:rsid w:val="002C1D72"/>
    <w:rsid w:val="002C7EA1"/>
    <w:rsid w:val="002D5AC7"/>
    <w:rsid w:val="002D68AF"/>
    <w:rsid w:val="002E0922"/>
    <w:rsid w:val="002E1C4F"/>
    <w:rsid w:val="002E6439"/>
    <w:rsid w:val="002F2054"/>
    <w:rsid w:val="002F24A3"/>
    <w:rsid w:val="00302420"/>
    <w:rsid w:val="003104C0"/>
    <w:rsid w:val="00310BE1"/>
    <w:rsid w:val="003119B4"/>
    <w:rsid w:val="003124BE"/>
    <w:rsid w:val="00316B44"/>
    <w:rsid w:val="00320B46"/>
    <w:rsid w:val="00322AAD"/>
    <w:rsid w:val="003344C6"/>
    <w:rsid w:val="003354A8"/>
    <w:rsid w:val="003374DB"/>
    <w:rsid w:val="00337FD6"/>
    <w:rsid w:val="00345D2F"/>
    <w:rsid w:val="00345E1E"/>
    <w:rsid w:val="003514A5"/>
    <w:rsid w:val="0035258A"/>
    <w:rsid w:val="00354AAE"/>
    <w:rsid w:val="0036239D"/>
    <w:rsid w:val="00362478"/>
    <w:rsid w:val="003657FF"/>
    <w:rsid w:val="0037039A"/>
    <w:rsid w:val="00375008"/>
    <w:rsid w:val="00380A18"/>
    <w:rsid w:val="00380D6A"/>
    <w:rsid w:val="0038199A"/>
    <w:rsid w:val="00385A23"/>
    <w:rsid w:val="00387CE0"/>
    <w:rsid w:val="0039546C"/>
    <w:rsid w:val="00395A7A"/>
    <w:rsid w:val="003A0384"/>
    <w:rsid w:val="003A3789"/>
    <w:rsid w:val="003B1DBD"/>
    <w:rsid w:val="003B5697"/>
    <w:rsid w:val="003B77E5"/>
    <w:rsid w:val="003C0155"/>
    <w:rsid w:val="003C5E72"/>
    <w:rsid w:val="003C720A"/>
    <w:rsid w:val="003D58E2"/>
    <w:rsid w:val="003E0214"/>
    <w:rsid w:val="003E4FB3"/>
    <w:rsid w:val="003E7F0C"/>
    <w:rsid w:val="003F23CA"/>
    <w:rsid w:val="003F2CAA"/>
    <w:rsid w:val="003F4056"/>
    <w:rsid w:val="003F47B4"/>
    <w:rsid w:val="00402934"/>
    <w:rsid w:val="004062E3"/>
    <w:rsid w:val="00410870"/>
    <w:rsid w:val="00410D2A"/>
    <w:rsid w:val="004146FE"/>
    <w:rsid w:val="00415B45"/>
    <w:rsid w:val="00415EFC"/>
    <w:rsid w:val="00424BF4"/>
    <w:rsid w:val="0042526C"/>
    <w:rsid w:val="00425E4A"/>
    <w:rsid w:val="004473AA"/>
    <w:rsid w:val="0045277F"/>
    <w:rsid w:val="004568E2"/>
    <w:rsid w:val="00460682"/>
    <w:rsid w:val="00462049"/>
    <w:rsid w:val="004719DF"/>
    <w:rsid w:val="00473393"/>
    <w:rsid w:val="00473488"/>
    <w:rsid w:val="004741AB"/>
    <w:rsid w:val="004819AA"/>
    <w:rsid w:val="004823ED"/>
    <w:rsid w:val="00484DDD"/>
    <w:rsid w:val="004857F7"/>
    <w:rsid w:val="00491991"/>
    <w:rsid w:val="004A0C75"/>
    <w:rsid w:val="004B00AA"/>
    <w:rsid w:val="004B69FD"/>
    <w:rsid w:val="004C1032"/>
    <w:rsid w:val="004C43D1"/>
    <w:rsid w:val="004D0146"/>
    <w:rsid w:val="004D4134"/>
    <w:rsid w:val="004D6739"/>
    <w:rsid w:val="004E2C69"/>
    <w:rsid w:val="004E2DBE"/>
    <w:rsid w:val="004E7D8F"/>
    <w:rsid w:val="004F0F81"/>
    <w:rsid w:val="004F1DE8"/>
    <w:rsid w:val="0050761F"/>
    <w:rsid w:val="00520727"/>
    <w:rsid w:val="00534145"/>
    <w:rsid w:val="00534D74"/>
    <w:rsid w:val="0054128C"/>
    <w:rsid w:val="005412E2"/>
    <w:rsid w:val="005432A8"/>
    <w:rsid w:val="005440D3"/>
    <w:rsid w:val="005502FA"/>
    <w:rsid w:val="00550779"/>
    <w:rsid w:val="0055540F"/>
    <w:rsid w:val="00557F35"/>
    <w:rsid w:val="00562E53"/>
    <w:rsid w:val="00563395"/>
    <w:rsid w:val="0056546F"/>
    <w:rsid w:val="005833DC"/>
    <w:rsid w:val="005841E6"/>
    <w:rsid w:val="0059250B"/>
    <w:rsid w:val="0059371C"/>
    <w:rsid w:val="00597E7B"/>
    <w:rsid w:val="005A3375"/>
    <w:rsid w:val="005A5E19"/>
    <w:rsid w:val="005C033E"/>
    <w:rsid w:val="005C0CCD"/>
    <w:rsid w:val="005C365F"/>
    <w:rsid w:val="005C3D59"/>
    <w:rsid w:val="005D0B1A"/>
    <w:rsid w:val="005D26FA"/>
    <w:rsid w:val="005D3043"/>
    <w:rsid w:val="005D6BD7"/>
    <w:rsid w:val="005E2FC0"/>
    <w:rsid w:val="005E3C74"/>
    <w:rsid w:val="005E4D23"/>
    <w:rsid w:val="005F09BC"/>
    <w:rsid w:val="006031D0"/>
    <w:rsid w:val="00607536"/>
    <w:rsid w:val="00613BB9"/>
    <w:rsid w:val="006159D3"/>
    <w:rsid w:val="006261A2"/>
    <w:rsid w:val="0063016E"/>
    <w:rsid w:val="00633AD0"/>
    <w:rsid w:val="00634204"/>
    <w:rsid w:val="00634403"/>
    <w:rsid w:val="00635989"/>
    <w:rsid w:val="00640F3B"/>
    <w:rsid w:val="0065088A"/>
    <w:rsid w:val="0065411A"/>
    <w:rsid w:val="006551A1"/>
    <w:rsid w:val="00655781"/>
    <w:rsid w:val="006708CD"/>
    <w:rsid w:val="006712CB"/>
    <w:rsid w:val="00675E24"/>
    <w:rsid w:val="006826F2"/>
    <w:rsid w:val="006856E9"/>
    <w:rsid w:val="00690E4F"/>
    <w:rsid w:val="0069251E"/>
    <w:rsid w:val="006A3A94"/>
    <w:rsid w:val="006A7FFD"/>
    <w:rsid w:val="006B014D"/>
    <w:rsid w:val="006B0BB3"/>
    <w:rsid w:val="006B25AA"/>
    <w:rsid w:val="006B66A9"/>
    <w:rsid w:val="006C76F8"/>
    <w:rsid w:val="006D3A64"/>
    <w:rsid w:val="006D5E4F"/>
    <w:rsid w:val="006D6692"/>
    <w:rsid w:val="006D7C94"/>
    <w:rsid w:val="006F028A"/>
    <w:rsid w:val="006F23E1"/>
    <w:rsid w:val="006F3FB8"/>
    <w:rsid w:val="00702E22"/>
    <w:rsid w:val="00703040"/>
    <w:rsid w:val="00704EAB"/>
    <w:rsid w:val="00707382"/>
    <w:rsid w:val="0071223C"/>
    <w:rsid w:val="00714668"/>
    <w:rsid w:val="0072098E"/>
    <w:rsid w:val="0072743C"/>
    <w:rsid w:val="00732375"/>
    <w:rsid w:val="007338F2"/>
    <w:rsid w:val="007339B7"/>
    <w:rsid w:val="00733E18"/>
    <w:rsid w:val="00734417"/>
    <w:rsid w:val="00737D99"/>
    <w:rsid w:val="0074409F"/>
    <w:rsid w:val="00757C61"/>
    <w:rsid w:val="00760503"/>
    <w:rsid w:val="007606B5"/>
    <w:rsid w:val="00764214"/>
    <w:rsid w:val="0076568E"/>
    <w:rsid w:val="00767FB6"/>
    <w:rsid w:val="0077115A"/>
    <w:rsid w:val="00771E00"/>
    <w:rsid w:val="00771FD5"/>
    <w:rsid w:val="007753BB"/>
    <w:rsid w:val="00783ADF"/>
    <w:rsid w:val="007866BC"/>
    <w:rsid w:val="007869D1"/>
    <w:rsid w:val="00786ED8"/>
    <w:rsid w:val="00787D42"/>
    <w:rsid w:val="00795347"/>
    <w:rsid w:val="00795DE5"/>
    <w:rsid w:val="0079736A"/>
    <w:rsid w:val="007A4442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1672"/>
    <w:rsid w:val="00803ACF"/>
    <w:rsid w:val="0080595C"/>
    <w:rsid w:val="00805CCD"/>
    <w:rsid w:val="008112C1"/>
    <w:rsid w:val="00813145"/>
    <w:rsid w:val="008152C8"/>
    <w:rsid w:val="0081656B"/>
    <w:rsid w:val="00817807"/>
    <w:rsid w:val="0082380E"/>
    <w:rsid w:val="00824F49"/>
    <w:rsid w:val="008309C0"/>
    <w:rsid w:val="0083186F"/>
    <w:rsid w:val="0084744F"/>
    <w:rsid w:val="008527F2"/>
    <w:rsid w:val="00855437"/>
    <w:rsid w:val="008602C1"/>
    <w:rsid w:val="00860F0C"/>
    <w:rsid w:val="00866891"/>
    <w:rsid w:val="00870A7C"/>
    <w:rsid w:val="00873412"/>
    <w:rsid w:val="0087470D"/>
    <w:rsid w:val="0088107F"/>
    <w:rsid w:val="0089387D"/>
    <w:rsid w:val="008942A1"/>
    <w:rsid w:val="008A34F3"/>
    <w:rsid w:val="008A3567"/>
    <w:rsid w:val="008A3DAF"/>
    <w:rsid w:val="008B42AB"/>
    <w:rsid w:val="008B4483"/>
    <w:rsid w:val="008B6745"/>
    <w:rsid w:val="008C2E42"/>
    <w:rsid w:val="008C52B0"/>
    <w:rsid w:val="008F0F6E"/>
    <w:rsid w:val="008F2917"/>
    <w:rsid w:val="008F6F37"/>
    <w:rsid w:val="00901F03"/>
    <w:rsid w:val="00903623"/>
    <w:rsid w:val="00904672"/>
    <w:rsid w:val="009105F0"/>
    <w:rsid w:val="00911CCE"/>
    <w:rsid w:val="0091635B"/>
    <w:rsid w:val="009203CD"/>
    <w:rsid w:val="009312B1"/>
    <w:rsid w:val="00937291"/>
    <w:rsid w:val="009402DD"/>
    <w:rsid w:val="00952071"/>
    <w:rsid w:val="00952A41"/>
    <w:rsid w:val="009531E2"/>
    <w:rsid w:val="00953C39"/>
    <w:rsid w:val="009543CD"/>
    <w:rsid w:val="009545DF"/>
    <w:rsid w:val="00956747"/>
    <w:rsid w:val="00957564"/>
    <w:rsid w:val="009749C8"/>
    <w:rsid w:val="00974B6B"/>
    <w:rsid w:val="00976345"/>
    <w:rsid w:val="00983E40"/>
    <w:rsid w:val="00984297"/>
    <w:rsid w:val="0098520A"/>
    <w:rsid w:val="00987D3D"/>
    <w:rsid w:val="00990177"/>
    <w:rsid w:val="00994D34"/>
    <w:rsid w:val="00997A75"/>
    <w:rsid w:val="009A1B86"/>
    <w:rsid w:val="009A5545"/>
    <w:rsid w:val="009B3BA1"/>
    <w:rsid w:val="009C5943"/>
    <w:rsid w:val="009C688D"/>
    <w:rsid w:val="009D5470"/>
    <w:rsid w:val="009D6A98"/>
    <w:rsid w:val="009E0349"/>
    <w:rsid w:val="009E0DF7"/>
    <w:rsid w:val="009F2FF2"/>
    <w:rsid w:val="009F5DC8"/>
    <w:rsid w:val="009F6794"/>
    <w:rsid w:val="00A10D31"/>
    <w:rsid w:val="00A128EC"/>
    <w:rsid w:val="00A177D4"/>
    <w:rsid w:val="00A22D96"/>
    <w:rsid w:val="00A30689"/>
    <w:rsid w:val="00A31677"/>
    <w:rsid w:val="00A33731"/>
    <w:rsid w:val="00A46FA3"/>
    <w:rsid w:val="00A527E7"/>
    <w:rsid w:val="00A53629"/>
    <w:rsid w:val="00A53894"/>
    <w:rsid w:val="00A61339"/>
    <w:rsid w:val="00A70E6C"/>
    <w:rsid w:val="00A74B11"/>
    <w:rsid w:val="00A76BA8"/>
    <w:rsid w:val="00A80778"/>
    <w:rsid w:val="00A82DA0"/>
    <w:rsid w:val="00A84B91"/>
    <w:rsid w:val="00A875D8"/>
    <w:rsid w:val="00A93F19"/>
    <w:rsid w:val="00A94A23"/>
    <w:rsid w:val="00AA133A"/>
    <w:rsid w:val="00AA66E7"/>
    <w:rsid w:val="00AB035D"/>
    <w:rsid w:val="00AB142D"/>
    <w:rsid w:val="00AB50FF"/>
    <w:rsid w:val="00AC0C3C"/>
    <w:rsid w:val="00AC406B"/>
    <w:rsid w:val="00AC68F0"/>
    <w:rsid w:val="00AD0D4B"/>
    <w:rsid w:val="00AD2498"/>
    <w:rsid w:val="00AD3906"/>
    <w:rsid w:val="00AD66ED"/>
    <w:rsid w:val="00AE25CC"/>
    <w:rsid w:val="00AE4780"/>
    <w:rsid w:val="00AF1287"/>
    <w:rsid w:val="00B013EA"/>
    <w:rsid w:val="00B14B67"/>
    <w:rsid w:val="00B15259"/>
    <w:rsid w:val="00B1548F"/>
    <w:rsid w:val="00B203F1"/>
    <w:rsid w:val="00B22D50"/>
    <w:rsid w:val="00B23778"/>
    <w:rsid w:val="00B263E0"/>
    <w:rsid w:val="00B3738D"/>
    <w:rsid w:val="00B41779"/>
    <w:rsid w:val="00B45AB7"/>
    <w:rsid w:val="00B46F44"/>
    <w:rsid w:val="00B54DFE"/>
    <w:rsid w:val="00B57DF3"/>
    <w:rsid w:val="00B6151B"/>
    <w:rsid w:val="00B62403"/>
    <w:rsid w:val="00B666FD"/>
    <w:rsid w:val="00B66F59"/>
    <w:rsid w:val="00B70152"/>
    <w:rsid w:val="00B72BBF"/>
    <w:rsid w:val="00B74141"/>
    <w:rsid w:val="00B82278"/>
    <w:rsid w:val="00B875FE"/>
    <w:rsid w:val="00B87955"/>
    <w:rsid w:val="00BA2205"/>
    <w:rsid w:val="00BA3920"/>
    <w:rsid w:val="00BA3B1A"/>
    <w:rsid w:val="00BA3E5B"/>
    <w:rsid w:val="00BA5267"/>
    <w:rsid w:val="00BA5BD7"/>
    <w:rsid w:val="00BA70F5"/>
    <w:rsid w:val="00BA798C"/>
    <w:rsid w:val="00BC022E"/>
    <w:rsid w:val="00BC559E"/>
    <w:rsid w:val="00BD3D33"/>
    <w:rsid w:val="00BD4F96"/>
    <w:rsid w:val="00BE02D0"/>
    <w:rsid w:val="00BE16C5"/>
    <w:rsid w:val="00BE6D29"/>
    <w:rsid w:val="00BE752F"/>
    <w:rsid w:val="00BF10D4"/>
    <w:rsid w:val="00BF3A90"/>
    <w:rsid w:val="00BF5658"/>
    <w:rsid w:val="00BF58D8"/>
    <w:rsid w:val="00BF5C69"/>
    <w:rsid w:val="00BF5EB1"/>
    <w:rsid w:val="00BF761E"/>
    <w:rsid w:val="00BF7F44"/>
    <w:rsid w:val="00C05E23"/>
    <w:rsid w:val="00C063CE"/>
    <w:rsid w:val="00C10C41"/>
    <w:rsid w:val="00C117EE"/>
    <w:rsid w:val="00C117FD"/>
    <w:rsid w:val="00C1317F"/>
    <w:rsid w:val="00C176D0"/>
    <w:rsid w:val="00C2048C"/>
    <w:rsid w:val="00C26FA5"/>
    <w:rsid w:val="00C275AF"/>
    <w:rsid w:val="00C3021C"/>
    <w:rsid w:val="00C34A7D"/>
    <w:rsid w:val="00C379D3"/>
    <w:rsid w:val="00C4048A"/>
    <w:rsid w:val="00C44685"/>
    <w:rsid w:val="00C45591"/>
    <w:rsid w:val="00C46C72"/>
    <w:rsid w:val="00C47D92"/>
    <w:rsid w:val="00C5047A"/>
    <w:rsid w:val="00C5424C"/>
    <w:rsid w:val="00C5617E"/>
    <w:rsid w:val="00C669A4"/>
    <w:rsid w:val="00C710AB"/>
    <w:rsid w:val="00C7162D"/>
    <w:rsid w:val="00C739E2"/>
    <w:rsid w:val="00C76040"/>
    <w:rsid w:val="00C81BBC"/>
    <w:rsid w:val="00C8675A"/>
    <w:rsid w:val="00C87237"/>
    <w:rsid w:val="00C8756F"/>
    <w:rsid w:val="00C90D61"/>
    <w:rsid w:val="00C93110"/>
    <w:rsid w:val="00CA1DD3"/>
    <w:rsid w:val="00CA4D6E"/>
    <w:rsid w:val="00CA5E3A"/>
    <w:rsid w:val="00CA7EB1"/>
    <w:rsid w:val="00CB6EBC"/>
    <w:rsid w:val="00CC34C4"/>
    <w:rsid w:val="00CC35C4"/>
    <w:rsid w:val="00CC4620"/>
    <w:rsid w:val="00CC6958"/>
    <w:rsid w:val="00CC6BBF"/>
    <w:rsid w:val="00CD0026"/>
    <w:rsid w:val="00CD37ED"/>
    <w:rsid w:val="00CD5280"/>
    <w:rsid w:val="00CE05C2"/>
    <w:rsid w:val="00CE1AC2"/>
    <w:rsid w:val="00CE2DB5"/>
    <w:rsid w:val="00CE4D6A"/>
    <w:rsid w:val="00CF3AF4"/>
    <w:rsid w:val="00D03388"/>
    <w:rsid w:val="00D04282"/>
    <w:rsid w:val="00D05EC3"/>
    <w:rsid w:val="00D13F24"/>
    <w:rsid w:val="00D16A14"/>
    <w:rsid w:val="00D22248"/>
    <w:rsid w:val="00D2650B"/>
    <w:rsid w:val="00D30C52"/>
    <w:rsid w:val="00D331F6"/>
    <w:rsid w:val="00D41065"/>
    <w:rsid w:val="00D420F4"/>
    <w:rsid w:val="00D60DF9"/>
    <w:rsid w:val="00D63D62"/>
    <w:rsid w:val="00D677B4"/>
    <w:rsid w:val="00D742D5"/>
    <w:rsid w:val="00D7569D"/>
    <w:rsid w:val="00D763AE"/>
    <w:rsid w:val="00D80B12"/>
    <w:rsid w:val="00D8311F"/>
    <w:rsid w:val="00D83B96"/>
    <w:rsid w:val="00D955B4"/>
    <w:rsid w:val="00DA48A9"/>
    <w:rsid w:val="00DA5E6F"/>
    <w:rsid w:val="00DB4C38"/>
    <w:rsid w:val="00DE283F"/>
    <w:rsid w:val="00DE42EB"/>
    <w:rsid w:val="00DE5476"/>
    <w:rsid w:val="00DE6665"/>
    <w:rsid w:val="00DE764E"/>
    <w:rsid w:val="00DE7B09"/>
    <w:rsid w:val="00DF1F97"/>
    <w:rsid w:val="00DF621B"/>
    <w:rsid w:val="00E02F4F"/>
    <w:rsid w:val="00E0446D"/>
    <w:rsid w:val="00E17E5A"/>
    <w:rsid w:val="00E20C1C"/>
    <w:rsid w:val="00E2484A"/>
    <w:rsid w:val="00E24BE6"/>
    <w:rsid w:val="00E26CAE"/>
    <w:rsid w:val="00E33E57"/>
    <w:rsid w:val="00E35D97"/>
    <w:rsid w:val="00E40812"/>
    <w:rsid w:val="00E43C9D"/>
    <w:rsid w:val="00E43D2B"/>
    <w:rsid w:val="00E465BD"/>
    <w:rsid w:val="00E54B10"/>
    <w:rsid w:val="00E60048"/>
    <w:rsid w:val="00E6035F"/>
    <w:rsid w:val="00E67797"/>
    <w:rsid w:val="00E704AB"/>
    <w:rsid w:val="00E70E12"/>
    <w:rsid w:val="00E722E5"/>
    <w:rsid w:val="00E7672E"/>
    <w:rsid w:val="00E8567E"/>
    <w:rsid w:val="00E920D9"/>
    <w:rsid w:val="00EA0CC1"/>
    <w:rsid w:val="00EA3225"/>
    <w:rsid w:val="00EA36AB"/>
    <w:rsid w:val="00EA60CA"/>
    <w:rsid w:val="00EA687F"/>
    <w:rsid w:val="00EA6E9B"/>
    <w:rsid w:val="00EA74B0"/>
    <w:rsid w:val="00EB4133"/>
    <w:rsid w:val="00EC0C90"/>
    <w:rsid w:val="00EC6DE7"/>
    <w:rsid w:val="00ED11C7"/>
    <w:rsid w:val="00ED68AC"/>
    <w:rsid w:val="00EE03E5"/>
    <w:rsid w:val="00EE05B6"/>
    <w:rsid w:val="00EF6E66"/>
    <w:rsid w:val="00F007B7"/>
    <w:rsid w:val="00F008AA"/>
    <w:rsid w:val="00F015D1"/>
    <w:rsid w:val="00F01FF4"/>
    <w:rsid w:val="00F11E82"/>
    <w:rsid w:val="00F164CD"/>
    <w:rsid w:val="00F25586"/>
    <w:rsid w:val="00F261CD"/>
    <w:rsid w:val="00F347AC"/>
    <w:rsid w:val="00F4124A"/>
    <w:rsid w:val="00F62072"/>
    <w:rsid w:val="00F6592C"/>
    <w:rsid w:val="00F714E0"/>
    <w:rsid w:val="00F722C1"/>
    <w:rsid w:val="00F7449A"/>
    <w:rsid w:val="00F751D4"/>
    <w:rsid w:val="00F86C5F"/>
    <w:rsid w:val="00F9140E"/>
    <w:rsid w:val="00F939EB"/>
    <w:rsid w:val="00F94344"/>
    <w:rsid w:val="00F952C7"/>
    <w:rsid w:val="00FA3A2D"/>
    <w:rsid w:val="00FA485D"/>
    <w:rsid w:val="00FA6326"/>
    <w:rsid w:val="00FC1827"/>
    <w:rsid w:val="00FC3D01"/>
    <w:rsid w:val="00FD022A"/>
    <w:rsid w:val="00FD5B13"/>
    <w:rsid w:val="00FD67D8"/>
    <w:rsid w:val="00FD7891"/>
    <w:rsid w:val="00FE07BE"/>
    <w:rsid w:val="00FE1554"/>
    <w:rsid w:val="00FE222E"/>
    <w:rsid w:val="00FE24CC"/>
    <w:rsid w:val="00FF5D9F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1902"/>
  <w15:docId w15:val="{3758F6DD-65D7-440F-B20F-75C3A8B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uiPriority w:val="9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uiPriority w:val="99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uiPriority w:val="20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uiPriority w:val="34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aliases w:val=" Cha,Footnote New,Footnote Text Char,Footnote Text Char1,Footnote Text Char11,Footnote Text Char12,Footnote Text Char2,Footnote Text Char21,Footnote Text Char3,Footnote Text Char31,Footnote Text Char4,Footnote Text Char5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aliases w:val=" Cha Знак,Footnote New Знак,Footnote Text Char Знак,Footnote Text Char1 Знак,Footnote Text Char11 Знак,Footnote Text Char12 Знак,Footnote Text Char2 Знак,Footnote Text Char21 Знак,Footnote Text Char3 Знак,Footnote Text Char31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uiPriority w:val="99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uiPriority w:val="99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uiPriority w:val="99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,ПАРАГРАФ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3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aliases w:val="ПАРАГРАФ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clausesuff">
    <w:name w:val="clausesuff"/>
    <w:basedOn w:val="a0"/>
    <w:rsid w:val="0042526C"/>
  </w:style>
  <w:style w:type="character" w:styleId="afff7">
    <w:name w:val="Subtle Emphasis"/>
    <w:basedOn w:val="a0"/>
    <w:uiPriority w:val="19"/>
    <w:qFormat/>
    <w:rsid w:val="00640F3B"/>
    <w:rPr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rsid w:val="0064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r-IN"/>
    </w:rPr>
  </w:style>
  <w:style w:type="character" w:customStyle="1" w:styleId="HTML0">
    <w:name w:val="Стандартный HTML Знак"/>
    <w:basedOn w:val="a0"/>
    <w:link w:val="HTML"/>
    <w:uiPriority w:val="99"/>
    <w:rsid w:val="00640F3B"/>
    <w:rPr>
      <w:rFonts w:ascii="Courier New" w:eastAsia="Times New Roman" w:hAnsi="Courier New" w:cs="Courier New"/>
      <w:sz w:val="20"/>
      <w:szCs w:val="20"/>
      <w:lang w:eastAsia="ru-RU" w:bidi="mr-IN"/>
    </w:rPr>
  </w:style>
  <w:style w:type="paragraph" w:customStyle="1" w:styleId="36">
    <w:name w:val="Обычный3"/>
    <w:rsid w:val="008A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4"/>
    <w:basedOn w:val="36"/>
    <w:next w:val="36"/>
    <w:rsid w:val="008A34F3"/>
    <w:pPr>
      <w:keepNext/>
      <w:jc w:val="center"/>
      <w:outlineLvl w:val="3"/>
    </w:pPr>
    <w:rPr>
      <w:szCs w:val="24"/>
    </w:rPr>
  </w:style>
  <w:style w:type="character" w:customStyle="1" w:styleId="y2iqfc">
    <w:name w:val="y2iqfc"/>
    <w:basedOn w:val="a0"/>
    <w:rsid w:val="00520727"/>
  </w:style>
  <w:style w:type="character" w:customStyle="1" w:styleId="1f8">
    <w:name w:val="Заголовок №1_"/>
    <w:basedOn w:val="a0"/>
    <w:link w:val="1f9"/>
    <w:rsid w:val="002B20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9">
    <w:name w:val="Заголовок №1"/>
    <w:basedOn w:val="a"/>
    <w:link w:val="1f8"/>
    <w:rsid w:val="002B20B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7">
    <w:name w:val="Основной текст (3)_"/>
    <w:basedOn w:val="a0"/>
    <w:link w:val="38"/>
    <w:rsid w:val="002B20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B20B4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a">
    <w:name w:val="Основной текст (2)_"/>
    <w:basedOn w:val="a0"/>
    <w:link w:val="2b"/>
    <w:rsid w:val="002B20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2B20B4"/>
    <w:pPr>
      <w:widowControl w:val="0"/>
      <w:shd w:val="clear" w:color="auto" w:fill="FFFFFF"/>
      <w:spacing w:before="420" w:after="42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c">
    <w:name w:val="Основной текст (2) + Полужирный"/>
    <w:basedOn w:val="2a"/>
    <w:rsid w:val="002B2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2B2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a">
    <w:name w:val="Тема примечания Знак1"/>
    <w:basedOn w:val="1f3"/>
    <w:uiPriority w:val="99"/>
    <w:semiHidden/>
    <w:rsid w:val="002B20B4"/>
    <w:rPr>
      <w:b/>
      <w:bCs/>
      <w:sz w:val="20"/>
      <w:szCs w:val="20"/>
    </w:rPr>
  </w:style>
  <w:style w:type="paragraph" w:customStyle="1" w:styleId="PreformattedText">
    <w:name w:val="Preformatted Text"/>
    <w:basedOn w:val="a"/>
    <w:qFormat/>
    <w:rsid w:val="002B20B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hyphen">
    <w:name w:val="hyphen"/>
    <w:basedOn w:val="a"/>
    <w:rsid w:val="0029563B"/>
    <w:pPr>
      <w:spacing w:before="120" w:after="0" w:line="240" w:lineRule="exact"/>
      <w:ind w:left="432" w:hanging="21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8610-E9D1-467E-B3C8-595D4019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Lenovo</cp:lastModifiedBy>
  <cp:revision>2</cp:revision>
  <cp:lastPrinted>2022-05-25T05:37:00Z</cp:lastPrinted>
  <dcterms:created xsi:type="dcterms:W3CDTF">2022-05-25T06:16:00Z</dcterms:created>
  <dcterms:modified xsi:type="dcterms:W3CDTF">2022-05-25T06:16:00Z</dcterms:modified>
</cp:coreProperties>
</file>