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995A4" w14:textId="053246A2" w:rsidR="00624B2C" w:rsidRPr="0027024F" w:rsidRDefault="00624B2C" w:rsidP="0027024F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“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Hududgaztaʼminot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” </w:t>
      </w:r>
      <w:r w:rsidRPr="0027024F">
        <w:rPr>
          <w:rFonts w:ascii="Times New Roman" w:eastAsia="Calibri" w:hAnsi="Times New Roman" w:cs="Times New Roman"/>
          <w:sz w:val="26"/>
          <w:szCs w:val="26"/>
        </w:rPr>
        <w:t>А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Jning</w:t>
      </w:r>
      <w:proofErr w:type="spellEnd"/>
    </w:p>
    <w:p w14:paraId="226E7219" w14:textId="745FB277" w:rsidR="00624B2C" w:rsidRPr="0027024F" w:rsidRDefault="00624B2C" w:rsidP="009D5C66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202</w:t>
      </w:r>
      <w:r w:rsidR="009D5C66">
        <w:rPr>
          <w:rFonts w:ascii="Times New Roman" w:eastAsia="Calibri" w:hAnsi="Times New Roman" w:cs="Times New Roman"/>
          <w:sz w:val="26"/>
          <w:szCs w:val="26"/>
          <w:lang w:val="en-US"/>
        </w:rPr>
        <w:t>2</w:t>
      </w:r>
      <w:bookmarkStart w:id="0" w:name="_GoBack"/>
      <w:bookmarkEnd w:id="0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yil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“___” _________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dagi</w:t>
      </w:r>
      <w:proofErr w:type="spellEnd"/>
    </w:p>
    <w:p w14:paraId="021BE16F" w14:textId="1F3603E2" w:rsidR="00624B2C" w:rsidRPr="0027024F" w:rsidRDefault="00624B2C" w:rsidP="0027024F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______-</w:t>
      </w:r>
      <w:proofErr w:type="gram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son 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xarid</w:t>
      </w:r>
      <w:proofErr w:type="spellEnd"/>
      <w:proofErr w:type="gram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komissiyasining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yigʼilish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bayoni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14:paraId="02A40338" w14:textId="77777777" w:rsidR="00624B2C" w:rsidRPr="0027024F" w:rsidRDefault="00624B2C" w:rsidP="0027024F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______-son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ilovasi</w:t>
      </w:r>
      <w:proofErr w:type="spellEnd"/>
    </w:p>
    <w:p w14:paraId="7945B691" w14:textId="77777777" w:rsidR="00624B2C" w:rsidRPr="0027024F" w:rsidRDefault="00624B2C" w:rsidP="0027024F">
      <w:pPr>
        <w:spacing w:after="0"/>
        <w:jc w:val="right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14:paraId="0279E1B9" w14:textId="77777777" w:rsidR="00624B2C" w:rsidRPr="0027024F" w:rsidRDefault="00624B2C" w:rsidP="0027024F">
      <w:pPr>
        <w:spacing w:after="0"/>
        <w:jc w:val="right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loyihasi</w:t>
      </w:r>
      <w:proofErr w:type="spellEnd"/>
    </w:p>
    <w:p w14:paraId="18D5323A" w14:textId="77777777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</w:p>
    <w:p w14:paraId="45F4A181" w14:textId="74CC566B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______-SONLI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Sh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RTNOM</w:t>
      </w:r>
      <w:r w:rsidRPr="0027024F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.</w:t>
      </w:r>
    </w:p>
    <w:p w14:paraId="54E4B8D0" w14:textId="06301581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202</w:t>
      </w:r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2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yil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“___” ____________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ab/>
        <w:t xml:space="preserve"> 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ab/>
      </w:r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                    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Toshkent sh.</w:t>
      </w:r>
    </w:p>
    <w:p w14:paraId="658BE082" w14:textId="622ED861" w:rsidR="005F4492" w:rsidRDefault="005F4492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____________________________________________________</w:t>
      </w:r>
      <w:r w:rsidR="00733908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nizom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asosida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yurituvchi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</w:p>
    <w:p w14:paraId="6592F36E" w14:textId="3A5F0D08" w:rsidR="00624B2C" w:rsidRPr="0027024F" w:rsidRDefault="005F4492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__________________________</w:t>
      </w:r>
      <w:r>
        <w:rPr>
          <w:rFonts w:ascii="Times New Roman" w:eastAsia="Calibri" w:hAnsi="Times New Roman" w:cs="Times New Roman"/>
          <w:sz w:val="26"/>
          <w:szCs w:val="26"/>
          <w:lang w:val="uz-Cyrl-UZ"/>
        </w:rPr>
        <w:t xml:space="preserve">,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bundan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keyin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"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" deb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nomlanadi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tomondan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______________________________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nizom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asosida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yurituvchi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bundan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keyin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"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"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ikkinchi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tomondan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____________________________ ____________________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quyidagilar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asosida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tuzdilar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:</w:t>
      </w:r>
    </w:p>
    <w:p w14:paraId="5191A411" w14:textId="77777777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1.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mazmuni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.</w:t>
      </w:r>
    </w:p>
    <w:p w14:paraId="04E7F3EA" w14:textId="77777777" w:rsidR="00733908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binoan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14:paraId="5B500999" w14:textId="47889850" w:rsidR="00624B2C" w:rsidRPr="0027024F" w:rsidRDefault="005F4492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______________________________________________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xizmatlarini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koʼrsatishni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zimmasiga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oladi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haq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toʼlashni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zimmasiga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oladi</w:t>
      </w:r>
      <w:proofErr w:type="spellEnd"/>
      <w:r w:rsidR="00624B2C"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288D223A" w14:textId="3E4AD379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1.2.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yetish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202</w:t>
      </w:r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2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yil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____________</w:t>
      </w:r>
    </w:p>
    <w:p w14:paraId="4966D746" w14:textId="77777777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2.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Tomonlarning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huquqlari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majburiyatlari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.</w:t>
      </w:r>
    </w:p>
    <w:p w14:paraId="095D67DB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majburiyatlari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:</w:t>
      </w:r>
    </w:p>
    <w:p w14:paraId="5F6604B7" w14:textId="5003B194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2.1.1.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Kerakli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sifatli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yuqori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professional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darajada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xizmatlarni</w:t>
      </w:r>
      <w:proofErr w:type="spellEnd"/>
      <w:r w:rsidR="005F449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F4492" w:rsidRPr="005F4492">
        <w:rPr>
          <w:rFonts w:ascii="Times New Roman" w:eastAsia="Calibri" w:hAnsi="Times New Roman" w:cs="Times New Roman"/>
          <w:sz w:val="26"/>
          <w:szCs w:val="26"/>
          <w:lang w:val="en-US"/>
        </w:rPr>
        <w:t>Texnik-Topshiriqqa</w:t>
      </w:r>
      <w:proofErr w:type="spellEnd"/>
      <w:r w:rsidR="005F4492" w:rsidRPr="005F449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F4492" w:rsidRPr="005F4492">
        <w:rPr>
          <w:rFonts w:ascii="Times New Roman" w:eastAsia="Calibri" w:hAnsi="Times New Roman" w:cs="Times New Roman"/>
          <w:sz w:val="26"/>
          <w:szCs w:val="26"/>
          <w:lang w:val="en-US"/>
        </w:rPr>
        <w:t>muvofiq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67CFB73F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2.1.2.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yuqori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sifatli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1.2-bandida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muddatlarda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26B5D2C4" w14:textId="4F40F338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2.1.3.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talablariga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binoan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agar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jarayonida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shartlaridan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chetga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chiqsa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sifatini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pasayishiga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olib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kelsa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5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mobaynida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aniqlangan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barcha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kamchiliklar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bartaraf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etiladi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28636BBE" w14:textId="7A613AE6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2.1.4.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vakili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shartlarini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bajarilishi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bogʼliq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xarakatlarning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evaziga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korruptsiyaviy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arakatlari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pul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qimmatbaxo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buyumlarni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talab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</w:t>
      </w:r>
      <w:proofErr w:type="spellStart"/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aqida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korxona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ra</w:t>
      </w:r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mutassaddi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tashkilotlarga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xabar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berish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092916E4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2.2.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huquqlari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:</w:t>
      </w:r>
    </w:p>
    <w:p w14:paraId="085FEB85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2.2.1.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mazkur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3.2-bandida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oldindan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toʼlovni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oshirilganidan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soʼng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faoliyati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boshlanadi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62DAF3C1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2.2.2.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zarur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boʼlgan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ishonchli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hujjatlarni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etishni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talab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04C613ED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2.2.3.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koʼrsatishda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yuzaga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masalalar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boʼyicha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masʼul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xodimlaridan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tushuntirishlar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olinadi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3DF71249" w14:textId="39399EC3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2.2.</w:t>
      </w:r>
      <w:proofErr w:type="gram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4.Shartnomaning</w:t>
      </w:r>
      <w:proofErr w:type="gram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2.1.4.-bandida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xolatlar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o’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tasdigʼini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topgan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bekor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qilinishi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mumkin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16294B38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2.3.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majburiyatlari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:</w:t>
      </w:r>
    </w:p>
    <w:p w14:paraId="49377132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2.3.1.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3-qismida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nazarda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tartibda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toʼlovlarni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6EFE5A70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 xml:space="preserve">2.3.2.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talabiga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binoan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hujjatlarni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zarur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boʼlgan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muddatlarda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2EE05B45" w14:textId="28C8056B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2.3.3.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odimlarini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ishtirokini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taʼminlaydi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701A4526" w14:textId="279379F3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2.3.4.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vakili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shartlarini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bajarilishi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bogʼliq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xarakatlarning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evaziga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korruptsiyaviy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xarakatlari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(</w:t>
      </w:r>
      <w:proofErr w:type="spellStart"/>
      <w:proofErr w:type="gram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pul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qimmatbaxo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buyumlarni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taklif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x.k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</w:t>
      </w:r>
      <w:proofErr w:type="spellStart"/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aqida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mutassaddi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tashkilotlarga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xabar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beradi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3ADBAFE7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2.4.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huquqlari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:</w:t>
      </w:r>
    </w:p>
    <w:p w14:paraId="18F7F661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2.4.1.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Istalgan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vaqtda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oshirilayotgan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jarayonini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sifatini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tekshirish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7BB3A952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2.4.2.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jarayonining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natijalari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toʼgʼrisidagi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materiallarni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hamda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maʼlumotlarni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talab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3673B6EF" w14:textId="2B97BF32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2.4.</w:t>
      </w:r>
      <w:proofErr w:type="gram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3.Shartnomaning</w:t>
      </w:r>
      <w:proofErr w:type="gram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2.3.4.-bandida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</w:t>
      </w:r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o’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rsatilgan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C63BF">
        <w:rPr>
          <w:rFonts w:ascii="Times New Roman" w:eastAsia="Calibri" w:hAnsi="Times New Roman" w:cs="Times New Roman"/>
          <w:sz w:val="26"/>
          <w:szCs w:val="26"/>
          <w:lang w:val="en-US"/>
        </w:rPr>
        <w:t>o’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tasdigʼini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topgan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bekor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qilinishi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mumkin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103DCA51" w14:textId="77777777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3.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narxi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hisob-kitob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qilish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tartibi</w:t>
      </w:r>
      <w:proofErr w:type="spellEnd"/>
    </w:p>
    <w:p w14:paraId="77473F6B" w14:textId="034EBEB5" w:rsidR="00E56192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3.1.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umumiy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summasi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QQS</w:t>
      </w:r>
      <w:r w:rsidR="00E5619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56192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_______________ (___________________)</w:t>
      </w:r>
      <w:r w:rsidR="00E5619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56192" w:rsidRPr="00E56192">
        <w:rPr>
          <w:rFonts w:ascii="Times New Roman" w:eastAsia="Calibri" w:hAnsi="Times New Roman" w:cs="Times New Roman"/>
          <w:sz w:val="26"/>
          <w:szCs w:val="26"/>
          <w:lang w:val="en-US"/>
        </w:rPr>
        <w:t>soʼmni</w:t>
      </w:r>
      <w:proofErr w:type="spellEnd"/>
      <w:r w:rsidR="00E56192" w:rsidRPr="00E5619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56192" w:rsidRPr="00E56192">
        <w:rPr>
          <w:rFonts w:ascii="Times New Roman" w:eastAsia="Calibri" w:hAnsi="Times New Roman" w:cs="Times New Roman"/>
          <w:sz w:val="26"/>
          <w:szCs w:val="26"/>
          <w:lang w:val="en-US"/>
        </w:rPr>
        <w:t>tashkil</w:t>
      </w:r>
      <w:proofErr w:type="spellEnd"/>
      <w:r w:rsidR="00E56192" w:rsidRPr="00E56192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56192" w:rsidRPr="00E56192">
        <w:rPr>
          <w:rFonts w:ascii="Times New Roman" w:eastAsia="Calibri" w:hAnsi="Times New Roman" w:cs="Times New Roman"/>
          <w:sz w:val="26"/>
          <w:szCs w:val="26"/>
          <w:lang w:val="en-US"/>
        </w:rPr>
        <w:t>qiladi</w:t>
      </w:r>
      <w:proofErr w:type="spellEnd"/>
      <w:r w:rsidR="00E56192" w:rsidRPr="00E56192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365FB5F2" w14:textId="0358DE24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3.2.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toʼlovni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quyidagi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jadvalga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muvofiq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:</w:t>
      </w:r>
    </w:p>
    <w:p w14:paraId="10D3DB62" w14:textId="08235EEF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_____ (_____________________________)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soʼm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miqdorida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birinchi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toʼlov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(15%)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imzolangan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kundan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boshlab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10 (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bank </w:t>
      </w:r>
      <w:proofErr w:type="spellStart"/>
      <w:r w:rsidR="00A623DA">
        <w:rPr>
          <w:rFonts w:ascii="Times New Roman" w:eastAsia="Calibri" w:hAnsi="Times New Roman" w:cs="Times New Roman"/>
          <w:sz w:val="26"/>
          <w:szCs w:val="26"/>
          <w:lang w:val="en-US"/>
        </w:rPr>
        <w:t>ish</w:t>
      </w:r>
      <w:proofErr w:type="spellEnd"/>
      <w:r w:rsid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ichida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oshiriladi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2A94099B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_____ (________________________)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soʼm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miqdoridagi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umumiy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toʼlov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(85%)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qabul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dalolatnomasi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rasmiylashtirilgandan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soʼng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25 (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yigirma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besh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bank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ichida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oshiriladi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0C415255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3.3. Amalga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toʼlov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qabul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qilinganligi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toʼgʼrisidagi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dalolatnoma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asosida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oshiriladi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4100443F" w14:textId="77777777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4.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Xizmatlarni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(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ishlarni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)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yetkazib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berish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qabul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qilish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tartibi</w:t>
      </w:r>
      <w:proofErr w:type="spellEnd"/>
    </w:p>
    <w:p w14:paraId="4246F5A9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4.1.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koʼrsatilgandan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soʼng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qabul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toʼgʼrisidagi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dalolatnomani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374B26E4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natijalarini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qabul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olingan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kundan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boshlab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5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ichida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qabul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toʼgʼrisidagi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dalolatnomani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imzolashni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zimmasiga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591FD224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4.2. Agar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jarayonida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keyinchalik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mumkin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emasligi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maqsadga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muvofiq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emasligi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aniqlansa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haqda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xabardor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zarur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choralarni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34CD9CB3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4.3.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vakolatli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vakili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qabul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toʼgʼrisidagi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dalolatnoma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vaqtda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kafolat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xolda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Kafolat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Xati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beradi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4F014EE6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4.4.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vakolatli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vakili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qabul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toʼgʼrisidagi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dalolatnomani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imzolaganidan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keyin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deb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hisoblanadi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358C35B9" w14:textId="77777777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5.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Maxfiylik</w:t>
      </w:r>
      <w:proofErr w:type="spellEnd"/>
    </w:p>
    <w:p w14:paraId="5EF5BCF8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5.1.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mavjudligi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mazmunini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shuningdek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bogʼliq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ravishda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har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har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qanday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maʼlumot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maʼlumotlarni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sir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saqlashni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zimmalariga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oladilar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145F5841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 xml:space="preserve">5.2.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oldindan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yozma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roziligisiz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uchinchi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faktlarni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maʼlumotlarni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umuman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qisman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oshkor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qilmaslik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bermaslik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majburiyatini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oladilar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28C96725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5.3.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cheklanmagan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shaxslar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doirasidagi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maʼlumotlarga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taalluqli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emas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faqat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Oʼzbekiston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Respublikasi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qonunlarida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nazarda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hollar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bundan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mustasno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5186AC64" w14:textId="77777777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6.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Favqulodda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vaziyat</w:t>
      </w:r>
      <w:proofErr w:type="spellEnd"/>
    </w:p>
    <w:p w14:paraId="369049C7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6.1.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boʼyicha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majburiyatlarni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qisman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bajarmaslik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javobgarlikdan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ozod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qilinadi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agar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muvaffaqiyatsizlik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favqulodda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vaziyatlar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yongʼin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toshqin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zilzila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tabiiy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majburiyatni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qisman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bajarmagan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oldindan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oqilona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choralar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fors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-major)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toʼsqinlik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olmasligi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mumkin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boʼlgan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falokatlar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boshqalar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).</w:t>
      </w:r>
    </w:p>
    <w:p w14:paraId="586B1BC7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6.2.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Favqulodda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vaziyatlar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yuzaga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majburiyatlarni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bunday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holatlar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oqibatlari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qiladigan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vaqtga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mutanosib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ravishda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keyinga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qoldiriladi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20157BE2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6.3.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zudlik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bir-birlarini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fors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-major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holatlarining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boshlanishi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tugashi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toʼgʼrisida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yozma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ravishda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xabardor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733E57BA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6.4.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Favqulodda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vaziyatlarni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nazarda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tutgan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boshqa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vakolatli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davlat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organidan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holatlarni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tasdiqlovchi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hujjatni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etishga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majburdir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39B8777A" w14:textId="77777777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7.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Tomonlarning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javobgarliklari</w:t>
      </w:r>
      <w:proofErr w:type="spellEnd"/>
    </w:p>
    <w:p w14:paraId="74CC555D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7.1. 1.3-bandda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buzganligi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Ijrochisi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har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kechiktirilgan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majburiyatlarning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bajarilmagan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qismi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summasining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0,5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foizi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miqdorida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jarima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toʼlaydi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ammo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jarimaning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umumiy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summasi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narxining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50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foizidan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oshmasligi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kerak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5DF3CD04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7.2. Amalga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toʼlovni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vaqtida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toʼlamagan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har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kechiktirilgan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oʼtgan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toʼlov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summasining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0,2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foizi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miqdorida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jarima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toʼlaydi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lekin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oʼtgan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toʼlov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miqdorining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20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foizidan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oshmasligi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kerak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6D0CF295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7.3.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Jarimalarni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toʼlash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majburiyatlarini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bajarishdan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ozod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qilmaydi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24C3400E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7.4.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nazarda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tutilmagan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javobgarlik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choralari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Fuqarolik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Kodeksi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"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Xoʼjalik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yurituvchi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subʼektlar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faoliyatining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shartnomaviy-huquqiy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asoslari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toʼgʼrisida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"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Oʼzbekiston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Respublikasi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Qonuniga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muvofiq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qoʼllaniladi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717D31B9" w14:textId="77777777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8.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Shartnomani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bekor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qilish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muddati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tartibi</w:t>
      </w:r>
      <w:proofErr w:type="spellEnd"/>
    </w:p>
    <w:p w14:paraId="6AE981D6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8.1.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imzolagan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paytdan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boshlab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kuchga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kiradi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majburiyatlarini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bajarmaguncha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1B26E3DC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8.2.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quyidagi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bajarmagan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avans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toʼlovlarini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qaytarish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bekor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talab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haqlidir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:</w:t>
      </w:r>
    </w:p>
    <w:p w14:paraId="3E001ECD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zarur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boʼlgan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ishonchli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hujjatlarni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qilmaslik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;</w:t>
      </w:r>
    </w:p>
    <w:p w14:paraId="25AA7AF0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agar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koʼrsatishni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bogʼliq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boʼlmagan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sabablarga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oydan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ortiq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toʼxtatib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qoʼysa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183B0236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8.3.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quyidagi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hollarda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bekor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talab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haqlidir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:</w:t>
      </w:r>
    </w:p>
    <w:p w14:paraId="2AD08DDC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koʼrsatishni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boshlashni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15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ortiq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Buyurtmachiga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bogʼliq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boʼlmagan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sabablarga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kechiktirish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;</w:t>
      </w:r>
    </w:p>
    <w:p w14:paraId="1DDF0C43" w14:textId="77777777" w:rsidR="00624B2C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Ijrochining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aybi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xizmatlarni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yakunlash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muddatini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belgilangan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muddatga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oydan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koʼproq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50D18546" w14:textId="389CD9C3" w:rsidR="00A623DA" w:rsidRPr="0027024F" w:rsidRDefault="00A623DA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 xml:space="preserve">8.4.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Taraflardan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biri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shartlarini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bajarilishi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bogʼliq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xarakatlarning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bajarish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evaziga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korruptsiyaviy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xarakatlarning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pul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yoki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qimmatbaxo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buyumlarni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talab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qilishi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x.k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oʼz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tasdigʼini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topgan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taqdirda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shartnomaning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bekor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qilinishi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mumkin</w:t>
      </w:r>
      <w:proofErr w:type="spellEnd"/>
      <w:r w:rsidRPr="00A623DA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10E629EE" w14:textId="5D09C04E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8.</w:t>
      </w:r>
      <w:r w:rsidR="00A623DA">
        <w:rPr>
          <w:rFonts w:ascii="Times New Roman" w:eastAsia="Calibri" w:hAnsi="Times New Roman" w:cs="Times New Roman"/>
          <w:sz w:val="26"/>
          <w:szCs w:val="26"/>
          <w:lang w:val="en-US"/>
        </w:rPr>
        <w:t>5</w:t>
      </w: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bekor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boshlagan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boshqa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2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ichida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yozma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ravishda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xabardor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68E33CCA" w14:textId="77777777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9.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Nizolarni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hal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qilish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tartibi</w:t>
      </w:r>
      <w:proofErr w:type="spellEnd"/>
    </w:p>
    <w:p w14:paraId="70A00D76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9.1.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bajarish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paytida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yuzaga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kelishi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mumkin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boʼlgan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nizolar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kelishmovchiliklar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iloji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boʼlsa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oʼrtasidagi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muzokaralar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yoʼli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hal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qilinadi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47316047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9.2. Agar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nizolarni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muzokaralar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yoʼli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hal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etishning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iloji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boʼlmasa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qonun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hujjatlarida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nazarda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kelishmovchiliklarni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sudgacha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hal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tartibi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oshirilgandan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soʼng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ularni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Oʼzbekiston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Respublikasi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Toshkent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tumanlararo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iqtisodiy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sudiga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koʼrib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chiqish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uchun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taqdim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etadilar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4C4759BC" w14:textId="77777777" w:rsidR="00624B2C" w:rsidRPr="0027024F" w:rsidRDefault="00624B2C" w:rsidP="00EC63BF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10.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Yakuniy</w:t>
      </w:r>
      <w:proofErr w:type="spellEnd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b/>
          <w:sz w:val="26"/>
          <w:szCs w:val="26"/>
          <w:lang w:val="en-US"/>
        </w:rPr>
        <w:t>qoidalar</w:t>
      </w:r>
      <w:proofErr w:type="spellEnd"/>
    </w:p>
    <w:p w14:paraId="684A683F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10.1.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kiritilgan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har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qanday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oʼzgartirish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qoʼshimchalar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faqat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yozma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shaklda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tuzilishi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vakolatli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vakillari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tomonidan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imzolanishi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bilan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qiladi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098E28C2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10.2.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koʼzda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tutilmagan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boshqa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barcha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jihatlar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Oʼzbekiston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Respublikasining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amaldagi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qonunchiligiga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asosan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amalga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oshiriladi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2DBE5539" w14:textId="77777777" w:rsidR="00624B2C" w:rsidRPr="0027024F" w:rsidRDefault="00624B2C" w:rsidP="00EC63B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10.3.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ikki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nusxada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tuzilgan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Ikkala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nusxa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ham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va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xil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qonuniy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kuchga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ega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Tomonlarning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har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birida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ushbu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Shartnomaning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bitta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nusxasi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mavjud</w:t>
      </w:r>
      <w:proofErr w:type="spellEnd"/>
      <w:r w:rsidRPr="0027024F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14:paraId="79D82EC4" w14:textId="2610A335" w:rsidR="00624B2C" w:rsidRPr="009D5C66" w:rsidRDefault="00624B2C" w:rsidP="009D5C6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9D5C66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11. </w:t>
      </w:r>
      <w:proofErr w:type="spellStart"/>
      <w:r w:rsidRPr="009D5C66">
        <w:rPr>
          <w:rFonts w:ascii="Times New Roman" w:eastAsia="Calibri" w:hAnsi="Times New Roman" w:cs="Times New Roman"/>
          <w:b/>
          <w:sz w:val="26"/>
          <w:szCs w:val="26"/>
          <w:lang w:val="en-US"/>
        </w:rPr>
        <w:t>Yuridik</w:t>
      </w:r>
      <w:proofErr w:type="spellEnd"/>
      <w:r w:rsidRPr="009D5C66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9D5C66">
        <w:rPr>
          <w:rFonts w:ascii="Times New Roman" w:eastAsia="Calibri" w:hAnsi="Times New Roman" w:cs="Times New Roman"/>
          <w:b/>
          <w:sz w:val="26"/>
          <w:szCs w:val="26"/>
          <w:lang w:val="en-US"/>
        </w:rPr>
        <w:t>manzillar</w:t>
      </w:r>
      <w:proofErr w:type="spellEnd"/>
      <w:r w:rsidRPr="009D5C66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9D5C66">
        <w:rPr>
          <w:rFonts w:ascii="Times New Roman" w:eastAsia="Calibri" w:hAnsi="Times New Roman" w:cs="Times New Roman"/>
          <w:b/>
          <w:sz w:val="26"/>
          <w:szCs w:val="26"/>
          <w:lang w:val="en-US"/>
        </w:rPr>
        <w:t>va</w:t>
      </w:r>
      <w:proofErr w:type="spellEnd"/>
      <w:r w:rsidRPr="009D5C66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bank </w:t>
      </w:r>
      <w:proofErr w:type="spellStart"/>
      <w:r w:rsidRPr="009D5C66">
        <w:rPr>
          <w:rFonts w:ascii="Times New Roman" w:eastAsia="Calibri" w:hAnsi="Times New Roman" w:cs="Times New Roman"/>
          <w:b/>
          <w:sz w:val="26"/>
          <w:szCs w:val="26"/>
          <w:lang w:val="en-US"/>
        </w:rPr>
        <w:t>rekvizitlari</w:t>
      </w:r>
      <w:proofErr w:type="spellEnd"/>
    </w:p>
    <w:p w14:paraId="4FE9B277" w14:textId="444F4F6C" w:rsidR="003D1717" w:rsidRDefault="003D1717" w:rsidP="00EC63B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3C2471C" w14:textId="6BD1848D" w:rsidR="003D1717" w:rsidRPr="003D1717" w:rsidRDefault="003D1717" w:rsidP="00EC63BF">
      <w:pPr>
        <w:tabs>
          <w:tab w:val="left" w:pos="6315"/>
          <w:tab w:val="left" w:pos="8415"/>
        </w:tabs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D171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     BUYUTRMАCHI:</w:t>
      </w:r>
      <w:r w:rsidRPr="003D1717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        IJROCHI:</w:t>
      </w:r>
    </w:p>
    <w:p w14:paraId="678068AD" w14:textId="70C73EC5" w:rsidR="003D1717" w:rsidRPr="003D1717" w:rsidRDefault="003D1717" w:rsidP="00EC63BF">
      <w:pPr>
        <w:tabs>
          <w:tab w:val="left" w:pos="6405"/>
          <w:tab w:val="left" w:pos="700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17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</w:t>
      </w:r>
    </w:p>
    <w:p w14:paraId="443C979A" w14:textId="42D3EDAD" w:rsidR="003D1717" w:rsidRPr="003D1717" w:rsidRDefault="003D1717" w:rsidP="00EC63BF">
      <w:pPr>
        <w:tabs>
          <w:tab w:val="left" w:pos="6405"/>
          <w:tab w:val="left" w:pos="700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17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</w:t>
      </w:r>
    </w:p>
    <w:p w14:paraId="6390D838" w14:textId="73B2266F" w:rsidR="003D1717" w:rsidRPr="003D1717" w:rsidRDefault="003D1717" w:rsidP="00EC63BF">
      <w:pPr>
        <w:tabs>
          <w:tab w:val="left" w:pos="6360"/>
          <w:tab w:val="left" w:pos="6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17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</w:t>
      </w:r>
    </w:p>
    <w:p w14:paraId="46C3BE0D" w14:textId="49822776" w:rsidR="003D1717" w:rsidRPr="003D1717" w:rsidRDefault="003D1717" w:rsidP="00EC63BF">
      <w:pPr>
        <w:tabs>
          <w:tab w:val="left" w:pos="6390"/>
          <w:tab w:val="left" w:pos="6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17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</w:t>
      </w:r>
    </w:p>
    <w:p w14:paraId="5E5ECD2A" w14:textId="66C0DD86" w:rsidR="003D1717" w:rsidRPr="003D1717" w:rsidRDefault="003D1717" w:rsidP="00EC63BF">
      <w:pPr>
        <w:tabs>
          <w:tab w:val="left" w:pos="639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17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</w:t>
      </w:r>
    </w:p>
    <w:p w14:paraId="75F1B94B" w14:textId="77777777" w:rsidR="003D1717" w:rsidRPr="003D1717" w:rsidRDefault="003D1717" w:rsidP="00EC63B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555E67CF" w14:textId="5CD6E343" w:rsidR="003D1717" w:rsidRPr="003D1717" w:rsidRDefault="0027024F" w:rsidP="00EC63BF">
      <w:pPr>
        <w:tabs>
          <w:tab w:val="left" w:pos="67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1C149E4" w14:textId="72410AFC" w:rsidR="003D1717" w:rsidRPr="003D1717" w:rsidRDefault="003D1717" w:rsidP="00EC63BF">
      <w:pPr>
        <w:tabs>
          <w:tab w:val="left" w:pos="61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D171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____________   _____________</w:t>
      </w:r>
    </w:p>
    <w:p w14:paraId="548C2FAD" w14:textId="77777777" w:rsidR="00017BF6" w:rsidRPr="003D1717" w:rsidRDefault="00017BF6" w:rsidP="00EC63B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17BF6" w:rsidRPr="003D1717" w:rsidSect="00AD24BF">
      <w:footerReference w:type="default" r:id="rId6"/>
      <w:pgSz w:w="11906" w:h="16838"/>
      <w:pgMar w:top="567" w:right="850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91183" w14:textId="77777777" w:rsidR="003F7BB4" w:rsidRDefault="003F7BB4" w:rsidP="00CF7890">
      <w:pPr>
        <w:spacing w:after="0" w:line="240" w:lineRule="auto"/>
      </w:pPr>
      <w:r>
        <w:separator/>
      </w:r>
    </w:p>
  </w:endnote>
  <w:endnote w:type="continuationSeparator" w:id="0">
    <w:p w14:paraId="29A803AD" w14:textId="77777777" w:rsidR="003F7BB4" w:rsidRDefault="003F7BB4" w:rsidP="00CF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1610714"/>
      <w:docPartObj>
        <w:docPartGallery w:val="Page Numbers (Bottom of Page)"/>
        <w:docPartUnique/>
      </w:docPartObj>
    </w:sdtPr>
    <w:sdtEndPr/>
    <w:sdtContent>
      <w:p w14:paraId="02BE04BC" w14:textId="7219982B" w:rsidR="00CF7890" w:rsidRDefault="00CF7890" w:rsidP="00CF7890">
        <w:pPr>
          <w:pStyle w:val="a8"/>
          <w:jc w:val="center"/>
        </w:pPr>
        <w:r w:rsidRPr="00CF7890">
          <w:rPr>
            <w:rFonts w:ascii="Times New Roman" w:hAnsi="Times New Roman" w:cs="Times New Roman"/>
          </w:rPr>
          <w:fldChar w:fldCharType="begin"/>
        </w:r>
        <w:r w:rsidRPr="00CF7890">
          <w:rPr>
            <w:rFonts w:ascii="Times New Roman" w:hAnsi="Times New Roman" w:cs="Times New Roman"/>
          </w:rPr>
          <w:instrText>PAGE   \* MERGEFORMAT</w:instrText>
        </w:r>
        <w:r w:rsidRPr="00CF7890">
          <w:rPr>
            <w:rFonts w:ascii="Times New Roman" w:hAnsi="Times New Roman" w:cs="Times New Roman"/>
          </w:rPr>
          <w:fldChar w:fldCharType="separate"/>
        </w:r>
        <w:r w:rsidR="00E56192">
          <w:rPr>
            <w:rFonts w:ascii="Times New Roman" w:hAnsi="Times New Roman" w:cs="Times New Roman"/>
            <w:noProof/>
          </w:rPr>
          <w:t>4</w:t>
        </w:r>
        <w:r w:rsidRPr="00CF789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67E33" w14:textId="77777777" w:rsidR="003F7BB4" w:rsidRDefault="003F7BB4" w:rsidP="00CF7890">
      <w:pPr>
        <w:spacing w:after="0" w:line="240" w:lineRule="auto"/>
      </w:pPr>
      <w:r>
        <w:separator/>
      </w:r>
    </w:p>
  </w:footnote>
  <w:footnote w:type="continuationSeparator" w:id="0">
    <w:p w14:paraId="494CE335" w14:textId="77777777" w:rsidR="003F7BB4" w:rsidRDefault="003F7BB4" w:rsidP="00CF7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F6"/>
    <w:rsid w:val="00017BF6"/>
    <w:rsid w:val="000C1A90"/>
    <w:rsid w:val="000D663C"/>
    <w:rsid w:val="001031E1"/>
    <w:rsid w:val="00125026"/>
    <w:rsid w:val="00157CD3"/>
    <w:rsid w:val="0019338D"/>
    <w:rsid w:val="001A67F8"/>
    <w:rsid w:val="0027024F"/>
    <w:rsid w:val="002E516D"/>
    <w:rsid w:val="002F6C35"/>
    <w:rsid w:val="00341010"/>
    <w:rsid w:val="003614E8"/>
    <w:rsid w:val="00375658"/>
    <w:rsid w:val="003D1717"/>
    <w:rsid w:val="003F7BB4"/>
    <w:rsid w:val="00404D11"/>
    <w:rsid w:val="00460884"/>
    <w:rsid w:val="00493895"/>
    <w:rsid w:val="005525A4"/>
    <w:rsid w:val="005877DD"/>
    <w:rsid w:val="005D1397"/>
    <w:rsid w:val="005F4492"/>
    <w:rsid w:val="00624B2C"/>
    <w:rsid w:val="006B3BC6"/>
    <w:rsid w:val="00733908"/>
    <w:rsid w:val="00812AF4"/>
    <w:rsid w:val="00891319"/>
    <w:rsid w:val="00961D56"/>
    <w:rsid w:val="009804B2"/>
    <w:rsid w:val="009B4BA2"/>
    <w:rsid w:val="009D5C66"/>
    <w:rsid w:val="00A459F4"/>
    <w:rsid w:val="00A623DA"/>
    <w:rsid w:val="00AA5B53"/>
    <w:rsid w:val="00AD24BF"/>
    <w:rsid w:val="00B33832"/>
    <w:rsid w:val="00B42140"/>
    <w:rsid w:val="00B60A4B"/>
    <w:rsid w:val="00BA2EC6"/>
    <w:rsid w:val="00C17BAA"/>
    <w:rsid w:val="00C468E3"/>
    <w:rsid w:val="00CD708A"/>
    <w:rsid w:val="00CF7890"/>
    <w:rsid w:val="00D525E9"/>
    <w:rsid w:val="00D5474B"/>
    <w:rsid w:val="00DD4B57"/>
    <w:rsid w:val="00E424E4"/>
    <w:rsid w:val="00E56192"/>
    <w:rsid w:val="00E93D28"/>
    <w:rsid w:val="00EC63BF"/>
    <w:rsid w:val="00F70712"/>
    <w:rsid w:val="00F92117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0F12"/>
  <w15:chartTrackingRefBased/>
  <w15:docId w15:val="{C19E130D-3BCC-463E-BE77-EA34B97C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C468E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017B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468E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A9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2E51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F7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7890"/>
  </w:style>
  <w:style w:type="paragraph" w:styleId="a8">
    <w:name w:val="footer"/>
    <w:basedOn w:val="a"/>
    <w:link w:val="a9"/>
    <w:uiPriority w:val="99"/>
    <w:unhideWhenUsed/>
    <w:rsid w:val="00CF7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7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2022-06-20T09:42:00Z</cp:lastPrinted>
  <dcterms:created xsi:type="dcterms:W3CDTF">2022-06-20T09:39:00Z</dcterms:created>
  <dcterms:modified xsi:type="dcterms:W3CDTF">2022-06-20T09:42:00Z</dcterms:modified>
</cp:coreProperties>
</file>