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98F" w:rsidRDefault="003220A4">
      <w:pPr>
        <w:spacing w:after="50"/>
        <w:jc w:val="center"/>
      </w:pPr>
      <w:r>
        <w:rPr>
          <w:color w:val="333333"/>
          <w:sz w:val="40"/>
          <w:szCs w:val="40"/>
        </w:rPr>
        <w:t>ДОГОВОР СТРОИТЕЛЬНОГО ПОДРЯДА</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10" w:type="dxa"/>
          <w:right w:w="10" w:type="dxa"/>
        </w:tblCellMar>
        <w:tblLook w:val="0000"/>
      </w:tblPr>
      <w:tblGrid>
        <w:gridCol w:w="4528"/>
        <w:gridCol w:w="4517"/>
      </w:tblGrid>
      <w:tr w:rsidR="00E1298F">
        <w:tc>
          <w:tcPr>
            <w:tcW w:w="5000" w:type="dxa"/>
            <w:tcBorders>
              <w:top w:val="single" w:sz="0" w:space="0" w:color="FFFFFF"/>
              <w:left w:val="single" w:sz="0" w:space="0" w:color="FFFFFF"/>
              <w:bottom w:val="single" w:sz="0" w:space="0" w:color="FFFFFF"/>
              <w:right w:val="single" w:sz="0" w:space="0" w:color="FFFFFF"/>
            </w:tcBorders>
          </w:tcPr>
          <w:p w:rsidR="00E1298F" w:rsidRDefault="003220A4">
            <w:pPr>
              <w:spacing w:after="0" w:line="360" w:lineRule="auto"/>
            </w:pPr>
            <w:r>
              <w:rPr>
                <w:color w:val="999999"/>
                <w:sz w:val="16"/>
                <w:szCs w:val="16"/>
              </w:rPr>
              <w:t>г. _______________</w:t>
            </w:r>
          </w:p>
        </w:tc>
        <w:tc>
          <w:tcPr>
            <w:tcW w:w="5000" w:type="dxa"/>
            <w:tcBorders>
              <w:top w:val="single" w:sz="0" w:space="0" w:color="FFFFFF"/>
              <w:left w:val="single" w:sz="0" w:space="0" w:color="FFFFFF"/>
              <w:bottom w:val="single" w:sz="0" w:space="0" w:color="FFFFFF"/>
              <w:right w:val="single" w:sz="0" w:space="0" w:color="FFFFFF"/>
            </w:tcBorders>
          </w:tcPr>
          <w:p w:rsidR="00E1298F" w:rsidRDefault="003220A4">
            <w:pPr>
              <w:spacing w:after="0" w:line="360" w:lineRule="auto"/>
              <w:jc w:val="right"/>
            </w:pPr>
            <w:r>
              <w:rPr>
                <w:color w:val="999999"/>
                <w:sz w:val="16"/>
                <w:szCs w:val="16"/>
              </w:rPr>
              <w:t>«____» ______________ 2022 г.</w:t>
            </w:r>
          </w:p>
        </w:tc>
      </w:tr>
    </w:tbl>
    <w:p w:rsidR="00E1298F" w:rsidRDefault="00E1298F"/>
    <w:p w:rsidR="00E1298F" w:rsidRDefault="00E1298F"/>
    <w:p w:rsidR="00E1298F" w:rsidRDefault="00E1298F"/>
    <w:p w:rsidR="00E1298F" w:rsidRPr="003A5D73" w:rsidRDefault="003220A4">
      <w:pPr>
        <w:rPr>
          <w:lang w:val="ru-RU"/>
        </w:rPr>
      </w:pPr>
      <w:r>
        <w:rPr>
          <w:color w:val="333333"/>
        </w:rPr>
        <w:t xml:space="preserve"> </w:t>
      </w:r>
      <w:r w:rsidRPr="003A5D73">
        <w:rPr>
          <w:color w:val="333333"/>
          <w:lang w:val="ru-RU"/>
        </w:rPr>
        <w:t>________________________________________________ в лице ________________________________________________, действующего на основании ________________________________________________, именуемый в дальнейшем «</w:t>
      </w:r>
      <w:r w:rsidRPr="003A5D73">
        <w:rPr>
          <w:b/>
          <w:bCs/>
          <w:color w:val="333333"/>
          <w:lang w:val="ru-RU"/>
        </w:rPr>
        <w:t>Подрядчик</w:t>
      </w:r>
      <w:r w:rsidRPr="003A5D73">
        <w:rPr>
          <w:color w:val="333333"/>
          <w:lang w:val="ru-RU"/>
        </w:rPr>
        <w:t>», с одной стороны, и ________________________________________________ в лице ________________________________________________, действующего на основании ________________________________________________, именуемый в дальнейшем «</w:t>
      </w:r>
      <w:r w:rsidRPr="003A5D73">
        <w:rPr>
          <w:b/>
          <w:bCs/>
          <w:color w:val="333333"/>
          <w:lang w:val="ru-RU"/>
        </w:rPr>
        <w:t>Заказчик</w:t>
      </w:r>
      <w:r w:rsidRPr="003A5D73">
        <w:rPr>
          <w:color w:val="333333"/>
          <w:lang w:val="ru-RU"/>
        </w:rPr>
        <w:t>», с другой стороны, именуемые в дальнейшем «Стороны», заключили настоящий договор, в дальнейшем «</w:t>
      </w:r>
      <w:r w:rsidRPr="003A5D73">
        <w:rPr>
          <w:b/>
          <w:bCs/>
          <w:color w:val="333333"/>
          <w:lang w:val="ru-RU"/>
        </w:rPr>
        <w:t>Договор</w:t>
      </w:r>
      <w:r w:rsidRPr="003A5D73">
        <w:rPr>
          <w:color w:val="333333"/>
          <w:lang w:val="ru-RU"/>
        </w:rPr>
        <w:t xml:space="preserve">», о нижеследующем: </w:t>
      </w:r>
    </w:p>
    <w:p w:rsidR="00E1298F" w:rsidRPr="003A5D73" w:rsidRDefault="003220A4">
      <w:pPr>
        <w:spacing w:before="500" w:after="150"/>
        <w:jc w:val="center"/>
        <w:rPr>
          <w:lang w:val="ru-RU"/>
        </w:rPr>
      </w:pPr>
      <w:r w:rsidRPr="003A5D73">
        <w:rPr>
          <w:b/>
          <w:bCs/>
          <w:color w:val="333333"/>
          <w:sz w:val="24"/>
          <w:szCs w:val="24"/>
          <w:lang w:val="ru-RU"/>
        </w:rPr>
        <w:t>1. ПРЕДМЕТ ДОГОВОРА</w:t>
      </w:r>
    </w:p>
    <w:p w:rsidR="00E1298F" w:rsidRPr="003A5D73" w:rsidRDefault="003220A4">
      <w:pPr>
        <w:spacing w:after="150" w:line="360" w:lineRule="auto"/>
        <w:rPr>
          <w:lang w:val="ru-RU"/>
        </w:rPr>
      </w:pPr>
      <w:r w:rsidRPr="003A5D73">
        <w:rPr>
          <w:color w:val="333333"/>
          <w:lang w:val="ru-RU"/>
        </w:rPr>
        <w:t>1.1. Согласно настоящему договору Подрядчик обязуется осуществить строительство ________________________________________________ , именуемый в дальнейшем «Объект», в соответствии с Техническим заданием (Приложение № ________ ) и Сметой (Приложение № ________ ), а Заказчик обязуется создать Подрядчику необходимые для выполнения работ условия, принять их результат и уплатить обусловленную цену.</w:t>
      </w:r>
    </w:p>
    <w:p w:rsidR="00E1298F" w:rsidRPr="003A5D73" w:rsidRDefault="003220A4">
      <w:pPr>
        <w:spacing w:after="150" w:line="360" w:lineRule="auto"/>
        <w:rPr>
          <w:lang w:val="ru-RU"/>
        </w:rPr>
      </w:pPr>
      <w:r w:rsidRPr="003A5D73">
        <w:rPr>
          <w:color w:val="333333"/>
          <w:lang w:val="ru-RU"/>
        </w:rPr>
        <w:t>1.2. Техническое задание состоит из следующей технической документации: ________________________________________________ .</w:t>
      </w:r>
    </w:p>
    <w:p w:rsidR="00E1298F" w:rsidRPr="003A5D73" w:rsidRDefault="003220A4">
      <w:pPr>
        <w:spacing w:after="150" w:line="360" w:lineRule="auto"/>
        <w:rPr>
          <w:lang w:val="ru-RU"/>
        </w:rPr>
      </w:pPr>
      <w:r w:rsidRPr="003A5D73">
        <w:rPr>
          <w:color w:val="333333"/>
          <w:lang w:val="ru-RU"/>
        </w:rPr>
        <w:t>1.3. Оплата выполненных работ производится в размере, предусмотренном Сметой, в следующем порядке и в следующие сроки: ________________________________________________ .</w:t>
      </w:r>
    </w:p>
    <w:p w:rsidR="00E1298F" w:rsidRPr="003A5D73" w:rsidRDefault="003220A4">
      <w:pPr>
        <w:spacing w:after="150" w:line="360" w:lineRule="auto"/>
        <w:rPr>
          <w:lang w:val="ru-RU"/>
        </w:rPr>
      </w:pPr>
      <w:r w:rsidRPr="003A5D73">
        <w:rPr>
          <w:color w:val="333333"/>
          <w:lang w:val="ru-RU"/>
        </w:rPr>
        <w:t>1.4. Риск случайной гибели или случайного повреждения объекта строительства до его приемки Заказчиком несет Подрядчик.</w:t>
      </w:r>
    </w:p>
    <w:p w:rsidR="00E1298F" w:rsidRPr="003A5D73" w:rsidRDefault="003220A4">
      <w:pPr>
        <w:spacing w:after="150" w:line="360" w:lineRule="auto"/>
        <w:rPr>
          <w:lang w:val="ru-RU"/>
        </w:rPr>
      </w:pPr>
      <w:r w:rsidRPr="003A5D73">
        <w:rPr>
          <w:color w:val="333333"/>
          <w:lang w:val="ru-RU"/>
        </w:rPr>
        <w:t>1.5. Срок действия договора: Начало работ: «___» _____________ 2022 года. Окончание работ: «___» _____________ 2022 года.</w:t>
      </w:r>
    </w:p>
    <w:p w:rsidR="00E1298F" w:rsidRPr="003A5D73" w:rsidRDefault="003220A4">
      <w:pPr>
        <w:spacing w:before="500" w:after="150"/>
        <w:jc w:val="center"/>
        <w:rPr>
          <w:lang w:val="ru-RU"/>
        </w:rPr>
      </w:pPr>
      <w:r w:rsidRPr="003A5D73">
        <w:rPr>
          <w:b/>
          <w:bCs/>
          <w:color w:val="333333"/>
          <w:sz w:val="24"/>
          <w:szCs w:val="24"/>
          <w:lang w:val="ru-RU"/>
        </w:rPr>
        <w:t>2. ПРАВА И ОБЯЗАННОСТИ СТОРОН</w:t>
      </w:r>
    </w:p>
    <w:p w:rsidR="00E1298F" w:rsidRPr="003A5D73" w:rsidRDefault="003220A4">
      <w:pPr>
        <w:spacing w:after="150" w:line="360" w:lineRule="auto"/>
        <w:rPr>
          <w:lang w:val="ru-RU"/>
        </w:rPr>
      </w:pPr>
      <w:r w:rsidRPr="003A5D73">
        <w:rPr>
          <w:color w:val="333333"/>
          <w:lang w:val="ru-RU"/>
        </w:rPr>
        <w:t xml:space="preserve">2.1. Подрядчик обязуется:  </w:t>
      </w:r>
    </w:p>
    <w:p w:rsidR="00E1298F" w:rsidRPr="003A5D73" w:rsidRDefault="003220A4">
      <w:pPr>
        <w:spacing w:line="240" w:lineRule="auto"/>
        <w:rPr>
          <w:lang w:val="ru-RU"/>
        </w:rPr>
      </w:pPr>
      <w:r>
        <w:rPr>
          <w:rFonts w:ascii="Wingdings" w:eastAsia="Wingdings" w:hAnsi="Wingdings" w:cs="Wingdings"/>
          <w:color w:val="333333"/>
          <w:sz w:val="14"/>
          <w:szCs w:val="14"/>
        </w:rPr>
        <w:t></w:t>
      </w:r>
      <w:r>
        <w:rPr>
          <w:rFonts w:ascii="Wingdings" w:eastAsia="Wingdings" w:hAnsi="Wingdings" w:cs="Wingdings"/>
          <w:color w:val="333333"/>
          <w:sz w:val="14"/>
          <w:szCs w:val="14"/>
        </w:rPr>
        <w:t></w:t>
      </w:r>
      <w:r w:rsidRPr="003A5D73">
        <w:rPr>
          <w:color w:val="333333"/>
          <w:lang w:val="ru-RU"/>
        </w:rPr>
        <w:t>застраховать риски случайной гибели или случайного повреждения объекта, материалов, оборудования и другого имущества;</w:t>
      </w:r>
    </w:p>
    <w:p w:rsidR="00E1298F" w:rsidRPr="003A5D73" w:rsidRDefault="003220A4">
      <w:pPr>
        <w:spacing w:line="240" w:lineRule="auto"/>
        <w:rPr>
          <w:lang w:val="ru-RU"/>
        </w:rPr>
      </w:pPr>
      <w:r>
        <w:rPr>
          <w:rFonts w:ascii="Wingdings" w:eastAsia="Wingdings" w:hAnsi="Wingdings" w:cs="Wingdings"/>
          <w:color w:val="333333"/>
          <w:sz w:val="14"/>
          <w:szCs w:val="14"/>
        </w:rPr>
        <w:t></w:t>
      </w:r>
      <w:r>
        <w:rPr>
          <w:rFonts w:ascii="Wingdings" w:eastAsia="Wingdings" w:hAnsi="Wingdings" w:cs="Wingdings"/>
          <w:color w:val="333333"/>
          <w:sz w:val="14"/>
          <w:szCs w:val="14"/>
        </w:rPr>
        <w:t></w:t>
      </w:r>
      <w:r w:rsidRPr="003A5D73">
        <w:rPr>
          <w:color w:val="333333"/>
          <w:lang w:val="ru-RU"/>
        </w:rPr>
        <w:t>осуществлять строительство и связанные с ним работы в соответствии с Техническим заданием и Сметой;</w:t>
      </w:r>
    </w:p>
    <w:p w:rsidR="00E1298F" w:rsidRPr="003A5D73" w:rsidRDefault="003220A4">
      <w:pPr>
        <w:spacing w:line="240" w:lineRule="auto"/>
        <w:rPr>
          <w:lang w:val="ru-RU"/>
        </w:rPr>
      </w:pPr>
      <w:r>
        <w:rPr>
          <w:rFonts w:ascii="Wingdings" w:eastAsia="Wingdings" w:hAnsi="Wingdings" w:cs="Wingdings"/>
          <w:color w:val="333333"/>
          <w:sz w:val="14"/>
          <w:szCs w:val="14"/>
        </w:rPr>
        <w:lastRenderedPageBreak/>
        <w:t></w:t>
      </w:r>
      <w:r>
        <w:rPr>
          <w:rFonts w:ascii="Wingdings" w:eastAsia="Wingdings" w:hAnsi="Wingdings" w:cs="Wingdings"/>
          <w:color w:val="333333"/>
          <w:sz w:val="14"/>
          <w:szCs w:val="14"/>
        </w:rPr>
        <w:t></w:t>
      </w:r>
      <w:r w:rsidRPr="003A5D73">
        <w:rPr>
          <w:color w:val="333333"/>
          <w:lang w:val="ru-RU"/>
        </w:rPr>
        <w:t>сообщать Заказчику о необходимости проведения дополнительных работ и увеличения сметной стоимости строительства;</w:t>
      </w:r>
    </w:p>
    <w:p w:rsidR="00E1298F" w:rsidRPr="003A5D73" w:rsidRDefault="003220A4">
      <w:pPr>
        <w:spacing w:line="240" w:lineRule="auto"/>
        <w:rPr>
          <w:lang w:val="ru-RU"/>
        </w:rPr>
      </w:pPr>
      <w:r>
        <w:rPr>
          <w:rFonts w:ascii="Wingdings" w:eastAsia="Wingdings" w:hAnsi="Wingdings" w:cs="Wingdings"/>
          <w:color w:val="333333"/>
          <w:sz w:val="14"/>
          <w:szCs w:val="14"/>
        </w:rPr>
        <w:t></w:t>
      </w:r>
      <w:r>
        <w:rPr>
          <w:rFonts w:ascii="Wingdings" w:eastAsia="Wingdings" w:hAnsi="Wingdings" w:cs="Wingdings"/>
          <w:color w:val="333333"/>
          <w:sz w:val="14"/>
          <w:szCs w:val="14"/>
        </w:rPr>
        <w:t></w:t>
      </w:r>
      <w:r w:rsidRPr="003A5D73">
        <w:rPr>
          <w:color w:val="333333"/>
          <w:lang w:val="ru-RU"/>
        </w:rPr>
        <w:t>приостановить соответствующие работы с отнесением убытков, вызванных простоем, на счет Заказчика при неполучении от Заказчика ответа на свое сообщение о дополнительных работах и увеличении сметной стоимости в течение десяти дней;</w:t>
      </w:r>
    </w:p>
    <w:p w:rsidR="00E1298F" w:rsidRPr="003A5D73" w:rsidRDefault="003220A4">
      <w:pPr>
        <w:spacing w:line="240" w:lineRule="auto"/>
        <w:rPr>
          <w:lang w:val="ru-RU"/>
        </w:rPr>
      </w:pPr>
      <w:r>
        <w:rPr>
          <w:rFonts w:ascii="Wingdings" w:eastAsia="Wingdings" w:hAnsi="Wingdings" w:cs="Wingdings"/>
          <w:color w:val="333333"/>
          <w:sz w:val="14"/>
          <w:szCs w:val="14"/>
        </w:rPr>
        <w:t></w:t>
      </w:r>
      <w:r>
        <w:rPr>
          <w:rFonts w:ascii="Wingdings" w:eastAsia="Wingdings" w:hAnsi="Wingdings" w:cs="Wingdings"/>
          <w:color w:val="333333"/>
          <w:sz w:val="14"/>
          <w:szCs w:val="14"/>
        </w:rPr>
        <w:t></w:t>
      </w:r>
      <w:r w:rsidRPr="003A5D73">
        <w:rPr>
          <w:color w:val="333333"/>
          <w:lang w:val="ru-RU"/>
        </w:rPr>
        <w:t>обеспечить строительство материалами, в том числе деталями, конструкциями, или оборудованием;</w:t>
      </w:r>
    </w:p>
    <w:p w:rsidR="00E1298F" w:rsidRPr="003A5D73" w:rsidRDefault="003220A4">
      <w:pPr>
        <w:spacing w:line="240" w:lineRule="auto"/>
        <w:rPr>
          <w:lang w:val="ru-RU"/>
        </w:rPr>
      </w:pPr>
      <w:r>
        <w:rPr>
          <w:rFonts w:ascii="Wingdings" w:eastAsia="Wingdings" w:hAnsi="Wingdings" w:cs="Wingdings"/>
          <w:color w:val="333333"/>
          <w:sz w:val="14"/>
          <w:szCs w:val="14"/>
        </w:rPr>
        <w:t></w:t>
      </w:r>
      <w:r>
        <w:rPr>
          <w:rFonts w:ascii="Wingdings" w:eastAsia="Wingdings" w:hAnsi="Wingdings" w:cs="Wingdings"/>
          <w:color w:val="333333"/>
          <w:sz w:val="14"/>
          <w:szCs w:val="14"/>
        </w:rPr>
        <w:t></w:t>
      </w:r>
      <w:r w:rsidRPr="003A5D73">
        <w:rPr>
          <w:color w:val="333333"/>
          <w:lang w:val="ru-RU"/>
        </w:rPr>
        <w:t>исполнять полученные в ходе строительства указания Заказчика, если такие указания не противоречат условиям настоящего договора и не представляют собой вмешательство в оперативно-хозяйственную деятельность Подрядчика;</w:t>
      </w:r>
    </w:p>
    <w:p w:rsidR="00E1298F" w:rsidRPr="003A5D73" w:rsidRDefault="003220A4">
      <w:pPr>
        <w:spacing w:after="150" w:line="240" w:lineRule="auto"/>
        <w:rPr>
          <w:lang w:val="ru-RU"/>
        </w:rPr>
      </w:pPr>
      <w:r>
        <w:rPr>
          <w:rFonts w:ascii="Wingdings" w:eastAsia="Wingdings" w:hAnsi="Wingdings" w:cs="Wingdings"/>
          <w:color w:val="333333"/>
          <w:sz w:val="14"/>
          <w:szCs w:val="14"/>
        </w:rPr>
        <w:t></w:t>
      </w:r>
      <w:r>
        <w:rPr>
          <w:rFonts w:ascii="Wingdings" w:eastAsia="Wingdings" w:hAnsi="Wingdings" w:cs="Wingdings"/>
          <w:color w:val="333333"/>
          <w:sz w:val="14"/>
          <w:szCs w:val="14"/>
        </w:rPr>
        <w:t></w:t>
      </w:r>
      <w:r w:rsidRPr="003A5D73">
        <w:rPr>
          <w:color w:val="333333"/>
          <w:lang w:val="ru-RU"/>
        </w:rPr>
        <w:t>соблюдать требования закона и иных правовых актов об охране окружающей среды и о безопасности строительных работ.</w:t>
      </w:r>
    </w:p>
    <w:p w:rsidR="00E1298F" w:rsidRPr="003A5D73" w:rsidRDefault="003220A4">
      <w:pPr>
        <w:spacing w:after="150" w:line="360" w:lineRule="auto"/>
        <w:rPr>
          <w:lang w:val="ru-RU"/>
        </w:rPr>
      </w:pPr>
      <w:r w:rsidRPr="003A5D73">
        <w:rPr>
          <w:color w:val="333333"/>
          <w:lang w:val="ru-RU"/>
        </w:rPr>
        <w:t xml:space="preserve">2.2. Подрядчик вправе:  </w:t>
      </w:r>
    </w:p>
    <w:p w:rsidR="00E1298F" w:rsidRPr="003A5D73" w:rsidRDefault="003220A4">
      <w:pPr>
        <w:spacing w:line="240" w:lineRule="auto"/>
        <w:rPr>
          <w:lang w:val="ru-RU"/>
        </w:rPr>
      </w:pPr>
      <w:r>
        <w:rPr>
          <w:rFonts w:ascii="Wingdings" w:eastAsia="Wingdings" w:hAnsi="Wingdings" w:cs="Wingdings"/>
          <w:color w:val="333333"/>
          <w:sz w:val="14"/>
          <w:szCs w:val="14"/>
        </w:rPr>
        <w:t></w:t>
      </w:r>
      <w:r>
        <w:rPr>
          <w:rFonts w:ascii="Wingdings" w:eastAsia="Wingdings" w:hAnsi="Wingdings" w:cs="Wingdings"/>
          <w:color w:val="333333"/>
          <w:sz w:val="14"/>
          <w:szCs w:val="14"/>
        </w:rPr>
        <w:t></w:t>
      </w:r>
      <w:r w:rsidRPr="003A5D73">
        <w:rPr>
          <w:color w:val="333333"/>
          <w:lang w:val="ru-RU"/>
        </w:rPr>
        <w:t>требовать пересмотра Сметы, если по не зависящим от него причинам стоимость работ превысила Смету не менее чем на ________ %;</w:t>
      </w:r>
    </w:p>
    <w:p w:rsidR="00E1298F" w:rsidRPr="003A5D73" w:rsidRDefault="003220A4">
      <w:pPr>
        <w:spacing w:after="150" w:line="240" w:lineRule="auto"/>
        <w:rPr>
          <w:lang w:val="ru-RU"/>
        </w:rPr>
      </w:pPr>
      <w:r>
        <w:rPr>
          <w:rFonts w:ascii="Wingdings" w:eastAsia="Wingdings" w:hAnsi="Wingdings" w:cs="Wingdings"/>
          <w:color w:val="333333"/>
          <w:sz w:val="14"/>
          <w:szCs w:val="14"/>
        </w:rPr>
        <w:t></w:t>
      </w:r>
      <w:r>
        <w:rPr>
          <w:rFonts w:ascii="Wingdings" w:eastAsia="Wingdings" w:hAnsi="Wingdings" w:cs="Wingdings"/>
          <w:color w:val="333333"/>
          <w:sz w:val="14"/>
          <w:szCs w:val="14"/>
        </w:rPr>
        <w:t></w:t>
      </w:r>
      <w:r w:rsidRPr="003A5D73">
        <w:rPr>
          <w:color w:val="333333"/>
          <w:lang w:val="ru-RU"/>
        </w:rPr>
        <w:t>требовать возмещения разумных расходов, которые понесены им в связи с установлением и устранением дефектов в технической документации.</w:t>
      </w:r>
    </w:p>
    <w:p w:rsidR="00E1298F" w:rsidRPr="003A5D73" w:rsidRDefault="003220A4">
      <w:pPr>
        <w:spacing w:after="150" w:line="360" w:lineRule="auto"/>
        <w:rPr>
          <w:lang w:val="ru-RU"/>
        </w:rPr>
      </w:pPr>
      <w:r w:rsidRPr="003A5D73">
        <w:rPr>
          <w:color w:val="333333"/>
          <w:lang w:val="ru-RU"/>
        </w:rPr>
        <w:t xml:space="preserve">2.3. Заказчик обязуется:  </w:t>
      </w:r>
    </w:p>
    <w:p w:rsidR="00E1298F" w:rsidRPr="003A5D73" w:rsidRDefault="003220A4">
      <w:pPr>
        <w:spacing w:line="240" w:lineRule="auto"/>
        <w:rPr>
          <w:lang w:val="ru-RU"/>
        </w:rPr>
      </w:pPr>
      <w:r>
        <w:rPr>
          <w:rFonts w:ascii="Wingdings" w:eastAsia="Wingdings" w:hAnsi="Wingdings" w:cs="Wingdings"/>
          <w:color w:val="333333"/>
          <w:sz w:val="14"/>
          <w:szCs w:val="14"/>
        </w:rPr>
        <w:t></w:t>
      </w:r>
      <w:r>
        <w:rPr>
          <w:rFonts w:ascii="Wingdings" w:eastAsia="Wingdings" w:hAnsi="Wingdings" w:cs="Wingdings"/>
          <w:color w:val="333333"/>
          <w:sz w:val="14"/>
          <w:szCs w:val="14"/>
        </w:rPr>
        <w:t></w:t>
      </w:r>
      <w:r w:rsidRPr="003A5D73">
        <w:rPr>
          <w:color w:val="333333"/>
          <w:lang w:val="ru-RU"/>
        </w:rPr>
        <w:t>своевременно предоставить для строительства земельный участок (площадь и состояние предоставляемого земельного участка должны обеспечивать своевременное начало работ, нормальное их ведение и завершение в срок);</w:t>
      </w:r>
    </w:p>
    <w:p w:rsidR="00E1298F" w:rsidRPr="003A5D73" w:rsidRDefault="003220A4">
      <w:pPr>
        <w:spacing w:line="240" w:lineRule="auto"/>
        <w:rPr>
          <w:lang w:val="ru-RU"/>
        </w:rPr>
      </w:pPr>
      <w:r>
        <w:rPr>
          <w:rFonts w:ascii="Wingdings" w:eastAsia="Wingdings" w:hAnsi="Wingdings" w:cs="Wingdings"/>
          <w:color w:val="333333"/>
          <w:sz w:val="14"/>
          <w:szCs w:val="14"/>
        </w:rPr>
        <w:t></w:t>
      </w:r>
      <w:r>
        <w:rPr>
          <w:rFonts w:ascii="Wingdings" w:eastAsia="Wingdings" w:hAnsi="Wingdings" w:cs="Wingdings"/>
          <w:color w:val="333333"/>
          <w:sz w:val="14"/>
          <w:szCs w:val="14"/>
        </w:rPr>
        <w:t></w:t>
      </w:r>
      <w:r w:rsidRPr="003A5D73">
        <w:rPr>
          <w:color w:val="333333"/>
          <w:lang w:val="ru-RU"/>
        </w:rPr>
        <w:t>передавать Подрядчику в пользование необходимые для осуществления работ здания и сооружения, обеспечивать транспортировку грузов в его адрес, временную подводку сетей энергоснабжения, водо- и паропровода и оказывать другие услуги: ________________________________________________ ;</w:t>
      </w:r>
    </w:p>
    <w:p w:rsidR="00E1298F" w:rsidRPr="003A5D73" w:rsidRDefault="003220A4">
      <w:pPr>
        <w:spacing w:line="240" w:lineRule="auto"/>
        <w:rPr>
          <w:lang w:val="ru-RU"/>
        </w:rPr>
      </w:pPr>
      <w:r>
        <w:rPr>
          <w:rFonts w:ascii="Wingdings" w:eastAsia="Wingdings" w:hAnsi="Wingdings" w:cs="Wingdings"/>
          <w:color w:val="333333"/>
          <w:sz w:val="14"/>
          <w:szCs w:val="14"/>
        </w:rPr>
        <w:t></w:t>
      </w:r>
      <w:r>
        <w:rPr>
          <w:rFonts w:ascii="Wingdings" w:eastAsia="Wingdings" w:hAnsi="Wingdings" w:cs="Wingdings"/>
          <w:color w:val="333333"/>
          <w:sz w:val="14"/>
          <w:szCs w:val="14"/>
        </w:rPr>
        <w:t></w:t>
      </w:r>
      <w:r w:rsidRPr="003A5D73">
        <w:rPr>
          <w:color w:val="333333"/>
          <w:lang w:val="ru-RU"/>
        </w:rPr>
        <w:t>оплата предоставленных Заказчиком услуг, указанных в предыдущем подпункте настоящего пункта, осуществляется на следующих условиях: ________________________________________________ ;</w:t>
      </w:r>
    </w:p>
    <w:p w:rsidR="00E1298F" w:rsidRPr="003A5D73" w:rsidRDefault="003220A4">
      <w:pPr>
        <w:spacing w:after="150" w:line="240" w:lineRule="auto"/>
        <w:rPr>
          <w:lang w:val="ru-RU"/>
        </w:rPr>
      </w:pPr>
      <w:r>
        <w:rPr>
          <w:rFonts w:ascii="Wingdings" w:eastAsia="Wingdings" w:hAnsi="Wingdings" w:cs="Wingdings"/>
          <w:color w:val="333333"/>
          <w:sz w:val="14"/>
          <w:szCs w:val="14"/>
        </w:rPr>
        <w:t></w:t>
      </w:r>
      <w:r>
        <w:rPr>
          <w:rFonts w:ascii="Wingdings" w:eastAsia="Wingdings" w:hAnsi="Wingdings" w:cs="Wingdings"/>
          <w:color w:val="333333"/>
          <w:sz w:val="14"/>
          <w:szCs w:val="14"/>
        </w:rPr>
        <w:t></w:t>
      </w:r>
      <w:r w:rsidRPr="003A5D73">
        <w:rPr>
          <w:color w:val="333333"/>
          <w:lang w:val="ru-RU"/>
        </w:rPr>
        <w:t>при обнаружении в ходе осуществления контроля и надзора за выполнением работ отступлений от условий настоящего договора, которые могут ухудшить качество работ, или иные недостатки, немедленно заявить об этом Подрядчику (Заказчик, не сделавший такого заявления, теряет право в дальнейшем ссылаться на обнаруженные им недостатки).</w:t>
      </w:r>
    </w:p>
    <w:p w:rsidR="00E1298F" w:rsidRPr="003A5D73" w:rsidRDefault="003220A4">
      <w:pPr>
        <w:spacing w:after="150" w:line="360" w:lineRule="auto"/>
        <w:rPr>
          <w:lang w:val="ru-RU"/>
        </w:rPr>
      </w:pPr>
      <w:r w:rsidRPr="003A5D73">
        <w:rPr>
          <w:color w:val="333333"/>
          <w:lang w:val="ru-RU"/>
        </w:rPr>
        <w:t xml:space="preserve">2.4. Заказчик вправе:  </w:t>
      </w:r>
    </w:p>
    <w:p w:rsidR="00E1298F" w:rsidRPr="003A5D73" w:rsidRDefault="003220A4">
      <w:pPr>
        <w:spacing w:line="240" w:lineRule="auto"/>
        <w:rPr>
          <w:lang w:val="ru-RU"/>
        </w:rPr>
      </w:pPr>
      <w:r>
        <w:rPr>
          <w:rFonts w:ascii="Wingdings" w:eastAsia="Wingdings" w:hAnsi="Wingdings" w:cs="Wingdings"/>
          <w:color w:val="333333"/>
          <w:sz w:val="14"/>
          <w:szCs w:val="14"/>
        </w:rPr>
        <w:t></w:t>
      </w:r>
      <w:r>
        <w:rPr>
          <w:rFonts w:ascii="Wingdings" w:eastAsia="Wingdings" w:hAnsi="Wingdings" w:cs="Wingdings"/>
          <w:color w:val="333333"/>
          <w:sz w:val="14"/>
          <w:szCs w:val="14"/>
        </w:rPr>
        <w:t></w:t>
      </w:r>
      <w:r w:rsidRPr="003A5D73">
        <w:rPr>
          <w:color w:val="333333"/>
          <w:lang w:val="ru-RU"/>
        </w:rPr>
        <w:t>вносить изменения в техническую документацию при условии, если вызываемая этим дополнительная работа по стоимости не превышает десяти процентов указанной в Смете общей стоимости строительства и не меняет характера предусмотренных настоящим договором работ;</w:t>
      </w:r>
    </w:p>
    <w:p w:rsidR="00E1298F" w:rsidRPr="003A5D73" w:rsidRDefault="003220A4">
      <w:pPr>
        <w:spacing w:after="150" w:line="240" w:lineRule="auto"/>
        <w:rPr>
          <w:lang w:val="ru-RU"/>
        </w:rPr>
      </w:pPr>
      <w:r>
        <w:rPr>
          <w:rFonts w:ascii="Wingdings" w:eastAsia="Wingdings" w:hAnsi="Wingdings" w:cs="Wingdings"/>
          <w:color w:val="333333"/>
          <w:sz w:val="14"/>
          <w:szCs w:val="14"/>
        </w:rPr>
        <w:t></w:t>
      </w:r>
      <w:r>
        <w:rPr>
          <w:rFonts w:ascii="Wingdings" w:eastAsia="Wingdings" w:hAnsi="Wingdings" w:cs="Wingdings"/>
          <w:color w:val="333333"/>
          <w:sz w:val="14"/>
          <w:szCs w:val="14"/>
        </w:rPr>
        <w:t></w:t>
      </w:r>
      <w:r w:rsidRPr="003A5D73">
        <w:rPr>
          <w:color w:val="333333"/>
          <w:lang w:val="ru-RU"/>
        </w:rPr>
        <w:t>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не вмешиваясь при этом в оперативно-хозяйственную деятельность Подрядчика.</w:t>
      </w:r>
    </w:p>
    <w:p w:rsidR="00E1298F" w:rsidRPr="003A5D73" w:rsidRDefault="003220A4">
      <w:pPr>
        <w:spacing w:before="500" w:after="150"/>
        <w:jc w:val="center"/>
        <w:rPr>
          <w:lang w:val="ru-RU"/>
        </w:rPr>
      </w:pPr>
      <w:r w:rsidRPr="003A5D73">
        <w:rPr>
          <w:b/>
          <w:bCs/>
          <w:color w:val="333333"/>
          <w:sz w:val="24"/>
          <w:szCs w:val="24"/>
          <w:lang w:val="ru-RU"/>
        </w:rPr>
        <w:t>3. СДАЧА И ПРИЕМКА РАБОТ</w:t>
      </w:r>
    </w:p>
    <w:p w:rsidR="00E1298F" w:rsidRPr="003A5D73" w:rsidRDefault="003220A4">
      <w:pPr>
        <w:spacing w:after="150" w:line="360" w:lineRule="auto"/>
        <w:rPr>
          <w:lang w:val="ru-RU"/>
        </w:rPr>
      </w:pPr>
      <w:r w:rsidRPr="003A5D73">
        <w:rPr>
          <w:color w:val="333333"/>
          <w:lang w:val="ru-RU"/>
        </w:rPr>
        <w:lastRenderedPageBreak/>
        <w:t>3.1. Заказчик, получивший сообщение Подрядчика о готовности к сдаче результата выполненных по настоящему договору работ, обязан немедленно приступить к их приемке.</w:t>
      </w:r>
    </w:p>
    <w:p w:rsidR="00E1298F" w:rsidRPr="003A5D73" w:rsidRDefault="003220A4">
      <w:pPr>
        <w:spacing w:after="150" w:line="360" w:lineRule="auto"/>
        <w:rPr>
          <w:lang w:val="ru-RU"/>
        </w:rPr>
      </w:pPr>
      <w:r w:rsidRPr="003A5D73">
        <w:rPr>
          <w:color w:val="333333"/>
          <w:lang w:val="ru-RU"/>
        </w:rPr>
        <w:t>3.2. Заказчик организует и осуществляет приемку результата работ за свой счет.</w:t>
      </w:r>
    </w:p>
    <w:p w:rsidR="00E1298F" w:rsidRPr="003A5D73" w:rsidRDefault="003220A4">
      <w:pPr>
        <w:spacing w:after="150" w:line="360" w:lineRule="auto"/>
        <w:rPr>
          <w:lang w:val="ru-RU"/>
        </w:rPr>
      </w:pPr>
      <w:r w:rsidRPr="003A5D73">
        <w:rPr>
          <w:color w:val="333333"/>
          <w:lang w:val="ru-RU"/>
        </w:rPr>
        <w:t>3.3. Сдача результата работ Подрядчиком и их приемка Заказчиком оформляются актом, подписанным обеими Сторонами. При отказе одной из Сторон от подписания акта в нем делается отметка об этом, и акт подписывается другой Стороной.</w:t>
      </w:r>
    </w:p>
    <w:p w:rsidR="00E1298F" w:rsidRPr="003A5D73" w:rsidRDefault="003220A4">
      <w:pPr>
        <w:spacing w:after="150" w:line="360" w:lineRule="auto"/>
        <w:rPr>
          <w:lang w:val="ru-RU"/>
        </w:rPr>
      </w:pPr>
      <w:r w:rsidRPr="003A5D73">
        <w:rPr>
          <w:color w:val="333333"/>
          <w:lang w:val="ru-RU"/>
        </w:rPr>
        <w:t>3.4. 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настоящем договоре цели и не могут быть устранены Подрядчиком или Заказчиком.</w:t>
      </w:r>
    </w:p>
    <w:p w:rsidR="00E1298F" w:rsidRPr="003A5D73" w:rsidRDefault="003220A4">
      <w:pPr>
        <w:spacing w:before="500" w:after="150"/>
        <w:jc w:val="center"/>
        <w:rPr>
          <w:lang w:val="ru-RU"/>
        </w:rPr>
      </w:pPr>
      <w:r w:rsidRPr="003A5D73">
        <w:rPr>
          <w:b/>
          <w:bCs/>
          <w:color w:val="333333"/>
          <w:sz w:val="24"/>
          <w:szCs w:val="24"/>
          <w:lang w:val="ru-RU"/>
        </w:rPr>
        <w:t>4. ЗАКЛЮЧИТЕЛЬНЫЕ ПОЛОЖЕНИЯ</w:t>
      </w:r>
    </w:p>
    <w:p w:rsidR="00E1298F" w:rsidRPr="003A5D73" w:rsidRDefault="003220A4">
      <w:pPr>
        <w:spacing w:after="150" w:line="360" w:lineRule="auto"/>
        <w:rPr>
          <w:lang w:val="ru-RU"/>
        </w:rPr>
      </w:pPr>
      <w:r w:rsidRPr="003A5D73">
        <w:rPr>
          <w:color w:val="333333"/>
          <w:lang w:val="ru-RU"/>
        </w:rPr>
        <w:t>4.1. Если при строительстве и выполнении связанных с ним работ обнаруживаются препятствия к надлежащему исполнению настоящего договора,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E1298F" w:rsidRPr="003A5D73" w:rsidRDefault="003220A4">
      <w:pPr>
        <w:spacing w:after="150" w:line="360" w:lineRule="auto"/>
        <w:rPr>
          <w:lang w:val="ru-RU"/>
        </w:rPr>
      </w:pPr>
      <w:r w:rsidRPr="003A5D73">
        <w:rPr>
          <w:color w:val="333333"/>
          <w:lang w:val="ru-RU"/>
        </w:rPr>
        <w:t>4.2. Подрядчик гарантирует достижение объектом строительства указанных в технической документации показателей и возможность эксплуатации объекта на протяжении следующего гарантийного срока: ________________________ .</w:t>
      </w:r>
    </w:p>
    <w:p w:rsidR="00E1298F" w:rsidRPr="003A5D73" w:rsidRDefault="003220A4">
      <w:pPr>
        <w:spacing w:after="150" w:line="360" w:lineRule="auto"/>
        <w:rPr>
          <w:lang w:val="ru-RU"/>
        </w:rPr>
      </w:pPr>
      <w:r w:rsidRPr="003A5D73">
        <w:rPr>
          <w:color w:val="333333"/>
          <w:lang w:val="ru-RU"/>
        </w:rPr>
        <w:t>4.3. Во всем ином, не урегулированном в настоящем договоре, Стороны будут руководствоваться нормами действующего гражданского законодательства России.</w:t>
      </w:r>
    </w:p>
    <w:p w:rsidR="00E1298F" w:rsidRPr="003A5D73" w:rsidRDefault="003220A4">
      <w:pPr>
        <w:spacing w:after="150" w:line="360" w:lineRule="auto"/>
        <w:rPr>
          <w:lang w:val="ru-RU"/>
        </w:rPr>
      </w:pPr>
      <w:r w:rsidRPr="003A5D73">
        <w:rPr>
          <w:color w:val="333333"/>
          <w:lang w:val="ru-RU"/>
        </w:rPr>
        <w:t>4.4. Договор составлен в ________ экземплярах.</w:t>
      </w:r>
    </w:p>
    <w:p w:rsidR="00E1298F" w:rsidRPr="003A5D73" w:rsidRDefault="003220A4">
      <w:pPr>
        <w:spacing w:before="500" w:after="150"/>
        <w:jc w:val="center"/>
        <w:rPr>
          <w:lang w:val="ru-RU"/>
        </w:rPr>
      </w:pPr>
      <w:r w:rsidRPr="003A5D73">
        <w:rPr>
          <w:b/>
          <w:bCs/>
          <w:color w:val="333333"/>
          <w:sz w:val="24"/>
          <w:szCs w:val="24"/>
          <w:lang w:val="ru-RU"/>
        </w:rPr>
        <w:t>5. ЮРИДИЧЕСКИЕ АДРЕСА И БАНКОВСКИЕ РЕКВИЗИТЫ СТОРОН</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10" w:type="dxa"/>
          <w:right w:w="10" w:type="dxa"/>
        </w:tblCellMar>
        <w:tblLook w:val="0000"/>
      </w:tblPr>
      <w:tblGrid>
        <w:gridCol w:w="4526"/>
        <w:gridCol w:w="4519"/>
      </w:tblGrid>
      <w:tr w:rsidR="00E1298F">
        <w:tc>
          <w:tcPr>
            <w:tcW w:w="5000" w:type="dxa"/>
            <w:tcBorders>
              <w:top w:val="single" w:sz="0" w:space="0" w:color="FFFFFF"/>
              <w:left w:val="single" w:sz="0" w:space="0" w:color="FFFFFF"/>
              <w:bottom w:val="single" w:sz="0" w:space="0" w:color="FFFFFF"/>
              <w:right w:val="single" w:sz="0" w:space="0" w:color="FFFFFF"/>
            </w:tcBorders>
          </w:tcPr>
          <w:p w:rsidR="00E1298F" w:rsidRPr="003A5D73" w:rsidRDefault="003220A4">
            <w:pPr>
              <w:rPr>
                <w:lang w:val="ru-RU"/>
              </w:rPr>
            </w:pPr>
            <w:r w:rsidRPr="003A5D73">
              <w:rPr>
                <w:b/>
                <w:bCs/>
                <w:color w:val="333333"/>
                <w:sz w:val="18"/>
                <w:szCs w:val="18"/>
                <w:lang w:val="ru-RU"/>
              </w:rPr>
              <w:t>Подрядчик</w:t>
            </w:r>
          </w:p>
          <w:p w:rsidR="00E1298F" w:rsidRPr="003A5D73" w:rsidRDefault="003220A4">
            <w:pPr>
              <w:rPr>
                <w:lang w:val="ru-RU"/>
              </w:rPr>
            </w:pPr>
            <w:r w:rsidRPr="003A5D73">
              <w:rPr>
                <w:color w:val="333333"/>
                <w:sz w:val="18"/>
                <w:szCs w:val="18"/>
                <w:lang w:val="ru-RU"/>
              </w:rPr>
              <w:t>Юр. адрес:</w:t>
            </w:r>
          </w:p>
          <w:p w:rsidR="00E1298F" w:rsidRPr="003A5D73" w:rsidRDefault="003220A4">
            <w:pPr>
              <w:rPr>
                <w:lang w:val="ru-RU"/>
              </w:rPr>
            </w:pPr>
            <w:r w:rsidRPr="003A5D73">
              <w:rPr>
                <w:color w:val="333333"/>
                <w:sz w:val="18"/>
                <w:szCs w:val="18"/>
                <w:lang w:val="ru-RU"/>
              </w:rPr>
              <w:t>Почтовый адрес:</w:t>
            </w:r>
          </w:p>
          <w:p w:rsidR="00E1298F" w:rsidRPr="003A5D73" w:rsidRDefault="003220A4">
            <w:pPr>
              <w:rPr>
                <w:lang w:val="ru-RU"/>
              </w:rPr>
            </w:pPr>
            <w:r w:rsidRPr="003A5D73">
              <w:rPr>
                <w:color w:val="333333"/>
                <w:sz w:val="18"/>
                <w:szCs w:val="18"/>
                <w:lang w:val="ru-RU"/>
              </w:rPr>
              <w:t>ИНН:</w:t>
            </w:r>
          </w:p>
          <w:p w:rsidR="00E1298F" w:rsidRPr="003A5D73" w:rsidRDefault="003220A4">
            <w:pPr>
              <w:rPr>
                <w:lang w:val="ru-RU"/>
              </w:rPr>
            </w:pPr>
            <w:r w:rsidRPr="003A5D73">
              <w:rPr>
                <w:color w:val="333333"/>
                <w:sz w:val="18"/>
                <w:szCs w:val="18"/>
                <w:lang w:val="ru-RU"/>
              </w:rPr>
              <w:t>КПП:</w:t>
            </w:r>
          </w:p>
          <w:p w:rsidR="00E1298F" w:rsidRPr="003A5D73" w:rsidRDefault="003220A4">
            <w:pPr>
              <w:rPr>
                <w:lang w:val="ru-RU"/>
              </w:rPr>
            </w:pPr>
            <w:r w:rsidRPr="003A5D73">
              <w:rPr>
                <w:color w:val="333333"/>
                <w:sz w:val="18"/>
                <w:szCs w:val="18"/>
                <w:lang w:val="ru-RU"/>
              </w:rPr>
              <w:t>Банк:</w:t>
            </w:r>
          </w:p>
          <w:p w:rsidR="00E1298F" w:rsidRPr="003A5D73" w:rsidRDefault="003220A4">
            <w:pPr>
              <w:rPr>
                <w:lang w:val="ru-RU"/>
              </w:rPr>
            </w:pPr>
            <w:r w:rsidRPr="003A5D73">
              <w:rPr>
                <w:color w:val="333333"/>
                <w:sz w:val="18"/>
                <w:szCs w:val="18"/>
                <w:lang w:val="ru-RU"/>
              </w:rPr>
              <w:t>Рас./счёт:</w:t>
            </w:r>
          </w:p>
          <w:p w:rsidR="00E1298F" w:rsidRDefault="003220A4">
            <w:r>
              <w:rPr>
                <w:color w:val="333333"/>
                <w:sz w:val="18"/>
                <w:szCs w:val="18"/>
              </w:rPr>
              <w:t>Корр./счёт:</w:t>
            </w:r>
          </w:p>
          <w:p w:rsidR="00E1298F" w:rsidRDefault="003220A4">
            <w:r>
              <w:rPr>
                <w:color w:val="333333"/>
                <w:sz w:val="18"/>
                <w:szCs w:val="18"/>
              </w:rPr>
              <w:lastRenderedPageBreak/>
              <w:t>БИК:</w:t>
            </w:r>
          </w:p>
        </w:tc>
        <w:tc>
          <w:tcPr>
            <w:tcW w:w="5000" w:type="dxa"/>
            <w:tcBorders>
              <w:top w:val="single" w:sz="0" w:space="0" w:color="FFFFFF"/>
              <w:left w:val="single" w:sz="0" w:space="0" w:color="FFFFFF"/>
              <w:bottom w:val="single" w:sz="0" w:space="0" w:color="FFFFFF"/>
              <w:right w:val="single" w:sz="0" w:space="0" w:color="FFFFFF"/>
            </w:tcBorders>
          </w:tcPr>
          <w:p w:rsidR="00E1298F" w:rsidRPr="003A5D73" w:rsidRDefault="003220A4">
            <w:pPr>
              <w:rPr>
                <w:lang w:val="ru-RU"/>
              </w:rPr>
            </w:pPr>
            <w:r w:rsidRPr="003A5D73">
              <w:rPr>
                <w:b/>
                <w:bCs/>
                <w:color w:val="333333"/>
                <w:sz w:val="18"/>
                <w:szCs w:val="18"/>
                <w:lang w:val="ru-RU"/>
              </w:rPr>
              <w:lastRenderedPageBreak/>
              <w:t>Заказчик</w:t>
            </w:r>
          </w:p>
          <w:p w:rsidR="00E1298F" w:rsidRPr="003A5D73" w:rsidRDefault="003220A4">
            <w:pPr>
              <w:rPr>
                <w:lang w:val="ru-RU"/>
              </w:rPr>
            </w:pPr>
            <w:r w:rsidRPr="003A5D73">
              <w:rPr>
                <w:color w:val="333333"/>
                <w:sz w:val="18"/>
                <w:szCs w:val="18"/>
                <w:lang w:val="ru-RU"/>
              </w:rPr>
              <w:t>Юр. адрес:</w:t>
            </w:r>
          </w:p>
          <w:p w:rsidR="00E1298F" w:rsidRPr="003A5D73" w:rsidRDefault="003220A4">
            <w:pPr>
              <w:rPr>
                <w:lang w:val="ru-RU"/>
              </w:rPr>
            </w:pPr>
            <w:r w:rsidRPr="003A5D73">
              <w:rPr>
                <w:color w:val="333333"/>
                <w:sz w:val="18"/>
                <w:szCs w:val="18"/>
                <w:lang w:val="ru-RU"/>
              </w:rPr>
              <w:t>Почтовый адрес:</w:t>
            </w:r>
          </w:p>
          <w:p w:rsidR="00E1298F" w:rsidRPr="003A5D73" w:rsidRDefault="003220A4">
            <w:pPr>
              <w:rPr>
                <w:lang w:val="ru-RU"/>
              </w:rPr>
            </w:pPr>
            <w:r w:rsidRPr="003A5D73">
              <w:rPr>
                <w:color w:val="333333"/>
                <w:sz w:val="18"/>
                <w:szCs w:val="18"/>
                <w:lang w:val="ru-RU"/>
              </w:rPr>
              <w:t>ИНН:</w:t>
            </w:r>
          </w:p>
          <w:p w:rsidR="00E1298F" w:rsidRPr="003A5D73" w:rsidRDefault="003220A4">
            <w:pPr>
              <w:rPr>
                <w:lang w:val="ru-RU"/>
              </w:rPr>
            </w:pPr>
            <w:r w:rsidRPr="003A5D73">
              <w:rPr>
                <w:color w:val="333333"/>
                <w:sz w:val="18"/>
                <w:szCs w:val="18"/>
                <w:lang w:val="ru-RU"/>
              </w:rPr>
              <w:t>КПП:</w:t>
            </w:r>
          </w:p>
          <w:p w:rsidR="00E1298F" w:rsidRPr="003A5D73" w:rsidRDefault="003220A4">
            <w:pPr>
              <w:rPr>
                <w:lang w:val="ru-RU"/>
              </w:rPr>
            </w:pPr>
            <w:r w:rsidRPr="003A5D73">
              <w:rPr>
                <w:color w:val="333333"/>
                <w:sz w:val="18"/>
                <w:szCs w:val="18"/>
                <w:lang w:val="ru-RU"/>
              </w:rPr>
              <w:t>Банк:</w:t>
            </w:r>
          </w:p>
          <w:p w:rsidR="00E1298F" w:rsidRPr="003A5D73" w:rsidRDefault="003220A4">
            <w:pPr>
              <w:rPr>
                <w:lang w:val="ru-RU"/>
              </w:rPr>
            </w:pPr>
            <w:r w:rsidRPr="003A5D73">
              <w:rPr>
                <w:color w:val="333333"/>
                <w:sz w:val="18"/>
                <w:szCs w:val="18"/>
                <w:lang w:val="ru-RU"/>
              </w:rPr>
              <w:t>Рас./счёт:</w:t>
            </w:r>
          </w:p>
          <w:p w:rsidR="00E1298F" w:rsidRDefault="003220A4">
            <w:r>
              <w:rPr>
                <w:color w:val="333333"/>
                <w:sz w:val="18"/>
                <w:szCs w:val="18"/>
              </w:rPr>
              <w:t>Корр./счёт:</w:t>
            </w:r>
          </w:p>
          <w:p w:rsidR="00E1298F" w:rsidRDefault="003220A4">
            <w:r>
              <w:rPr>
                <w:color w:val="333333"/>
                <w:sz w:val="18"/>
                <w:szCs w:val="18"/>
              </w:rPr>
              <w:lastRenderedPageBreak/>
              <w:t>БИК:</w:t>
            </w:r>
            <w:r>
              <w:rPr>
                <w:color w:val="333333"/>
              </w:rPr>
              <w:t xml:space="preserve"> </w:t>
            </w:r>
          </w:p>
        </w:tc>
      </w:tr>
    </w:tbl>
    <w:p w:rsidR="00E1298F" w:rsidRDefault="00E1298F"/>
    <w:p w:rsidR="00E1298F" w:rsidRDefault="003220A4">
      <w:pPr>
        <w:spacing w:before="500" w:after="150"/>
        <w:jc w:val="center"/>
      </w:pPr>
      <w:r>
        <w:rPr>
          <w:b/>
          <w:bCs/>
          <w:color w:val="333333"/>
          <w:sz w:val="24"/>
          <w:szCs w:val="24"/>
        </w:rPr>
        <w:t>6. ПОДПИСИ СТОРОН</w:t>
      </w:r>
    </w:p>
    <w:p w:rsidR="00E1298F" w:rsidRDefault="00E1298F"/>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10" w:type="dxa"/>
          <w:right w:w="10" w:type="dxa"/>
        </w:tblCellMar>
        <w:tblLook w:val="0000"/>
      </w:tblPr>
      <w:tblGrid>
        <w:gridCol w:w="4523"/>
        <w:gridCol w:w="4522"/>
      </w:tblGrid>
      <w:tr w:rsidR="00E1298F">
        <w:tc>
          <w:tcPr>
            <w:tcW w:w="5000" w:type="dxa"/>
            <w:tcBorders>
              <w:top w:val="single" w:sz="0" w:space="0" w:color="FFFFFF"/>
              <w:left w:val="single" w:sz="0" w:space="0" w:color="FFFFFF"/>
              <w:bottom w:val="single" w:sz="0" w:space="0" w:color="FFFFFF"/>
              <w:right w:val="single" w:sz="0" w:space="0" w:color="FFFFFF"/>
            </w:tcBorders>
          </w:tcPr>
          <w:p w:rsidR="00E1298F" w:rsidRDefault="003220A4">
            <w:pPr>
              <w:spacing w:after="0" w:line="360" w:lineRule="auto"/>
            </w:pPr>
            <w:r>
              <w:rPr>
                <w:color w:val="333333"/>
                <w:sz w:val="18"/>
                <w:szCs w:val="18"/>
              </w:rPr>
              <w:t>Подрядчик _______________</w:t>
            </w:r>
          </w:p>
        </w:tc>
        <w:tc>
          <w:tcPr>
            <w:tcW w:w="5000" w:type="dxa"/>
            <w:tcBorders>
              <w:top w:val="single" w:sz="0" w:space="0" w:color="FFFFFF"/>
              <w:left w:val="single" w:sz="0" w:space="0" w:color="FFFFFF"/>
              <w:bottom w:val="single" w:sz="0" w:space="0" w:color="FFFFFF"/>
              <w:right w:val="single" w:sz="0" w:space="0" w:color="FFFFFF"/>
            </w:tcBorders>
          </w:tcPr>
          <w:p w:rsidR="00E1298F" w:rsidRDefault="003220A4">
            <w:pPr>
              <w:spacing w:after="0" w:line="360" w:lineRule="auto"/>
            </w:pPr>
            <w:r>
              <w:rPr>
                <w:color w:val="333333"/>
                <w:sz w:val="18"/>
                <w:szCs w:val="18"/>
              </w:rPr>
              <w:t>Заказчик _______________</w:t>
            </w:r>
          </w:p>
        </w:tc>
      </w:tr>
    </w:tbl>
    <w:p w:rsidR="00E1298F" w:rsidRDefault="00E1298F"/>
    <w:p w:rsidR="00E1298F" w:rsidRDefault="003220A4">
      <w:r>
        <w:br w:type="page"/>
      </w:r>
    </w:p>
    <w:p w:rsidR="00E1298F" w:rsidRDefault="003220A4">
      <w:r>
        <w:rPr>
          <w:color w:val="333333"/>
        </w:rPr>
        <w:lastRenderedPageBreak/>
        <w:t xml:space="preserve"> </w:t>
      </w:r>
    </w:p>
    <w:p w:rsidR="00E1298F" w:rsidRDefault="003220A4">
      <w:r>
        <w:rPr>
          <w:color w:val="333333"/>
        </w:rPr>
        <w:t xml:space="preserve"> </w:t>
      </w:r>
    </w:p>
    <w:p w:rsidR="00E1298F" w:rsidRDefault="003220A4">
      <w:pPr>
        <w:spacing w:after="150" w:line="360" w:lineRule="auto"/>
      </w:pPr>
      <w:r>
        <w:rPr>
          <w:color w:val="333333"/>
        </w:rPr>
        <w:t>Составление документов юристом amulex.ru</w:t>
      </w:r>
    </w:p>
    <w:p w:rsidR="00E1298F" w:rsidRDefault="003220A4">
      <w:r>
        <w:rPr>
          <w:color w:val="333333"/>
        </w:rPr>
        <w:t xml:space="preserve"> </w:t>
      </w:r>
    </w:p>
    <w:p w:rsidR="00E1298F" w:rsidRDefault="003220A4">
      <w:r>
        <w:rPr>
          <w:color w:val="333333"/>
        </w:rPr>
        <w:t xml:space="preserve"> </w:t>
      </w:r>
    </w:p>
    <w:p w:rsidR="00E1298F" w:rsidRDefault="003220A4">
      <w:r>
        <w:rPr>
          <w:color w:val="333333"/>
        </w:rPr>
        <w:t xml:space="preserve"> </w:t>
      </w:r>
    </w:p>
    <w:p w:rsidR="00E1298F" w:rsidRPr="003A5D73" w:rsidRDefault="003220A4">
      <w:pPr>
        <w:spacing w:after="150" w:line="360" w:lineRule="auto"/>
        <w:rPr>
          <w:lang w:val="ru-RU"/>
        </w:rPr>
      </w:pPr>
      <w:r w:rsidRPr="003A5D73">
        <w:rPr>
          <w:color w:val="333333"/>
          <w:lang w:val="ru-RU"/>
        </w:rPr>
        <w:t>Если у Вас возникнут вопросы или сложности с оформлением документов, Вы всегда можете обратиться за помощью профессиональных юристов</w:t>
      </w:r>
    </w:p>
    <w:p w:rsidR="00E1298F" w:rsidRPr="003A5D73" w:rsidRDefault="003220A4">
      <w:pPr>
        <w:rPr>
          <w:lang w:val="ru-RU"/>
        </w:rPr>
      </w:pPr>
      <w:r w:rsidRPr="003A5D73">
        <w:rPr>
          <w:color w:val="333333"/>
          <w:lang w:val="ru-RU"/>
        </w:rPr>
        <w:t xml:space="preserve"> </w:t>
      </w:r>
    </w:p>
    <w:p w:rsidR="00E1298F" w:rsidRPr="003A5D73" w:rsidRDefault="003220A4">
      <w:pPr>
        <w:rPr>
          <w:lang w:val="ru-RU"/>
        </w:rPr>
      </w:pPr>
      <w:r w:rsidRPr="003A5D73">
        <w:rPr>
          <w:color w:val="333333"/>
          <w:lang w:val="ru-RU"/>
        </w:rPr>
        <w:t xml:space="preserve"> </w:t>
      </w:r>
    </w:p>
    <w:p w:rsidR="00E1298F" w:rsidRPr="003A5D73" w:rsidRDefault="00055D8E">
      <w:pPr>
        <w:spacing w:after="150" w:line="360" w:lineRule="auto"/>
        <w:rPr>
          <w:lang w:val="ru-RU"/>
        </w:rPr>
      </w:pPr>
      <w:hyperlink r:id="rId6" w:history="1">
        <w:r w:rsidR="003220A4">
          <w:rPr>
            <w:color w:val="0000FF"/>
            <w:u w:val="single"/>
          </w:rPr>
          <w:t>amulex</w:t>
        </w:r>
        <w:r w:rsidR="003220A4" w:rsidRPr="003A5D73">
          <w:rPr>
            <w:color w:val="0000FF"/>
            <w:u w:val="single"/>
            <w:lang w:val="ru-RU"/>
          </w:rPr>
          <w:t>.</w:t>
        </w:r>
        <w:r w:rsidR="003220A4">
          <w:rPr>
            <w:color w:val="0000FF"/>
            <w:u w:val="single"/>
          </w:rPr>
          <w:t>ru</w:t>
        </w:r>
      </w:hyperlink>
    </w:p>
    <w:p w:rsidR="00E1298F" w:rsidRPr="003A5D73" w:rsidRDefault="003220A4">
      <w:pPr>
        <w:rPr>
          <w:lang w:val="ru-RU"/>
        </w:rPr>
      </w:pPr>
      <w:r w:rsidRPr="003A5D73">
        <w:rPr>
          <w:color w:val="333333"/>
          <w:lang w:val="ru-RU"/>
        </w:rPr>
        <w:t xml:space="preserve"> </w:t>
      </w:r>
    </w:p>
    <w:p w:rsidR="00E1298F" w:rsidRPr="003A5D73" w:rsidRDefault="003220A4">
      <w:pPr>
        <w:rPr>
          <w:lang w:val="ru-RU"/>
        </w:rPr>
      </w:pPr>
      <w:r w:rsidRPr="003A5D73">
        <w:rPr>
          <w:color w:val="333333"/>
          <w:lang w:val="ru-RU"/>
        </w:rPr>
        <w:t xml:space="preserve"> </w:t>
      </w:r>
    </w:p>
    <w:p w:rsidR="00E1298F" w:rsidRPr="003A5D73" w:rsidRDefault="003220A4">
      <w:pPr>
        <w:spacing w:after="150" w:line="360" w:lineRule="auto"/>
        <w:rPr>
          <w:lang w:val="ru-RU"/>
        </w:rPr>
      </w:pPr>
      <w:r w:rsidRPr="003A5D73">
        <w:rPr>
          <w:color w:val="333333"/>
          <w:lang w:val="ru-RU"/>
        </w:rPr>
        <w:t>Мы адаптируем юридические документы любого уровня сложности, 100% онлайн, не заставляя вас ходить к нам в офис.</w:t>
      </w:r>
    </w:p>
    <w:p w:rsidR="00E1298F" w:rsidRPr="003A5D73" w:rsidRDefault="003220A4">
      <w:pPr>
        <w:spacing w:after="150" w:line="360" w:lineRule="auto"/>
        <w:rPr>
          <w:lang w:val="ru-RU"/>
        </w:rPr>
      </w:pPr>
      <w:r w:rsidRPr="003A5D73">
        <w:rPr>
          <w:color w:val="333333"/>
          <w:lang w:val="ru-RU"/>
        </w:rPr>
        <w:t>Работаем 24х7, вашим вопросом начинают заниматься с первой минуты после обращения.</w:t>
      </w:r>
    </w:p>
    <w:p w:rsidR="00E1298F" w:rsidRPr="003A5D73" w:rsidRDefault="003220A4">
      <w:pPr>
        <w:rPr>
          <w:lang w:val="ru-RU"/>
        </w:rPr>
      </w:pPr>
      <w:r w:rsidRPr="003A5D73">
        <w:rPr>
          <w:color w:val="333333"/>
          <w:lang w:val="ru-RU"/>
        </w:rPr>
        <w:t xml:space="preserve"> </w:t>
      </w:r>
    </w:p>
    <w:p w:rsidR="00E1298F" w:rsidRPr="003A5D73" w:rsidRDefault="003220A4">
      <w:pPr>
        <w:rPr>
          <w:lang w:val="ru-RU"/>
        </w:rPr>
      </w:pPr>
      <w:r w:rsidRPr="003A5D73">
        <w:rPr>
          <w:color w:val="333333"/>
          <w:lang w:val="ru-RU"/>
        </w:rPr>
        <w:t xml:space="preserve"> </w:t>
      </w:r>
    </w:p>
    <w:p w:rsidR="00E1298F" w:rsidRPr="003A5D73" w:rsidRDefault="003220A4">
      <w:pPr>
        <w:rPr>
          <w:lang w:val="ru-RU"/>
        </w:rPr>
      </w:pPr>
      <w:r w:rsidRPr="003A5D73">
        <w:rPr>
          <w:color w:val="333333"/>
          <w:lang w:val="ru-RU"/>
        </w:rPr>
        <w:t xml:space="preserve"> </w:t>
      </w:r>
    </w:p>
    <w:p w:rsidR="00E1298F" w:rsidRPr="003A5D73" w:rsidRDefault="003220A4">
      <w:pPr>
        <w:spacing w:after="150" w:line="360" w:lineRule="auto"/>
        <w:rPr>
          <w:lang w:val="ru-RU"/>
        </w:rPr>
      </w:pPr>
      <w:r w:rsidRPr="003A5D73">
        <w:rPr>
          <w:color w:val="333333"/>
          <w:lang w:val="ru-RU"/>
        </w:rPr>
        <w:t xml:space="preserve"> Вы можете задать вопрос в любой удобной форме</w:t>
      </w:r>
    </w:p>
    <w:p w:rsidR="00E1298F" w:rsidRPr="003A5D73" w:rsidRDefault="003220A4">
      <w:pPr>
        <w:rPr>
          <w:lang w:val="ru-RU"/>
        </w:rPr>
      </w:pPr>
      <w:r w:rsidRPr="003A5D73">
        <w:rPr>
          <w:color w:val="333333"/>
          <w:lang w:val="ru-RU"/>
        </w:rPr>
        <w:t xml:space="preserve"> по телефону </w:t>
      </w:r>
      <w:hyperlink r:id="rId7" w:history="1">
        <w:r w:rsidRPr="003A5D73">
          <w:rPr>
            <w:color w:val="0000FF"/>
            <w:u w:val="single"/>
            <w:lang w:val="ru-RU"/>
          </w:rPr>
          <w:t>88007750338</w:t>
        </w:r>
      </w:hyperlink>
    </w:p>
    <w:p w:rsidR="00E1298F" w:rsidRPr="003A5D73" w:rsidRDefault="003220A4">
      <w:pPr>
        <w:rPr>
          <w:lang w:val="ru-RU"/>
        </w:rPr>
      </w:pPr>
      <w:r w:rsidRPr="003A5D73">
        <w:rPr>
          <w:color w:val="333333"/>
          <w:lang w:val="ru-RU"/>
        </w:rPr>
        <w:t xml:space="preserve"> через личный кабинет на сайте </w:t>
      </w:r>
      <w:hyperlink r:id="rId8" w:history="1">
        <w:r>
          <w:rPr>
            <w:color w:val="0000FF"/>
            <w:u w:val="single"/>
          </w:rPr>
          <w:t>amulex</w:t>
        </w:r>
        <w:r w:rsidRPr="003A5D73">
          <w:rPr>
            <w:color w:val="0000FF"/>
            <w:u w:val="single"/>
            <w:lang w:val="ru-RU"/>
          </w:rPr>
          <w:t>.</w:t>
        </w:r>
        <w:r>
          <w:rPr>
            <w:color w:val="0000FF"/>
            <w:u w:val="single"/>
          </w:rPr>
          <w:t>ru</w:t>
        </w:r>
        <w:r w:rsidRPr="003A5D73">
          <w:rPr>
            <w:color w:val="0000FF"/>
            <w:u w:val="single"/>
            <w:lang w:val="ru-RU"/>
          </w:rPr>
          <w:t>/</w:t>
        </w:r>
        <w:r>
          <w:rPr>
            <w:color w:val="0000FF"/>
            <w:u w:val="single"/>
          </w:rPr>
          <w:t>lk</w:t>
        </w:r>
      </w:hyperlink>
    </w:p>
    <w:p w:rsidR="00E1298F" w:rsidRPr="003A5D73" w:rsidRDefault="003220A4">
      <w:pPr>
        <w:rPr>
          <w:lang w:val="ru-RU"/>
        </w:rPr>
      </w:pPr>
      <w:r w:rsidRPr="003A5D73">
        <w:rPr>
          <w:color w:val="333333"/>
          <w:lang w:val="ru-RU"/>
        </w:rPr>
        <w:t xml:space="preserve"> или в любом из месенджеров </w:t>
      </w:r>
      <w:hyperlink r:id="rId9" w:history="1">
        <w:r>
          <w:rPr>
            <w:color w:val="0000FF"/>
            <w:u w:val="single"/>
          </w:rPr>
          <w:t>amulex</w:t>
        </w:r>
        <w:r w:rsidRPr="003A5D73">
          <w:rPr>
            <w:color w:val="0000FF"/>
            <w:u w:val="single"/>
            <w:lang w:val="ru-RU"/>
          </w:rPr>
          <w:t>.</w:t>
        </w:r>
        <w:r>
          <w:rPr>
            <w:color w:val="0000FF"/>
            <w:u w:val="single"/>
          </w:rPr>
          <w:t>ru</w:t>
        </w:r>
        <w:r w:rsidRPr="003A5D73">
          <w:rPr>
            <w:color w:val="0000FF"/>
            <w:u w:val="single"/>
            <w:lang w:val="ru-RU"/>
          </w:rPr>
          <w:t>/</w:t>
        </w:r>
        <w:r>
          <w:rPr>
            <w:color w:val="0000FF"/>
            <w:u w:val="single"/>
          </w:rPr>
          <w:t>app</w:t>
        </w:r>
      </w:hyperlink>
    </w:p>
    <w:sectPr w:rsidR="00E1298F" w:rsidRPr="003A5D73" w:rsidSect="00E1298F">
      <w:footerReference w:type="default" r:id="rId10"/>
      <w:pgSz w:w="11905" w:h="16837"/>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11F" w:rsidRDefault="008C211F" w:rsidP="00E1298F">
      <w:pPr>
        <w:spacing w:after="0" w:line="240" w:lineRule="auto"/>
      </w:pPr>
      <w:r>
        <w:separator/>
      </w:r>
    </w:p>
  </w:endnote>
  <w:endnote w:type="continuationSeparator" w:id="1">
    <w:p w:rsidR="008C211F" w:rsidRDefault="008C211F" w:rsidP="00E12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98F" w:rsidRDefault="00055D8E">
    <w:r>
      <w:fldChar w:fldCharType="begin"/>
    </w:r>
    <w:r w:rsidR="003220A4">
      <w:instrText>PAGE</w:instrText>
    </w:r>
    <w:r>
      <w:fldChar w:fldCharType="separate"/>
    </w:r>
    <w:r w:rsidR="004B17CD">
      <w:rPr>
        <w:noProof/>
      </w:rPr>
      <w:t>2</w:t>
    </w:r>
    <w:r>
      <w:fldChar w:fldCharType="end"/>
    </w:r>
    <w:r w:rsidR="003220A4">
      <w:t xml:space="preserve"> / </w:t>
    </w:r>
    <w:r>
      <w:fldChar w:fldCharType="begin"/>
    </w:r>
    <w:r w:rsidR="003220A4">
      <w:instrText>NUMPAGES</w:instrText>
    </w:r>
    <w:r>
      <w:fldChar w:fldCharType="separate"/>
    </w:r>
    <w:r w:rsidR="004B17CD">
      <w:rPr>
        <w:noProof/>
      </w:rPr>
      <w:t>5</w:t>
    </w:r>
    <w:r>
      <w:fldChar w:fldCharType="end"/>
    </w:r>
  </w:p>
  <w:p w:rsidR="00E1298F" w:rsidRDefault="004B17C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18.75pt;mso-position-horizontal:left;mso-position-horizontal-relative:char;mso-position-vertical:top;mso-position-vertical-relative:lin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11F" w:rsidRDefault="008C211F" w:rsidP="00E1298F">
      <w:pPr>
        <w:spacing w:after="0" w:line="240" w:lineRule="auto"/>
      </w:pPr>
      <w:r>
        <w:separator/>
      </w:r>
    </w:p>
  </w:footnote>
  <w:footnote w:type="continuationSeparator" w:id="1">
    <w:p w:rsidR="008C211F" w:rsidRDefault="008C211F" w:rsidP="00E1298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E1298F"/>
    <w:rsid w:val="00055D8E"/>
    <w:rsid w:val="003220A4"/>
    <w:rsid w:val="003A5D73"/>
    <w:rsid w:val="004B17CD"/>
    <w:rsid w:val="008C211F"/>
    <w:rsid w:val="00E129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129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Reference">
    <w:name w:val="Footnote Reference"/>
    <w:semiHidden/>
    <w:unhideWhenUsed/>
    <w:rsid w:val="00E1298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mulex.ru/lk?utm_source=docs&amp;utm_medium=referral" TargetMode="External"/><Relationship Id="rId13" Type="http://schemas.openxmlformats.org/officeDocument/2006/relationships/bin" Target="_embedded/ole.bin"/><Relationship Id="rId3" Type="http://schemas.openxmlformats.org/officeDocument/2006/relationships/webSettings" Target="webSettings.xml"/><Relationship Id="rId7" Type="http://schemas.openxmlformats.org/officeDocument/2006/relationships/hyperlink" Target="https://amulex.ru/docsdocx/tel://8800775033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mulex.ru/sostavlenie-dokumentov-yuristom?utm_source=docs&amp;utm_medium=referra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amulex.ru/app?utm_source=docs&amp;utm_medium=referr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1080</Words>
  <Characters>6157</Characters>
  <Application>Microsoft Office Word</Application>
  <DocSecurity>0</DocSecurity>
  <Lines>51</Lines>
  <Paragraphs>14</Paragraphs>
  <ScaleCrop>false</ScaleCrop>
  <Company>ООО "Национальная юридическая служба"</Company>
  <LinksUpToDate>false</LinksUpToDate>
  <CharactersWithSpaces>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договора строительного подряда, заключаемого между юридическими лицами</dc:title>
  <dc:creator>amulex.ru</dc:creator>
  <dc:description>Образец договора строительного подряда, заключаемого между юридическими лицами</dc:description>
  <cp:lastModifiedBy>Пользователь</cp:lastModifiedBy>
  <cp:revision>2</cp:revision>
  <dcterms:created xsi:type="dcterms:W3CDTF">2022-05-20T12:43:00Z</dcterms:created>
  <dcterms:modified xsi:type="dcterms:W3CDTF">2022-05-20T12:43:00Z</dcterms:modified>
</cp:coreProperties>
</file>