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E74A" w14:textId="77777777" w:rsidR="00970F54" w:rsidRPr="00666736" w:rsidRDefault="00970F54" w:rsidP="00970F54">
      <w:pPr>
        <w:spacing w:line="276" w:lineRule="auto"/>
        <w:ind w:firstLine="567"/>
        <w:jc w:val="center"/>
        <w:rPr>
          <w:b/>
          <w:sz w:val="28"/>
          <w:szCs w:val="28"/>
        </w:rPr>
      </w:pPr>
      <w:r w:rsidRPr="00666736">
        <w:rPr>
          <w:b/>
          <w:sz w:val="28"/>
          <w:szCs w:val="28"/>
        </w:rPr>
        <w:t xml:space="preserve">____-сонли </w:t>
      </w:r>
      <w:r w:rsidRPr="00666736">
        <w:rPr>
          <w:b/>
          <w:sz w:val="28"/>
          <w:szCs w:val="28"/>
          <w:lang w:val="uz-Cyrl-UZ"/>
        </w:rPr>
        <w:t>шартнома</w:t>
      </w:r>
    </w:p>
    <w:p w14:paraId="4058D3A1"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p>
    <w:p w14:paraId="2ABBA7D9" w14:textId="38A98A40"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Тошкент ш.                                                       </w:t>
      </w:r>
      <w:r w:rsidR="0045139D">
        <w:rPr>
          <w:rFonts w:ascii="Times New Roman" w:eastAsia="Times New Roman" w:hAnsi="Times New Roman" w:cs="Times New Roman"/>
          <w:color w:val="000000"/>
          <w:sz w:val="24"/>
          <w:szCs w:val="24"/>
        </w:rPr>
        <w:t>2022 й  «______» ____________</w:t>
      </w:r>
    </w:p>
    <w:p w14:paraId="7C22F9EF" w14:textId="77777777" w:rsidR="00970F54" w:rsidRPr="00666736" w:rsidRDefault="00970F54" w:rsidP="00970F54">
      <w:pPr>
        <w:pStyle w:val="af1"/>
        <w:spacing w:line="276" w:lineRule="auto"/>
        <w:ind w:firstLine="567"/>
        <w:jc w:val="both"/>
        <w:rPr>
          <w:sz w:val="28"/>
          <w:szCs w:val="28"/>
          <w:lang w:val="uz-Cyrl-UZ"/>
        </w:rPr>
      </w:pPr>
      <w:r w:rsidRPr="00666736">
        <w:rPr>
          <w:sz w:val="28"/>
          <w:szCs w:val="28"/>
          <w:lang w:val="uz-Cyrl-UZ"/>
        </w:rPr>
        <w:t xml:space="preserve">“Дастурий маҳсулотлар ва ахборот технологиялари технологик парки дирекцияси” маъсулияти чекланган жамияти номидан Устав асосида иш юритувчи дирекция директори Ибрагимов Фархад Заирович, (кейинги ўринларда “Буюртмачи” </w:t>
      </w:r>
      <w:bookmarkStart w:id="0" w:name="_Hlk85116645"/>
      <w:r w:rsidRPr="00666736">
        <w:rPr>
          <w:sz w:val="28"/>
          <w:szCs w:val="28"/>
          <w:lang w:val="uz-Cyrl-UZ"/>
        </w:rPr>
        <w:t>деб номланади</w:t>
      </w:r>
      <w:bookmarkEnd w:id="0"/>
      <w:r w:rsidRPr="00666736">
        <w:rPr>
          <w:sz w:val="28"/>
          <w:szCs w:val="28"/>
          <w:lang w:val="uz-Cyrl-UZ"/>
        </w:rPr>
        <w:t>) бир томондан, ___________________________, (кейинги ўринларда “Ижрочи” деб номланади) иккинчи томондан, биргаликда “</w:t>
      </w:r>
      <w:r w:rsidRPr="00666736">
        <w:rPr>
          <w:bCs/>
          <w:sz w:val="28"/>
          <w:szCs w:val="28"/>
          <w:lang w:val="uz-Cyrl-UZ"/>
        </w:rPr>
        <w:t>Томонлар</w:t>
      </w:r>
      <w:r w:rsidRPr="00666736">
        <w:rPr>
          <w:sz w:val="28"/>
          <w:szCs w:val="28"/>
          <w:lang w:val="uz-Cyrl-UZ"/>
        </w:rPr>
        <w:t>”, мазкур Шартномани тузиб, қуйидагиларга келишиб олдилар:</w:t>
      </w:r>
    </w:p>
    <w:p w14:paraId="64DB3850"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1. ШАРТНОМА МАВЗУСИ</w:t>
      </w:r>
    </w:p>
    <w:p w14:paraId="490C43E2" w14:textId="39924B4D"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1.1. Ижрочи </w:t>
      </w:r>
      <w:r w:rsidR="00E16F97">
        <w:rPr>
          <w:rFonts w:ascii="Times New Roman" w:hAnsi="Times New Roman" w:cs="Times New Roman"/>
          <w:sz w:val="28"/>
          <w:szCs w:val="28"/>
          <w:lang w:val="uz-Cyrl-UZ" w:eastAsia="ru-RU"/>
        </w:rPr>
        <w:t>“</w:t>
      </w:r>
      <w:r w:rsidR="003C140F" w:rsidRPr="003C140F">
        <w:rPr>
          <w:rFonts w:ascii="Times New Roman" w:hAnsi="Times New Roman" w:cs="Times New Roman"/>
          <w:sz w:val="28"/>
          <w:szCs w:val="28"/>
          <w:lang w:val="uz-Cyrl-UZ" w:eastAsia="ru-RU"/>
        </w:rPr>
        <w:t>1С дастурида бухгалтерия маълумотлар базасига техник хизмат кўрсатиш, дастурий таъминотга техник хизмат кўрсатиш модернизация қилиш ва янги тарифларни белгилаш хизмати</w:t>
      </w:r>
      <w:r w:rsidR="00E16F97">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хизматларини кўрсатиш мажбуриятини ўз зиммасига олади (кейинги ўринларда Хизмат деб номланади), Буюртмачи эса Ижрочининг хизматларига мазкур шартномада белгиланган тартибда ва муддатларда ҳақ тўлаш мажбуриятини олади;</w:t>
      </w:r>
    </w:p>
    <w:p w14:paraId="6273F97A" w14:textId="3923EBCD"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1.</w:t>
      </w:r>
      <w:r w:rsidR="0005329F">
        <w:rPr>
          <w:rFonts w:ascii="Times New Roman" w:hAnsi="Times New Roman" w:cs="Times New Roman"/>
          <w:sz w:val="28"/>
          <w:szCs w:val="28"/>
          <w:lang w:val="uz-Cyrl-UZ" w:eastAsia="ru-RU"/>
        </w:rPr>
        <w:t>2</w:t>
      </w:r>
      <w:r w:rsidRPr="00666736">
        <w:rPr>
          <w:rFonts w:ascii="Times New Roman" w:hAnsi="Times New Roman" w:cs="Times New Roman"/>
          <w:sz w:val="28"/>
          <w:szCs w:val="28"/>
          <w:lang w:val="uz-Cyrl-UZ" w:eastAsia="ru-RU"/>
        </w:rPr>
        <w:t xml:space="preserve">. Шартноманинг ажралмас қисми бўлган шартноманинг 1-иловасида, </w:t>
      </w:r>
      <w:bookmarkStart w:id="1" w:name="_Hlk85832844"/>
      <w:r w:rsidRPr="00666736">
        <w:rPr>
          <w:rFonts w:ascii="Times New Roman" w:hAnsi="Times New Roman" w:cs="Times New Roman"/>
          <w:sz w:val="28"/>
          <w:szCs w:val="28"/>
          <w:lang w:val="uz-Cyrl-UZ" w:eastAsia="ru-RU"/>
        </w:rPr>
        <w:t xml:space="preserve">ижрочи томонидан буюртмачига кўрсатиладиган хизматлар тўлиқ рўйхати, </w:t>
      </w:r>
      <w:r w:rsidRPr="00666736">
        <w:rPr>
          <w:rFonts w:ascii="Times New Roman" w:hAnsi="Times New Roman" w:cs="Times New Roman"/>
          <w:sz w:val="28"/>
          <w:szCs w:val="28"/>
          <w:lang w:val="uz-Cyrl-UZ"/>
        </w:rPr>
        <w:t>ишлар ҳажми ва мавзуси</w:t>
      </w:r>
      <w:bookmarkEnd w:id="1"/>
      <w:r w:rsidR="00EB0A8E" w:rsidRPr="00666736">
        <w:rPr>
          <w:rFonts w:ascii="Times New Roman" w:hAnsi="Times New Roman" w:cs="Times New Roman"/>
          <w:sz w:val="28"/>
          <w:szCs w:val="28"/>
          <w:lang w:val="uz-Cyrl-UZ"/>
        </w:rPr>
        <w:t xml:space="preserve"> кўрсатилади</w:t>
      </w:r>
      <w:r w:rsidRPr="00666736">
        <w:rPr>
          <w:rFonts w:ascii="Times New Roman" w:hAnsi="Times New Roman" w:cs="Times New Roman"/>
          <w:sz w:val="28"/>
          <w:szCs w:val="28"/>
          <w:lang w:val="uz-Cyrl-UZ"/>
        </w:rPr>
        <w:t>.</w:t>
      </w:r>
    </w:p>
    <w:p w14:paraId="16369C8F"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 xml:space="preserve">2. ШАРТНОМА БЎЙИЧА ХИЗМАТЛАР НАРХИ ВА </w:t>
      </w:r>
      <w:r w:rsidRPr="00666736">
        <w:rPr>
          <w:rFonts w:ascii="Times New Roman" w:hAnsi="Times New Roman" w:cs="Times New Roman"/>
          <w:b/>
          <w:sz w:val="28"/>
          <w:szCs w:val="28"/>
          <w:lang w:val="uz-Cyrl-UZ" w:eastAsia="ru-RU"/>
        </w:rPr>
        <w:br/>
        <w:t>ҲИСОБ-КИТОБ ТАРТИБИ</w:t>
      </w:r>
    </w:p>
    <w:p w14:paraId="4820C841"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2.1. Ижрочи томонидан кўрсатиладиган Хизматлар қиймати _____________________ (_____________) сўмни ҚҚС суммасини ҳисобга олмаган ҳолда ташкил этади;</w:t>
      </w:r>
    </w:p>
    <w:p w14:paraId="2CAF4932" w14:textId="36B0704A"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2.2. Шартнома имзоланган кундан бошлаб </w:t>
      </w:r>
      <w:r w:rsidR="00CB097C" w:rsidRPr="00666736">
        <w:rPr>
          <w:rFonts w:ascii="Times New Roman" w:hAnsi="Times New Roman" w:cs="Times New Roman"/>
          <w:sz w:val="28"/>
          <w:szCs w:val="28"/>
          <w:lang w:val="uz-Cyrl-UZ" w:eastAsia="ru-RU"/>
        </w:rPr>
        <w:t xml:space="preserve">3 </w:t>
      </w:r>
      <w:r w:rsidRPr="00666736">
        <w:rPr>
          <w:rFonts w:ascii="Times New Roman" w:hAnsi="Times New Roman" w:cs="Times New Roman"/>
          <w:sz w:val="28"/>
          <w:szCs w:val="28"/>
          <w:lang w:val="uz-Cyrl-UZ" w:eastAsia="ru-RU"/>
        </w:rPr>
        <w:t>(</w:t>
      </w:r>
      <w:r w:rsidR="00CB097C" w:rsidRPr="00666736">
        <w:rPr>
          <w:rFonts w:ascii="Times New Roman" w:hAnsi="Times New Roman" w:cs="Times New Roman"/>
          <w:sz w:val="28"/>
          <w:szCs w:val="28"/>
          <w:lang w:val="uz-Cyrl-UZ" w:eastAsia="ru-RU"/>
        </w:rPr>
        <w:t>уч</w:t>
      </w:r>
      <w:r w:rsidRPr="00666736">
        <w:rPr>
          <w:rFonts w:ascii="Times New Roman" w:hAnsi="Times New Roman" w:cs="Times New Roman"/>
          <w:sz w:val="28"/>
          <w:szCs w:val="28"/>
          <w:lang w:val="uz-Cyrl-UZ" w:eastAsia="ru-RU"/>
        </w:rPr>
        <w:t>) банк куни ичида Шартнома қийматининг 15%</w:t>
      </w:r>
      <w:r w:rsidR="00EB0A8E" w:rsidRPr="00666736">
        <w:rPr>
          <w:rFonts w:ascii="Times New Roman" w:hAnsi="Times New Roman" w:cs="Times New Roman"/>
          <w:sz w:val="28"/>
          <w:szCs w:val="28"/>
          <w:lang w:val="uz-Cyrl-UZ" w:eastAsia="ru-RU"/>
        </w:rPr>
        <w:t>дан</w:t>
      </w:r>
      <w:r w:rsidRPr="00666736">
        <w:rPr>
          <w:rFonts w:ascii="Times New Roman" w:hAnsi="Times New Roman" w:cs="Times New Roman"/>
          <w:sz w:val="28"/>
          <w:szCs w:val="28"/>
          <w:lang w:val="uz-Cyrl-UZ" w:eastAsia="ru-RU"/>
        </w:rPr>
        <w:t xml:space="preserve"> </w:t>
      </w:r>
      <w:r w:rsidRPr="00666736">
        <w:rPr>
          <w:rFonts w:ascii="Times New Roman" w:hAnsi="Times New Roman" w:cs="Times New Roman"/>
          <w:color w:val="000000"/>
          <w:sz w:val="28"/>
          <w:szCs w:val="28"/>
          <w:lang w:val="uz-Cyrl-UZ"/>
        </w:rPr>
        <w:t xml:space="preserve">кам бўлмаган </w:t>
      </w:r>
      <w:r w:rsidRPr="00666736">
        <w:rPr>
          <w:rFonts w:ascii="Times New Roman" w:hAnsi="Times New Roman" w:cs="Times New Roman"/>
          <w:sz w:val="28"/>
          <w:szCs w:val="28"/>
          <w:lang w:val="uz-Cyrl-UZ" w:eastAsia="ru-RU"/>
        </w:rPr>
        <w:t xml:space="preserve">миқдорида аванс </w:t>
      </w:r>
      <w:r w:rsidR="00EB0A8E" w:rsidRPr="00666736">
        <w:rPr>
          <w:rFonts w:ascii="Times New Roman" w:hAnsi="Times New Roman" w:cs="Times New Roman"/>
          <w:sz w:val="28"/>
          <w:szCs w:val="28"/>
          <w:lang w:val="uz-Cyrl-UZ" w:eastAsia="ru-RU"/>
        </w:rPr>
        <w:t xml:space="preserve">Ижрочи ҳисоб рақамига </w:t>
      </w:r>
      <w:r w:rsidRPr="00666736">
        <w:rPr>
          <w:rFonts w:ascii="Times New Roman" w:hAnsi="Times New Roman" w:cs="Times New Roman"/>
          <w:sz w:val="28"/>
          <w:szCs w:val="28"/>
          <w:lang w:val="uz-Cyrl-UZ" w:eastAsia="ru-RU"/>
        </w:rPr>
        <w:t>тўлаб берилади;</w:t>
      </w:r>
    </w:p>
    <w:p w14:paraId="5B97C600" w14:textId="4C562895"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2.3. Ижрочи</w:t>
      </w:r>
      <w:r w:rsidRPr="00666736">
        <w:rPr>
          <w:rFonts w:ascii="Times New Roman" w:hAnsi="Times New Roman" w:cs="Times New Roman"/>
          <w:sz w:val="28"/>
          <w:szCs w:val="28"/>
          <w:lang w:val="uz-Cyrl-UZ"/>
        </w:rPr>
        <w:t xml:space="preserve"> </w:t>
      </w:r>
      <w:r w:rsidR="003C140F">
        <w:rPr>
          <w:rFonts w:ascii="Times New Roman" w:hAnsi="Times New Roman" w:cs="Times New Roman"/>
          <w:sz w:val="28"/>
          <w:szCs w:val="28"/>
          <w:lang w:val="uz-Cyrl-UZ"/>
        </w:rPr>
        <w:t xml:space="preserve">хар ой </w:t>
      </w:r>
      <w:r w:rsidRPr="00666736">
        <w:rPr>
          <w:rFonts w:ascii="Times New Roman" w:hAnsi="Times New Roman" w:cs="Times New Roman"/>
          <w:sz w:val="28"/>
          <w:szCs w:val="28"/>
          <w:lang w:val="uz-Cyrl-UZ" w:eastAsia="ru-RU"/>
        </w:rPr>
        <w:t>Буюртмачига топшириш-қабул қилиш далолатномани тақдим этганидан сўнг 5 (беш) банк куни ичида кечиктирмай Буюртмачига ҳисобварақ-фактурани тақдим этади;</w:t>
      </w:r>
    </w:p>
    <w:p w14:paraId="6893C8BC" w14:textId="3F31181E"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2.4. Тўлов Буюртмачи томонидан ҳисобварақ-фактура ва топшириш-қабул қилиш далолатнома тасдиқланганидан сўнг </w:t>
      </w:r>
      <w:r w:rsidR="00977755">
        <w:rPr>
          <w:rFonts w:ascii="Times New Roman" w:hAnsi="Times New Roman" w:cs="Times New Roman"/>
          <w:sz w:val="28"/>
          <w:szCs w:val="28"/>
          <w:lang w:val="uz-Cyrl-UZ" w:eastAsia="ru-RU"/>
        </w:rPr>
        <w:t>60</w:t>
      </w:r>
      <w:r w:rsidRPr="00666736">
        <w:rPr>
          <w:rFonts w:ascii="Times New Roman" w:hAnsi="Times New Roman" w:cs="Times New Roman"/>
          <w:sz w:val="28"/>
          <w:szCs w:val="28"/>
          <w:lang w:val="uz-Cyrl-UZ" w:eastAsia="ru-RU"/>
        </w:rPr>
        <w:t xml:space="preserve"> банк куни ичида Ижрочининг жорий </w:t>
      </w:r>
      <w:r w:rsidR="00EB0A8E" w:rsidRPr="00666736">
        <w:rPr>
          <w:rFonts w:ascii="Times New Roman" w:hAnsi="Times New Roman" w:cs="Times New Roman"/>
          <w:sz w:val="28"/>
          <w:szCs w:val="28"/>
          <w:lang w:val="uz-Cyrl-UZ" w:eastAsia="ru-RU"/>
        </w:rPr>
        <w:t xml:space="preserve">ҳисоб рақамига </w:t>
      </w:r>
      <w:r w:rsidRPr="00666736">
        <w:rPr>
          <w:rFonts w:ascii="Times New Roman" w:hAnsi="Times New Roman" w:cs="Times New Roman"/>
          <w:sz w:val="28"/>
          <w:szCs w:val="28"/>
          <w:lang w:val="uz-Cyrl-UZ" w:eastAsia="ru-RU"/>
        </w:rPr>
        <w:t>пул маблағларини ўтказиш йўли билан амалга оширилади. Буюртмачи бажарилган ишни тўлаш учун Ижрочи томонидан берилган ҳисобварақ-фактура ва топшириш-қабул қилиш далолатнома асосида кўрсатилган Хизматлар учун қолган 85% тўловни амалга оширади;</w:t>
      </w:r>
    </w:p>
    <w:p w14:paraId="0888D33B" w14:textId="34AD97B3"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lastRenderedPageBreak/>
        <w:t>2.</w:t>
      </w:r>
      <w:r w:rsidR="00C96B50" w:rsidRPr="00666736">
        <w:rPr>
          <w:rFonts w:ascii="Times New Roman" w:hAnsi="Times New Roman" w:cs="Times New Roman"/>
          <w:sz w:val="28"/>
          <w:szCs w:val="28"/>
          <w:lang w:val="uz-Cyrl-UZ" w:eastAsia="ru-RU"/>
        </w:rPr>
        <w:t>5</w:t>
      </w:r>
      <w:r w:rsidRPr="00666736">
        <w:rPr>
          <w:rFonts w:ascii="Times New Roman" w:hAnsi="Times New Roman" w:cs="Times New Roman"/>
          <w:sz w:val="28"/>
          <w:szCs w:val="28"/>
          <w:lang w:val="uz-Cyrl-UZ" w:eastAsia="ru-RU"/>
        </w:rPr>
        <w:t>. Тўлов сўмда амалга оширилади. Тўлов санаси Буюртмачининг жорий ҳисобварағидан маблағлар дебетланган сана ҳисобланади.</w:t>
      </w:r>
    </w:p>
    <w:p w14:paraId="041C2660"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3. ТАРАФЛАРНИНГ ҲУҚУҚ ВА МАЖБУРИЯТЛАРИ</w:t>
      </w:r>
    </w:p>
    <w:p w14:paraId="46F8DD3C" w14:textId="77777777" w:rsidR="00970F54" w:rsidRPr="00666736" w:rsidRDefault="00970F54" w:rsidP="00970F54">
      <w:pPr>
        <w:pStyle w:val="af7"/>
        <w:spacing w:before="240" w:line="276" w:lineRule="auto"/>
        <w:ind w:firstLine="567"/>
        <w:jc w:val="both"/>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3.1. Ижрочининг ҳуқуқ ва мажбуриятлари:</w:t>
      </w:r>
    </w:p>
    <w:p w14:paraId="544C0EA7" w14:textId="10AB3EAC"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3.1.1. </w:t>
      </w:r>
      <w:bookmarkStart w:id="2" w:name="_Hlk97224040"/>
      <w:r w:rsidRPr="00666736">
        <w:rPr>
          <w:rFonts w:ascii="Times New Roman" w:hAnsi="Times New Roman" w:cs="Times New Roman"/>
          <w:sz w:val="28"/>
          <w:szCs w:val="28"/>
          <w:lang w:val="uz-Cyrl-UZ" w:eastAsia="ru-RU"/>
        </w:rPr>
        <w:t>Хизматларни ушбу шартноманинг иловасида келтирилган техник топшириқга мувофиқ тўлиқ бажариш;</w:t>
      </w:r>
      <w:bookmarkEnd w:id="2"/>
    </w:p>
    <w:p w14:paraId="04DAFDEE"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3.1.2. Ўзбекистон Республикасининг амалдаги қонун ҳужжатлари талабларидан келиб чиққан ҳолда ушбу шартнома бўйича хизмат кўрсатишнинг шакл ва усулларини мустақил равишда аниқлаш;</w:t>
      </w:r>
    </w:p>
    <w:p w14:paraId="604C3E18"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3.1.3. Мустақил равишда текширув ишларини баҳолаш, шаклларини ва тартибини танлаш;</w:t>
      </w:r>
    </w:p>
    <w:p w14:paraId="67F7061E"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3.1.4. Топшириш-қабул қилиш далолатномани тақдим этганидан сўнг 1-иш кунидан кечиктирмай Буюртмачига ҳисобварақ-фактурани тақдим этиш;</w:t>
      </w:r>
    </w:p>
    <w:p w14:paraId="01B9265E" w14:textId="79F0D2FE"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3.1.5. Хизмат кўрсатиш жараёни билан боғлиқ масалаларда Буюртмачининг мутахассис ходимлари билан боғланиш;</w:t>
      </w:r>
    </w:p>
    <w:p w14:paraId="37018318" w14:textId="447BF67C"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w:t>
      </w:r>
      <w:r w:rsidR="00250062" w:rsidRPr="00666736">
        <w:rPr>
          <w:rFonts w:ascii="Times New Roman" w:hAnsi="Times New Roman" w:cs="Times New Roman"/>
          <w:sz w:val="28"/>
          <w:szCs w:val="28"/>
          <w:lang w:val="uz-Cyrl-UZ" w:eastAsia="ru-RU"/>
        </w:rPr>
        <w:t>6</w:t>
      </w:r>
      <w:r w:rsidRPr="00666736">
        <w:rPr>
          <w:rFonts w:ascii="Times New Roman" w:hAnsi="Times New Roman" w:cs="Times New Roman"/>
          <w:sz w:val="28"/>
          <w:szCs w:val="28"/>
          <w:lang w:val="uz-Cyrl-UZ" w:eastAsia="ru-RU"/>
        </w:rPr>
        <w:t>. Буюртмачи томонидан ушбу шартнома бўйича ўз мажбуриятларини бузилган ҳолларда хизмат кўрсатишни тўхтатиш ёки ишни бошламаслик;</w:t>
      </w:r>
    </w:p>
    <w:p w14:paraId="500F0A3C" w14:textId="07C11A06"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3.1.</w:t>
      </w:r>
      <w:r w:rsidR="00C96B50" w:rsidRPr="00666736">
        <w:rPr>
          <w:rFonts w:ascii="Times New Roman" w:hAnsi="Times New Roman" w:cs="Times New Roman"/>
          <w:sz w:val="28"/>
          <w:szCs w:val="28"/>
          <w:lang w:val="uz-Cyrl-UZ" w:eastAsia="ru-RU"/>
        </w:rPr>
        <w:t>7</w:t>
      </w:r>
      <w:r w:rsidRPr="00666736">
        <w:rPr>
          <w:rFonts w:ascii="Times New Roman" w:hAnsi="Times New Roman" w:cs="Times New Roman"/>
          <w:sz w:val="28"/>
          <w:szCs w:val="28"/>
          <w:lang w:val="uz-Cyrl-UZ" w:eastAsia="ru-RU"/>
        </w:rPr>
        <w:t>. Буюртмачининг зарарларини тўлиқ қоплаш шарти билан ушбу шартнома бўйича мажбуриятларни бажаришдан бош тортиш</w:t>
      </w:r>
      <w:r w:rsidR="00C96B50" w:rsidRPr="00666736">
        <w:rPr>
          <w:rFonts w:ascii="Times New Roman" w:hAnsi="Times New Roman" w:cs="Times New Roman"/>
          <w:sz w:val="28"/>
          <w:szCs w:val="28"/>
          <w:lang w:val="uz-Cyrl-UZ" w:eastAsia="ru-RU"/>
        </w:rPr>
        <w:t>;</w:t>
      </w:r>
    </w:p>
    <w:p w14:paraId="1C4ED277" w14:textId="77777777" w:rsidR="00970F54" w:rsidRPr="00666736" w:rsidRDefault="00970F54" w:rsidP="00970F54">
      <w:pPr>
        <w:pStyle w:val="af7"/>
        <w:spacing w:line="276" w:lineRule="auto"/>
        <w:ind w:firstLine="567"/>
        <w:jc w:val="both"/>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3.2. Буюртмачининг ҳуқуқ ва мажбуриятлари:</w:t>
      </w:r>
    </w:p>
    <w:p w14:paraId="16ECF1BB"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3.2.1. Ижрочи томонидан тақдим этилган ҳисобварақ-фактура ва топшириш-қабул қилиш далолатномани шартномада кўрсатилган тартибда ўз вақтида қабул қилиш;</w:t>
      </w:r>
    </w:p>
    <w:p w14:paraId="1B0245E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3.2.2. Шартноманинг 2-бўлимига мувофиқ, Шартнома бўйича кўрсатилган Хизматлар учун Ижрочига ўз вақтида тўлов амалга ошириш;</w:t>
      </w:r>
    </w:p>
    <w:p w14:paraId="413FDCB9"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3.2.3. Ижрочидан ушбу шартнома шартларига мувофиқ хизматларни белгиланган тартибда тақдим этишни талаб қилиш;</w:t>
      </w:r>
    </w:p>
    <w:p w14:paraId="4A037515"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3.2.4. Ижрочидан кўрсатилган хизматлар далолатномаларини тақдим этишни талаб қилиш;</w:t>
      </w:r>
    </w:p>
    <w:p w14:paraId="01AF723C" w14:textId="100FF9CA"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3.2.5. Ижрочи томонидан бажарилган ишнинг сифатини, унинг фаолиятига аралашмаган ҳолда текшириш</w:t>
      </w:r>
      <w:r w:rsidR="00401A8D" w:rsidRPr="00666736">
        <w:rPr>
          <w:rFonts w:ascii="Times New Roman" w:hAnsi="Times New Roman" w:cs="Times New Roman"/>
          <w:sz w:val="28"/>
          <w:szCs w:val="28"/>
          <w:lang w:val="uz-Cyrl-UZ" w:eastAsia="ru-RU"/>
        </w:rPr>
        <w:t>;</w:t>
      </w:r>
    </w:p>
    <w:p w14:paraId="4FEE7B23" w14:textId="3660FDD9" w:rsidR="00401A8D" w:rsidRPr="00666736" w:rsidRDefault="00401A8D" w:rsidP="00401A8D">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3.2.6. Тингловчиларни ўқишга йўналтириш ва машғулотлар бошланишидан камида 1 кун олдин тингловчиларнинг рўйхатини тақдим этиш.</w:t>
      </w:r>
    </w:p>
    <w:p w14:paraId="13BE6BDF"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4. КЎРСАТИЛГАН ХИЗМАТЛАРНИ ҚАБУЛ ҚИЛИШ</w:t>
      </w:r>
    </w:p>
    <w:p w14:paraId="0B3D0E6D" w14:textId="226D9D92" w:rsidR="00970F54" w:rsidRPr="00666736" w:rsidRDefault="00970F54" w:rsidP="00970F54">
      <w:pPr>
        <w:pStyle w:val="af7"/>
        <w:spacing w:before="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 Тарафлар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қуйидаги тартибда имзолайдилар:</w:t>
      </w:r>
    </w:p>
    <w:p w14:paraId="751B00A2" w14:textId="65ADA498" w:rsidR="00401A8D" w:rsidRPr="00666736" w:rsidRDefault="00401A8D" w:rsidP="00401A8D">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lastRenderedPageBreak/>
        <w:t xml:space="preserve">4.1.1. Ижрочи, </w:t>
      </w:r>
      <w:r w:rsidR="003C140F" w:rsidRPr="00666736">
        <w:rPr>
          <w:rFonts w:ascii="Times New Roman" w:hAnsi="Times New Roman" w:cs="Times New Roman"/>
          <w:sz w:val="28"/>
          <w:szCs w:val="28"/>
          <w:lang w:val="uz-Cyrl-UZ" w:eastAsia="ru-RU"/>
        </w:rPr>
        <w:t xml:space="preserve">хизматларни </w:t>
      </w:r>
      <w:r w:rsidRPr="00666736">
        <w:rPr>
          <w:rFonts w:ascii="Times New Roman" w:hAnsi="Times New Roman" w:cs="Times New Roman"/>
          <w:sz w:val="28"/>
          <w:szCs w:val="28"/>
          <w:lang w:val="uz-Cyrl-UZ" w:eastAsia="ru-RU"/>
        </w:rPr>
        <w:t xml:space="preserve">тақдим этилгандан сўнг </w:t>
      </w:r>
      <w:r w:rsidR="003C140F">
        <w:rPr>
          <w:rFonts w:ascii="Times New Roman" w:hAnsi="Times New Roman" w:cs="Times New Roman"/>
          <w:sz w:val="28"/>
          <w:szCs w:val="28"/>
          <w:lang w:val="uz-Cyrl-UZ" w:eastAsia="ru-RU"/>
        </w:rPr>
        <w:t>5</w:t>
      </w:r>
      <w:r w:rsidRPr="00666736">
        <w:rPr>
          <w:rFonts w:ascii="Times New Roman" w:hAnsi="Times New Roman" w:cs="Times New Roman"/>
          <w:sz w:val="28"/>
          <w:szCs w:val="28"/>
          <w:lang w:val="uz-Cyrl-UZ" w:eastAsia="ru-RU"/>
        </w:rPr>
        <w:t>-иш кунидан кечиктирмай, Буюртмачига имзоланган ишларни етказиб бериш ва қабул қилиш далолатномасини тақдим этади;</w:t>
      </w:r>
    </w:p>
    <w:p w14:paraId="1B495850" w14:textId="5F95F1F1"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4.1.2. Буюртмачи, ишларни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қабул қилингандан </w:t>
      </w:r>
      <w:r w:rsidR="003C140F">
        <w:rPr>
          <w:rFonts w:ascii="Times New Roman" w:hAnsi="Times New Roman" w:cs="Times New Roman"/>
          <w:sz w:val="28"/>
          <w:szCs w:val="28"/>
          <w:lang w:val="uz-Cyrl-UZ" w:eastAsia="ru-RU"/>
        </w:rPr>
        <w:t>5</w:t>
      </w:r>
      <w:r w:rsidRPr="00666736">
        <w:rPr>
          <w:rFonts w:ascii="Times New Roman" w:hAnsi="Times New Roman" w:cs="Times New Roman"/>
          <w:sz w:val="28"/>
          <w:szCs w:val="28"/>
          <w:lang w:val="uz-Cyrl-UZ" w:eastAsia="ru-RU"/>
        </w:rPr>
        <w:t xml:space="preserve">-иш кунидан кечиктирмай, Ижрочи томонидан тақдим этилган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имзолаш ёки шу муддат ичида далолатномани имзолашни асосланган ҳолда ёзма равишда рад этиши мумкин;</w:t>
      </w:r>
    </w:p>
    <w:p w14:paraId="67CDA4DD" w14:textId="4DF31D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4.1.3. Агар Буюртмачи ушбу шартноманинг 4.1.1-бандида кўрсатилган муддат ичида кўрсатилган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тақдим этмаса ёки хизматларни қабул қилмаслик бўйича асосли рад жавобини бермаса, хизматлар Буюртмачи томонидан тўлиқ ва сифатли қабул қилинган ҳисобланади;</w:t>
      </w:r>
    </w:p>
    <w:p w14:paraId="573AAE2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4.1.4. Агар буюртмачи хизматларни қабул қилишни асосли тарзда рад этган тақдирда, тарафлар камчиликларни бартараф этиш шартлари ва муддатларини кўрсатган ҳолда икки томонлама далолатнома тузадилар;</w:t>
      </w:r>
    </w:p>
    <w:p w14:paraId="01377E96" w14:textId="562C3FB4"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4.1.5. Далолатномада акс эттирилган барча камчиликларни Ижрочи томонидан бартараф этиш якунлангач, Буюртмачи ишлаб чиқилган камчиликларни ҳисобга олган ҳолда хизматларни қабул қилиши ва кўрсатилган хизматларни </w:t>
      </w:r>
      <w:r w:rsidR="00925886" w:rsidRPr="00666736">
        <w:rPr>
          <w:rFonts w:ascii="Times New Roman" w:hAnsi="Times New Roman" w:cs="Times New Roman"/>
          <w:sz w:val="28"/>
          <w:szCs w:val="28"/>
          <w:lang w:val="uz-Cyrl-UZ" w:eastAsia="ru-RU"/>
        </w:rPr>
        <w:t>топшириш-қабул қилиш</w:t>
      </w:r>
      <w:r w:rsidRPr="00666736">
        <w:rPr>
          <w:rFonts w:ascii="Times New Roman" w:hAnsi="Times New Roman" w:cs="Times New Roman"/>
          <w:sz w:val="28"/>
          <w:szCs w:val="28"/>
          <w:lang w:val="uz-Cyrl-UZ" w:eastAsia="ru-RU"/>
        </w:rPr>
        <w:t xml:space="preserve"> далолатномасини имзолаши шарт;</w:t>
      </w:r>
    </w:p>
    <w:p w14:paraId="48FFFC5C" w14:textId="7A94B1F5"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4.6. Хизматлар Буюртмачи томонидан </w:t>
      </w:r>
      <w:r w:rsidR="00925886" w:rsidRPr="00666736">
        <w:rPr>
          <w:rFonts w:ascii="Times New Roman" w:hAnsi="Times New Roman" w:cs="Times New Roman"/>
          <w:sz w:val="28"/>
          <w:szCs w:val="28"/>
          <w:lang w:val="uz-Cyrl-UZ" w:eastAsia="ru-RU"/>
        </w:rPr>
        <w:t>топшириш-қабул қилиш</w:t>
      </w:r>
      <w:r w:rsidR="00925886" w:rsidRPr="00666736" w:rsidDel="00925886">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далолатномасини имзолаган пайтдан бошлаб ёки ушбу шартноманинг 4.1.3-бандида кўрсатилган ҳолатда қабул қилинган ҳисобланади.</w:t>
      </w:r>
    </w:p>
    <w:p w14:paraId="1F813449" w14:textId="77777777" w:rsidR="00970F54" w:rsidRPr="00666736" w:rsidRDefault="00970F54" w:rsidP="00970F54">
      <w:pPr>
        <w:jc w:val="center"/>
        <w:rPr>
          <w:b/>
          <w:sz w:val="28"/>
          <w:szCs w:val="28"/>
          <w:lang w:val="uz-Cyrl-UZ"/>
        </w:rPr>
      </w:pPr>
      <w:r w:rsidRPr="00666736">
        <w:rPr>
          <w:b/>
          <w:sz w:val="28"/>
          <w:szCs w:val="28"/>
          <w:lang w:val="uz-Cyrl-UZ"/>
        </w:rPr>
        <w:t>5. ИШЛАРНИ БАЖАРИШ МУДДАТЛАРИ</w:t>
      </w:r>
    </w:p>
    <w:p w14:paraId="3ABF91D0" w14:textId="77777777" w:rsidR="00970F54" w:rsidRPr="00666736" w:rsidRDefault="00970F54" w:rsidP="00970F54">
      <w:pPr>
        <w:jc w:val="center"/>
        <w:rPr>
          <w:b/>
          <w:sz w:val="28"/>
          <w:szCs w:val="28"/>
          <w:lang w:val="uz-Cyrl-UZ"/>
        </w:rPr>
      </w:pPr>
    </w:p>
    <w:p w14:paraId="6249A25D"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5.1. Шартнома тарафлар ўртасида имзоланган вақтдан бошлаб кучга киради.</w:t>
      </w:r>
    </w:p>
    <w:p w14:paraId="3DE6C6C4" w14:textId="13FBB795"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5.2. </w:t>
      </w:r>
      <w:r w:rsidR="0005329F">
        <w:rPr>
          <w:rFonts w:ascii="Times New Roman" w:hAnsi="Times New Roman" w:cs="Times New Roman"/>
          <w:sz w:val="28"/>
          <w:szCs w:val="28"/>
          <w:lang w:val="uz-Cyrl-UZ" w:eastAsia="ru-RU"/>
        </w:rPr>
        <w:t>Х</w:t>
      </w:r>
      <w:r w:rsidR="0005329F" w:rsidRPr="00666736">
        <w:rPr>
          <w:rFonts w:ascii="Times New Roman" w:hAnsi="Times New Roman" w:cs="Times New Roman"/>
          <w:sz w:val="28"/>
          <w:szCs w:val="28"/>
          <w:lang w:val="uz-Cyrl-UZ" w:eastAsia="ru-RU"/>
        </w:rPr>
        <w:t xml:space="preserve">изматларни </w:t>
      </w:r>
      <w:r w:rsidRPr="00666736">
        <w:rPr>
          <w:rFonts w:ascii="Times New Roman" w:hAnsi="Times New Roman" w:cs="Times New Roman"/>
          <w:sz w:val="28"/>
          <w:szCs w:val="28"/>
          <w:lang w:val="uz-Cyrl-UZ" w:eastAsia="ru-RU"/>
        </w:rPr>
        <w:t xml:space="preserve">бажариш муддати </w:t>
      </w:r>
      <w:r w:rsidR="0005329F">
        <w:rPr>
          <w:rFonts w:ascii="Times New Roman" w:hAnsi="Times New Roman" w:cs="Times New Roman"/>
          <w:sz w:val="28"/>
          <w:szCs w:val="28"/>
          <w:lang w:val="uz-Cyrl-UZ" w:eastAsia="ru-RU"/>
        </w:rPr>
        <w:t>2022 йил 01 июлдан</w:t>
      </w:r>
      <w:r w:rsidR="00CB097C" w:rsidRPr="00666736">
        <w:rPr>
          <w:rFonts w:ascii="Times New Roman" w:hAnsi="Times New Roman" w:cs="Times New Roman"/>
          <w:sz w:val="28"/>
          <w:szCs w:val="28"/>
          <w:lang w:val="uz-Cyrl-UZ" w:eastAsia="ru-RU"/>
        </w:rPr>
        <w:t xml:space="preserve"> </w:t>
      </w:r>
      <w:r w:rsidR="0005329F">
        <w:rPr>
          <w:rFonts w:ascii="Times New Roman" w:hAnsi="Times New Roman" w:cs="Times New Roman"/>
          <w:sz w:val="28"/>
          <w:szCs w:val="28"/>
          <w:lang w:val="uz-Cyrl-UZ" w:eastAsia="ru-RU"/>
        </w:rPr>
        <w:t>то 2022 йил 31 декабргача</w:t>
      </w:r>
      <w:r w:rsidR="00CB097C" w:rsidRPr="00666736">
        <w:rPr>
          <w:rFonts w:ascii="Times New Roman" w:hAnsi="Times New Roman" w:cs="Times New Roman"/>
          <w:sz w:val="28"/>
          <w:szCs w:val="28"/>
          <w:lang w:val="uz-Cyrl-UZ" w:eastAsia="ru-RU"/>
        </w:rPr>
        <w:t xml:space="preserve"> </w:t>
      </w:r>
      <w:r w:rsidRPr="00666736">
        <w:rPr>
          <w:rFonts w:ascii="Times New Roman" w:hAnsi="Times New Roman" w:cs="Times New Roman"/>
          <w:sz w:val="28"/>
          <w:szCs w:val="28"/>
          <w:lang w:val="uz-Cyrl-UZ" w:eastAsia="ru-RU"/>
        </w:rPr>
        <w:t>белгиланади.</w:t>
      </w:r>
    </w:p>
    <w:p w14:paraId="59642624" w14:textId="77777777"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p>
    <w:p w14:paraId="72182438"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eastAsia="ru-RU"/>
        </w:rPr>
        <w:t>6</w:t>
      </w:r>
      <w:r w:rsidRPr="00666736">
        <w:rPr>
          <w:rFonts w:ascii="Times New Roman" w:hAnsi="Times New Roman" w:cs="Times New Roman"/>
          <w:b/>
          <w:sz w:val="28"/>
          <w:szCs w:val="28"/>
          <w:lang w:val="uz-Cyrl-UZ" w:eastAsia="ru-RU"/>
        </w:rPr>
        <w:t>. ШАРТНОМА МУДДАТИ ВА УНИ БЕКОР ҚИЛИШ ТАРТИБИ</w:t>
      </w:r>
    </w:p>
    <w:p w14:paraId="23325CD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6.1. Шартнома томонлар имзолаган кундан бошлаб кучга киради ва улар ўз мажбуриятларини тўлиқ бажариб бўлгунга қадар амал қилади;</w:t>
      </w:r>
    </w:p>
    <w:p w14:paraId="5E1FD475"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6.2. Шартномага ҳар қандай ўзгартириш киритиш фақатгина ёзма тарзда уни имзолаган томонлар иштирокида ва розилигида амалга оширилади.</w:t>
      </w:r>
    </w:p>
    <w:p w14:paraId="06266320"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6.3. Шартнома  ҳар бир Томоннинг ёзма розилиги ёки амалдаги қонунчиликда кўрсатилган бошқа ҳолларда бекор қилиниши мумкин:</w:t>
      </w:r>
    </w:p>
    <w:p w14:paraId="115E16AC" w14:textId="77777777" w:rsidR="00970F54" w:rsidRPr="00666736" w:rsidRDefault="00970F54" w:rsidP="00970F54">
      <w:pPr>
        <w:pStyle w:val="af7"/>
        <w:spacing w:before="240" w:after="240" w:line="276" w:lineRule="auto"/>
        <w:ind w:firstLine="567"/>
        <w:jc w:val="center"/>
        <w:rPr>
          <w:rFonts w:ascii="Times New Roman" w:hAnsi="Times New Roman" w:cs="Times New Roman"/>
          <w:sz w:val="28"/>
          <w:szCs w:val="28"/>
          <w:lang w:val="uz-Cyrl-UZ" w:eastAsia="ru-RU"/>
        </w:rPr>
      </w:pPr>
      <w:r w:rsidRPr="00666736">
        <w:rPr>
          <w:rFonts w:ascii="Times New Roman" w:hAnsi="Times New Roman" w:cs="Times New Roman"/>
          <w:b/>
          <w:sz w:val="28"/>
          <w:szCs w:val="28"/>
          <w:lang w:val="uz-Cyrl-UZ" w:eastAsia="ru-RU"/>
        </w:rPr>
        <w:t xml:space="preserve">7. МУАММОЛИ ВАЗИЯТЛАРНИ КЎРИБ ЧИҚИШ ТАРТИБИ </w:t>
      </w:r>
    </w:p>
    <w:p w14:paraId="61988299" w14:textId="70A30C3B"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lastRenderedPageBreak/>
        <w:t xml:space="preserve">7.1. Ушбу шартнома юзасидан келиб чиқадиган баҳслар томонларнинг ўзаро </w:t>
      </w:r>
      <w:r w:rsidR="004671AB" w:rsidRPr="00666736">
        <w:rPr>
          <w:rFonts w:ascii="Times New Roman" w:hAnsi="Times New Roman" w:cs="Times New Roman"/>
          <w:sz w:val="28"/>
          <w:szCs w:val="28"/>
          <w:lang w:val="uz-Cyrl-UZ" w:eastAsia="ru-RU"/>
        </w:rPr>
        <w:t xml:space="preserve">келишуви </w:t>
      </w:r>
      <w:r w:rsidRPr="00666736">
        <w:rPr>
          <w:rFonts w:ascii="Times New Roman" w:hAnsi="Times New Roman" w:cs="Times New Roman"/>
          <w:sz w:val="28"/>
          <w:szCs w:val="28"/>
          <w:lang w:val="uz-Cyrl-UZ" w:eastAsia="ru-RU"/>
        </w:rPr>
        <w:t>билан ҳал этилади;</w:t>
      </w:r>
    </w:p>
    <w:p w14:paraId="32D717AD" w14:textId="70A00B69"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7.2. Томонларнинг ўзаро келишуви билан ҳал қилиб бўлмайдиган ҳолатлар амалдаги Ўзбекистон Республикаси </w:t>
      </w:r>
      <w:r w:rsidR="004671AB" w:rsidRPr="00666736">
        <w:rPr>
          <w:rFonts w:ascii="Times New Roman" w:hAnsi="Times New Roman" w:cs="Times New Roman"/>
          <w:sz w:val="28"/>
          <w:szCs w:val="28"/>
          <w:lang w:val="uz-Cyrl-UZ" w:eastAsia="ru-RU"/>
        </w:rPr>
        <w:t xml:space="preserve">қонунчилиги </w:t>
      </w:r>
      <w:r w:rsidRPr="00666736">
        <w:rPr>
          <w:rFonts w:ascii="Times New Roman" w:hAnsi="Times New Roman" w:cs="Times New Roman"/>
          <w:sz w:val="28"/>
          <w:szCs w:val="28"/>
          <w:lang w:val="uz-Cyrl-UZ" w:eastAsia="ru-RU"/>
        </w:rPr>
        <w:t>доирасида кўриб чиқилади;</w:t>
      </w:r>
    </w:p>
    <w:p w14:paraId="00B41780"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7.3. Томонларнинг барча даъволари ёзма равишда амалга оширилиши ва ваколатли шахслар томонидан имзоланиши керак;</w:t>
      </w:r>
    </w:p>
    <w:p w14:paraId="17F64033"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7.4. Даъвони олган тараф даъво олинган кундан бошлаб 10 (ўн) иш куни ичида бошқа тарафга асосли жавоб бериши шарт;</w:t>
      </w:r>
    </w:p>
    <w:p w14:paraId="5D09AEEE" w14:textId="4B994A47" w:rsidR="00970F54" w:rsidRPr="00666736" w:rsidRDefault="00970F54" w:rsidP="00970F54">
      <w:pPr>
        <w:pStyle w:val="af7"/>
        <w:spacing w:after="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 xml:space="preserve">7.5. Агар томонлар ўзаро мақбул ечим топа олишмаса, </w:t>
      </w:r>
      <w:r w:rsidR="004671AB" w:rsidRPr="00666736">
        <w:rPr>
          <w:rFonts w:ascii="Times New Roman" w:hAnsi="Times New Roman" w:cs="Times New Roman"/>
          <w:sz w:val="28"/>
          <w:szCs w:val="28"/>
          <w:lang w:val="uz-Cyrl-UZ" w:eastAsia="ru-RU"/>
        </w:rPr>
        <w:t>низоли</w:t>
      </w:r>
      <w:r w:rsidRPr="00666736">
        <w:rPr>
          <w:rFonts w:ascii="Times New Roman" w:hAnsi="Times New Roman" w:cs="Times New Roman"/>
          <w:sz w:val="28"/>
          <w:szCs w:val="28"/>
          <w:lang w:val="uz-Cyrl-UZ" w:eastAsia="ru-RU"/>
        </w:rPr>
        <w:t xml:space="preserve"> вазиятни ҳал қилиш учун Тошкент туманлараро </w:t>
      </w:r>
      <w:r w:rsidR="004671AB" w:rsidRPr="00666736">
        <w:rPr>
          <w:rFonts w:ascii="Times New Roman" w:hAnsi="Times New Roman" w:cs="Times New Roman"/>
          <w:sz w:val="28"/>
          <w:szCs w:val="28"/>
          <w:lang w:val="uz-Cyrl-UZ" w:eastAsia="ru-RU"/>
        </w:rPr>
        <w:t xml:space="preserve">иқтисодий </w:t>
      </w:r>
      <w:r w:rsidRPr="00666736">
        <w:rPr>
          <w:rFonts w:ascii="Times New Roman" w:hAnsi="Times New Roman" w:cs="Times New Roman"/>
          <w:sz w:val="28"/>
          <w:szCs w:val="28"/>
          <w:lang w:val="uz-Cyrl-UZ" w:eastAsia="ru-RU"/>
        </w:rPr>
        <w:t>судга мурожаат қилишлари керак.</w:t>
      </w:r>
    </w:p>
    <w:p w14:paraId="5788D3F6" w14:textId="77777777" w:rsidR="00970F54" w:rsidRPr="00666736" w:rsidRDefault="00970F54" w:rsidP="00970F54">
      <w:pPr>
        <w:pStyle w:val="af7"/>
        <w:spacing w:line="276" w:lineRule="auto"/>
        <w:ind w:firstLine="567"/>
        <w:jc w:val="center"/>
        <w:rPr>
          <w:rFonts w:ascii="Times New Roman" w:hAnsi="Times New Roman" w:cs="Times New Roman"/>
          <w:b/>
          <w:sz w:val="28"/>
          <w:szCs w:val="28"/>
          <w:lang w:val="uz-Cyrl-UZ"/>
        </w:rPr>
      </w:pPr>
      <w:r w:rsidRPr="00666736">
        <w:rPr>
          <w:rFonts w:ascii="Times New Roman" w:hAnsi="Times New Roman" w:cs="Times New Roman"/>
          <w:b/>
          <w:sz w:val="28"/>
          <w:szCs w:val="28"/>
          <w:lang w:val="uz-Cyrl-UZ"/>
        </w:rPr>
        <w:t>8. ТОМОНЛАРНИНГ ЖАВОБГАРЛИГИ</w:t>
      </w:r>
    </w:p>
    <w:p w14:paraId="37387150" w14:textId="77777777" w:rsidR="00970F54" w:rsidRPr="00666736" w:rsidRDefault="00970F54" w:rsidP="00970F54">
      <w:pPr>
        <w:pStyle w:val="af7"/>
        <w:spacing w:before="240"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8.1. Ушбу шартнома бўйича мажбуриятларни бажармаган ёки нотўғри бажарган тақдирда тарафлар Ўзбекистон Республикаси қонун ҳужжатларига мувофиқ жавобгар бўладилар;</w:t>
      </w:r>
    </w:p>
    <w:p w14:paraId="0B5FE7F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hAnsi="Times New Roman" w:cs="Times New Roman"/>
          <w:sz w:val="28"/>
          <w:szCs w:val="28"/>
          <w:lang w:val="uz-Cyrl-UZ" w:eastAsia="ru-RU"/>
        </w:rPr>
        <w:t>8.2. Томонлар мазкур Шартнома доирасидаги мажбуриятларини ўзларига боғлиқ бўлмаган сабаблар туфайли бажара олмаганлиги учун жавобгар ҳисобланмайдилар. Aгар бирор Томон мажбуриятларини керакли тартибда бажариш борасида ўзига боғлиқ бўлган барча чораларни кўрганлигини исботласа, у айбсиз деб топилади;</w:t>
      </w:r>
    </w:p>
    <w:p w14:paraId="79521F9A"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8.3. Тарафларнинг бири шартнома мажбуриятларини бажармаган ёки лозим даражада бажармаган тақдирда қонунчиликда белгиланган тартибда айбдор тараф иккинчи тарафга етказилган зарар миқдорини қоплайди;</w:t>
      </w:r>
    </w:p>
    <w:p w14:paraId="5E935E57"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8.4.  Ижрочи томонидан шартномада белгиланган ишлар тўлиқ ва сифатли бажарилмаган ҳолларда, шунингдек кечиктирилган ҳар бир кун учун мажбурият бажарилмаган қисмининг 0,5 фоизи миқдорида Буюртмачига пеня тўлайди, бироқ бунда пенянинг умумий суммаси бажарилмаган ишлар ёки кўрсатилмаган хизматлар баҳосининг 50 фоизидан ошиб кетмаслиги лозим.</w:t>
      </w:r>
    </w:p>
    <w:p w14:paraId="56971223" w14:textId="18C5DA6E"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 xml:space="preserve">8.5. Агар кўрсатилган хизматлар сифати, </w:t>
      </w:r>
      <w:r w:rsidR="004671AB" w:rsidRPr="00666736">
        <w:rPr>
          <w:rFonts w:eastAsia="Calibri"/>
          <w:sz w:val="28"/>
          <w:szCs w:val="28"/>
          <w:lang w:val="uz-Cyrl-UZ"/>
        </w:rPr>
        <w:t>иловадаги талабларга</w:t>
      </w:r>
      <w:r w:rsidRPr="00666736">
        <w:rPr>
          <w:rFonts w:eastAsia="Calibri"/>
          <w:sz w:val="28"/>
          <w:szCs w:val="28"/>
          <w:lang w:val="uz-Cyrl-UZ"/>
        </w:rPr>
        <w:t xml:space="preserve">, қонун ҳужжатларида ёки  ушбу шартномада белгиланган шартларига мос келмаса, Буюртмачи ишларни ёки хизматларни қабул қилмаслиги ва уларнинг ҳақини тўлашни рад этиб,  Ижрочидан сифати бўлмаган ишлар ёки хизматлар қийматининг </w:t>
      </w:r>
      <w:r w:rsidR="004671AB" w:rsidRPr="00666736">
        <w:rPr>
          <w:rFonts w:eastAsia="Calibri"/>
          <w:sz w:val="28"/>
          <w:szCs w:val="28"/>
          <w:lang w:val="uz-Cyrl-UZ"/>
        </w:rPr>
        <w:t>15</w:t>
      </w:r>
      <w:r w:rsidRPr="00666736">
        <w:rPr>
          <w:rFonts w:eastAsia="Calibri"/>
          <w:sz w:val="28"/>
          <w:szCs w:val="28"/>
          <w:lang w:val="uz-Cyrl-UZ"/>
        </w:rPr>
        <w:t xml:space="preserve"> фоизи миқдорида жарима ундириб олишга, агар ишлар ёки хизматлар ҳақи тўлаб қўйилган бўлса, тўланган суммани белгиланган тартибда қайтаришни талаб қилишга ҳақлидир. </w:t>
      </w:r>
    </w:p>
    <w:p w14:paraId="7C9F9D15" w14:textId="77777777" w:rsidR="00970F54" w:rsidRPr="00666736" w:rsidRDefault="00970F54" w:rsidP="00970F54">
      <w:pPr>
        <w:spacing w:line="276" w:lineRule="auto"/>
        <w:ind w:firstLine="567"/>
        <w:jc w:val="both"/>
        <w:rPr>
          <w:rFonts w:eastAsia="Calibri"/>
          <w:sz w:val="28"/>
          <w:szCs w:val="28"/>
          <w:lang w:val="uz-Cyrl-UZ"/>
        </w:rPr>
      </w:pPr>
      <w:r w:rsidRPr="00666736">
        <w:rPr>
          <w:rFonts w:eastAsia="Calibri"/>
          <w:sz w:val="28"/>
          <w:szCs w:val="28"/>
          <w:lang w:val="uz-Cyrl-UZ"/>
        </w:rPr>
        <w:t>8.6.  Бажарилган ишлар ёки хизматлар ҳақини ўз вақтида тўламаганлик учун  Буюртмачи Ижрочига ўтказиб юборилган ҳар бир кун учун кечиктирилган тўлов суммасининг 0,1 фоизи миқдорида, аммо кечиктирилган тўлов суммасининг 15 фоизидан ортиқ бўлмаган миқдорида пеня тўлайди.</w:t>
      </w:r>
    </w:p>
    <w:p w14:paraId="125A1CB4"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lastRenderedPageBreak/>
        <w:t xml:space="preserve">9. </w:t>
      </w:r>
      <w:r w:rsidRPr="00666736">
        <w:rPr>
          <w:rFonts w:ascii="Times New Roman" w:hAnsi="Times New Roman" w:cs="Times New Roman"/>
          <w:b/>
          <w:sz w:val="28"/>
          <w:szCs w:val="28"/>
          <w:lang w:val="uz-Cyrl-UZ"/>
        </w:rPr>
        <w:t>МАХФИЙЛИК</w:t>
      </w:r>
    </w:p>
    <w:p w14:paraId="260BD26D"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9.1. Томонларнинг ҳар бири ушбу шартноманинг матнини, шунингдек, томонларнинг бир-бирига ушбу битимни тузишда ва ушбу шартномадан келиб чиқадиган мажбуриятларни бажариш жараёнида узатилган ва узатиладиган ахборотнинг бутун ҳажмини бошқа томоннинг махфий маълумотлари деб ҳисоблашга келишиб олдилар.</w:t>
      </w:r>
    </w:p>
    <w:p w14:paraId="2E945972"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9.2. Томонларнинг ҳар бири ушбу шартномани тузишда ва шартномадан келиб чиқадиган мажбуриятларни бажариш чоғида эга бўлган бошқа томоннинг махфий маълумотларини ҳеч бир усулда ошкор қилмасликни ўз зиммасига олади. Томонлар ушбу мажбуриятга мазкур шартнома амал қилиш муддатида амал қиладилар, ушбу мажбуриятни ўзгартириш бўйича алоҳида келишувлар бундан мустасно.</w:t>
      </w:r>
    </w:p>
    <w:p w14:paraId="0C382696"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9.3. Томонларнинг ҳар бири бошқа томонни махфий маълумотларини ошкор қилиши оқибатида кўрган барча зарарларни белгиланган тартибда тўлиқ қоплашни ўз зиммасига олади.</w:t>
      </w:r>
    </w:p>
    <w:p w14:paraId="612CF67F" w14:textId="77777777" w:rsidR="00970F54" w:rsidRPr="00666736" w:rsidRDefault="00970F54" w:rsidP="00970F54">
      <w:pPr>
        <w:pStyle w:val="af7"/>
        <w:spacing w:before="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 xml:space="preserve">10. </w:t>
      </w:r>
      <w:r w:rsidRPr="00666736">
        <w:rPr>
          <w:rFonts w:ascii="Times New Roman" w:hAnsi="Times New Roman" w:cs="Times New Roman"/>
          <w:b/>
          <w:sz w:val="28"/>
          <w:szCs w:val="28"/>
          <w:lang w:val="uz-Cyrl-UZ"/>
        </w:rPr>
        <w:t>ФОРС-МАЖОР</w:t>
      </w:r>
    </w:p>
    <w:p w14:paraId="14F95436" w14:textId="77777777" w:rsidR="00970F54" w:rsidRPr="00666736" w:rsidRDefault="00970F54" w:rsidP="00970F54">
      <w:pPr>
        <w:pStyle w:val="af7"/>
        <w:spacing w:before="240" w:line="276" w:lineRule="auto"/>
        <w:ind w:firstLine="567"/>
        <w:jc w:val="both"/>
        <w:rPr>
          <w:rFonts w:ascii="Times New Roman" w:eastAsia="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t>10.1. Агарда енгиб бўлмас куч билан боғлиқ вазиятлар, масалан: сув тошқини, ёнғин, зилзила, эпидемия, ҳарбий можаролар томонлар тарафидан мазкур шартнома шартларини бажаришга таъсир кўрсатувчи ҳукумат ёки маҳаллий ҳокимиятлар томонидан қабул қилинган фармойиш, буйруқ ёки бошқа маъмурий қарорлар, маъмурий ёки ҳукуматнинг чекловчи қарорлари ва хокозолар юзага келиш ҳоллари бевосита ёки билвосита номаён бўлган тақдирда шартнома шартларини бажариш ушбу ҳолат тугаш муддатигача узайтирилади</w:t>
      </w:r>
      <w:r w:rsidRPr="00666736">
        <w:rPr>
          <w:rFonts w:ascii="Times New Roman" w:hAnsi="Times New Roman" w:cs="Times New Roman"/>
          <w:sz w:val="28"/>
          <w:szCs w:val="28"/>
          <w:lang w:val="uz-Cyrl-UZ" w:eastAsia="ru-RU"/>
        </w:rPr>
        <w:t>;</w:t>
      </w:r>
    </w:p>
    <w:p w14:paraId="3C204893" w14:textId="77777777" w:rsidR="00970F54" w:rsidRPr="00666736" w:rsidRDefault="00970F54" w:rsidP="00970F54">
      <w:pPr>
        <w:pStyle w:val="af7"/>
        <w:spacing w:line="276" w:lineRule="auto"/>
        <w:ind w:firstLine="567"/>
        <w:jc w:val="both"/>
        <w:rPr>
          <w:rFonts w:ascii="Times New Roman" w:eastAsia="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t>10.2. Форс-мажор ҳолати мавжуд бўлган томон уч кун ичида бошқа томонларни форс-можор ҳолати бошланиши ва тугаши муддатларини кўрсатган ҳолда ёзма равишда огоҳлантириши лозим</w:t>
      </w:r>
      <w:r w:rsidRPr="00666736">
        <w:rPr>
          <w:rFonts w:ascii="Times New Roman" w:hAnsi="Times New Roman" w:cs="Times New Roman"/>
          <w:sz w:val="28"/>
          <w:szCs w:val="28"/>
          <w:lang w:val="uz-Cyrl-UZ" w:eastAsia="ru-RU"/>
        </w:rPr>
        <w:t>;</w:t>
      </w:r>
    </w:p>
    <w:p w14:paraId="3D8D08A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pPr>
      <w:r w:rsidRPr="00666736">
        <w:rPr>
          <w:rFonts w:ascii="Times New Roman" w:eastAsia="Times New Roman" w:hAnsi="Times New Roman" w:cs="Times New Roman"/>
          <w:sz w:val="28"/>
          <w:szCs w:val="28"/>
          <w:lang w:val="uz-Cyrl-UZ" w:eastAsia="ru-RU"/>
        </w:rPr>
        <w:t>10.3. Агар форс-можор ҳолати шартномаси шартларини бажаришга уч ойдан кўп муддат талаб қилса, томонларнинг хар бири шартномани бекор қилиш ҳуқуқига эга.</w:t>
      </w:r>
    </w:p>
    <w:p w14:paraId="6691623A" w14:textId="77777777" w:rsidR="00970F54" w:rsidRPr="00666736" w:rsidRDefault="00970F54" w:rsidP="00970F54">
      <w:pPr>
        <w:pStyle w:val="af7"/>
        <w:spacing w:before="240" w:after="240"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11. ЯКУНИЙ ҚОИДАЛАР</w:t>
      </w:r>
    </w:p>
    <w:p w14:paraId="7272456D"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11.1. Шартнома шартларини бажаришда, ўзгартиришда ва бекор қилишда, шунингдек етказилган зарарларни қоплашда пайдо бўладиган низоли масалаларни тарафлар ўзаро ҳал этмаса, низолар қонун ҳужжатларида белгиланган тартибда суд томонидан кўриб чиқилади.</w:t>
      </w:r>
    </w:p>
    <w:p w14:paraId="24DE5831"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11.2. Агар тарафлар ўртасида келишув шартларини амалга ошириш бўйича низо ёки келишмовчилик юзага келса, тарафлар уларни келишув тартибларини ўтказиш йўли билан даъво тартибида ҳал қиладилар.</w:t>
      </w:r>
    </w:p>
    <w:p w14:paraId="00EA115E"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lastRenderedPageBreak/>
        <w:t>11.3. Мазкур шартнома  тарафлар мажбуриятларини тўлиқ бажаргунга  қадар амал қилади.</w:t>
      </w:r>
    </w:p>
    <w:p w14:paraId="2EA8F427" w14:textId="77777777" w:rsidR="00970F54" w:rsidRPr="00666736" w:rsidRDefault="00970F54" w:rsidP="00970F54">
      <w:pPr>
        <w:spacing w:line="276" w:lineRule="auto"/>
        <w:ind w:firstLine="567"/>
        <w:jc w:val="both"/>
        <w:rPr>
          <w:sz w:val="28"/>
          <w:szCs w:val="28"/>
          <w:lang w:val="uz-Cyrl-UZ"/>
        </w:rPr>
      </w:pPr>
      <w:r w:rsidRPr="00666736">
        <w:rPr>
          <w:sz w:val="28"/>
          <w:szCs w:val="28"/>
          <w:lang w:val="uz-Cyrl-UZ"/>
        </w:rPr>
        <w:t>11.4. Мазкур шартнома бир ҳил юридик кучга эга бўлган ҳолда 2 нусҳада тузилади</w:t>
      </w:r>
    </w:p>
    <w:p w14:paraId="104804DF" w14:textId="77777777" w:rsidR="00B55C05" w:rsidRPr="00666736" w:rsidRDefault="00B55C05" w:rsidP="00B55C05">
      <w:pPr>
        <w:rPr>
          <w:sz w:val="28"/>
          <w:szCs w:val="28"/>
          <w:lang w:val="uz-Cyrl-UZ"/>
        </w:rPr>
      </w:pPr>
    </w:p>
    <w:p w14:paraId="1AE9F22F" w14:textId="34065CD6" w:rsidR="00970F54" w:rsidRPr="00666736" w:rsidRDefault="00970F54" w:rsidP="00CB097C">
      <w:pPr>
        <w:jc w:val="center"/>
        <w:rPr>
          <w:b/>
          <w:sz w:val="28"/>
          <w:szCs w:val="28"/>
          <w:lang w:val="uz-Cyrl-UZ"/>
        </w:rPr>
      </w:pPr>
      <w:r w:rsidRPr="00666736">
        <w:rPr>
          <w:b/>
          <w:sz w:val="28"/>
          <w:szCs w:val="28"/>
          <w:lang w:val="uz-Cyrl-UZ"/>
        </w:rPr>
        <w:t>1</w:t>
      </w:r>
      <w:r w:rsidRPr="00666736">
        <w:rPr>
          <w:b/>
          <w:sz w:val="28"/>
          <w:szCs w:val="28"/>
        </w:rPr>
        <w:t>2</w:t>
      </w:r>
      <w:r w:rsidRPr="00666736">
        <w:rPr>
          <w:b/>
          <w:sz w:val="28"/>
          <w:szCs w:val="28"/>
          <w:lang w:val="uz-Cyrl-UZ"/>
        </w:rPr>
        <w:t>. ТОМОНЛАРНИНГ БАНК РЕКВИЗИТЛАРИ ВА ЮРИДИК</w:t>
      </w:r>
      <w:r w:rsidR="00D10EA2" w:rsidRPr="00666736">
        <w:rPr>
          <w:b/>
          <w:sz w:val="28"/>
          <w:szCs w:val="28"/>
          <w:lang w:val="uz-Cyrl-UZ"/>
        </w:rPr>
        <w:t xml:space="preserve"> МАНЗИЛЛАР</w:t>
      </w:r>
    </w:p>
    <w:p w14:paraId="1BFCC25E" w14:textId="77777777" w:rsidR="00970F54" w:rsidRPr="00666736" w:rsidRDefault="00970F54" w:rsidP="00970F54">
      <w:pPr>
        <w:tabs>
          <w:tab w:val="left" w:pos="5640"/>
        </w:tabs>
        <w:rPr>
          <w:sz w:val="28"/>
          <w:szCs w:val="28"/>
          <w:lang w:val="uz-Cyrl-UZ"/>
        </w:rPr>
      </w:pPr>
      <w:r w:rsidRPr="00666736">
        <w:rPr>
          <w:sz w:val="28"/>
          <w:szCs w:val="28"/>
          <w:lang w:val="uz-Cyrl-UZ"/>
        </w:rPr>
        <w:tab/>
      </w: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970F54" w:rsidRPr="00666736" w14:paraId="26BBB630" w14:textId="77777777" w:rsidTr="00EB0A8E">
        <w:trPr>
          <w:trHeight w:val="553"/>
        </w:trPr>
        <w:tc>
          <w:tcPr>
            <w:tcW w:w="2427" w:type="pct"/>
          </w:tcPr>
          <w:p w14:paraId="4AB93E57"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bookmarkStart w:id="3" w:name="_Hlk85833070"/>
            <w:r w:rsidRPr="00666736">
              <w:rPr>
                <w:rFonts w:ascii="Times New Roman" w:hAnsi="Times New Roman" w:cs="Times New Roman"/>
                <w:b/>
                <w:sz w:val="28"/>
                <w:szCs w:val="28"/>
                <w:lang w:val="uz-Cyrl-UZ" w:eastAsia="ru-RU"/>
              </w:rPr>
              <w:t>Ижрочи:</w:t>
            </w:r>
          </w:p>
          <w:p w14:paraId="3F997BEA"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7E339C2B" w14:textId="77777777" w:rsidR="00970F54" w:rsidRPr="00666736" w:rsidRDefault="00970F54" w:rsidP="00EB0A8E">
            <w:pPr>
              <w:pStyle w:val="af7"/>
              <w:spacing w:line="276" w:lineRule="auto"/>
              <w:ind w:firstLine="567"/>
              <w:jc w:val="center"/>
              <w:rPr>
                <w:rFonts w:ascii="Times New Roman" w:hAnsi="Times New Roman" w:cs="Times New Roman"/>
                <w:sz w:val="28"/>
                <w:szCs w:val="28"/>
                <w:lang w:val="uz-Cyrl-UZ" w:eastAsia="ru-RU"/>
              </w:rPr>
            </w:pPr>
          </w:p>
        </w:tc>
        <w:tc>
          <w:tcPr>
            <w:tcW w:w="2573" w:type="pct"/>
          </w:tcPr>
          <w:p w14:paraId="1CFB077F" w14:textId="77777777" w:rsidR="00970F54" w:rsidRPr="00666736" w:rsidRDefault="00970F54"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666736">
              <w:rPr>
                <w:rFonts w:ascii="Times New Roman" w:eastAsia="Times New Roman" w:hAnsi="Times New Roman" w:cs="Times New Roman"/>
                <w:b/>
                <w:color w:val="000000"/>
                <w:sz w:val="28"/>
                <w:szCs w:val="28"/>
                <w:lang w:val="uz-Cyrl-UZ" w:eastAsia="ru-RU"/>
              </w:rPr>
              <w:t>Буюртмачи:</w:t>
            </w:r>
          </w:p>
          <w:p w14:paraId="655B5FF0"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7D7C5AFE" w14:textId="77777777" w:rsidR="00970F54" w:rsidRPr="00666736" w:rsidRDefault="00970F54" w:rsidP="00EB0A8E">
            <w:pPr>
              <w:pStyle w:val="af7"/>
              <w:spacing w:line="276" w:lineRule="auto"/>
              <w:ind w:right="1551" w:firstLine="567"/>
              <w:jc w:val="center"/>
              <w:rPr>
                <w:rFonts w:ascii="Times New Roman" w:hAnsi="Times New Roman" w:cs="Times New Roman"/>
                <w:sz w:val="28"/>
                <w:szCs w:val="28"/>
                <w:lang w:val="uz-Cyrl-UZ" w:eastAsia="ru-RU"/>
              </w:rPr>
            </w:pPr>
          </w:p>
        </w:tc>
      </w:tr>
      <w:tr w:rsidR="00970F54" w:rsidRPr="00666736" w14:paraId="59E01C6E" w14:textId="77777777" w:rsidTr="00EB0A8E">
        <w:trPr>
          <w:trHeight w:val="2443"/>
        </w:trPr>
        <w:tc>
          <w:tcPr>
            <w:tcW w:w="2427" w:type="pct"/>
          </w:tcPr>
          <w:p w14:paraId="0A492948"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eastAsia="ru-RU"/>
              </w:rPr>
            </w:pPr>
            <w:r w:rsidRPr="00666736">
              <w:rPr>
                <w:rFonts w:ascii="Times New Roman" w:hAnsi="Times New Roman" w:cs="Times New Roman"/>
                <w:bCs/>
                <w:sz w:val="28"/>
                <w:szCs w:val="28"/>
                <w:lang w:val="uz-Cyrl-UZ" w:eastAsia="ru-RU"/>
              </w:rPr>
              <w:t xml:space="preserve">Манзил: </w:t>
            </w:r>
            <w:r w:rsidRPr="00666736">
              <w:rPr>
                <w:rFonts w:ascii="Times New Roman" w:hAnsi="Times New Roman" w:cs="Times New Roman"/>
                <w:bCs/>
                <w:sz w:val="28"/>
                <w:szCs w:val="28"/>
                <w:lang w:eastAsia="ru-RU"/>
              </w:rPr>
              <w:t>_______________________</w:t>
            </w:r>
          </w:p>
          <w:p w14:paraId="33C15A77"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Банк: </w:t>
            </w:r>
            <w:r w:rsidRPr="00666736">
              <w:rPr>
                <w:rFonts w:ascii="Times New Roman" w:hAnsi="Times New Roman" w:cs="Times New Roman"/>
                <w:bCs/>
                <w:sz w:val="28"/>
                <w:szCs w:val="28"/>
                <w:lang w:eastAsia="ru-RU"/>
              </w:rPr>
              <w:t>_________________________</w:t>
            </w:r>
          </w:p>
          <w:p w14:paraId="1BB8609F"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ҳ/р: </w:t>
            </w:r>
            <w:r w:rsidRPr="00666736">
              <w:rPr>
                <w:rFonts w:ascii="Times New Roman" w:hAnsi="Times New Roman" w:cs="Times New Roman"/>
                <w:bCs/>
                <w:sz w:val="28"/>
                <w:szCs w:val="28"/>
                <w:lang w:eastAsia="ru-RU"/>
              </w:rPr>
              <w:t>___________________________</w:t>
            </w:r>
          </w:p>
          <w:p w14:paraId="0B5F81F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МФО: </w:t>
            </w:r>
            <w:r w:rsidRPr="00666736">
              <w:rPr>
                <w:rFonts w:ascii="Times New Roman" w:hAnsi="Times New Roman" w:cs="Times New Roman"/>
                <w:bCs/>
                <w:sz w:val="28"/>
                <w:szCs w:val="28"/>
                <w:lang w:eastAsia="ru-RU"/>
              </w:rPr>
              <w:t>_________________________</w:t>
            </w:r>
          </w:p>
          <w:p w14:paraId="6A0A92A9"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СТИР:</w:t>
            </w:r>
            <w:r w:rsidRPr="00666736">
              <w:rPr>
                <w:rFonts w:ascii="Times New Roman" w:hAnsi="Times New Roman" w:cs="Times New Roman"/>
                <w:bCs/>
                <w:sz w:val="28"/>
                <w:szCs w:val="28"/>
                <w:lang w:eastAsia="ru-RU"/>
              </w:rPr>
              <w:t>_________________________</w:t>
            </w:r>
          </w:p>
          <w:p w14:paraId="32A94FBC"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ОКЭД:</w:t>
            </w:r>
            <w:r w:rsidRPr="00666736">
              <w:rPr>
                <w:rFonts w:ascii="Times New Roman" w:hAnsi="Times New Roman" w:cs="Times New Roman"/>
                <w:bCs/>
                <w:sz w:val="28"/>
                <w:szCs w:val="28"/>
                <w:lang w:eastAsia="ru-RU"/>
              </w:rPr>
              <w:t>_________________________</w:t>
            </w:r>
          </w:p>
          <w:p w14:paraId="2464C02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Тел:</w:t>
            </w:r>
            <w:r w:rsidRPr="00666736">
              <w:rPr>
                <w:rFonts w:ascii="Times New Roman" w:hAnsi="Times New Roman" w:cs="Times New Roman"/>
                <w:bCs/>
                <w:sz w:val="28"/>
                <w:szCs w:val="28"/>
                <w:lang w:eastAsia="ru-RU"/>
              </w:rPr>
              <w:t>___________________________</w:t>
            </w:r>
          </w:p>
        </w:tc>
        <w:tc>
          <w:tcPr>
            <w:tcW w:w="2573" w:type="pct"/>
          </w:tcPr>
          <w:p w14:paraId="482D793B"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eastAsia="ru-RU"/>
              </w:rPr>
            </w:pPr>
            <w:r w:rsidRPr="00666736">
              <w:rPr>
                <w:rFonts w:ascii="Times New Roman" w:hAnsi="Times New Roman" w:cs="Times New Roman"/>
                <w:bCs/>
                <w:sz w:val="28"/>
                <w:szCs w:val="28"/>
                <w:lang w:val="uz-Cyrl-UZ" w:eastAsia="ru-RU"/>
              </w:rPr>
              <w:t xml:space="preserve">Манзил: </w:t>
            </w:r>
            <w:r w:rsidRPr="00666736">
              <w:rPr>
                <w:rFonts w:ascii="Times New Roman" w:hAnsi="Times New Roman" w:cs="Times New Roman"/>
                <w:bCs/>
                <w:sz w:val="28"/>
                <w:szCs w:val="28"/>
                <w:lang w:eastAsia="ru-RU"/>
              </w:rPr>
              <w:t>_______________________</w:t>
            </w:r>
          </w:p>
          <w:p w14:paraId="1390A214"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Банк: </w:t>
            </w:r>
            <w:r w:rsidRPr="00666736">
              <w:rPr>
                <w:rFonts w:ascii="Times New Roman" w:hAnsi="Times New Roman" w:cs="Times New Roman"/>
                <w:bCs/>
                <w:sz w:val="28"/>
                <w:szCs w:val="28"/>
                <w:lang w:eastAsia="ru-RU"/>
              </w:rPr>
              <w:t>_________________________</w:t>
            </w:r>
          </w:p>
          <w:p w14:paraId="2EA6A458"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ҳ/р: </w:t>
            </w:r>
            <w:r w:rsidRPr="00666736">
              <w:rPr>
                <w:rFonts w:ascii="Times New Roman" w:hAnsi="Times New Roman" w:cs="Times New Roman"/>
                <w:bCs/>
                <w:sz w:val="28"/>
                <w:szCs w:val="28"/>
                <w:lang w:eastAsia="ru-RU"/>
              </w:rPr>
              <w:t>___________________________</w:t>
            </w:r>
          </w:p>
          <w:p w14:paraId="49FB9DF5"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 xml:space="preserve">МФО: </w:t>
            </w:r>
            <w:r w:rsidRPr="00666736">
              <w:rPr>
                <w:rFonts w:ascii="Times New Roman" w:hAnsi="Times New Roman" w:cs="Times New Roman"/>
                <w:bCs/>
                <w:sz w:val="28"/>
                <w:szCs w:val="28"/>
                <w:lang w:eastAsia="ru-RU"/>
              </w:rPr>
              <w:t>_________________________</w:t>
            </w:r>
          </w:p>
          <w:p w14:paraId="54E79F9D"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СТИР:</w:t>
            </w:r>
            <w:r w:rsidRPr="00666736">
              <w:rPr>
                <w:rFonts w:ascii="Times New Roman" w:hAnsi="Times New Roman" w:cs="Times New Roman"/>
                <w:bCs/>
                <w:sz w:val="28"/>
                <w:szCs w:val="28"/>
                <w:lang w:eastAsia="ru-RU"/>
              </w:rPr>
              <w:t>_________________________</w:t>
            </w:r>
          </w:p>
          <w:p w14:paraId="54E31B2E"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ОКЭД:</w:t>
            </w:r>
            <w:r w:rsidRPr="00666736">
              <w:rPr>
                <w:rFonts w:ascii="Times New Roman" w:hAnsi="Times New Roman" w:cs="Times New Roman"/>
                <w:bCs/>
                <w:sz w:val="28"/>
                <w:szCs w:val="28"/>
                <w:lang w:eastAsia="ru-RU"/>
              </w:rPr>
              <w:t>_________________________</w:t>
            </w:r>
          </w:p>
          <w:p w14:paraId="2796A90D" w14:textId="77777777" w:rsidR="00970F54" w:rsidRPr="00666736" w:rsidRDefault="00970F54" w:rsidP="00EB0A8E">
            <w:pPr>
              <w:pStyle w:val="af7"/>
              <w:spacing w:line="276" w:lineRule="auto"/>
              <w:ind w:firstLine="567"/>
              <w:jc w:val="both"/>
              <w:rPr>
                <w:rFonts w:ascii="Times New Roman" w:hAnsi="Times New Roman" w:cs="Times New Roman"/>
                <w:bCs/>
                <w:sz w:val="28"/>
                <w:szCs w:val="28"/>
                <w:lang w:val="uz-Cyrl-UZ" w:eastAsia="ru-RU"/>
              </w:rPr>
            </w:pPr>
            <w:r w:rsidRPr="00666736">
              <w:rPr>
                <w:rFonts w:ascii="Times New Roman" w:hAnsi="Times New Roman" w:cs="Times New Roman"/>
                <w:bCs/>
                <w:sz w:val="28"/>
                <w:szCs w:val="28"/>
                <w:lang w:val="uz-Cyrl-UZ" w:eastAsia="ru-RU"/>
              </w:rPr>
              <w:t>Тел:</w:t>
            </w:r>
            <w:r w:rsidRPr="00666736">
              <w:rPr>
                <w:rFonts w:ascii="Times New Roman" w:hAnsi="Times New Roman" w:cs="Times New Roman"/>
                <w:bCs/>
                <w:sz w:val="28"/>
                <w:szCs w:val="28"/>
                <w:lang w:eastAsia="ru-RU"/>
              </w:rPr>
              <w:t>___________________________</w:t>
            </w:r>
          </w:p>
        </w:tc>
      </w:tr>
      <w:tr w:rsidR="00970F54" w:rsidRPr="00666736" w14:paraId="35E65A3C" w14:textId="77777777" w:rsidTr="00EB0A8E">
        <w:trPr>
          <w:trHeight w:val="2443"/>
        </w:trPr>
        <w:tc>
          <w:tcPr>
            <w:tcW w:w="2427" w:type="pct"/>
          </w:tcPr>
          <w:p w14:paraId="05AF9775" w14:textId="77777777" w:rsidR="00970F54" w:rsidRPr="00666736" w:rsidRDefault="00970F54" w:rsidP="00EB0A8E">
            <w:pPr>
              <w:pStyle w:val="af7"/>
              <w:spacing w:line="276" w:lineRule="auto"/>
              <w:ind w:firstLine="567"/>
              <w:jc w:val="both"/>
              <w:rPr>
                <w:rFonts w:ascii="Times New Roman" w:hAnsi="Times New Roman" w:cs="Times New Roman"/>
                <w:b/>
                <w:sz w:val="28"/>
                <w:szCs w:val="28"/>
                <w:lang w:val="uz-Cyrl-UZ" w:eastAsia="ru-RU"/>
              </w:rPr>
            </w:pPr>
          </w:p>
        </w:tc>
        <w:tc>
          <w:tcPr>
            <w:tcW w:w="2573" w:type="pct"/>
          </w:tcPr>
          <w:p w14:paraId="3C5221C5" w14:textId="77777777" w:rsidR="00970F54" w:rsidRPr="00666736" w:rsidRDefault="00970F54" w:rsidP="00EB0A8E">
            <w:pPr>
              <w:pStyle w:val="af7"/>
              <w:spacing w:line="276" w:lineRule="auto"/>
              <w:jc w:val="both"/>
              <w:rPr>
                <w:rFonts w:ascii="Times New Roman" w:hAnsi="Times New Roman" w:cs="Times New Roman"/>
                <w:b/>
                <w:sz w:val="28"/>
                <w:szCs w:val="28"/>
                <w:lang w:val="uz-Cyrl-UZ" w:eastAsia="ru-RU"/>
              </w:rPr>
            </w:pPr>
          </w:p>
        </w:tc>
      </w:tr>
      <w:bookmarkEnd w:id="3"/>
    </w:tbl>
    <w:p w14:paraId="61207734" w14:textId="77777777" w:rsidR="00970F54" w:rsidRPr="00666736" w:rsidRDefault="00970F54" w:rsidP="00970F54">
      <w:pPr>
        <w:pStyle w:val="af7"/>
        <w:spacing w:line="276" w:lineRule="auto"/>
        <w:jc w:val="both"/>
        <w:rPr>
          <w:rFonts w:ascii="Times New Roman" w:hAnsi="Times New Roman" w:cs="Times New Roman"/>
          <w:sz w:val="28"/>
          <w:szCs w:val="28"/>
          <w:lang w:val="uz-Cyrl-UZ" w:eastAsia="ru-RU"/>
        </w:rPr>
      </w:pPr>
    </w:p>
    <w:p w14:paraId="3589E3B4" w14:textId="77777777" w:rsidR="00970F54" w:rsidRPr="00666736" w:rsidRDefault="00970F54" w:rsidP="00970F54">
      <w:pPr>
        <w:pStyle w:val="af7"/>
        <w:spacing w:line="276" w:lineRule="auto"/>
        <w:ind w:firstLine="567"/>
        <w:jc w:val="both"/>
        <w:rPr>
          <w:rFonts w:ascii="Times New Roman" w:hAnsi="Times New Roman" w:cs="Times New Roman"/>
          <w:sz w:val="28"/>
          <w:szCs w:val="28"/>
          <w:lang w:val="uz-Cyrl-UZ" w:eastAsia="ru-RU"/>
        </w:rPr>
        <w:sectPr w:rsidR="00970F54" w:rsidRPr="00666736" w:rsidSect="00EB0A8E">
          <w:headerReference w:type="default" r:id="rId8"/>
          <w:footerReference w:type="default" r:id="rId9"/>
          <w:footerReference w:type="first" r:id="rId10"/>
          <w:pgSz w:w="11906" w:h="16838"/>
          <w:pgMar w:top="993" w:right="1106" w:bottom="709" w:left="1276" w:header="357" w:footer="133" w:gutter="0"/>
          <w:cols w:space="708" w:equalWidth="0">
            <w:col w:w="9666" w:space="708"/>
          </w:cols>
          <w:titlePg/>
          <w:docGrid w:linePitch="360"/>
        </w:sectPr>
      </w:pPr>
    </w:p>
    <w:p w14:paraId="05F133C1" w14:textId="6CFB6E45"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lastRenderedPageBreak/>
        <w:t>2022 йил “___” ________</w:t>
      </w:r>
    </w:p>
    <w:p w14:paraId="115B31E8" w14:textId="77777777"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r w:rsidRPr="00666736">
        <w:rPr>
          <w:rFonts w:ascii="Times New Roman" w:hAnsi="Times New Roman" w:cs="Times New Roman"/>
          <w:b/>
          <w:bCs/>
          <w:sz w:val="28"/>
          <w:szCs w:val="28"/>
          <w:lang w:val="uz-Cyrl-UZ" w:eastAsia="ru-RU"/>
        </w:rPr>
        <w:t>__-сон шартномасига</w:t>
      </w:r>
    </w:p>
    <w:p w14:paraId="72964CFF" w14:textId="2630D56C" w:rsidR="00970F54" w:rsidRPr="00666736" w:rsidRDefault="00970F54" w:rsidP="00970F54">
      <w:pPr>
        <w:pStyle w:val="af7"/>
        <w:spacing w:line="276" w:lineRule="auto"/>
        <w:ind w:left="5670"/>
        <w:jc w:val="center"/>
        <w:rPr>
          <w:rFonts w:ascii="Times New Roman" w:hAnsi="Times New Roman" w:cs="Times New Roman"/>
          <w:b/>
          <w:bCs/>
          <w:sz w:val="28"/>
          <w:szCs w:val="28"/>
          <w:lang w:eastAsia="ru-RU"/>
        </w:rPr>
      </w:pPr>
      <w:r w:rsidRPr="00666736">
        <w:rPr>
          <w:rFonts w:ascii="Times New Roman" w:hAnsi="Times New Roman" w:cs="Times New Roman"/>
          <w:b/>
          <w:bCs/>
          <w:sz w:val="28"/>
          <w:szCs w:val="28"/>
          <w:lang w:val="uz-Cyrl-UZ" w:eastAsia="ru-RU"/>
        </w:rPr>
        <w:t>Илова</w:t>
      </w:r>
    </w:p>
    <w:p w14:paraId="0B14C9ED" w14:textId="77777777" w:rsidR="00970F54" w:rsidRPr="00666736" w:rsidRDefault="00970F54" w:rsidP="00970F54">
      <w:pPr>
        <w:pStyle w:val="af7"/>
        <w:spacing w:line="276" w:lineRule="auto"/>
        <w:ind w:left="5670"/>
        <w:jc w:val="center"/>
        <w:rPr>
          <w:rFonts w:ascii="Times New Roman" w:hAnsi="Times New Roman" w:cs="Times New Roman"/>
          <w:b/>
          <w:bCs/>
          <w:sz w:val="28"/>
          <w:szCs w:val="28"/>
          <w:lang w:val="uz-Cyrl-UZ" w:eastAsia="ru-RU"/>
        </w:rPr>
      </w:pPr>
    </w:p>
    <w:p w14:paraId="3793432B" w14:textId="4FBB55C7" w:rsidR="00970F54" w:rsidRPr="00666736" w:rsidRDefault="00970F54" w:rsidP="00970F54">
      <w:pPr>
        <w:jc w:val="center"/>
        <w:rPr>
          <w:b/>
          <w:sz w:val="28"/>
          <w:szCs w:val="28"/>
          <w:lang w:val="uz-Cyrl-UZ"/>
        </w:rPr>
      </w:pPr>
      <w:r w:rsidRPr="00666736">
        <w:rPr>
          <w:b/>
          <w:sz w:val="28"/>
          <w:szCs w:val="28"/>
          <w:lang w:val="uz-Cyrl-UZ"/>
        </w:rPr>
        <w:t xml:space="preserve">Ушбу шартномага мувофиқ, </w:t>
      </w:r>
    </w:p>
    <w:p w14:paraId="036718F9" w14:textId="77777777" w:rsidR="009F66A7" w:rsidRPr="00666736" w:rsidRDefault="00970F54" w:rsidP="00970F54">
      <w:pPr>
        <w:jc w:val="center"/>
        <w:rPr>
          <w:b/>
          <w:sz w:val="28"/>
          <w:szCs w:val="28"/>
          <w:lang w:val="uz-Cyrl-UZ"/>
        </w:rPr>
      </w:pPr>
      <w:r w:rsidRPr="00666736">
        <w:rPr>
          <w:b/>
          <w:sz w:val="28"/>
          <w:szCs w:val="28"/>
          <w:lang w:val="uz-Cyrl-UZ"/>
        </w:rPr>
        <w:t>ижрочи томонидан буюртмачига кўрсатиладиган хизматлар тўлиқ рўйхати, ишлар ҳажми ва мавзуси</w:t>
      </w:r>
      <w:r w:rsidR="009F66A7" w:rsidRPr="00666736">
        <w:rPr>
          <w:b/>
          <w:sz w:val="28"/>
          <w:szCs w:val="28"/>
          <w:lang w:val="uz-Cyrl-UZ"/>
        </w:rPr>
        <w:t xml:space="preserve"> </w:t>
      </w:r>
    </w:p>
    <w:p w14:paraId="278499B2" w14:textId="643DC907" w:rsidR="00970F54" w:rsidRPr="00666736" w:rsidRDefault="009F66A7" w:rsidP="009F66A7">
      <w:pPr>
        <w:jc w:val="center"/>
        <w:rPr>
          <w:b/>
          <w:sz w:val="28"/>
          <w:szCs w:val="28"/>
          <w:lang w:val="uz-Cyrl-UZ"/>
        </w:rPr>
      </w:pPr>
      <w:bookmarkStart w:id="4" w:name="_Hlk97224445"/>
      <w:r w:rsidRPr="00666736">
        <w:rPr>
          <w:b/>
          <w:sz w:val="28"/>
          <w:szCs w:val="28"/>
          <w:lang w:val="uz-Cyrl-UZ"/>
        </w:rPr>
        <w:t>(Техник топшириқ)</w:t>
      </w:r>
    </w:p>
    <w:bookmarkEnd w:id="4"/>
    <w:p w14:paraId="3F51480D" w14:textId="77777777" w:rsidR="00977755" w:rsidRPr="00901CCD" w:rsidRDefault="00977755" w:rsidP="00977755">
      <w:pPr>
        <w:pStyle w:val="af8"/>
        <w:numPr>
          <w:ilvl w:val="0"/>
          <w:numId w:val="15"/>
        </w:numPr>
        <w:pBdr>
          <w:top w:val="none" w:sz="0" w:space="0" w:color="auto"/>
          <w:left w:val="none" w:sz="0" w:space="0" w:color="auto"/>
          <w:bottom w:val="none" w:sz="0" w:space="0" w:color="auto"/>
          <w:right w:val="none" w:sz="0" w:space="0" w:color="auto"/>
          <w:between w:val="none" w:sz="0" w:space="0" w:color="auto"/>
        </w:pBdr>
        <w:spacing w:line="480" w:lineRule="auto"/>
        <w:contextualSpacing/>
        <w:jc w:val="both"/>
        <w:rPr>
          <w:rFonts w:ascii="Times New Roman" w:hAnsi="Times New Roman" w:cs="Times New Roman"/>
          <w:b w:val="0"/>
          <w:sz w:val="24"/>
          <w:szCs w:val="24"/>
          <w:lang w:val="uz-Cyrl-UZ"/>
        </w:rPr>
      </w:pPr>
      <w:r w:rsidRPr="00901CCD">
        <w:rPr>
          <w:rFonts w:ascii="Times New Roman" w:hAnsi="Times New Roman" w:cs="Times New Roman"/>
          <w:sz w:val="24"/>
          <w:szCs w:val="24"/>
          <w:lang w:val="uz-Cyrl-UZ"/>
        </w:rPr>
        <w:t>Умумий маълумот</w:t>
      </w:r>
    </w:p>
    <w:p w14:paraId="2C45E0DC" w14:textId="77777777" w:rsidR="00977755" w:rsidRPr="00901CCD" w:rsidRDefault="00977755" w:rsidP="00977755">
      <w:pPr>
        <w:pStyle w:val="af8"/>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sz w:val="24"/>
          <w:szCs w:val="24"/>
          <w:lang w:val="uz-Cyrl-UZ"/>
        </w:rPr>
      </w:pPr>
      <w:r w:rsidRPr="00901CCD">
        <w:rPr>
          <w:rFonts w:ascii="Times New Roman" w:hAnsi="Times New Roman" w:cs="Times New Roman"/>
          <w:sz w:val="24"/>
          <w:szCs w:val="24"/>
          <w:lang w:val="uz-Cyrl-UZ"/>
        </w:rPr>
        <w:t xml:space="preserve">  Хизмат тури.</w:t>
      </w:r>
    </w:p>
    <w:p w14:paraId="0FD01777" w14:textId="77777777" w:rsidR="00977755" w:rsidRPr="00901CCD" w:rsidRDefault="00977755" w:rsidP="00977755">
      <w:pPr>
        <w:ind w:firstLine="567"/>
        <w:jc w:val="both"/>
        <w:rPr>
          <w:lang w:val="uz-Cyrl-UZ"/>
        </w:rPr>
      </w:pPr>
      <w:r w:rsidRPr="00901CCD">
        <w:rPr>
          <w:lang w:val="uz-Cyrl-UZ"/>
        </w:rPr>
        <w:t>1С дастурида бухгалтерия маълумотлар базасига техник хизмат кўрсатиш, дастурий таъминотга техник хизмат кўрсатиш модернизация қилиш ва янги тарифларни белгилаш хизмати.</w:t>
      </w:r>
    </w:p>
    <w:p w14:paraId="3D20E4E8" w14:textId="77777777" w:rsidR="00977755" w:rsidRPr="00901CCD" w:rsidRDefault="00977755" w:rsidP="00977755">
      <w:pPr>
        <w:ind w:firstLine="567"/>
        <w:jc w:val="both"/>
        <w:rPr>
          <w:lang w:val="uz-Cyrl-UZ"/>
        </w:rPr>
      </w:pPr>
    </w:p>
    <w:p w14:paraId="31FA665C" w14:textId="77777777" w:rsidR="00977755" w:rsidRPr="00901CCD" w:rsidRDefault="00977755" w:rsidP="00977755">
      <w:pPr>
        <w:pStyle w:val="af8"/>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color w:val="202124"/>
          <w:sz w:val="24"/>
          <w:szCs w:val="24"/>
          <w:lang w:val="uz-Cyrl-UZ"/>
        </w:rPr>
      </w:pPr>
      <w:r w:rsidRPr="00901CCD">
        <w:rPr>
          <w:rFonts w:ascii="Times New Roman" w:hAnsi="Times New Roman" w:cs="Times New Roman"/>
          <w:color w:val="202124"/>
          <w:sz w:val="24"/>
          <w:szCs w:val="24"/>
          <w:lang w:val="uz-Cyrl-UZ"/>
        </w:rPr>
        <w:t xml:space="preserve">  Буюртмачи.</w:t>
      </w:r>
    </w:p>
    <w:p w14:paraId="6E35953C" w14:textId="77777777" w:rsidR="00977755" w:rsidRPr="00901CCD" w:rsidRDefault="00977755" w:rsidP="00977755">
      <w:pPr>
        <w:ind w:left="568"/>
        <w:jc w:val="both"/>
        <w:rPr>
          <w:color w:val="202124"/>
          <w:lang w:val="uz-Cyrl-UZ"/>
        </w:rPr>
      </w:pPr>
      <w:r w:rsidRPr="00901CCD">
        <w:rPr>
          <w:color w:val="202124"/>
        </w:rPr>
        <w:t>Т</w:t>
      </w:r>
      <w:r w:rsidRPr="00901CCD">
        <w:rPr>
          <w:color w:val="202124"/>
          <w:lang w:val="uz-Cyrl-UZ"/>
        </w:rPr>
        <w:t>ўлиқ номи:</w:t>
      </w:r>
    </w:p>
    <w:p w14:paraId="18AB1962" w14:textId="77777777" w:rsidR="00977755" w:rsidRPr="00901CCD" w:rsidRDefault="00977755" w:rsidP="00977755">
      <w:pPr>
        <w:jc w:val="both"/>
        <w:rPr>
          <w:color w:val="202124"/>
          <w:lang w:val="en-US"/>
        </w:rPr>
      </w:pPr>
      <w:r w:rsidRPr="00901CCD">
        <w:rPr>
          <w:color w:val="202124"/>
          <w:lang w:val="en-US"/>
        </w:rPr>
        <w:t>"DASTURIY MAHSULOTLAR VA AXBOROT TEXNOLOGIYALARI TEXNOLOGIK PARKI DIREKSIYASI" MChJ</w:t>
      </w:r>
      <w:r w:rsidRPr="00901CCD">
        <w:rPr>
          <w:b/>
          <w:color w:val="202124"/>
          <w:lang w:val="uz-Cyrl-UZ"/>
        </w:rPr>
        <w:t xml:space="preserve"> </w:t>
      </w:r>
      <w:r w:rsidRPr="00901CCD">
        <w:rPr>
          <w:b/>
          <w:color w:val="202124"/>
          <w:lang w:val="en-US"/>
        </w:rPr>
        <w:t xml:space="preserve"> </w:t>
      </w:r>
    </w:p>
    <w:p w14:paraId="76F97E5E" w14:textId="77777777" w:rsidR="00977755" w:rsidRPr="00901CCD" w:rsidRDefault="00977755" w:rsidP="00977755">
      <w:pPr>
        <w:pStyle w:val="af8"/>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color w:val="202124"/>
          <w:sz w:val="24"/>
          <w:szCs w:val="24"/>
          <w:lang w:val="en-US"/>
        </w:rPr>
      </w:pPr>
      <w:r w:rsidRPr="00901CCD">
        <w:rPr>
          <w:rFonts w:ascii="Times New Roman" w:hAnsi="Times New Roman" w:cs="Times New Roman"/>
          <w:color w:val="202124"/>
          <w:sz w:val="24"/>
          <w:szCs w:val="24"/>
        </w:rPr>
        <w:t>Ижрочи.</w:t>
      </w:r>
    </w:p>
    <w:p w14:paraId="5C71DE13" w14:textId="77777777" w:rsidR="00977755" w:rsidRPr="00901CCD" w:rsidRDefault="00977755" w:rsidP="00977755">
      <w:pPr>
        <w:ind w:firstLine="567"/>
        <w:jc w:val="both"/>
        <w:rPr>
          <w:color w:val="202124"/>
          <w:lang w:val="uz-Cyrl-UZ"/>
        </w:rPr>
      </w:pPr>
      <w:r w:rsidRPr="00901CCD">
        <w:rPr>
          <w:color w:val="202124"/>
        </w:rPr>
        <w:t>Амалдаги</w:t>
      </w:r>
      <w:r w:rsidRPr="00901CCD">
        <w:rPr>
          <w:color w:val="202124"/>
          <w:lang w:val="en-US"/>
        </w:rPr>
        <w:t xml:space="preserve"> </w:t>
      </w:r>
      <w:r w:rsidRPr="00901CCD">
        <w:rPr>
          <w:color w:val="202124"/>
          <w:lang w:val="uz-Cyrl-UZ"/>
        </w:rPr>
        <w:t>қонунчиликга мувофиқ иштирокчиларнинг электрон таклифларини кўриб чиқиш, бахолаш ва таққослаш натижаларига кўра белгиланади.</w:t>
      </w:r>
    </w:p>
    <w:p w14:paraId="1761578C" w14:textId="77777777" w:rsidR="00977755" w:rsidRPr="00901CCD" w:rsidRDefault="00977755" w:rsidP="00977755">
      <w:pPr>
        <w:pStyle w:val="af8"/>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Times New Roman" w:hAnsi="Times New Roman" w:cs="Times New Roman"/>
          <w:b w:val="0"/>
          <w:color w:val="202124"/>
          <w:sz w:val="24"/>
          <w:szCs w:val="24"/>
          <w:lang w:val="uz-Cyrl-UZ"/>
        </w:rPr>
      </w:pPr>
      <w:r w:rsidRPr="00901CCD">
        <w:rPr>
          <w:rFonts w:ascii="Times New Roman" w:hAnsi="Times New Roman" w:cs="Times New Roman"/>
          <w:color w:val="202124"/>
          <w:sz w:val="24"/>
          <w:szCs w:val="24"/>
          <w:lang w:val="uz-Cyrl-UZ"/>
        </w:rPr>
        <w:t xml:space="preserve"> Ш</w:t>
      </w:r>
      <w:r w:rsidRPr="00901CCD">
        <w:rPr>
          <w:rFonts w:ascii="Times New Roman" w:hAnsi="Times New Roman" w:cs="Times New Roman"/>
          <w:color w:val="202124"/>
          <w:sz w:val="24"/>
          <w:szCs w:val="24"/>
        </w:rPr>
        <w:t>артнома предмети</w:t>
      </w:r>
    </w:p>
    <w:p w14:paraId="0C6844C5" w14:textId="77777777" w:rsidR="00977755" w:rsidRPr="00901CCD" w:rsidRDefault="00977755" w:rsidP="00977755">
      <w:pPr>
        <w:ind w:firstLine="567"/>
        <w:jc w:val="both"/>
        <w:rPr>
          <w:color w:val="202124"/>
          <w:lang w:val="uz-Cyrl-UZ"/>
        </w:rPr>
      </w:pPr>
      <w:r w:rsidRPr="00901CCD">
        <w:rPr>
          <w:rFonts w:ascii="Arial" w:hAnsi="Arial" w:cs="Arial"/>
          <w:sz w:val="20"/>
          <w:szCs w:val="20"/>
          <w:lang w:val="uz-Cyrl-UZ"/>
        </w:rPr>
        <w:t xml:space="preserve">1С дастурида бухгалтерия маълумотлар базасига техник хизмат кўрсатиш, дастурий таъминотга техник хизмат кўрсатиш модернизация </w:t>
      </w:r>
      <w:r w:rsidRPr="006B4CBD">
        <w:rPr>
          <w:rFonts w:ascii="Arial" w:hAnsi="Arial" w:cs="Arial"/>
          <w:sz w:val="20"/>
          <w:szCs w:val="20"/>
          <w:lang w:val="uz-Cyrl-UZ"/>
        </w:rPr>
        <w:t>қилиш ва янги тарифларни белгилаш</w:t>
      </w:r>
      <w:r w:rsidRPr="00901CCD">
        <w:rPr>
          <w:color w:val="202124"/>
          <w:lang w:val="uz-Cyrl-UZ"/>
        </w:rPr>
        <w:t>.</w:t>
      </w:r>
    </w:p>
    <w:p w14:paraId="1722E1CE" w14:textId="77777777" w:rsidR="00977755" w:rsidRPr="00901CCD" w:rsidRDefault="00977755" w:rsidP="00977755">
      <w:pPr>
        <w:ind w:firstLine="567"/>
        <w:jc w:val="both"/>
        <w:rPr>
          <w:b/>
          <w:color w:val="202124"/>
          <w:lang w:val="uz-Cyrl-UZ"/>
        </w:rPr>
      </w:pPr>
    </w:p>
    <w:p w14:paraId="303D6411" w14:textId="77777777" w:rsidR="00977755" w:rsidRPr="00901CCD" w:rsidRDefault="00977755" w:rsidP="00977755">
      <w:pPr>
        <w:ind w:firstLine="567"/>
        <w:jc w:val="both"/>
        <w:rPr>
          <w:b/>
          <w:color w:val="202124"/>
          <w:lang w:val="uz-Cyrl-UZ"/>
        </w:rPr>
      </w:pPr>
      <w:r w:rsidRPr="00901CCD">
        <w:rPr>
          <w:b/>
          <w:color w:val="202124"/>
          <w:lang w:val="uz-Cyrl-UZ"/>
        </w:rPr>
        <w:t xml:space="preserve">2.  Буюртмачи ва Ижрочининг ҳуқуқ ва мажбурияти. </w:t>
      </w:r>
    </w:p>
    <w:p w14:paraId="3E34BDE9" w14:textId="77777777" w:rsidR="00977755" w:rsidRPr="00901CCD" w:rsidRDefault="00977755" w:rsidP="00977755">
      <w:pPr>
        <w:ind w:firstLine="567"/>
        <w:jc w:val="both"/>
        <w:rPr>
          <w:color w:val="202124"/>
          <w:lang w:val="uz-Cyrl-UZ"/>
        </w:rPr>
      </w:pPr>
      <w:r w:rsidRPr="00901CCD">
        <w:rPr>
          <w:b/>
          <w:color w:val="202124"/>
          <w:lang w:val="uz-Cyrl-UZ"/>
        </w:rPr>
        <w:t>2.1.</w:t>
      </w:r>
      <w:r w:rsidRPr="00901CCD">
        <w:rPr>
          <w:color w:val="202124"/>
          <w:lang w:val="uz-Cyrl-UZ"/>
        </w:rPr>
        <w:t xml:space="preserve"> </w:t>
      </w:r>
      <w:r w:rsidRPr="00901CCD">
        <w:rPr>
          <w:b/>
          <w:color w:val="202124"/>
          <w:lang w:val="uz-Cyrl-UZ"/>
        </w:rPr>
        <w:t>Ижрочиниг техник қўллаб-қувватолаш хизматига қўйиладиган талаблар:</w:t>
      </w:r>
    </w:p>
    <w:p w14:paraId="08667667" w14:textId="77777777" w:rsidR="00977755" w:rsidRPr="00901CCD" w:rsidRDefault="00977755" w:rsidP="00977755">
      <w:pPr>
        <w:ind w:firstLine="567"/>
        <w:jc w:val="both"/>
        <w:rPr>
          <w:color w:val="202124"/>
          <w:lang w:val="uz-Cyrl-UZ"/>
        </w:rPr>
      </w:pPr>
      <w:r w:rsidRPr="00901CCD">
        <w:rPr>
          <w:color w:val="202124"/>
          <w:lang w:val="uz-Cyrl-UZ"/>
        </w:rPr>
        <w:t xml:space="preserve">Ижрочининг олиб борадиган техник ёрдами қуйидаги талабларга жавоб </w:t>
      </w:r>
      <w:r w:rsidRPr="00901CCD">
        <w:rPr>
          <w:color w:val="202124"/>
          <w:lang w:val="uz-Cyrl-UZ"/>
        </w:rPr>
        <w:br/>
        <w:t>бериши лозим:</w:t>
      </w:r>
    </w:p>
    <w:p w14:paraId="5DD91054" w14:textId="77777777" w:rsidR="00977755" w:rsidRPr="00901CCD" w:rsidRDefault="00977755" w:rsidP="00977755">
      <w:pPr>
        <w:ind w:firstLine="567"/>
        <w:jc w:val="both"/>
        <w:rPr>
          <w:color w:val="202124"/>
          <w:lang w:val="uz-Cyrl-UZ"/>
        </w:rPr>
      </w:pPr>
      <w:r w:rsidRPr="00901CCD">
        <w:rPr>
          <w:color w:val="202124"/>
          <w:lang w:val="uz-Cyrl-UZ"/>
        </w:rPr>
        <w:t>2.1.1  Алоҳида (индивидуаль) мутахассис билан ажратиш;</w:t>
      </w:r>
    </w:p>
    <w:p w14:paraId="6B544838" w14:textId="77777777" w:rsidR="00977755" w:rsidRPr="00901CCD" w:rsidRDefault="00977755" w:rsidP="00977755">
      <w:pPr>
        <w:ind w:firstLine="567"/>
        <w:jc w:val="both"/>
        <w:rPr>
          <w:color w:val="202124"/>
          <w:lang w:val="uz-Cyrl-UZ"/>
        </w:rPr>
      </w:pPr>
      <w:r w:rsidRPr="00901CCD">
        <w:rPr>
          <w:color w:val="202124"/>
          <w:lang w:val="uz-Cyrl-UZ"/>
        </w:rPr>
        <w:t>2.1.2 Шартнома шартлари ва ташкилий масалалар бўйича буюртмачи билан ўзаро алоқада бўлиш учун мутахассис ажратиш;</w:t>
      </w:r>
    </w:p>
    <w:p w14:paraId="1B638727" w14:textId="77777777" w:rsidR="00977755" w:rsidRPr="00901CCD" w:rsidRDefault="00977755" w:rsidP="00977755">
      <w:pPr>
        <w:ind w:firstLine="567"/>
        <w:jc w:val="both"/>
        <w:rPr>
          <w:color w:val="202124"/>
          <w:lang w:val="uz-Cyrl-UZ"/>
        </w:rPr>
      </w:pPr>
      <w:r w:rsidRPr="00901CCD">
        <w:rPr>
          <w:color w:val="202124"/>
          <w:lang w:val="uz-Cyrl-UZ"/>
        </w:rPr>
        <w:t>2.1.3  Ижрочининг техник ёрдам кўрсатиш хизмати мижознинг техник қўллаб-қувватлаш бўйича сўровларини телефон орқали ҳам, электрон почта орқали ҳам қабул қилиши шарт;</w:t>
      </w:r>
    </w:p>
    <w:p w14:paraId="5444B1EB" w14:textId="77777777" w:rsidR="00977755" w:rsidRPr="00901CCD" w:rsidRDefault="00977755" w:rsidP="00977755">
      <w:pPr>
        <w:ind w:firstLine="567"/>
        <w:jc w:val="both"/>
        <w:rPr>
          <w:color w:val="202124"/>
          <w:lang w:val="uz-Cyrl-UZ"/>
        </w:rPr>
      </w:pPr>
      <w:r w:rsidRPr="00901CCD">
        <w:rPr>
          <w:color w:val="202124"/>
          <w:lang w:val="uz-Cyrl-UZ"/>
        </w:rPr>
        <w:t>2.1.4 1С ни янги функцияларни ишлаб чиқиш ва ривожлантириш бўйича ишларни бажаришдан олдин, мижоз билан тасдиқлаш учун техник шартларни тайёрлаш;</w:t>
      </w:r>
    </w:p>
    <w:p w14:paraId="6A6A5A89" w14:textId="77777777" w:rsidR="00977755" w:rsidRPr="00901CCD" w:rsidRDefault="00977755" w:rsidP="00977755">
      <w:pPr>
        <w:ind w:firstLine="567"/>
        <w:jc w:val="both"/>
        <w:rPr>
          <w:color w:val="202124"/>
          <w:lang w:val="uz-Cyrl-UZ"/>
        </w:rPr>
      </w:pPr>
      <w:r w:rsidRPr="00901CCD">
        <w:rPr>
          <w:color w:val="202124"/>
          <w:lang w:val="uz-Cyrl-UZ"/>
        </w:rPr>
        <w:t>2.1.5 Янги функцияларни амалга оширишда юзага келиши мумкин бўлган низоли вазиятлар ҳақида мижозни ўз вақтида хабардор қилиш;</w:t>
      </w:r>
    </w:p>
    <w:p w14:paraId="0D2035A1" w14:textId="77777777" w:rsidR="00977755" w:rsidRPr="00901CCD" w:rsidRDefault="00977755" w:rsidP="00977755">
      <w:pPr>
        <w:ind w:firstLine="567"/>
        <w:jc w:val="both"/>
        <w:rPr>
          <w:color w:val="202124"/>
          <w:lang w:val="uz-Cyrl-UZ"/>
        </w:rPr>
      </w:pPr>
      <w:r w:rsidRPr="00901CCD">
        <w:rPr>
          <w:color w:val="202124"/>
          <w:lang w:val="uz-Cyrl-UZ"/>
        </w:rPr>
        <w:t>2.1.6 Ижрочининг мутахассиси мижознинг талабларига жавоб бериши керак.</w:t>
      </w:r>
    </w:p>
    <w:p w14:paraId="27B61EA2" w14:textId="77777777" w:rsidR="00977755" w:rsidRPr="00901CCD" w:rsidRDefault="00977755" w:rsidP="00977755">
      <w:pPr>
        <w:jc w:val="both"/>
        <w:rPr>
          <w:color w:val="202124"/>
          <w:lang w:val="uz-Cyrl-UZ"/>
        </w:rPr>
      </w:pPr>
    </w:p>
    <w:p w14:paraId="10C1E8B9" w14:textId="77777777" w:rsidR="00977755" w:rsidRPr="00901CCD" w:rsidRDefault="00977755" w:rsidP="00977755">
      <w:pPr>
        <w:ind w:firstLine="567"/>
        <w:jc w:val="both"/>
        <w:rPr>
          <w:b/>
          <w:color w:val="202124"/>
          <w:lang w:val="uz-Cyrl-UZ"/>
        </w:rPr>
      </w:pPr>
      <w:r w:rsidRPr="00901CCD">
        <w:rPr>
          <w:b/>
          <w:color w:val="202124"/>
          <w:lang w:val="uz-Cyrl-UZ"/>
        </w:rPr>
        <w:t>2.2. Буюртмачига талаблар:</w:t>
      </w:r>
    </w:p>
    <w:p w14:paraId="7A09B9B3" w14:textId="77777777" w:rsidR="00977755" w:rsidRPr="00901CCD" w:rsidRDefault="00977755" w:rsidP="00977755">
      <w:pPr>
        <w:jc w:val="both"/>
        <w:rPr>
          <w:color w:val="202124"/>
          <w:lang w:val="uz-Cyrl-UZ"/>
        </w:rPr>
      </w:pPr>
      <w:r w:rsidRPr="00901CCD">
        <w:rPr>
          <w:color w:val="202124"/>
          <w:lang w:val="uz-Cyrl-UZ"/>
        </w:rPr>
        <w:t>Буюртмачи камида қуйидаги талабларга жавоб бериши керак:</w:t>
      </w:r>
    </w:p>
    <w:p w14:paraId="62260694" w14:textId="77777777" w:rsidR="00977755" w:rsidRPr="00901CCD" w:rsidRDefault="00977755" w:rsidP="00977755">
      <w:pPr>
        <w:jc w:val="both"/>
        <w:rPr>
          <w:color w:val="202124"/>
          <w:lang w:val="uz-Cyrl-UZ"/>
        </w:rPr>
      </w:pPr>
      <w:r w:rsidRPr="00901CCD">
        <w:rPr>
          <w:color w:val="202124"/>
          <w:lang w:val="uz-Cyrl-UZ"/>
        </w:rPr>
        <w:t>2.2.1. Ижрочининг мутахассиси учун информацион тизимнинг синов нусхасига киришни таъминлаш;</w:t>
      </w:r>
    </w:p>
    <w:p w14:paraId="67D75406" w14:textId="77777777" w:rsidR="00977755" w:rsidRPr="00901CCD" w:rsidRDefault="00977755" w:rsidP="00977755">
      <w:pPr>
        <w:jc w:val="both"/>
        <w:rPr>
          <w:color w:val="202124"/>
          <w:lang w:val="uz-Cyrl-UZ"/>
        </w:rPr>
      </w:pPr>
      <w:r w:rsidRPr="00901CCD">
        <w:rPr>
          <w:color w:val="202124"/>
          <w:lang w:val="uz-Cyrl-UZ"/>
        </w:rPr>
        <w:t>2.2.2. Ижрочи билан шартнома ва ташкилий масалалар бўйича ўзаро ҳамкорлик қилиш учун масъул шахсни ажратиш;</w:t>
      </w:r>
    </w:p>
    <w:p w14:paraId="4ABF5879" w14:textId="77777777" w:rsidR="00977755" w:rsidRPr="00901CCD" w:rsidRDefault="00977755" w:rsidP="00977755">
      <w:pPr>
        <w:jc w:val="both"/>
        <w:rPr>
          <w:color w:val="202124"/>
          <w:lang w:val="uz-Cyrl-UZ"/>
        </w:rPr>
      </w:pPr>
      <w:r w:rsidRPr="00901CCD">
        <w:rPr>
          <w:color w:val="202124"/>
          <w:lang w:val="uz-Cyrl-UZ"/>
        </w:rPr>
        <w:t>2.2.3. Сўров ва вазифаларни бажариш учун ижрочининг мутахассисига барча керакли маълумотларни тақдим етиш;</w:t>
      </w:r>
    </w:p>
    <w:p w14:paraId="29B2022F" w14:textId="77777777" w:rsidR="00977755" w:rsidRPr="00901CCD" w:rsidRDefault="00977755" w:rsidP="00977755">
      <w:pPr>
        <w:jc w:val="both"/>
        <w:rPr>
          <w:color w:val="202124"/>
          <w:lang w:val="uz-Cyrl-UZ"/>
        </w:rPr>
      </w:pPr>
      <w:r w:rsidRPr="00901CCD">
        <w:rPr>
          <w:color w:val="202124"/>
          <w:lang w:val="uz-Cyrl-UZ"/>
        </w:rPr>
        <w:t>2.2.4. Умумий информацион тизим архитектураси ва уни ривожлантириш бўйича масалаларни ҳал қилишда консалтинг ёрдамини кўрсатиш;</w:t>
      </w:r>
    </w:p>
    <w:p w14:paraId="2D0A91F4" w14:textId="77777777" w:rsidR="00977755" w:rsidRPr="00901CCD" w:rsidRDefault="00977755" w:rsidP="00977755">
      <w:pPr>
        <w:jc w:val="both"/>
        <w:rPr>
          <w:color w:val="202124"/>
          <w:lang w:val="uz-Cyrl-UZ"/>
        </w:rPr>
      </w:pPr>
      <w:r w:rsidRPr="00901CCD">
        <w:rPr>
          <w:color w:val="202124"/>
          <w:lang w:val="uz-Cyrl-UZ"/>
        </w:rPr>
        <w:t>2.2.5. Пудратчи томонидан кейинчалик амалга ошириш учун техник шартларни қабул қилиш, таҳлил қилиш ва қабул қилиш ёки рад етиш.</w:t>
      </w:r>
    </w:p>
    <w:p w14:paraId="098DFF0F" w14:textId="77777777" w:rsidR="00977755" w:rsidRPr="00901CCD" w:rsidRDefault="00977755" w:rsidP="00977755">
      <w:pPr>
        <w:ind w:firstLine="567"/>
        <w:jc w:val="both"/>
        <w:rPr>
          <w:b/>
          <w:color w:val="202124"/>
          <w:lang w:val="uz-Cyrl-UZ"/>
        </w:rPr>
      </w:pPr>
    </w:p>
    <w:p w14:paraId="277E8584" w14:textId="77777777" w:rsidR="00977755" w:rsidRPr="00901CCD" w:rsidRDefault="00977755" w:rsidP="00977755">
      <w:pPr>
        <w:ind w:firstLine="567"/>
        <w:jc w:val="both"/>
        <w:rPr>
          <w:b/>
          <w:color w:val="202124"/>
          <w:lang w:val="uz-Cyrl-UZ"/>
        </w:rPr>
      </w:pPr>
      <w:r w:rsidRPr="00901CCD">
        <w:rPr>
          <w:b/>
          <w:color w:val="202124"/>
          <w:lang w:val="uz-Cyrl-UZ"/>
        </w:rPr>
        <w:t>3. Иш шароитлари</w:t>
      </w:r>
    </w:p>
    <w:p w14:paraId="3BD4F318" w14:textId="77777777" w:rsidR="00977755" w:rsidRPr="00901CCD" w:rsidRDefault="00977755" w:rsidP="00977755">
      <w:pPr>
        <w:ind w:firstLine="567"/>
        <w:jc w:val="both"/>
        <w:rPr>
          <w:color w:val="202124"/>
          <w:lang w:val="uz-Cyrl-UZ"/>
        </w:rPr>
      </w:pPr>
      <w:r w:rsidRPr="00901CCD">
        <w:rPr>
          <w:color w:val="202124"/>
          <w:lang w:val="uz-Cyrl-UZ"/>
        </w:rPr>
        <w:t>Шартномада назарда тутилган доирада ва шартларда барча ишларни бошлаш ва бажариш. Ишни техник шартлар талабларига жавоб берадиган ҳолатда топшириш.</w:t>
      </w:r>
    </w:p>
    <w:p w14:paraId="737EA6E6" w14:textId="77777777" w:rsidR="00977755" w:rsidRPr="00901CCD" w:rsidRDefault="00977755" w:rsidP="00977755">
      <w:pPr>
        <w:ind w:firstLine="567"/>
        <w:jc w:val="both"/>
        <w:rPr>
          <w:color w:val="202124"/>
          <w:lang w:val="uz-Cyrl-UZ"/>
        </w:rPr>
      </w:pPr>
      <w:r w:rsidRPr="00901CCD">
        <w:rPr>
          <w:color w:val="202124"/>
          <w:lang w:val="uz-Cyrl-UZ"/>
        </w:rPr>
        <w:t>Ишни бажаришда ижрочи буюртмачининг мол-мулки хавфсизлигини таъминлаши, шунингдек мавжуд маълумотларнинг ёмонлашиши ёки шикастланишининг олдини олиши керак.</w:t>
      </w:r>
    </w:p>
    <w:p w14:paraId="5CD5B4D2" w14:textId="77777777" w:rsidR="00977755" w:rsidRPr="00901CCD" w:rsidRDefault="00977755" w:rsidP="00977755">
      <w:pPr>
        <w:ind w:firstLine="567"/>
        <w:jc w:val="both"/>
        <w:rPr>
          <w:b/>
          <w:color w:val="202124"/>
          <w:lang w:val="uz-Cyrl-UZ"/>
        </w:rPr>
      </w:pPr>
      <w:r w:rsidRPr="00901CCD">
        <w:rPr>
          <w:b/>
          <w:color w:val="202124"/>
          <w:lang w:val="uz-Cyrl-UZ"/>
        </w:rPr>
        <w:t>4. Ишлар спецификацияси / хизматлар.</w:t>
      </w:r>
    </w:p>
    <w:tbl>
      <w:tblPr>
        <w:tblStyle w:val="af"/>
        <w:tblW w:w="0" w:type="auto"/>
        <w:tblLook w:val="04A0" w:firstRow="1" w:lastRow="0" w:firstColumn="1" w:lastColumn="0" w:noHBand="0" w:noVBand="1"/>
      </w:tblPr>
      <w:tblGrid>
        <w:gridCol w:w="458"/>
        <w:gridCol w:w="7952"/>
        <w:gridCol w:w="1104"/>
      </w:tblGrid>
      <w:tr w:rsidR="00977755" w:rsidRPr="00901CCD" w14:paraId="5FF9FEE4" w14:textId="77777777" w:rsidTr="00AB36B7">
        <w:tc>
          <w:tcPr>
            <w:tcW w:w="0" w:type="auto"/>
            <w:shd w:val="clear" w:color="auto" w:fill="DAEEF3" w:themeFill="accent5" w:themeFillTint="33"/>
          </w:tcPr>
          <w:p w14:paraId="0D86D274" w14:textId="77777777" w:rsidR="00977755" w:rsidRPr="00901CCD" w:rsidRDefault="00977755" w:rsidP="00AB36B7">
            <w:pPr>
              <w:rPr>
                <w:b/>
                <w:bCs/>
              </w:rPr>
            </w:pPr>
            <w:r w:rsidRPr="00901CCD">
              <w:rPr>
                <w:b/>
                <w:bCs/>
              </w:rPr>
              <w:t>№</w:t>
            </w:r>
          </w:p>
        </w:tc>
        <w:tc>
          <w:tcPr>
            <w:tcW w:w="0" w:type="auto"/>
            <w:shd w:val="clear" w:color="auto" w:fill="DAEEF3" w:themeFill="accent5" w:themeFillTint="33"/>
          </w:tcPr>
          <w:p w14:paraId="084470C7" w14:textId="77777777" w:rsidR="00977755" w:rsidRPr="00901CCD" w:rsidRDefault="00977755" w:rsidP="00AB36B7">
            <w:pPr>
              <w:rPr>
                <w:b/>
                <w:bCs/>
                <w:lang w:val="uz-Cyrl-UZ"/>
              </w:rPr>
            </w:pPr>
            <w:r w:rsidRPr="00901CCD">
              <w:rPr>
                <w:b/>
                <w:lang w:val="uz-Cyrl-UZ"/>
              </w:rPr>
              <w:t>Ишлар номи</w:t>
            </w:r>
          </w:p>
        </w:tc>
        <w:tc>
          <w:tcPr>
            <w:tcW w:w="0" w:type="auto"/>
            <w:shd w:val="clear" w:color="auto" w:fill="DAEEF3" w:themeFill="accent5" w:themeFillTint="33"/>
          </w:tcPr>
          <w:p w14:paraId="44A74474" w14:textId="77777777" w:rsidR="00977755" w:rsidRPr="00901CCD" w:rsidRDefault="00977755" w:rsidP="00AB36B7">
            <w:pPr>
              <w:rPr>
                <w:b/>
                <w:bCs/>
              </w:rPr>
            </w:pPr>
          </w:p>
        </w:tc>
      </w:tr>
      <w:tr w:rsidR="00977755" w:rsidRPr="00901CCD" w14:paraId="36D6A20C" w14:textId="77777777" w:rsidTr="00AB36B7">
        <w:tc>
          <w:tcPr>
            <w:tcW w:w="0" w:type="auto"/>
          </w:tcPr>
          <w:p w14:paraId="14B4481F" w14:textId="77777777" w:rsidR="00977755" w:rsidRPr="00901CCD" w:rsidRDefault="00977755" w:rsidP="00AB36B7">
            <w:pPr>
              <w:rPr>
                <w:b/>
                <w:bCs/>
              </w:rPr>
            </w:pPr>
          </w:p>
        </w:tc>
        <w:tc>
          <w:tcPr>
            <w:tcW w:w="0" w:type="auto"/>
          </w:tcPr>
          <w:p w14:paraId="633F9830" w14:textId="77777777" w:rsidR="00977755" w:rsidRPr="00901CCD" w:rsidRDefault="00977755" w:rsidP="00AB36B7">
            <w:pPr>
              <w:rPr>
                <w:b/>
                <w:bCs/>
                <w:i/>
                <w:iCs/>
                <w:lang w:val="uz-Cyrl-UZ"/>
              </w:rPr>
            </w:pPr>
            <w:r w:rsidRPr="00901CCD">
              <w:rPr>
                <w:b/>
                <w:bCs/>
                <w:i/>
                <w:iCs/>
                <w:lang w:val="uz-Cyrl-UZ"/>
              </w:rPr>
              <w:t>Ҳисоб тизими бўйича алоҳида ажратилган маслаҳатчи</w:t>
            </w:r>
          </w:p>
        </w:tc>
        <w:tc>
          <w:tcPr>
            <w:tcW w:w="0" w:type="auto"/>
          </w:tcPr>
          <w:p w14:paraId="19BE5BDB" w14:textId="77777777" w:rsidR="00977755" w:rsidRPr="00901CCD" w:rsidRDefault="00977755" w:rsidP="00AB36B7">
            <w:pPr>
              <w:rPr>
                <w:b/>
                <w:bCs/>
                <w:i/>
                <w:iCs/>
              </w:rPr>
            </w:pPr>
            <w:r w:rsidRPr="00901CCD">
              <w:rPr>
                <w:b/>
                <w:bCs/>
                <w:i/>
                <w:iCs/>
              </w:rPr>
              <w:t>+</w:t>
            </w:r>
          </w:p>
        </w:tc>
      </w:tr>
      <w:tr w:rsidR="00977755" w:rsidRPr="00901CCD" w14:paraId="70301B1F" w14:textId="77777777" w:rsidTr="00AB36B7">
        <w:tc>
          <w:tcPr>
            <w:tcW w:w="0" w:type="auto"/>
          </w:tcPr>
          <w:p w14:paraId="631376C1" w14:textId="77777777" w:rsidR="00977755" w:rsidRPr="00901CCD" w:rsidRDefault="00977755" w:rsidP="00AB36B7">
            <w:pPr>
              <w:rPr>
                <w:b/>
                <w:bCs/>
              </w:rPr>
            </w:pPr>
          </w:p>
        </w:tc>
        <w:tc>
          <w:tcPr>
            <w:tcW w:w="0" w:type="auto"/>
          </w:tcPr>
          <w:p w14:paraId="7CBFC67E" w14:textId="77777777" w:rsidR="00977755" w:rsidRPr="00901CCD" w:rsidRDefault="00977755" w:rsidP="00AB36B7">
            <w:pPr>
              <w:rPr>
                <w:b/>
                <w:bCs/>
                <w:i/>
                <w:iCs/>
              </w:rPr>
            </w:pPr>
            <w:r w:rsidRPr="00901CCD">
              <w:rPr>
                <w:b/>
                <w:bCs/>
                <w:i/>
                <w:iCs/>
                <w:lang w:val="uz-Cyrl-UZ"/>
              </w:rPr>
              <w:t>Ҳисоб бўйича алоҳида ажратилган методист</w:t>
            </w:r>
          </w:p>
        </w:tc>
        <w:tc>
          <w:tcPr>
            <w:tcW w:w="0" w:type="auto"/>
          </w:tcPr>
          <w:p w14:paraId="642EBDB1" w14:textId="77777777" w:rsidR="00977755" w:rsidRPr="00901CCD" w:rsidRDefault="00977755" w:rsidP="00AB36B7">
            <w:pPr>
              <w:rPr>
                <w:b/>
                <w:bCs/>
                <w:i/>
                <w:iCs/>
              </w:rPr>
            </w:pPr>
            <w:r w:rsidRPr="00901CCD">
              <w:rPr>
                <w:b/>
                <w:bCs/>
                <w:i/>
                <w:iCs/>
              </w:rPr>
              <w:t>+</w:t>
            </w:r>
          </w:p>
        </w:tc>
      </w:tr>
      <w:tr w:rsidR="00977755" w:rsidRPr="00901CCD" w14:paraId="351008E5" w14:textId="77777777" w:rsidTr="00AB36B7">
        <w:tc>
          <w:tcPr>
            <w:tcW w:w="0" w:type="auto"/>
          </w:tcPr>
          <w:p w14:paraId="008D5CB7" w14:textId="77777777" w:rsidR="00977755" w:rsidRPr="00901CCD" w:rsidRDefault="00977755" w:rsidP="00AB36B7">
            <w:pPr>
              <w:rPr>
                <w:b/>
                <w:bCs/>
              </w:rPr>
            </w:pPr>
          </w:p>
        </w:tc>
        <w:tc>
          <w:tcPr>
            <w:tcW w:w="0" w:type="auto"/>
          </w:tcPr>
          <w:p w14:paraId="4A2A940C" w14:textId="77777777" w:rsidR="00977755" w:rsidRPr="00901CCD" w:rsidRDefault="00977755" w:rsidP="00AB36B7">
            <w:pPr>
              <w:rPr>
                <w:b/>
                <w:bCs/>
                <w:i/>
                <w:iCs/>
                <w:lang w:val="uz-Cyrl-UZ"/>
              </w:rPr>
            </w:pPr>
            <w:r w:rsidRPr="00901CCD">
              <w:rPr>
                <w:b/>
                <w:bCs/>
                <w:i/>
                <w:iCs/>
                <w:lang w:val="uz-Cyrl-UZ"/>
              </w:rPr>
              <w:t>Алоҳида ажратилган дастурчи</w:t>
            </w:r>
          </w:p>
        </w:tc>
        <w:tc>
          <w:tcPr>
            <w:tcW w:w="0" w:type="auto"/>
          </w:tcPr>
          <w:p w14:paraId="5E7E79B5" w14:textId="77777777" w:rsidR="00977755" w:rsidRPr="00901CCD" w:rsidRDefault="00977755" w:rsidP="00AB36B7">
            <w:pPr>
              <w:rPr>
                <w:b/>
                <w:bCs/>
                <w:i/>
                <w:iCs/>
              </w:rPr>
            </w:pPr>
            <w:r w:rsidRPr="00901CCD">
              <w:rPr>
                <w:b/>
                <w:bCs/>
                <w:i/>
                <w:iCs/>
              </w:rPr>
              <w:t>+</w:t>
            </w:r>
          </w:p>
        </w:tc>
      </w:tr>
      <w:tr w:rsidR="00977755" w:rsidRPr="00901CCD" w14:paraId="50DC8B62" w14:textId="77777777" w:rsidTr="00AB36B7">
        <w:tc>
          <w:tcPr>
            <w:tcW w:w="0" w:type="auto"/>
          </w:tcPr>
          <w:p w14:paraId="4332017F" w14:textId="77777777" w:rsidR="00977755" w:rsidRPr="00901CCD" w:rsidRDefault="00977755" w:rsidP="00AB36B7">
            <w:r w:rsidRPr="00901CCD">
              <w:t>1</w:t>
            </w:r>
          </w:p>
        </w:tc>
        <w:tc>
          <w:tcPr>
            <w:tcW w:w="0" w:type="auto"/>
          </w:tcPr>
          <w:p w14:paraId="707049D6" w14:textId="77777777" w:rsidR="00977755" w:rsidRPr="00901CCD" w:rsidRDefault="00977755" w:rsidP="00AB36B7">
            <w:r w:rsidRPr="00901CCD">
              <w:rPr>
                <w:lang w:val="uz-Cyrl-UZ"/>
              </w:rPr>
              <w:t>Қўллаб-қувватлашдан олиб ташланган информацион база конфигурациясини янгилаш</w:t>
            </w:r>
          </w:p>
        </w:tc>
        <w:tc>
          <w:tcPr>
            <w:tcW w:w="0" w:type="auto"/>
          </w:tcPr>
          <w:p w14:paraId="1ECD9BBE" w14:textId="77777777" w:rsidR="00977755" w:rsidRPr="00901CCD" w:rsidRDefault="00977755" w:rsidP="00AB36B7">
            <w:r w:rsidRPr="00901CCD">
              <w:t>+</w:t>
            </w:r>
          </w:p>
        </w:tc>
      </w:tr>
      <w:tr w:rsidR="00977755" w:rsidRPr="00901CCD" w14:paraId="0737FC6E" w14:textId="77777777" w:rsidTr="00AB36B7">
        <w:tc>
          <w:tcPr>
            <w:tcW w:w="0" w:type="auto"/>
          </w:tcPr>
          <w:p w14:paraId="37DC13C1" w14:textId="77777777" w:rsidR="00977755" w:rsidRPr="00901CCD" w:rsidRDefault="00977755" w:rsidP="00AB36B7">
            <w:r w:rsidRPr="00901CCD">
              <w:t>2</w:t>
            </w:r>
          </w:p>
        </w:tc>
        <w:tc>
          <w:tcPr>
            <w:tcW w:w="0" w:type="auto"/>
          </w:tcPr>
          <w:p w14:paraId="10EEB533" w14:textId="77777777" w:rsidR="00977755" w:rsidRPr="00901CCD" w:rsidRDefault="00977755" w:rsidP="00AB36B7">
            <w:pPr>
              <w:rPr>
                <w:lang w:val="uz-Cyrl-UZ"/>
              </w:rPr>
            </w:pPr>
            <w:r w:rsidRPr="00901CCD">
              <w:rPr>
                <w:lang w:val="uz-Cyrl-UZ"/>
              </w:rPr>
              <w:t xml:space="preserve">Информацион базани тестдан ўтказиш ва тўғрилаш бўйича </w:t>
            </w:r>
            <w:r w:rsidRPr="00901CCD">
              <w:t>зарурий</w:t>
            </w:r>
            <w:r w:rsidRPr="00901CCD">
              <w:rPr>
                <w:lang w:val="uz-Cyrl-UZ"/>
              </w:rPr>
              <w:t xml:space="preserve"> ишлар</w:t>
            </w:r>
          </w:p>
        </w:tc>
        <w:tc>
          <w:tcPr>
            <w:tcW w:w="0" w:type="auto"/>
          </w:tcPr>
          <w:p w14:paraId="30AA1016" w14:textId="77777777" w:rsidR="00977755" w:rsidRPr="00901CCD" w:rsidRDefault="00977755" w:rsidP="00AB36B7">
            <w:r w:rsidRPr="00901CCD">
              <w:t>+</w:t>
            </w:r>
          </w:p>
        </w:tc>
      </w:tr>
      <w:tr w:rsidR="00977755" w:rsidRPr="00901CCD" w14:paraId="6D56BD10" w14:textId="77777777" w:rsidTr="00AB36B7">
        <w:tc>
          <w:tcPr>
            <w:tcW w:w="0" w:type="auto"/>
          </w:tcPr>
          <w:p w14:paraId="09DBB2AC" w14:textId="77777777" w:rsidR="00977755" w:rsidRPr="00901CCD" w:rsidRDefault="00977755" w:rsidP="00AB36B7">
            <w:r w:rsidRPr="00901CCD">
              <w:t>3</w:t>
            </w:r>
          </w:p>
        </w:tc>
        <w:tc>
          <w:tcPr>
            <w:tcW w:w="0" w:type="auto"/>
          </w:tcPr>
          <w:p w14:paraId="4C62387D" w14:textId="77777777" w:rsidR="00977755" w:rsidRPr="00901CCD" w:rsidRDefault="00977755" w:rsidP="00AB36B7">
            <w:pPr>
              <w:rPr>
                <w:lang w:val="uz-Cyrl-UZ"/>
              </w:rPr>
            </w:pPr>
            <w:r w:rsidRPr="00901CCD">
              <w:rPr>
                <w:lang w:val="uz-Cyrl-UZ"/>
              </w:rPr>
              <w:t>Ҳисоб бўйича маслаҳат (1С дастурий маҳсулотида ҳисобни юритиш бўйича индивидуаль маслаҳатлар бериш)</w:t>
            </w:r>
          </w:p>
        </w:tc>
        <w:tc>
          <w:tcPr>
            <w:tcW w:w="0" w:type="auto"/>
          </w:tcPr>
          <w:p w14:paraId="6F1E029A" w14:textId="77777777" w:rsidR="00977755" w:rsidRPr="00901CCD" w:rsidRDefault="00977755" w:rsidP="00AB36B7">
            <w:pPr>
              <w:rPr>
                <w:lang w:val="uz-Cyrl-UZ"/>
              </w:rPr>
            </w:pPr>
            <w:r w:rsidRPr="00901CCD">
              <w:rPr>
                <w:lang w:val="en-US"/>
              </w:rPr>
              <w:t>2</w:t>
            </w:r>
            <w:r w:rsidRPr="00901CCD">
              <w:t xml:space="preserve">0 </w:t>
            </w:r>
            <w:r w:rsidRPr="00901CCD">
              <w:rPr>
                <w:lang w:val="uz-Cyrl-UZ"/>
              </w:rPr>
              <w:t>соат</w:t>
            </w:r>
            <w:r>
              <w:rPr>
                <w:lang w:val="uz-Cyrl-UZ"/>
              </w:rPr>
              <w:t xml:space="preserve"> ойига</w:t>
            </w:r>
          </w:p>
        </w:tc>
      </w:tr>
      <w:tr w:rsidR="00977755" w:rsidRPr="00901CCD" w14:paraId="4336CFAF" w14:textId="77777777" w:rsidTr="00AB36B7">
        <w:tc>
          <w:tcPr>
            <w:tcW w:w="0" w:type="auto"/>
          </w:tcPr>
          <w:p w14:paraId="339FF70A" w14:textId="77777777" w:rsidR="00977755" w:rsidRPr="00901CCD" w:rsidRDefault="00977755" w:rsidP="00AB36B7">
            <w:r w:rsidRPr="00901CCD">
              <w:t>4</w:t>
            </w:r>
          </w:p>
        </w:tc>
        <w:tc>
          <w:tcPr>
            <w:tcW w:w="0" w:type="auto"/>
          </w:tcPr>
          <w:p w14:paraId="1AD50796" w14:textId="77777777" w:rsidR="00977755" w:rsidRPr="00901CCD" w:rsidRDefault="00977755" w:rsidP="00AB36B7">
            <w:pPr>
              <w:rPr>
                <w:lang w:val="uz-Cyrl-UZ"/>
              </w:rPr>
            </w:pPr>
            <w:r w:rsidRPr="00901CCD">
              <w:rPr>
                <w:lang w:val="uz-Cyrl-UZ"/>
              </w:rPr>
              <w:t>Маслаҳат бериш линияси (1С Коннект, Тимвивер, АниДеск орқали маслаҳат бериш. Хизмат кўрсатиш 9-00 дан 18-00 гача, дам олиш ва байрам кунларидан ташқари)</w:t>
            </w:r>
          </w:p>
        </w:tc>
        <w:tc>
          <w:tcPr>
            <w:tcW w:w="0" w:type="auto"/>
          </w:tcPr>
          <w:p w14:paraId="7990CDDF" w14:textId="77777777" w:rsidR="00977755" w:rsidRPr="00901CCD" w:rsidRDefault="00977755" w:rsidP="00AB36B7">
            <w:pPr>
              <w:rPr>
                <w:lang w:val="uz-Cyrl-UZ"/>
              </w:rPr>
            </w:pPr>
            <w:r w:rsidRPr="00901CCD">
              <w:rPr>
                <w:lang w:val="en-US"/>
              </w:rPr>
              <w:t>2</w:t>
            </w:r>
            <w:r w:rsidRPr="00901CCD">
              <w:t xml:space="preserve">0 </w:t>
            </w:r>
            <w:r w:rsidRPr="00901CCD">
              <w:rPr>
                <w:lang w:val="uz-Cyrl-UZ"/>
              </w:rPr>
              <w:t>соат</w:t>
            </w:r>
            <w:r>
              <w:rPr>
                <w:lang w:val="uz-Cyrl-UZ"/>
              </w:rPr>
              <w:t xml:space="preserve"> ойига</w:t>
            </w:r>
          </w:p>
        </w:tc>
      </w:tr>
      <w:tr w:rsidR="00977755" w:rsidRPr="00901CCD" w14:paraId="4B7C8DC6" w14:textId="77777777" w:rsidTr="00AB36B7">
        <w:tc>
          <w:tcPr>
            <w:tcW w:w="0" w:type="auto"/>
          </w:tcPr>
          <w:p w14:paraId="28CA472A" w14:textId="77777777" w:rsidR="00977755" w:rsidRPr="00901CCD" w:rsidRDefault="00977755" w:rsidP="00AB36B7">
            <w:r w:rsidRPr="00901CCD">
              <w:t>5</w:t>
            </w:r>
          </w:p>
        </w:tc>
        <w:tc>
          <w:tcPr>
            <w:tcW w:w="0" w:type="auto"/>
          </w:tcPr>
          <w:p w14:paraId="7318E0E2" w14:textId="77777777" w:rsidR="00977755" w:rsidRPr="00901CCD" w:rsidRDefault="00977755" w:rsidP="00AB36B7">
            <w:pPr>
              <w:rPr>
                <w:lang w:val="uz-Cyrl-UZ"/>
              </w:rPr>
            </w:pPr>
            <w:r w:rsidRPr="00901CCD">
              <w:rPr>
                <w:lang w:val="uz-Cyrl-UZ"/>
              </w:rPr>
              <w:t>Ҳисоб тизимидаги ва қонунчилик ҳужжатларидаги ўзгаришлар бўйича бевосита ва видео семинарлар ўтказиш</w:t>
            </w:r>
          </w:p>
        </w:tc>
        <w:tc>
          <w:tcPr>
            <w:tcW w:w="0" w:type="auto"/>
          </w:tcPr>
          <w:p w14:paraId="1C783B02" w14:textId="77777777" w:rsidR="00977755" w:rsidRPr="00901CCD" w:rsidRDefault="00977755" w:rsidP="00AB36B7">
            <w:r w:rsidRPr="00901CCD">
              <w:t>+</w:t>
            </w:r>
          </w:p>
        </w:tc>
      </w:tr>
      <w:tr w:rsidR="00977755" w:rsidRPr="00901CCD" w14:paraId="428042B4" w14:textId="77777777" w:rsidTr="00AB36B7">
        <w:tc>
          <w:tcPr>
            <w:tcW w:w="0" w:type="auto"/>
          </w:tcPr>
          <w:p w14:paraId="0457BACD" w14:textId="77777777" w:rsidR="00977755" w:rsidRPr="00901CCD" w:rsidRDefault="00977755" w:rsidP="00AB36B7">
            <w:r w:rsidRPr="00901CCD">
              <w:t>6</w:t>
            </w:r>
          </w:p>
        </w:tc>
        <w:tc>
          <w:tcPr>
            <w:tcW w:w="0" w:type="auto"/>
          </w:tcPr>
          <w:p w14:paraId="34A60418" w14:textId="77777777" w:rsidR="00977755" w:rsidRPr="00901CCD" w:rsidRDefault="00977755" w:rsidP="00AB36B7">
            <w:r w:rsidRPr="00901CCD">
              <w:rPr>
                <w:lang w:val="uz-Cyrl-UZ"/>
              </w:rPr>
              <w:t xml:space="preserve">Техник вазифаларни </w:t>
            </w:r>
            <w:r w:rsidRPr="00901CCD">
              <w:t xml:space="preserve">мижоз билан </w:t>
            </w:r>
            <w:r w:rsidRPr="00901CCD">
              <w:rPr>
                <w:lang w:val="uz-Cyrl-UZ"/>
              </w:rPr>
              <w:t>келишган холда таййорлаш</w:t>
            </w:r>
          </w:p>
        </w:tc>
        <w:tc>
          <w:tcPr>
            <w:tcW w:w="0" w:type="auto"/>
          </w:tcPr>
          <w:p w14:paraId="5FF7DA58" w14:textId="77777777" w:rsidR="00977755" w:rsidRPr="00901CCD" w:rsidRDefault="00977755" w:rsidP="00AB36B7">
            <w:r w:rsidRPr="00901CCD">
              <w:t>+</w:t>
            </w:r>
          </w:p>
        </w:tc>
      </w:tr>
      <w:tr w:rsidR="00977755" w:rsidRPr="00901CCD" w14:paraId="2E42D1A5" w14:textId="77777777" w:rsidTr="00AB36B7">
        <w:tc>
          <w:tcPr>
            <w:tcW w:w="0" w:type="auto"/>
          </w:tcPr>
          <w:p w14:paraId="4D8BB9F9" w14:textId="77777777" w:rsidR="00977755" w:rsidRPr="00901CCD" w:rsidRDefault="00977755" w:rsidP="00AB36B7">
            <w:r w:rsidRPr="00901CCD">
              <w:t>7</w:t>
            </w:r>
          </w:p>
        </w:tc>
        <w:tc>
          <w:tcPr>
            <w:tcW w:w="0" w:type="auto"/>
          </w:tcPr>
          <w:p w14:paraId="046A6359" w14:textId="77777777" w:rsidR="00977755" w:rsidRPr="00901CCD" w:rsidRDefault="00977755" w:rsidP="00AB36B7">
            <w:pPr>
              <w:rPr>
                <w:lang w:val="uz-Cyrl-UZ"/>
              </w:rPr>
            </w:pPr>
            <w:r w:rsidRPr="00901CCD">
              <w:rPr>
                <w:lang w:val="uz-Cyrl-UZ"/>
              </w:rPr>
              <w:t>Ҳисоб тизимини ишлаб чиқиш ва қайта ишлаш бўйича хизматлар</w:t>
            </w:r>
          </w:p>
        </w:tc>
        <w:tc>
          <w:tcPr>
            <w:tcW w:w="0" w:type="auto"/>
          </w:tcPr>
          <w:p w14:paraId="0071F14D" w14:textId="77777777" w:rsidR="00977755" w:rsidRPr="00901CCD" w:rsidRDefault="00977755" w:rsidP="00AB36B7">
            <w:r w:rsidRPr="00901CCD">
              <w:rPr>
                <w:lang w:val="en-US"/>
              </w:rPr>
              <w:t>1</w:t>
            </w:r>
            <w:r w:rsidRPr="00901CCD">
              <w:t xml:space="preserve">0 </w:t>
            </w:r>
            <w:r w:rsidRPr="00901CCD">
              <w:rPr>
                <w:lang w:val="uz-Cyrl-UZ"/>
              </w:rPr>
              <w:t>соат</w:t>
            </w:r>
            <w:r>
              <w:rPr>
                <w:lang w:val="uz-Cyrl-UZ"/>
              </w:rPr>
              <w:t xml:space="preserve"> ойига</w:t>
            </w:r>
          </w:p>
        </w:tc>
      </w:tr>
    </w:tbl>
    <w:p w14:paraId="54716309" w14:textId="77777777" w:rsidR="00977755" w:rsidRDefault="00977755" w:rsidP="00977755">
      <w:pPr>
        <w:jc w:val="both"/>
        <w:rPr>
          <w:color w:val="202124"/>
          <w:lang w:val="uz-Cyrl-UZ"/>
        </w:rPr>
      </w:pPr>
    </w:p>
    <w:p w14:paraId="1CF1292D" w14:textId="0A893A55" w:rsidR="00977755" w:rsidRPr="004B3F98" w:rsidRDefault="00977755" w:rsidP="00977755">
      <w:pPr>
        <w:jc w:val="both"/>
        <w:rPr>
          <w:b/>
          <w:bCs/>
          <w:i/>
          <w:iCs/>
          <w:color w:val="202124"/>
          <w:lang w:val="uz-Cyrl-UZ"/>
        </w:rPr>
      </w:pPr>
      <w:r w:rsidRPr="004B3F98">
        <w:rPr>
          <w:b/>
          <w:bCs/>
          <w:i/>
          <w:iCs/>
          <w:color w:val="202124"/>
          <w:lang w:val="uz-Cyrl-UZ"/>
        </w:rPr>
        <w:t xml:space="preserve">Бажариш муддати </w:t>
      </w:r>
      <w:r>
        <w:rPr>
          <w:b/>
          <w:bCs/>
          <w:i/>
          <w:iCs/>
          <w:color w:val="202124"/>
          <w:lang w:val="uz-Cyrl-UZ"/>
        </w:rPr>
        <w:t xml:space="preserve">2022 йилдан 01 июльдан </w:t>
      </w:r>
      <w:r w:rsidRPr="004B3F98">
        <w:rPr>
          <w:b/>
          <w:bCs/>
          <w:i/>
          <w:iCs/>
          <w:color w:val="202124"/>
          <w:lang w:val="uz-Cyrl-UZ"/>
        </w:rPr>
        <w:t>то 2022 йил 31 декабр</w:t>
      </w:r>
      <w:r>
        <w:rPr>
          <w:b/>
          <w:bCs/>
          <w:i/>
          <w:iCs/>
          <w:color w:val="202124"/>
          <w:lang w:val="uz-Cyrl-UZ"/>
        </w:rPr>
        <w:t>гача</w:t>
      </w:r>
      <w:r w:rsidRPr="004B3F98">
        <w:rPr>
          <w:b/>
          <w:bCs/>
          <w:i/>
          <w:iCs/>
          <w:color w:val="202124"/>
          <w:lang w:val="uz-Cyrl-UZ"/>
        </w:rPr>
        <w:t>.</w:t>
      </w:r>
    </w:p>
    <w:p w14:paraId="403D511F" w14:textId="77777777" w:rsidR="00666736" w:rsidRPr="00666736" w:rsidRDefault="00666736" w:rsidP="00666736">
      <w:pPr>
        <w:pBdr>
          <w:top w:val="nil"/>
          <w:left w:val="nil"/>
          <w:bottom w:val="nil"/>
          <w:right w:val="nil"/>
          <w:between w:val="nil"/>
        </w:pBdr>
        <w:spacing w:before="120" w:after="120"/>
        <w:ind w:firstLine="567"/>
        <w:jc w:val="both"/>
        <w:rPr>
          <w:sz w:val="28"/>
          <w:szCs w:val="28"/>
          <w:lang w:val="uz-Cyrl-UZ"/>
        </w:rPr>
      </w:pPr>
    </w:p>
    <w:p w14:paraId="32FE8693" w14:textId="4D54052F" w:rsidR="00970F54" w:rsidRPr="00666736" w:rsidRDefault="00970F54" w:rsidP="009F66A7">
      <w:pPr>
        <w:rPr>
          <w:sz w:val="28"/>
          <w:szCs w:val="28"/>
        </w:rPr>
      </w:pPr>
      <w:r w:rsidRPr="00666736">
        <w:rPr>
          <w:sz w:val="28"/>
          <w:szCs w:val="28"/>
        </w:rPr>
        <w:t xml:space="preserve"> </w:t>
      </w:r>
    </w:p>
    <w:tbl>
      <w:tblPr>
        <w:tblpPr w:leftFromText="180" w:rightFromText="180" w:vertAnchor="text" w:horzAnchor="page" w:tblpX="796" w:tblpY="179"/>
        <w:tblW w:w="5438" w:type="pct"/>
        <w:tblLayout w:type="fixed"/>
        <w:tblCellMar>
          <w:left w:w="0" w:type="dxa"/>
          <w:right w:w="0" w:type="dxa"/>
        </w:tblCellMar>
        <w:tblLook w:val="04A0" w:firstRow="1" w:lastRow="0" w:firstColumn="1" w:lastColumn="0" w:noHBand="0" w:noVBand="1"/>
      </w:tblPr>
      <w:tblGrid>
        <w:gridCol w:w="5028"/>
        <w:gridCol w:w="5330"/>
      </w:tblGrid>
      <w:tr w:rsidR="00970F54" w:rsidRPr="00666736" w14:paraId="3868B21F" w14:textId="77777777" w:rsidTr="00EB0A8E">
        <w:trPr>
          <w:trHeight w:val="553"/>
        </w:trPr>
        <w:tc>
          <w:tcPr>
            <w:tcW w:w="2427" w:type="pct"/>
          </w:tcPr>
          <w:p w14:paraId="697D9575" w14:textId="783C3FCB"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Ижрочи:</w:t>
            </w:r>
          </w:p>
          <w:p w14:paraId="3A6859F7" w14:textId="77777777" w:rsidR="009F66A7" w:rsidRPr="00666736" w:rsidRDefault="009F66A7" w:rsidP="00EB0A8E">
            <w:pPr>
              <w:pStyle w:val="af7"/>
              <w:spacing w:line="276" w:lineRule="auto"/>
              <w:ind w:firstLine="567"/>
              <w:jc w:val="center"/>
              <w:rPr>
                <w:rFonts w:ascii="Times New Roman" w:hAnsi="Times New Roman" w:cs="Times New Roman"/>
                <w:b/>
                <w:sz w:val="28"/>
                <w:szCs w:val="28"/>
                <w:lang w:val="uz-Cyrl-UZ" w:eastAsia="ru-RU"/>
              </w:rPr>
            </w:pPr>
          </w:p>
          <w:p w14:paraId="11DBA477"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32411F7B" w14:textId="77777777" w:rsidR="00970F54" w:rsidRPr="00666736" w:rsidRDefault="00970F54" w:rsidP="00EB0A8E">
            <w:pPr>
              <w:pStyle w:val="af7"/>
              <w:spacing w:line="276" w:lineRule="auto"/>
              <w:ind w:firstLine="567"/>
              <w:jc w:val="center"/>
              <w:rPr>
                <w:rFonts w:ascii="Times New Roman" w:hAnsi="Times New Roman" w:cs="Times New Roman"/>
                <w:sz w:val="28"/>
                <w:szCs w:val="28"/>
                <w:lang w:val="uz-Cyrl-UZ" w:eastAsia="ru-RU"/>
              </w:rPr>
            </w:pPr>
          </w:p>
        </w:tc>
        <w:tc>
          <w:tcPr>
            <w:tcW w:w="2573" w:type="pct"/>
          </w:tcPr>
          <w:p w14:paraId="076178A5" w14:textId="50501F16" w:rsidR="00970F54" w:rsidRPr="00666736" w:rsidRDefault="00970F54"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r w:rsidRPr="00666736">
              <w:rPr>
                <w:rFonts w:ascii="Times New Roman" w:eastAsia="Times New Roman" w:hAnsi="Times New Roman" w:cs="Times New Roman"/>
                <w:b/>
                <w:color w:val="000000"/>
                <w:sz w:val="28"/>
                <w:szCs w:val="28"/>
                <w:lang w:val="uz-Cyrl-UZ" w:eastAsia="ru-RU"/>
              </w:rPr>
              <w:t>Буюртмачи:</w:t>
            </w:r>
          </w:p>
          <w:p w14:paraId="2CC57E56" w14:textId="77777777" w:rsidR="009F66A7" w:rsidRPr="00666736" w:rsidRDefault="009F66A7" w:rsidP="00EB0A8E">
            <w:pPr>
              <w:pStyle w:val="af7"/>
              <w:spacing w:line="276" w:lineRule="auto"/>
              <w:ind w:right="1551" w:firstLine="567"/>
              <w:jc w:val="center"/>
              <w:rPr>
                <w:rFonts w:ascii="Times New Roman" w:eastAsia="Times New Roman" w:hAnsi="Times New Roman" w:cs="Times New Roman"/>
                <w:b/>
                <w:color w:val="000000"/>
                <w:sz w:val="28"/>
                <w:szCs w:val="28"/>
                <w:lang w:val="uz-Cyrl-UZ" w:eastAsia="ru-RU"/>
              </w:rPr>
            </w:pPr>
          </w:p>
          <w:p w14:paraId="415E05F1" w14:textId="77777777" w:rsidR="00970F54" w:rsidRPr="00666736" w:rsidRDefault="00970F54" w:rsidP="00EB0A8E">
            <w:pPr>
              <w:pStyle w:val="af7"/>
              <w:spacing w:line="276" w:lineRule="auto"/>
              <w:ind w:firstLine="567"/>
              <w:jc w:val="center"/>
              <w:rPr>
                <w:rFonts w:ascii="Times New Roman" w:hAnsi="Times New Roman" w:cs="Times New Roman"/>
                <w:b/>
                <w:sz w:val="28"/>
                <w:szCs w:val="28"/>
                <w:lang w:val="uz-Cyrl-UZ" w:eastAsia="ru-RU"/>
              </w:rPr>
            </w:pPr>
            <w:r w:rsidRPr="00666736">
              <w:rPr>
                <w:rFonts w:ascii="Times New Roman" w:hAnsi="Times New Roman" w:cs="Times New Roman"/>
                <w:b/>
                <w:sz w:val="28"/>
                <w:szCs w:val="28"/>
                <w:lang w:val="uz-Cyrl-UZ" w:eastAsia="ru-RU"/>
              </w:rPr>
              <w:t>_______________________________</w:t>
            </w:r>
          </w:p>
          <w:p w14:paraId="4F16CAA3" w14:textId="77777777" w:rsidR="00970F54" w:rsidRPr="00666736" w:rsidRDefault="00970F54" w:rsidP="00EB0A8E">
            <w:pPr>
              <w:pStyle w:val="af7"/>
              <w:spacing w:line="276" w:lineRule="auto"/>
              <w:ind w:right="1551" w:firstLine="567"/>
              <w:jc w:val="center"/>
              <w:rPr>
                <w:rFonts w:ascii="Times New Roman" w:hAnsi="Times New Roman" w:cs="Times New Roman"/>
                <w:sz w:val="28"/>
                <w:szCs w:val="28"/>
                <w:lang w:val="uz-Cyrl-UZ" w:eastAsia="ru-RU"/>
              </w:rPr>
            </w:pPr>
          </w:p>
        </w:tc>
      </w:tr>
    </w:tbl>
    <w:p w14:paraId="6B8AABA2" w14:textId="77777777" w:rsidR="00970F54" w:rsidRPr="00666736" w:rsidRDefault="00970F54" w:rsidP="00970F54">
      <w:pPr>
        <w:rPr>
          <w:color w:val="000000"/>
          <w:sz w:val="28"/>
          <w:szCs w:val="28"/>
        </w:rPr>
      </w:pPr>
    </w:p>
    <w:sectPr w:rsidR="00970F54" w:rsidRPr="00666736" w:rsidSect="008C596E">
      <w:headerReference w:type="default" r:id="rId11"/>
      <w:footerReference w:type="default" r:id="rId12"/>
      <w:footerReference w:type="first" r:id="rId13"/>
      <w:pgSz w:w="11906" w:h="16838"/>
      <w:pgMar w:top="568" w:right="1106" w:bottom="709" w:left="1276" w:header="357" w:footer="133" w:gutter="0"/>
      <w:cols w:space="708" w:equalWidth="0">
        <w:col w:w="9666"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3A3D" w14:textId="77777777" w:rsidR="00427381" w:rsidRDefault="00427381">
      <w:r>
        <w:separator/>
      </w:r>
    </w:p>
  </w:endnote>
  <w:endnote w:type="continuationSeparator" w:id="0">
    <w:p w14:paraId="5651986A" w14:textId="77777777" w:rsidR="00427381" w:rsidRDefault="0042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01569"/>
      <w:docPartObj>
        <w:docPartGallery w:val="Page Numbers (Bottom of Page)"/>
        <w:docPartUnique/>
      </w:docPartObj>
    </w:sdtPr>
    <w:sdtEndPr/>
    <w:sdtContent>
      <w:p w14:paraId="6DBD59ED" w14:textId="77777777" w:rsidR="00C96B50" w:rsidRDefault="00C96B50">
        <w:pPr>
          <w:pStyle w:val="a7"/>
          <w:jc w:val="right"/>
        </w:pPr>
      </w:p>
      <w:p w14:paraId="142FC84B" w14:textId="77777777" w:rsidR="00C96B50" w:rsidRDefault="00C96B50">
        <w:pPr>
          <w:pStyle w:val="a7"/>
          <w:jc w:val="right"/>
        </w:pPr>
        <w:r>
          <w:fldChar w:fldCharType="begin"/>
        </w:r>
        <w:r>
          <w:instrText>PAGE   \* MERGEFORMAT</w:instrText>
        </w:r>
        <w:r>
          <w:fldChar w:fldCharType="separate"/>
        </w:r>
        <w:r>
          <w:t>2</w:t>
        </w:r>
        <w:r>
          <w:fldChar w:fldCharType="end"/>
        </w:r>
      </w:p>
    </w:sdtContent>
  </w:sdt>
  <w:p w14:paraId="0823AE01" w14:textId="77777777" w:rsidR="00C96B50" w:rsidRDefault="00C96B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45530"/>
      <w:docPartObj>
        <w:docPartGallery w:val="Page Numbers (Bottom of Page)"/>
        <w:docPartUnique/>
      </w:docPartObj>
    </w:sdtPr>
    <w:sdtEndPr/>
    <w:sdtContent>
      <w:p w14:paraId="66AC8413" w14:textId="77777777" w:rsidR="00C96B50" w:rsidRDefault="00C96B50">
        <w:pPr>
          <w:pStyle w:val="a7"/>
          <w:jc w:val="right"/>
        </w:pPr>
        <w:r>
          <w:fldChar w:fldCharType="begin"/>
        </w:r>
        <w:r>
          <w:instrText>PAGE   \* MERGEFORMAT</w:instrText>
        </w:r>
        <w:r>
          <w:fldChar w:fldCharType="separate"/>
        </w:r>
        <w:r>
          <w:t>2</w:t>
        </w:r>
        <w:r>
          <w:fldChar w:fldCharType="end"/>
        </w:r>
      </w:p>
    </w:sdtContent>
  </w:sdt>
  <w:p w14:paraId="0353B8CE" w14:textId="77777777" w:rsidR="00C96B50" w:rsidRDefault="00C96B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25670"/>
      <w:docPartObj>
        <w:docPartGallery w:val="Page Numbers (Bottom of Page)"/>
        <w:docPartUnique/>
      </w:docPartObj>
    </w:sdtPr>
    <w:sdtEndPr/>
    <w:sdtContent>
      <w:p w14:paraId="0AF2B514" w14:textId="77777777" w:rsidR="00C96B50" w:rsidRDefault="00C96B50">
        <w:pPr>
          <w:pStyle w:val="a7"/>
          <w:jc w:val="right"/>
        </w:pPr>
      </w:p>
      <w:p w14:paraId="47E8B6E6" w14:textId="0E4F1559" w:rsidR="00C96B50" w:rsidRDefault="00C96B50">
        <w:pPr>
          <w:pStyle w:val="a7"/>
          <w:jc w:val="right"/>
        </w:pPr>
        <w:r>
          <w:fldChar w:fldCharType="begin"/>
        </w:r>
        <w:r>
          <w:instrText>PAGE   \* MERGEFORMAT</w:instrText>
        </w:r>
        <w:r>
          <w:fldChar w:fldCharType="separate"/>
        </w:r>
        <w:r>
          <w:t>2</w:t>
        </w:r>
        <w:r>
          <w:fldChar w:fldCharType="end"/>
        </w:r>
      </w:p>
    </w:sdtContent>
  </w:sdt>
  <w:p w14:paraId="034B37BB" w14:textId="77777777" w:rsidR="00C96B50" w:rsidRDefault="00C96B5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8179"/>
      <w:docPartObj>
        <w:docPartGallery w:val="Page Numbers (Bottom of Page)"/>
        <w:docPartUnique/>
      </w:docPartObj>
    </w:sdtPr>
    <w:sdtEndPr/>
    <w:sdtContent>
      <w:p w14:paraId="685FF177" w14:textId="1D810CE8" w:rsidR="00C96B50" w:rsidRDefault="00C96B50">
        <w:pPr>
          <w:pStyle w:val="a7"/>
          <w:jc w:val="right"/>
        </w:pPr>
        <w:r>
          <w:fldChar w:fldCharType="begin"/>
        </w:r>
        <w:r>
          <w:instrText>PAGE   \* MERGEFORMAT</w:instrText>
        </w:r>
        <w:r>
          <w:fldChar w:fldCharType="separate"/>
        </w:r>
        <w:r>
          <w:t>2</w:t>
        </w:r>
        <w:r>
          <w:fldChar w:fldCharType="end"/>
        </w:r>
      </w:p>
    </w:sdtContent>
  </w:sdt>
  <w:p w14:paraId="582040BA" w14:textId="77777777" w:rsidR="00C96B50" w:rsidRDefault="00C96B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1266" w14:textId="77777777" w:rsidR="00427381" w:rsidRDefault="00427381">
      <w:r>
        <w:separator/>
      </w:r>
    </w:p>
  </w:footnote>
  <w:footnote w:type="continuationSeparator" w:id="0">
    <w:p w14:paraId="5C0B99E0" w14:textId="77777777" w:rsidR="00427381" w:rsidRDefault="0042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0A5D" w14:textId="77777777" w:rsidR="00C96B50" w:rsidRDefault="00C96B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C91" w14:textId="77777777" w:rsidR="00C96B50" w:rsidRDefault="00C96B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48D"/>
    <w:multiLevelType w:val="hybridMultilevel"/>
    <w:tmpl w:val="61FEBC9A"/>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B25176"/>
    <w:multiLevelType w:val="multilevel"/>
    <w:tmpl w:val="A44ECA5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1C661E94"/>
    <w:multiLevelType w:val="multilevel"/>
    <w:tmpl w:val="A908223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076768D"/>
    <w:multiLevelType w:val="hybridMultilevel"/>
    <w:tmpl w:val="0214251C"/>
    <w:lvl w:ilvl="0" w:tplc="363E4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698"/>
    <w:multiLevelType w:val="hybridMultilevel"/>
    <w:tmpl w:val="0F0821CC"/>
    <w:lvl w:ilvl="0" w:tplc="BB10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D5B41"/>
    <w:multiLevelType w:val="hybridMultilevel"/>
    <w:tmpl w:val="1B004E30"/>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164A67"/>
    <w:multiLevelType w:val="hybridMultilevel"/>
    <w:tmpl w:val="4574E5C6"/>
    <w:lvl w:ilvl="0" w:tplc="39B07CE0">
      <w:start w:val="1"/>
      <w:numFmt w:val="bullet"/>
      <w:lvlText w:val=""/>
      <w:lvlJc w:val="left"/>
      <w:pPr>
        <w:ind w:left="1068" w:hanging="360"/>
      </w:pPr>
      <w:rPr>
        <w:rFonts w:ascii="Symbol" w:hAnsi="Symbol" w:hint="default"/>
        <w:lang w:val="ru-RU"/>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4F71F93"/>
    <w:multiLevelType w:val="hybridMultilevel"/>
    <w:tmpl w:val="F1D8ABAE"/>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116238B"/>
    <w:multiLevelType w:val="multilevel"/>
    <w:tmpl w:val="498AC82A"/>
    <w:lvl w:ilvl="0">
      <w:start w:val="1"/>
      <w:numFmt w:val="bullet"/>
      <w:pStyle w:val="a"/>
      <w:lvlText w:val="−"/>
      <w:lvlJc w:val="left"/>
      <w:pPr>
        <w:ind w:left="927" w:hanging="360"/>
      </w:pPr>
      <w:rPr>
        <w:rFonts w:ascii="Noto Sans Symbols" w:eastAsia="Noto Sans Symbols" w:hAnsi="Noto Sans Symbols" w:cs="Noto Sans Symbols"/>
        <w:lang w:val="uz-Cyrl-UZ"/>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97E2855"/>
    <w:multiLevelType w:val="hybridMultilevel"/>
    <w:tmpl w:val="28FA633E"/>
    <w:lvl w:ilvl="0" w:tplc="AEB6E7B6">
      <w:start w:val="2"/>
      <w:numFmt w:val="bullet"/>
      <w:pStyle w:val="a0"/>
      <w:lvlText w:val="-"/>
      <w:lvlJc w:val="left"/>
      <w:pPr>
        <w:ind w:left="1571" w:hanging="360"/>
      </w:pPr>
      <w:rPr>
        <w:rFonts w:ascii="Times New Roman" w:eastAsia="Times New Roman" w:hAnsi="Times New Roman" w:cs="Times New Roman" w:hint="default"/>
        <w:lang w:val="x-none"/>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E7059C6"/>
    <w:multiLevelType w:val="hybridMultilevel"/>
    <w:tmpl w:val="2A06957E"/>
    <w:lvl w:ilvl="0" w:tplc="88AEFADA">
      <w:start w:val="1"/>
      <w:numFmt w:val="decimal"/>
      <w:lvlText w:val="%1."/>
      <w:lvlJc w:val="left"/>
      <w:pPr>
        <w:ind w:left="1800" w:hanging="360"/>
      </w:pPr>
      <w:rPr>
        <w:rFonts w:ascii="Times New Roman" w:hAnsi="Times New Roman" w:cs="Times New Roman"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634A2D"/>
    <w:multiLevelType w:val="hybridMultilevel"/>
    <w:tmpl w:val="51E084BA"/>
    <w:lvl w:ilvl="0" w:tplc="3B64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D04FC"/>
    <w:multiLevelType w:val="hybridMultilevel"/>
    <w:tmpl w:val="AB566BDA"/>
    <w:lvl w:ilvl="0" w:tplc="A3465F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E7555E6"/>
    <w:multiLevelType w:val="hybridMultilevel"/>
    <w:tmpl w:val="4D54005A"/>
    <w:lvl w:ilvl="0" w:tplc="BB10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B22E37"/>
    <w:multiLevelType w:val="hybridMultilevel"/>
    <w:tmpl w:val="51E084BA"/>
    <w:lvl w:ilvl="0" w:tplc="3B64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3"/>
  </w:num>
  <w:num w:numId="4">
    <w:abstractNumId w:val="0"/>
  </w:num>
  <w:num w:numId="5">
    <w:abstractNumId w:val="7"/>
  </w:num>
  <w:num w:numId="6">
    <w:abstractNumId w:val="9"/>
  </w:num>
  <w:num w:numId="7">
    <w:abstractNumId w:val="6"/>
  </w:num>
  <w:num w:numId="8">
    <w:abstractNumId w:val="4"/>
  </w:num>
  <w:num w:numId="9">
    <w:abstractNumId w:val="3"/>
  </w:num>
  <w:num w:numId="10">
    <w:abstractNumId w:val="1"/>
  </w:num>
  <w:num w:numId="11">
    <w:abstractNumId w:val="12"/>
  </w:num>
  <w:num w:numId="12">
    <w:abstractNumId w:val="10"/>
  </w:num>
  <w:num w:numId="13">
    <w:abstractNumId w:val="14"/>
  </w:num>
  <w:num w:numId="14">
    <w:abstractNumId w:val="11"/>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C"/>
    <w:rsid w:val="00000F3C"/>
    <w:rsid w:val="0000403A"/>
    <w:rsid w:val="00006C64"/>
    <w:rsid w:val="000160AA"/>
    <w:rsid w:val="0001648C"/>
    <w:rsid w:val="00017869"/>
    <w:rsid w:val="0005027E"/>
    <w:rsid w:val="00052D3B"/>
    <w:rsid w:val="0005329F"/>
    <w:rsid w:val="00055509"/>
    <w:rsid w:val="000617A4"/>
    <w:rsid w:val="00066483"/>
    <w:rsid w:val="00071A40"/>
    <w:rsid w:val="00073902"/>
    <w:rsid w:val="000773BE"/>
    <w:rsid w:val="00081B33"/>
    <w:rsid w:val="000A08FA"/>
    <w:rsid w:val="000A218B"/>
    <w:rsid w:val="000A7682"/>
    <w:rsid w:val="000B6D49"/>
    <w:rsid w:val="000B7F8F"/>
    <w:rsid w:val="000C3FF5"/>
    <w:rsid w:val="000D2E1C"/>
    <w:rsid w:val="000E68ED"/>
    <w:rsid w:val="000F69BC"/>
    <w:rsid w:val="0010463D"/>
    <w:rsid w:val="001078D9"/>
    <w:rsid w:val="0011463B"/>
    <w:rsid w:val="001345D9"/>
    <w:rsid w:val="001350F5"/>
    <w:rsid w:val="001540A7"/>
    <w:rsid w:val="00154803"/>
    <w:rsid w:val="00162167"/>
    <w:rsid w:val="0016603B"/>
    <w:rsid w:val="0017421B"/>
    <w:rsid w:val="001765CD"/>
    <w:rsid w:val="0017789C"/>
    <w:rsid w:val="00181B73"/>
    <w:rsid w:val="00197BFD"/>
    <w:rsid w:val="001A0B02"/>
    <w:rsid w:val="001A11AB"/>
    <w:rsid w:val="001A4C10"/>
    <w:rsid w:val="001C20B3"/>
    <w:rsid w:val="001D42B0"/>
    <w:rsid w:val="001E0175"/>
    <w:rsid w:val="001E47AD"/>
    <w:rsid w:val="001E556D"/>
    <w:rsid w:val="001F0CE8"/>
    <w:rsid w:val="001F56E2"/>
    <w:rsid w:val="001F78D7"/>
    <w:rsid w:val="00202A84"/>
    <w:rsid w:val="00207D09"/>
    <w:rsid w:val="002139C4"/>
    <w:rsid w:val="00216924"/>
    <w:rsid w:val="0021695D"/>
    <w:rsid w:val="00217B52"/>
    <w:rsid w:val="00235124"/>
    <w:rsid w:val="00240DBF"/>
    <w:rsid w:val="002478BD"/>
    <w:rsid w:val="00250062"/>
    <w:rsid w:val="002504BA"/>
    <w:rsid w:val="0025298D"/>
    <w:rsid w:val="00254C6E"/>
    <w:rsid w:val="002569D8"/>
    <w:rsid w:val="00261441"/>
    <w:rsid w:val="00266037"/>
    <w:rsid w:val="00267543"/>
    <w:rsid w:val="00277F3D"/>
    <w:rsid w:val="00281862"/>
    <w:rsid w:val="00283D70"/>
    <w:rsid w:val="002854E9"/>
    <w:rsid w:val="002859AC"/>
    <w:rsid w:val="00292E5C"/>
    <w:rsid w:val="002A09FE"/>
    <w:rsid w:val="002A1DA1"/>
    <w:rsid w:val="002B441C"/>
    <w:rsid w:val="002C25F1"/>
    <w:rsid w:val="002C69E5"/>
    <w:rsid w:val="002C731B"/>
    <w:rsid w:val="002D16CA"/>
    <w:rsid w:val="002D4A2B"/>
    <w:rsid w:val="002E16F7"/>
    <w:rsid w:val="002E3EB3"/>
    <w:rsid w:val="002E4E57"/>
    <w:rsid w:val="002E4EF4"/>
    <w:rsid w:val="002F750A"/>
    <w:rsid w:val="00303F45"/>
    <w:rsid w:val="0030400A"/>
    <w:rsid w:val="00305961"/>
    <w:rsid w:val="00307A6F"/>
    <w:rsid w:val="00314BB3"/>
    <w:rsid w:val="003178F3"/>
    <w:rsid w:val="003218A2"/>
    <w:rsid w:val="003259FA"/>
    <w:rsid w:val="00327AD0"/>
    <w:rsid w:val="00351C60"/>
    <w:rsid w:val="00354768"/>
    <w:rsid w:val="003550CC"/>
    <w:rsid w:val="00361FE1"/>
    <w:rsid w:val="00380718"/>
    <w:rsid w:val="00381B55"/>
    <w:rsid w:val="00390323"/>
    <w:rsid w:val="00390417"/>
    <w:rsid w:val="00396008"/>
    <w:rsid w:val="00396BD1"/>
    <w:rsid w:val="003A5F4B"/>
    <w:rsid w:val="003B049F"/>
    <w:rsid w:val="003B3772"/>
    <w:rsid w:val="003C140F"/>
    <w:rsid w:val="003D0ECF"/>
    <w:rsid w:val="003D127D"/>
    <w:rsid w:val="003D1426"/>
    <w:rsid w:val="003D5520"/>
    <w:rsid w:val="003D630A"/>
    <w:rsid w:val="003D792B"/>
    <w:rsid w:val="003E1F16"/>
    <w:rsid w:val="003E3695"/>
    <w:rsid w:val="003E3914"/>
    <w:rsid w:val="003E7DFB"/>
    <w:rsid w:val="003F05AB"/>
    <w:rsid w:val="003F09C8"/>
    <w:rsid w:val="003F330D"/>
    <w:rsid w:val="00400E89"/>
    <w:rsid w:val="00401A8D"/>
    <w:rsid w:val="00411D52"/>
    <w:rsid w:val="00412803"/>
    <w:rsid w:val="00414FCD"/>
    <w:rsid w:val="0042301F"/>
    <w:rsid w:val="00423522"/>
    <w:rsid w:val="0042638B"/>
    <w:rsid w:val="00427381"/>
    <w:rsid w:val="004355A5"/>
    <w:rsid w:val="0043630B"/>
    <w:rsid w:val="00436408"/>
    <w:rsid w:val="00441E30"/>
    <w:rsid w:val="004437B4"/>
    <w:rsid w:val="00444017"/>
    <w:rsid w:val="0045139D"/>
    <w:rsid w:val="0045313F"/>
    <w:rsid w:val="00453C86"/>
    <w:rsid w:val="004571B6"/>
    <w:rsid w:val="004605C1"/>
    <w:rsid w:val="00463DDD"/>
    <w:rsid w:val="00465C3D"/>
    <w:rsid w:val="004671AB"/>
    <w:rsid w:val="00486254"/>
    <w:rsid w:val="004864AA"/>
    <w:rsid w:val="00495CEA"/>
    <w:rsid w:val="004A161D"/>
    <w:rsid w:val="004A3D62"/>
    <w:rsid w:val="004C11E7"/>
    <w:rsid w:val="004C126B"/>
    <w:rsid w:val="004C52DC"/>
    <w:rsid w:val="004D6656"/>
    <w:rsid w:val="004F6F7A"/>
    <w:rsid w:val="004F7569"/>
    <w:rsid w:val="004F7D7B"/>
    <w:rsid w:val="00501250"/>
    <w:rsid w:val="005023BC"/>
    <w:rsid w:val="0050758C"/>
    <w:rsid w:val="00517968"/>
    <w:rsid w:val="00534769"/>
    <w:rsid w:val="00534849"/>
    <w:rsid w:val="00540B14"/>
    <w:rsid w:val="00546350"/>
    <w:rsid w:val="0054679E"/>
    <w:rsid w:val="00547F62"/>
    <w:rsid w:val="0055017C"/>
    <w:rsid w:val="00552D94"/>
    <w:rsid w:val="00553A1D"/>
    <w:rsid w:val="00555420"/>
    <w:rsid w:val="0056392B"/>
    <w:rsid w:val="00580424"/>
    <w:rsid w:val="0058201D"/>
    <w:rsid w:val="005847E6"/>
    <w:rsid w:val="00585968"/>
    <w:rsid w:val="0058661A"/>
    <w:rsid w:val="005909C4"/>
    <w:rsid w:val="00591151"/>
    <w:rsid w:val="00592CB3"/>
    <w:rsid w:val="005A0C1A"/>
    <w:rsid w:val="005B0774"/>
    <w:rsid w:val="005B259B"/>
    <w:rsid w:val="005B301C"/>
    <w:rsid w:val="005B6829"/>
    <w:rsid w:val="005B7D4B"/>
    <w:rsid w:val="005C2204"/>
    <w:rsid w:val="005E752B"/>
    <w:rsid w:val="005F2486"/>
    <w:rsid w:val="005F37E3"/>
    <w:rsid w:val="005F59AB"/>
    <w:rsid w:val="00607BE4"/>
    <w:rsid w:val="00613B60"/>
    <w:rsid w:val="006163E6"/>
    <w:rsid w:val="0062195F"/>
    <w:rsid w:val="00622F47"/>
    <w:rsid w:val="00623723"/>
    <w:rsid w:val="00631669"/>
    <w:rsid w:val="006322D3"/>
    <w:rsid w:val="00632590"/>
    <w:rsid w:val="00634EBE"/>
    <w:rsid w:val="00647F81"/>
    <w:rsid w:val="00652B74"/>
    <w:rsid w:val="00666736"/>
    <w:rsid w:val="00681C47"/>
    <w:rsid w:val="00684641"/>
    <w:rsid w:val="00695A49"/>
    <w:rsid w:val="006A4C83"/>
    <w:rsid w:val="006B0128"/>
    <w:rsid w:val="006B3C86"/>
    <w:rsid w:val="006C607B"/>
    <w:rsid w:val="006C649C"/>
    <w:rsid w:val="006D037B"/>
    <w:rsid w:val="006E2DFA"/>
    <w:rsid w:val="006E38DB"/>
    <w:rsid w:val="006F5C0B"/>
    <w:rsid w:val="00707C04"/>
    <w:rsid w:val="00707DB2"/>
    <w:rsid w:val="00724637"/>
    <w:rsid w:val="0072694B"/>
    <w:rsid w:val="00737C59"/>
    <w:rsid w:val="00744626"/>
    <w:rsid w:val="00755624"/>
    <w:rsid w:val="0076498B"/>
    <w:rsid w:val="007650F2"/>
    <w:rsid w:val="00765752"/>
    <w:rsid w:val="00767853"/>
    <w:rsid w:val="00774FB5"/>
    <w:rsid w:val="00792F0A"/>
    <w:rsid w:val="00793636"/>
    <w:rsid w:val="00794A54"/>
    <w:rsid w:val="00797F95"/>
    <w:rsid w:val="007B4802"/>
    <w:rsid w:val="007E4A88"/>
    <w:rsid w:val="007F2138"/>
    <w:rsid w:val="008057C5"/>
    <w:rsid w:val="00816485"/>
    <w:rsid w:val="008164D7"/>
    <w:rsid w:val="0081677E"/>
    <w:rsid w:val="00817B0E"/>
    <w:rsid w:val="00820ED1"/>
    <w:rsid w:val="0082309D"/>
    <w:rsid w:val="00823F42"/>
    <w:rsid w:val="008305A7"/>
    <w:rsid w:val="00830A7D"/>
    <w:rsid w:val="008363E5"/>
    <w:rsid w:val="00845881"/>
    <w:rsid w:val="008554DA"/>
    <w:rsid w:val="008558F4"/>
    <w:rsid w:val="0085793C"/>
    <w:rsid w:val="00857C01"/>
    <w:rsid w:val="008625F0"/>
    <w:rsid w:val="0086541F"/>
    <w:rsid w:val="0088143E"/>
    <w:rsid w:val="00885416"/>
    <w:rsid w:val="00886771"/>
    <w:rsid w:val="00887309"/>
    <w:rsid w:val="00894008"/>
    <w:rsid w:val="00897644"/>
    <w:rsid w:val="008A1E2D"/>
    <w:rsid w:val="008A3541"/>
    <w:rsid w:val="008A6217"/>
    <w:rsid w:val="008A64BD"/>
    <w:rsid w:val="008B5671"/>
    <w:rsid w:val="008B74D4"/>
    <w:rsid w:val="008C560B"/>
    <w:rsid w:val="008C596E"/>
    <w:rsid w:val="008E21BD"/>
    <w:rsid w:val="008E7E8A"/>
    <w:rsid w:val="008F05D6"/>
    <w:rsid w:val="008F3226"/>
    <w:rsid w:val="008F4D80"/>
    <w:rsid w:val="008F4DBB"/>
    <w:rsid w:val="00903EED"/>
    <w:rsid w:val="009058D8"/>
    <w:rsid w:val="00910962"/>
    <w:rsid w:val="00925886"/>
    <w:rsid w:val="0095745E"/>
    <w:rsid w:val="00965A15"/>
    <w:rsid w:val="00966B3D"/>
    <w:rsid w:val="00970F54"/>
    <w:rsid w:val="00973755"/>
    <w:rsid w:val="009749EF"/>
    <w:rsid w:val="00977755"/>
    <w:rsid w:val="009823C5"/>
    <w:rsid w:val="0098279B"/>
    <w:rsid w:val="00985DE2"/>
    <w:rsid w:val="009865C5"/>
    <w:rsid w:val="00990B75"/>
    <w:rsid w:val="009956C8"/>
    <w:rsid w:val="009966DB"/>
    <w:rsid w:val="009B41B5"/>
    <w:rsid w:val="009C5671"/>
    <w:rsid w:val="009D181A"/>
    <w:rsid w:val="009D676B"/>
    <w:rsid w:val="009D72B5"/>
    <w:rsid w:val="009D79D7"/>
    <w:rsid w:val="009E6CBC"/>
    <w:rsid w:val="009F66A7"/>
    <w:rsid w:val="00A147E6"/>
    <w:rsid w:val="00A21589"/>
    <w:rsid w:val="00A21F76"/>
    <w:rsid w:val="00A25619"/>
    <w:rsid w:val="00A2597A"/>
    <w:rsid w:val="00A3061A"/>
    <w:rsid w:val="00A35C82"/>
    <w:rsid w:val="00A36BB9"/>
    <w:rsid w:val="00A412EB"/>
    <w:rsid w:val="00A437E5"/>
    <w:rsid w:val="00A52552"/>
    <w:rsid w:val="00A53DB1"/>
    <w:rsid w:val="00A61610"/>
    <w:rsid w:val="00A62E09"/>
    <w:rsid w:val="00A62E8A"/>
    <w:rsid w:val="00A66CCD"/>
    <w:rsid w:val="00A70E37"/>
    <w:rsid w:val="00A71353"/>
    <w:rsid w:val="00A80B8D"/>
    <w:rsid w:val="00A81876"/>
    <w:rsid w:val="00A84D35"/>
    <w:rsid w:val="00A92883"/>
    <w:rsid w:val="00A94A6F"/>
    <w:rsid w:val="00AA6822"/>
    <w:rsid w:val="00AA7B15"/>
    <w:rsid w:val="00AB18F5"/>
    <w:rsid w:val="00AB7E44"/>
    <w:rsid w:val="00AC0067"/>
    <w:rsid w:val="00AC422B"/>
    <w:rsid w:val="00AC5BC0"/>
    <w:rsid w:val="00AD1E0F"/>
    <w:rsid w:val="00AD79FA"/>
    <w:rsid w:val="00AE7AEF"/>
    <w:rsid w:val="00AF42AD"/>
    <w:rsid w:val="00AF4CF9"/>
    <w:rsid w:val="00B038B7"/>
    <w:rsid w:val="00B072A0"/>
    <w:rsid w:val="00B07C85"/>
    <w:rsid w:val="00B12172"/>
    <w:rsid w:val="00B13569"/>
    <w:rsid w:val="00B14173"/>
    <w:rsid w:val="00B15A34"/>
    <w:rsid w:val="00B15F06"/>
    <w:rsid w:val="00B1797C"/>
    <w:rsid w:val="00B21C24"/>
    <w:rsid w:val="00B24A69"/>
    <w:rsid w:val="00B259CA"/>
    <w:rsid w:val="00B25A99"/>
    <w:rsid w:val="00B33B8F"/>
    <w:rsid w:val="00B416A6"/>
    <w:rsid w:val="00B52E7D"/>
    <w:rsid w:val="00B55C05"/>
    <w:rsid w:val="00B61C1C"/>
    <w:rsid w:val="00B6210C"/>
    <w:rsid w:val="00B701E3"/>
    <w:rsid w:val="00B743F3"/>
    <w:rsid w:val="00B87180"/>
    <w:rsid w:val="00B90DF7"/>
    <w:rsid w:val="00B9345B"/>
    <w:rsid w:val="00BA2D43"/>
    <w:rsid w:val="00BB076B"/>
    <w:rsid w:val="00BC1218"/>
    <w:rsid w:val="00BC22FF"/>
    <w:rsid w:val="00BD3801"/>
    <w:rsid w:val="00BD648D"/>
    <w:rsid w:val="00BF19EB"/>
    <w:rsid w:val="00C0137A"/>
    <w:rsid w:val="00C117A7"/>
    <w:rsid w:val="00C247E6"/>
    <w:rsid w:val="00C42A7A"/>
    <w:rsid w:val="00C43D0C"/>
    <w:rsid w:val="00C46B92"/>
    <w:rsid w:val="00C56C85"/>
    <w:rsid w:val="00C604C9"/>
    <w:rsid w:val="00C6439F"/>
    <w:rsid w:val="00C64EE3"/>
    <w:rsid w:val="00C66A42"/>
    <w:rsid w:val="00C96B50"/>
    <w:rsid w:val="00CA47FD"/>
    <w:rsid w:val="00CB097C"/>
    <w:rsid w:val="00CC0F06"/>
    <w:rsid w:val="00CC30C8"/>
    <w:rsid w:val="00CC4845"/>
    <w:rsid w:val="00CC793A"/>
    <w:rsid w:val="00CD6482"/>
    <w:rsid w:val="00CD689A"/>
    <w:rsid w:val="00CE3E60"/>
    <w:rsid w:val="00CE492C"/>
    <w:rsid w:val="00CE7AD5"/>
    <w:rsid w:val="00CF06F6"/>
    <w:rsid w:val="00CF6221"/>
    <w:rsid w:val="00D10EA2"/>
    <w:rsid w:val="00D172E3"/>
    <w:rsid w:val="00D21616"/>
    <w:rsid w:val="00D33866"/>
    <w:rsid w:val="00D3496D"/>
    <w:rsid w:val="00D4037D"/>
    <w:rsid w:val="00D4525B"/>
    <w:rsid w:val="00D527F3"/>
    <w:rsid w:val="00D53250"/>
    <w:rsid w:val="00D54938"/>
    <w:rsid w:val="00D6045A"/>
    <w:rsid w:val="00D655A6"/>
    <w:rsid w:val="00D66F06"/>
    <w:rsid w:val="00D70212"/>
    <w:rsid w:val="00D80A58"/>
    <w:rsid w:val="00D92838"/>
    <w:rsid w:val="00DA0A45"/>
    <w:rsid w:val="00DA5323"/>
    <w:rsid w:val="00DB3D29"/>
    <w:rsid w:val="00DC227C"/>
    <w:rsid w:val="00DC3EAA"/>
    <w:rsid w:val="00DD0544"/>
    <w:rsid w:val="00DD1791"/>
    <w:rsid w:val="00DD56A2"/>
    <w:rsid w:val="00DE1541"/>
    <w:rsid w:val="00E04DAE"/>
    <w:rsid w:val="00E15111"/>
    <w:rsid w:val="00E16F97"/>
    <w:rsid w:val="00E23A46"/>
    <w:rsid w:val="00E2419B"/>
    <w:rsid w:val="00E25316"/>
    <w:rsid w:val="00E32808"/>
    <w:rsid w:val="00E37072"/>
    <w:rsid w:val="00E5224C"/>
    <w:rsid w:val="00E6083A"/>
    <w:rsid w:val="00E60F82"/>
    <w:rsid w:val="00E70A32"/>
    <w:rsid w:val="00E71FC5"/>
    <w:rsid w:val="00E77610"/>
    <w:rsid w:val="00E87F41"/>
    <w:rsid w:val="00E91FE4"/>
    <w:rsid w:val="00E9304B"/>
    <w:rsid w:val="00EA0CDC"/>
    <w:rsid w:val="00EA2D56"/>
    <w:rsid w:val="00EA64DC"/>
    <w:rsid w:val="00EB0A8E"/>
    <w:rsid w:val="00EB373F"/>
    <w:rsid w:val="00ED2501"/>
    <w:rsid w:val="00ED54D5"/>
    <w:rsid w:val="00EE0CDA"/>
    <w:rsid w:val="00EE38BE"/>
    <w:rsid w:val="00EE6453"/>
    <w:rsid w:val="00EF199C"/>
    <w:rsid w:val="00EF3608"/>
    <w:rsid w:val="00EF36AC"/>
    <w:rsid w:val="00EF58F8"/>
    <w:rsid w:val="00F246C9"/>
    <w:rsid w:val="00F27448"/>
    <w:rsid w:val="00F30130"/>
    <w:rsid w:val="00F36DE5"/>
    <w:rsid w:val="00F42382"/>
    <w:rsid w:val="00F45E57"/>
    <w:rsid w:val="00F51C10"/>
    <w:rsid w:val="00F5479B"/>
    <w:rsid w:val="00F55BD1"/>
    <w:rsid w:val="00F55BDF"/>
    <w:rsid w:val="00F6424E"/>
    <w:rsid w:val="00F66958"/>
    <w:rsid w:val="00F7708C"/>
    <w:rsid w:val="00F8168B"/>
    <w:rsid w:val="00F86C72"/>
    <w:rsid w:val="00F91088"/>
    <w:rsid w:val="00F94E78"/>
    <w:rsid w:val="00F95DB4"/>
    <w:rsid w:val="00FB0C7F"/>
    <w:rsid w:val="00FB2BD9"/>
    <w:rsid w:val="00FB445F"/>
    <w:rsid w:val="00FC0348"/>
    <w:rsid w:val="00FD05C5"/>
    <w:rsid w:val="00FD7B3B"/>
    <w:rsid w:val="00FE25BE"/>
    <w:rsid w:val="00FE2E26"/>
    <w:rsid w:val="00FF1578"/>
    <w:rsid w:val="00FF507F"/>
    <w:rsid w:val="00FF6802"/>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203B8"/>
  <w15:docId w15:val="{C3BEF8BD-F496-4018-A3B3-66BC936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95CEA"/>
    <w:rPr>
      <w:sz w:val="24"/>
      <w:szCs w:val="24"/>
    </w:rPr>
  </w:style>
  <w:style w:type="paragraph" w:styleId="1">
    <w:name w:val="heading 1"/>
    <w:basedOn w:val="a1"/>
    <w:next w:val="a1"/>
    <w:link w:val="10"/>
    <w:uiPriority w:val="9"/>
    <w:qFormat/>
    <w:rsid w:val="00EF199C"/>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546350"/>
    <w:pPr>
      <w:keepNext/>
      <w:outlineLvl w:val="1"/>
    </w:pPr>
    <w:rPr>
      <w:b/>
      <w:bCs/>
      <w:sz w:val="16"/>
      <w:szCs w:val="20"/>
    </w:rPr>
  </w:style>
  <w:style w:type="paragraph" w:styleId="3">
    <w:name w:val="heading 3"/>
    <w:basedOn w:val="a1"/>
    <w:link w:val="30"/>
    <w:uiPriority w:val="9"/>
    <w:unhideWhenUsed/>
    <w:qFormat/>
    <w:rsid w:val="00250062"/>
    <w:pPr>
      <w:widowControl w:val="0"/>
      <w:autoSpaceDE w:val="0"/>
      <w:autoSpaceDN w:val="0"/>
      <w:ind w:left="340"/>
      <w:outlineLvl w:val="2"/>
    </w:pPr>
    <w:rPr>
      <w:rFonts w:ascii="Arial" w:eastAsia="Arial" w:hAnsi="Arial" w:cs="Arial"/>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F199C"/>
    <w:pPr>
      <w:tabs>
        <w:tab w:val="center" w:pos="4677"/>
        <w:tab w:val="right" w:pos="9355"/>
      </w:tabs>
    </w:pPr>
  </w:style>
  <w:style w:type="paragraph" w:styleId="a7">
    <w:name w:val="footer"/>
    <w:basedOn w:val="a1"/>
    <w:link w:val="a8"/>
    <w:uiPriority w:val="99"/>
    <w:rsid w:val="00EF199C"/>
    <w:pPr>
      <w:tabs>
        <w:tab w:val="center" w:pos="4677"/>
        <w:tab w:val="right" w:pos="9355"/>
      </w:tabs>
    </w:pPr>
  </w:style>
  <w:style w:type="character" w:customStyle="1" w:styleId="11">
    <w:name w:val="Заголовок 1 Знак Знак"/>
    <w:rsid w:val="00EF199C"/>
    <w:rPr>
      <w:rFonts w:ascii="Arial" w:hAnsi="Arial"/>
      <w:b/>
      <w:kern w:val="28"/>
      <w:sz w:val="28"/>
      <w:lang w:val="en-GB" w:eastAsia="en-US" w:bidi="ar-SA"/>
    </w:rPr>
  </w:style>
  <w:style w:type="paragraph" w:styleId="a9">
    <w:name w:val="Body Text Indent"/>
    <w:basedOn w:val="a1"/>
    <w:rsid w:val="00546350"/>
    <w:pPr>
      <w:ind w:firstLine="567"/>
      <w:jc w:val="both"/>
    </w:pPr>
    <w:rPr>
      <w:szCs w:val="20"/>
    </w:rPr>
  </w:style>
  <w:style w:type="paragraph" w:styleId="aa">
    <w:name w:val="Body Text"/>
    <w:basedOn w:val="a1"/>
    <w:link w:val="ab"/>
    <w:uiPriority w:val="1"/>
    <w:qFormat/>
    <w:rsid w:val="00546350"/>
    <w:pPr>
      <w:spacing w:after="120"/>
    </w:pPr>
  </w:style>
  <w:style w:type="paragraph" w:styleId="ac">
    <w:name w:val="Title"/>
    <w:basedOn w:val="a1"/>
    <w:qFormat/>
    <w:rsid w:val="00546350"/>
    <w:pPr>
      <w:jc w:val="center"/>
    </w:pPr>
    <w:rPr>
      <w:szCs w:val="20"/>
    </w:rPr>
  </w:style>
  <w:style w:type="paragraph" w:customStyle="1" w:styleId="Iauiue">
    <w:name w:val="Iau?iue"/>
    <w:rsid w:val="00546350"/>
    <w:rPr>
      <w:snapToGrid w:val="0"/>
      <w:sz w:val="28"/>
    </w:rPr>
  </w:style>
  <w:style w:type="paragraph" w:styleId="ad">
    <w:name w:val="footnote text"/>
    <w:basedOn w:val="a1"/>
    <w:semiHidden/>
    <w:rsid w:val="00546350"/>
    <w:rPr>
      <w:sz w:val="20"/>
      <w:szCs w:val="20"/>
    </w:rPr>
  </w:style>
  <w:style w:type="character" w:styleId="ae">
    <w:name w:val="footnote reference"/>
    <w:semiHidden/>
    <w:rsid w:val="00546350"/>
    <w:rPr>
      <w:vertAlign w:val="superscript"/>
    </w:rPr>
  </w:style>
  <w:style w:type="table" w:styleId="af">
    <w:name w:val="Table Grid"/>
    <w:basedOn w:val="a3"/>
    <w:uiPriority w:val="39"/>
    <w:rsid w:val="0054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546350"/>
    <w:rPr>
      <w:b/>
      <w:bCs/>
    </w:rPr>
  </w:style>
  <w:style w:type="paragraph" w:styleId="af1">
    <w:name w:val="Normal (Web)"/>
    <w:basedOn w:val="a1"/>
    <w:uiPriority w:val="99"/>
    <w:rsid w:val="00BF19EB"/>
    <w:pPr>
      <w:spacing w:before="100" w:beforeAutospacing="1" w:after="100" w:afterAutospacing="1"/>
    </w:pPr>
  </w:style>
  <w:style w:type="paragraph" w:styleId="af2">
    <w:name w:val="Balloon Text"/>
    <w:basedOn w:val="a1"/>
    <w:semiHidden/>
    <w:rsid w:val="00FB2BD9"/>
    <w:rPr>
      <w:rFonts w:ascii="Tahoma" w:hAnsi="Tahoma" w:cs="Tahoma"/>
      <w:sz w:val="16"/>
      <w:szCs w:val="16"/>
    </w:rPr>
  </w:style>
  <w:style w:type="character" w:styleId="af3">
    <w:name w:val="annotation reference"/>
    <w:semiHidden/>
    <w:rsid w:val="001E0175"/>
    <w:rPr>
      <w:sz w:val="16"/>
      <w:szCs w:val="16"/>
    </w:rPr>
  </w:style>
  <w:style w:type="paragraph" w:styleId="af4">
    <w:name w:val="annotation text"/>
    <w:basedOn w:val="a1"/>
    <w:semiHidden/>
    <w:rsid w:val="001E0175"/>
    <w:rPr>
      <w:sz w:val="20"/>
      <w:szCs w:val="20"/>
    </w:rPr>
  </w:style>
  <w:style w:type="paragraph" w:styleId="af5">
    <w:name w:val="annotation subject"/>
    <w:basedOn w:val="af4"/>
    <w:next w:val="af4"/>
    <w:semiHidden/>
    <w:rsid w:val="001E0175"/>
    <w:rPr>
      <w:b/>
      <w:bCs/>
    </w:rPr>
  </w:style>
  <w:style w:type="character" w:styleId="af6">
    <w:name w:val="Hyperlink"/>
    <w:uiPriority w:val="99"/>
    <w:rsid w:val="00C43D0C"/>
    <w:rPr>
      <w:color w:val="0000FF"/>
      <w:u w:val="single"/>
    </w:rPr>
  </w:style>
  <w:style w:type="paragraph" w:customStyle="1" w:styleId="BodyTextIndent21">
    <w:name w:val="Body Text Indent 21"/>
    <w:basedOn w:val="a1"/>
    <w:rsid w:val="00885416"/>
    <w:pPr>
      <w:ind w:left="1418" w:hanging="709"/>
      <w:jc w:val="both"/>
    </w:pPr>
    <w:rPr>
      <w:sz w:val="28"/>
      <w:szCs w:val="20"/>
    </w:rPr>
  </w:style>
  <w:style w:type="character" w:customStyle="1" w:styleId="mediumtext">
    <w:name w:val="mediumtext"/>
    <w:basedOn w:val="a2"/>
    <w:rsid w:val="00D4037D"/>
  </w:style>
  <w:style w:type="paragraph" w:styleId="af7">
    <w:name w:val="No Spacing"/>
    <w:uiPriority w:val="1"/>
    <w:qFormat/>
    <w:rsid w:val="001765CD"/>
    <w:rPr>
      <w:rFonts w:ascii="Calibri" w:eastAsia="Calibri" w:hAnsi="Calibri" w:cs="Arial"/>
      <w:sz w:val="22"/>
      <w:szCs w:val="22"/>
      <w:lang w:eastAsia="en-US"/>
    </w:rPr>
  </w:style>
  <w:style w:type="paragraph" w:styleId="af8">
    <w:name w:val="List Paragraph"/>
    <w:aliases w:val="List_Paragraph,Multilevel para_II,List Paragraph1,List Paragraph (numbered (a)),Numbered list,Akapit z listą BS,Outlines a.b.c.,Абзац списка1,TL Абзац списка"/>
    <w:basedOn w:val="a1"/>
    <w:link w:val="af9"/>
    <w:uiPriority w:val="34"/>
    <w:qFormat/>
    <w:rsid w:val="00B25A99"/>
    <w:pPr>
      <w:pBdr>
        <w:top w:val="none" w:sz="4" w:space="0" w:color="000000"/>
        <w:left w:val="none" w:sz="4" w:space="0" w:color="000000"/>
        <w:bottom w:val="none" w:sz="4" w:space="0" w:color="000000"/>
        <w:right w:val="none" w:sz="4" w:space="0" w:color="000000"/>
        <w:between w:val="none" w:sz="4" w:space="0" w:color="000000"/>
      </w:pBdr>
      <w:ind w:left="708" w:hanging="357"/>
    </w:pPr>
    <w:rPr>
      <w:rFonts w:ascii="Arial" w:hAnsi="Arial" w:cs="Arial"/>
      <w:b/>
      <w:bCs/>
      <w:sz w:val="20"/>
      <w:szCs w:val="20"/>
    </w:rPr>
  </w:style>
  <w:style w:type="character" w:customStyle="1" w:styleId="af9">
    <w:name w:val="Абзац списка Знак"/>
    <w:aliases w:val="List_Paragraph Знак,Multilevel para_II Знак,List Paragraph1 Знак,List Paragraph (numbered (a)) Знак,Numbered list Знак,Akapit z listą BS Знак,Outlines a.b.c. Знак,Абзац списка1 Знак,TL Абзац списка Знак"/>
    <w:link w:val="af8"/>
    <w:uiPriority w:val="34"/>
    <w:rsid w:val="00B25A99"/>
    <w:rPr>
      <w:rFonts w:ascii="Arial" w:hAnsi="Arial" w:cs="Arial"/>
      <w:b/>
      <w:bCs/>
    </w:rPr>
  </w:style>
  <w:style w:type="character" w:customStyle="1" w:styleId="muxgbd">
    <w:name w:val="muxgbd"/>
    <w:basedOn w:val="a2"/>
    <w:rsid w:val="00486254"/>
  </w:style>
  <w:style w:type="character" w:styleId="afa">
    <w:name w:val="Emphasis"/>
    <w:basedOn w:val="a2"/>
    <w:uiPriority w:val="20"/>
    <w:qFormat/>
    <w:rsid w:val="00486254"/>
    <w:rPr>
      <w:i/>
      <w:iCs/>
    </w:rPr>
  </w:style>
  <w:style w:type="character" w:customStyle="1" w:styleId="a6">
    <w:name w:val="Верхний колонтитул Знак"/>
    <w:basedOn w:val="a2"/>
    <w:link w:val="a5"/>
    <w:uiPriority w:val="99"/>
    <w:rsid w:val="0055017C"/>
    <w:rPr>
      <w:sz w:val="24"/>
      <w:szCs w:val="24"/>
    </w:rPr>
  </w:style>
  <w:style w:type="paragraph" w:styleId="31">
    <w:name w:val="Body Text 3"/>
    <w:basedOn w:val="a1"/>
    <w:link w:val="32"/>
    <w:semiHidden/>
    <w:unhideWhenUsed/>
    <w:rsid w:val="00CD689A"/>
    <w:pPr>
      <w:spacing w:after="120"/>
    </w:pPr>
    <w:rPr>
      <w:sz w:val="16"/>
      <w:szCs w:val="16"/>
    </w:rPr>
  </w:style>
  <w:style w:type="character" w:customStyle="1" w:styleId="32">
    <w:name w:val="Основной текст 3 Знак"/>
    <w:basedOn w:val="a2"/>
    <w:link w:val="31"/>
    <w:semiHidden/>
    <w:rsid w:val="00CD689A"/>
    <w:rPr>
      <w:sz w:val="16"/>
      <w:szCs w:val="16"/>
    </w:rPr>
  </w:style>
  <w:style w:type="paragraph" w:styleId="21">
    <w:name w:val="toc 2"/>
    <w:basedOn w:val="a1"/>
    <w:next w:val="a1"/>
    <w:autoRedefine/>
    <w:uiPriority w:val="39"/>
    <w:unhideWhenUsed/>
    <w:qFormat/>
    <w:rsid w:val="00F51C10"/>
    <w:pPr>
      <w:spacing w:after="100" w:line="276" w:lineRule="auto"/>
      <w:ind w:left="220"/>
    </w:pPr>
    <w:rPr>
      <w:rFonts w:ascii="Calibri" w:eastAsia="Calibri" w:hAnsi="Calibri" w:cs="Calibri"/>
      <w:sz w:val="22"/>
      <w:szCs w:val="22"/>
      <w:lang w:val="uz-Cyrl-UZ" w:eastAsia="en-US"/>
    </w:rPr>
  </w:style>
  <w:style w:type="paragraph" w:styleId="12">
    <w:name w:val="toc 1"/>
    <w:basedOn w:val="a1"/>
    <w:next w:val="a1"/>
    <w:autoRedefine/>
    <w:uiPriority w:val="39"/>
    <w:unhideWhenUsed/>
    <w:qFormat/>
    <w:rsid w:val="00F51C10"/>
    <w:pPr>
      <w:tabs>
        <w:tab w:val="right" w:leader="dot" w:pos="9344"/>
      </w:tabs>
      <w:spacing w:after="100" w:line="276" w:lineRule="auto"/>
      <w:jc w:val="both"/>
    </w:pPr>
    <w:rPr>
      <w:rFonts w:ascii="Calibri" w:eastAsia="Calibri" w:hAnsi="Calibri" w:cs="Calibri"/>
      <w:sz w:val="22"/>
      <w:szCs w:val="22"/>
      <w:lang w:val="uz-Cyrl-UZ" w:eastAsia="en-US"/>
    </w:rPr>
  </w:style>
  <w:style w:type="paragraph" w:customStyle="1" w:styleId="a">
    <w:name w:val="Алфавитный список"/>
    <w:basedOn w:val="a1"/>
    <w:link w:val="afb"/>
    <w:qFormat/>
    <w:rsid w:val="00F51C10"/>
    <w:pPr>
      <w:numPr>
        <w:numId w:val="1"/>
      </w:numPr>
      <w:tabs>
        <w:tab w:val="left" w:pos="851"/>
        <w:tab w:val="left" w:pos="1134"/>
      </w:tabs>
      <w:spacing w:line="276" w:lineRule="auto"/>
      <w:contextualSpacing/>
      <w:jc w:val="both"/>
    </w:pPr>
    <w:rPr>
      <w:lang w:val="x-none" w:eastAsia="en-US"/>
    </w:rPr>
  </w:style>
  <w:style w:type="character" w:customStyle="1" w:styleId="afb">
    <w:name w:val="Алфавитный список Знак"/>
    <w:link w:val="a"/>
    <w:rsid w:val="00F51C10"/>
    <w:rPr>
      <w:sz w:val="24"/>
      <w:szCs w:val="24"/>
      <w:lang w:val="x-none" w:eastAsia="en-US"/>
    </w:rPr>
  </w:style>
  <w:style w:type="table" w:customStyle="1" w:styleId="33">
    <w:name w:val="3"/>
    <w:basedOn w:val="a3"/>
    <w:rsid w:val="00F51C10"/>
    <w:rPr>
      <w:rFonts w:ascii="Calibri" w:eastAsia="Calibri" w:hAnsi="Calibri" w:cs="Calibri"/>
      <w:sz w:val="22"/>
      <w:szCs w:val="22"/>
      <w:lang w:val="uz-Cyrl-UZ"/>
    </w:rPr>
    <w:tblPr>
      <w:tblStyleRowBandSize w:val="1"/>
      <w:tblStyleColBandSize w:val="1"/>
      <w:tblInd w:w="0" w:type="nil"/>
      <w:tblCellMar>
        <w:left w:w="115" w:type="dxa"/>
        <w:right w:w="115" w:type="dxa"/>
      </w:tblCellMar>
    </w:tblPr>
  </w:style>
  <w:style w:type="table" w:customStyle="1" w:styleId="22">
    <w:name w:val="2"/>
    <w:basedOn w:val="a3"/>
    <w:rsid w:val="00F51C10"/>
    <w:rPr>
      <w:rFonts w:ascii="Calibri" w:eastAsia="Calibri" w:hAnsi="Calibri" w:cs="Calibri"/>
      <w:sz w:val="22"/>
      <w:szCs w:val="22"/>
      <w:lang w:val="uz-Cyrl-UZ"/>
    </w:rPr>
    <w:tblPr>
      <w:tblStyleRowBandSize w:val="1"/>
      <w:tblStyleColBandSize w:val="1"/>
      <w:tblInd w:w="0" w:type="nil"/>
      <w:tblCellMar>
        <w:left w:w="115" w:type="dxa"/>
        <w:right w:w="115" w:type="dxa"/>
      </w:tblCellMar>
    </w:tblPr>
  </w:style>
  <w:style w:type="character" w:customStyle="1" w:styleId="a8">
    <w:name w:val="Нижний колонтитул Знак"/>
    <w:basedOn w:val="a2"/>
    <w:link w:val="a7"/>
    <w:uiPriority w:val="99"/>
    <w:rsid w:val="001E47AD"/>
    <w:rPr>
      <w:sz w:val="24"/>
      <w:szCs w:val="24"/>
    </w:rPr>
  </w:style>
  <w:style w:type="character" w:customStyle="1" w:styleId="30">
    <w:name w:val="Заголовок 3 Знак"/>
    <w:basedOn w:val="a2"/>
    <w:link w:val="3"/>
    <w:uiPriority w:val="9"/>
    <w:rsid w:val="00250062"/>
    <w:rPr>
      <w:rFonts w:ascii="Arial" w:eastAsia="Arial" w:hAnsi="Arial" w:cs="Arial"/>
      <w:b/>
      <w:bCs/>
      <w:sz w:val="22"/>
      <w:szCs w:val="22"/>
      <w:lang w:eastAsia="en-US"/>
    </w:rPr>
  </w:style>
  <w:style w:type="character" w:customStyle="1" w:styleId="ab">
    <w:name w:val="Основной текст Знак"/>
    <w:basedOn w:val="a2"/>
    <w:link w:val="aa"/>
    <w:uiPriority w:val="1"/>
    <w:rsid w:val="00250062"/>
    <w:rPr>
      <w:sz w:val="24"/>
      <w:szCs w:val="24"/>
    </w:rPr>
  </w:style>
  <w:style w:type="character" w:customStyle="1" w:styleId="10">
    <w:name w:val="Заголовок 1 Знак"/>
    <w:basedOn w:val="a2"/>
    <w:link w:val="1"/>
    <w:uiPriority w:val="9"/>
    <w:rsid w:val="00250062"/>
    <w:rPr>
      <w:rFonts w:ascii="Arial" w:hAnsi="Arial" w:cs="Arial"/>
      <w:b/>
      <w:bCs/>
      <w:kern w:val="32"/>
      <w:sz w:val="32"/>
      <w:szCs w:val="32"/>
    </w:rPr>
  </w:style>
  <w:style w:type="paragraph" w:styleId="afc">
    <w:name w:val="TOC Heading"/>
    <w:basedOn w:val="1"/>
    <w:next w:val="a1"/>
    <w:uiPriority w:val="39"/>
    <w:unhideWhenUsed/>
    <w:qFormat/>
    <w:rsid w:val="0025006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20">
    <w:name w:val="Заголовок 2 Знак"/>
    <w:basedOn w:val="a2"/>
    <w:link w:val="2"/>
    <w:uiPriority w:val="9"/>
    <w:rsid w:val="00250062"/>
    <w:rPr>
      <w:b/>
      <w:bCs/>
      <w:sz w:val="16"/>
    </w:rPr>
  </w:style>
  <w:style w:type="paragraph" w:styleId="34">
    <w:name w:val="toc 3"/>
    <w:basedOn w:val="a1"/>
    <w:next w:val="a1"/>
    <w:autoRedefine/>
    <w:uiPriority w:val="39"/>
    <w:unhideWhenUsed/>
    <w:rsid w:val="00250062"/>
    <w:pPr>
      <w:spacing w:after="100" w:line="259" w:lineRule="auto"/>
      <w:ind w:left="440"/>
    </w:pPr>
    <w:rPr>
      <w:rFonts w:asciiTheme="minorHAnsi" w:eastAsiaTheme="minorEastAsia" w:hAnsiTheme="minorHAnsi"/>
      <w:sz w:val="22"/>
      <w:szCs w:val="22"/>
    </w:rPr>
  </w:style>
  <w:style w:type="paragraph" w:customStyle="1" w:styleId="a0">
    <w:name w:val="Ненумерованный список"/>
    <w:basedOn w:val="a1"/>
    <w:link w:val="afd"/>
    <w:qFormat/>
    <w:rsid w:val="00250062"/>
    <w:pPr>
      <w:numPr>
        <w:numId w:val="6"/>
      </w:numPr>
      <w:tabs>
        <w:tab w:val="left" w:pos="851"/>
      </w:tabs>
      <w:spacing w:line="276" w:lineRule="auto"/>
      <w:contextualSpacing/>
      <w:jc w:val="both"/>
    </w:pPr>
    <w:rPr>
      <w:lang w:val="x-none" w:eastAsia="x-none"/>
    </w:rPr>
  </w:style>
  <w:style w:type="character" w:customStyle="1" w:styleId="afd">
    <w:name w:val="Ненумерованный список Знак"/>
    <w:link w:val="a0"/>
    <w:rsid w:val="0025006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3220">
      <w:bodyDiv w:val="1"/>
      <w:marLeft w:val="0"/>
      <w:marRight w:val="0"/>
      <w:marTop w:val="0"/>
      <w:marBottom w:val="0"/>
      <w:divBdr>
        <w:top w:val="none" w:sz="0" w:space="0" w:color="auto"/>
        <w:left w:val="none" w:sz="0" w:space="0" w:color="auto"/>
        <w:bottom w:val="none" w:sz="0" w:space="0" w:color="auto"/>
        <w:right w:val="none" w:sz="0" w:space="0" w:color="auto"/>
      </w:divBdr>
    </w:div>
    <w:div w:id="419180403">
      <w:bodyDiv w:val="1"/>
      <w:marLeft w:val="0"/>
      <w:marRight w:val="0"/>
      <w:marTop w:val="0"/>
      <w:marBottom w:val="0"/>
      <w:divBdr>
        <w:top w:val="none" w:sz="0" w:space="0" w:color="auto"/>
        <w:left w:val="none" w:sz="0" w:space="0" w:color="auto"/>
        <w:bottom w:val="none" w:sz="0" w:space="0" w:color="auto"/>
        <w:right w:val="none" w:sz="0" w:space="0" w:color="auto"/>
      </w:divBdr>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74977130">
      <w:bodyDiv w:val="1"/>
      <w:marLeft w:val="0"/>
      <w:marRight w:val="0"/>
      <w:marTop w:val="0"/>
      <w:marBottom w:val="0"/>
      <w:divBdr>
        <w:top w:val="none" w:sz="0" w:space="0" w:color="auto"/>
        <w:left w:val="none" w:sz="0" w:space="0" w:color="auto"/>
        <w:bottom w:val="none" w:sz="0" w:space="0" w:color="auto"/>
        <w:right w:val="none" w:sz="0" w:space="0" w:color="auto"/>
      </w:divBdr>
    </w:div>
    <w:div w:id="626736148">
      <w:bodyDiv w:val="1"/>
      <w:marLeft w:val="0"/>
      <w:marRight w:val="0"/>
      <w:marTop w:val="0"/>
      <w:marBottom w:val="0"/>
      <w:divBdr>
        <w:top w:val="none" w:sz="0" w:space="0" w:color="auto"/>
        <w:left w:val="none" w:sz="0" w:space="0" w:color="auto"/>
        <w:bottom w:val="none" w:sz="0" w:space="0" w:color="auto"/>
        <w:right w:val="none" w:sz="0" w:space="0" w:color="auto"/>
      </w:divBdr>
    </w:div>
    <w:div w:id="950014364">
      <w:bodyDiv w:val="1"/>
      <w:marLeft w:val="0"/>
      <w:marRight w:val="0"/>
      <w:marTop w:val="0"/>
      <w:marBottom w:val="0"/>
      <w:divBdr>
        <w:top w:val="none" w:sz="0" w:space="0" w:color="auto"/>
        <w:left w:val="none" w:sz="0" w:space="0" w:color="auto"/>
        <w:bottom w:val="none" w:sz="0" w:space="0" w:color="auto"/>
        <w:right w:val="none" w:sz="0" w:space="0" w:color="auto"/>
      </w:divBdr>
    </w:div>
    <w:div w:id="1032537819">
      <w:bodyDiv w:val="1"/>
      <w:marLeft w:val="0"/>
      <w:marRight w:val="0"/>
      <w:marTop w:val="0"/>
      <w:marBottom w:val="0"/>
      <w:divBdr>
        <w:top w:val="none" w:sz="0" w:space="0" w:color="auto"/>
        <w:left w:val="none" w:sz="0" w:space="0" w:color="auto"/>
        <w:bottom w:val="none" w:sz="0" w:space="0" w:color="auto"/>
        <w:right w:val="none" w:sz="0" w:space="0" w:color="auto"/>
      </w:divBdr>
    </w:div>
    <w:div w:id="1032731861">
      <w:bodyDiv w:val="1"/>
      <w:marLeft w:val="0"/>
      <w:marRight w:val="0"/>
      <w:marTop w:val="0"/>
      <w:marBottom w:val="0"/>
      <w:divBdr>
        <w:top w:val="none" w:sz="0" w:space="0" w:color="auto"/>
        <w:left w:val="none" w:sz="0" w:space="0" w:color="auto"/>
        <w:bottom w:val="none" w:sz="0" w:space="0" w:color="auto"/>
        <w:right w:val="none" w:sz="0" w:space="0" w:color="auto"/>
      </w:divBdr>
    </w:div>
    <w:div w:id="1305816985">
      <w:bodyDiv w:val="1"/>
      <w:marLeft w:val="0"/>
      <w:marRight w:val="0"/>
      <w:marTop w:val="0"/>
      <w:marBottom w:val="0"/>
      <w:divBdr>
        <w:top w:val="none" w:sz="0" w:space="0" w:color="auto"/>
        <w:left w:val="none" w:sz="0" w:space="0" w:color="auto"/>
        <w:bottom w:val="none" w:sz="0" w:space="0" w:color="auto"/>
        <w:right w:val="none" w:sz="0" w:space="0" w:color="auto"/>
      </w:divBdr>
    </w:div>
    <w:div w:id="1306163456">
      <w:bodyDiv w:val="1"/>
      <w:marLeft w:val="0"/>
      <w:marRight w:val="0"/>
      <w:marTop w:val="0"/>
      <w:marBottom w:val="0"/>
      <w:divBdr>
        <w:top w:val="none" w:sz="0" w:space="0" w:color="auto"/>
        <w:left w:val="none" w:sz="0" w:space="0" w:color="auto"/>
        <w:bottom w:val="none" w:sz="0" w:space="0" w:color="auto"/>
        <w:right w:val="none" w:sz="0" w:space="0" w:color="auto"/>
      </w:divBdr>
    </w:div>
    <w:div w:id="1397244965">
      <w:bodyDiv w:val="1"/>
      <w:marLeft w:val="0"/>
      <w:marRight w:val="0"/>
      <w:marTop w:val="0"/>
      <w:marBottom w:val="0"/>
      <w:divBdr>
        <w:top w:val="none" w:sz="0" w:space="0" w:color="auto"/>
        <w:left w:val="none" w:sz="0" w:space="0" w:color="auto"/>
        <w:bottom w:val="none" w:sz="0" w:space="0" w:color="auto"/>
        <w:right w:val="none" w:sz="0" w:space="0" w:color="auto"/>
      </w:divBdr>
    </w:div>
    <w:div w:id="1415516547">
      <w:bodyDiv w:val="1"/>
      <w:marLeft w:val="0"/>
      <w:marRight w:val="0"/>
      <w:marTop w:val="0"/>
      <w:marBottom w:val="0"/>
      <w:divBdr>
        <w:top w:val="none" w:sz="0" w:space="0" w:color="auto"/>
        <w:left w:val="none" w:sz="0" w:space="0" w:color="auto"/>
        <w:bottom w:val="none" w:sz="0" w:space="0" w:color="auto"/>
        <w:right w:val="none" w:sz="0" w:space="0" w:color="auto"/>
      </w:divBdr>
    </w:div>
    <w:div w:id="1463765094">
      <w:bodyDiv w:val="1"/>
      <w:marLeft w:val="0"/>
      <w:marRight w:val="0"/>
      <w:marTop w:val="0"/>
      <w:marBottom w:val="0"/>
      <w:divBdr>
        <w:top w:val="none" w:sz="0" w:space="0" w:color="auto"/>
        <w:left w:val="none" w:sz="0" w:space="0" w:color="auto"/>
        <w:bottom w:val="none" w:sz="0" w:space="0" w:color="auto"/>
        <w:right w:val="none" w:sz="0" w:space="0" w:color="auto"/>
      </w:divBdr>
    </w:div>
    <w:div w:id="1674792883">
      <w:bodyDiv w:val="1"/>
      <w:marLeft w:val="0"/>
      <w:marRight w:val="0"/>
      <w:marTop w:val="0"/>
      <w:marBottom w:val="0"/>
      <w:divBdr>
        <w:top w:val="none" w:sz="0" w:space="0" w:color="auto"/>
        <w:left w:val="none" w:sz="0" w:space="0" w:color="auto"/>
        <w:bottom w:val="none" w:sz="0" w:space="0" w:color="auto"/>
        <w:right w:val="none" w:sz="0" w:space="0" w:color="auto"/>
      </w:divBdr>
    </w:div>
    <w:div w:id="1725371207">
      <w:bodyDiv w:val="1"/>
      <w:marLeft w:val="0"/>
      <w:marRight w:val="0"/>
      <w:marTop w:val="0"/>
      <w:marBottom w:val="0"/>
      <w:divBdr>
        <w:top w:val="none" w:sz="0" w:space="0" w:color="auto"/>
        <w:left w:val="none" w:sz="0" w:space="0" w:color="auto"/>
        <w:bottom w:val="none" w:sz="0" w:space="0" w:color="auto"/>
        <w:right w:val="none" w:sz="0" w:space="0" w:color="auto"/>
      </w:divBdr>
    </w:div>
    <w:div w:id="1761947737">
      <w:bodyDiv w:val="1"/>
      <w:marLeft w:val="0"/>
      <w:marRight w:val="0"/>
      <w:marTop w:val="0"/>
      <w:marBottom w:val="0"/>
      <w:divBdr>
        <w:top w:val="none" w:sz="0" w:space="0" w:color="auto"/>
        <w:left w:val="none" w:sz="0" w:space="0" w:color="auto"/>
        <w:bottom w:val="none" w:sz="0" w:space="0" w:color="auto"/>
        <w:right w:val="none" w:sz="0" w:space="0" w:color="auto"/>
      </w:divBdr>
    </w:div>
    <w:div w:id="1867789381">
      <w:bodyDiv w:val="1"/>
      <w:marLeft w:val="0"/>
      <w:marRight w:val="0"/>
      <w:marTop w:val="0"/>
      <w:marBottom w:val="0"/>
      <w:divBdr>
        <w:top w:val="none" w:sz="0" w:space="0" w:color="auto"/>
        <w:left w:val="none" w:sz="0" w:space="0" w:color="auto"/>
        <w:bottom w:val="none" w:sz="0" w:space="0" w:color="auto"/>
        <w:right w:val="none" w:sz="0" w:space="0" w:color="auto"/>
      </w:divBdr>
    </w:div>
    <w:div w:id="2070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6AED-766F-4FCD-B27F-D5BB48AA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2239</Words>
  <Characters>12764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Заявки, обрабатываемые сервисной службой</vt:lpstr>
      <vt:lpstr>Заявки, обрабатываемые сервисной службой</vt:lpstr>
    </vt:vector>
  </TitlesOfParts>
  <Company/>
  <LinksUpToDate>false</LinksUpToDate>
  <CharactersWithSpaces>14974</CharactersWithSpaces>
  <SharedDoc>false</SharedDoc>
  <HLinks>
    <vt:vector size="12" baseType="variant">
      <vt:variant>
        <vt:i4>4653162</vt:i4>
      </vt:variant>
      <vt:variant>
        <vt:i4>3</vt:i4>
      </vt:variant>
      <vt:variant>
        <vt:i4>0</vt:i4>
      </vt:variant>
      <vt:variant>
        <vt:i4>5</vt:i4>
      </vt:variant>
      <vt:variant>
        <vt:lpwstr>mailto:director@alef.uz</vt:lpwstr>
      </vt:variant>
      <vt:variant>
        <vt:lpwstr/>
      </vt:variant>
      <vt:variant>
        <vt:i4>4653162</vt:i4>
      </vt:variant>
      <vt:variant>
        <vt:i4>0</vt:i4>
      </vt:variant>
      <vt:variant>
        <vt:i4>0</vt:i4>
      </vt:variant>
      <vt:variant>
        <vt:i4>5</vt:i4>
      </vt:variant>
      <vt:variant>
        <vt:lpwstr>mailto:director@alef.uz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Заявки, обрабатываемые сервисной службой</dc:title>
  <dc:subject/>
  <dc:creator>MS Windows XP Rus</dc:creator>
  <cp:keywords/>
  <dc:description/>
  <cp:lastModifiedBy>Asus</cp:lastModifiedBy>
  <cp:revision>3</cp:revision>
  <cp:lastPrinted>2021-07-01T12:30:00Z</cp:lastPrinted>
  <dcterms:created xsi:type="dcterms:W3CDTF">2022-06-13T16:25:00Z</dcterms:created>
  <dcterms:modified xsi:type="dcterms:W3CDTF">2022-06-13T16:29:00Z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-1786391749</vt:i4>
  </property>
  <property fmtid="{D5CDD505-2E9C-101B-9397-08002B2CF9AE}" pid="3" name="_NewReviewCycle">
    <vt:lpwstr/>
  </property>
  <property fmtid="{D5CDD505-2E9C-101B-9397-08002B2CF9AE}" pid="4" name="_EmailSubject">
    <vt:lpwstr>договор оказания ИТ-услуг</vt:lpwstr>
  </property>
  <property fmtid="{D5CDD505-2E9C-101B-9397-08002B2CF9AE}" pid="5" name="_AuthorEmail">
    <vt:lpwstr>oleg.sobolev@rusal.ru</vt:lpwstr>
  </property>
  <property fmtid="{D5CDD505-2E9C-101B-9397-08002B2CF9AE}" pid="6" name="_AuthorEmailDisplayName">
    <vt:lpwstr>Sobolev Oleg</vt:lpwstr>
  </property>
  <property fmtid="{D5CDD505-2E9C-101B-9397-08002B2CF9AE}" pid="7" name="_ReviewingToolsShownOnce">
    <vt:lpwstr/>
  </property>
</Properties>
</file>