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52" w:type="dxa"/>
        <w:tblLook w:val="04A0"/>
      </w:tblPr>
      <w:tblGrid>
        <w:gridCol w:w="990"/>
        <w:gridCol w:w="3623"/>
        <w:gridCol w:w="1379"/>
        <w:gridCol w:w="2049"/>
        <w:gridCol w:w="1750"/>
        <w:gridCol w:w="2161"/>
      </w:tblGrid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ШАРТНОМА №____________</w:t>
            </w: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2022"_______" ____________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Навоий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шахар</w:t>
            </w:r>
            <w:proofErr w:type="spellEnd"/>
          </w:p>
        </w:tc>
      </w:tr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________________________ </w:t>
            </w:r>
            <w:r w:rsidRPr="00157550">
              <w:rPr>
                <w:rFonts w:ascii="Arial CYR" w:eastAsia="Times New Roman" w:hAnsi="Arial CYR" w:cs="Arial CYR"/>
              </w:rPr>
              <w:t>(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кeйинги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ўринларда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"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Бажарувчи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"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деб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юритилади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)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номидан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Низом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асосида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фаолият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юритувчи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раҳбар ___________ ҳамда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иккинчи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томондан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_____________________________ ("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"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деб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юритилади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)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номидан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Низом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асосида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фаолият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юритувчи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раҳбар ________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ушбу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қуйидагича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туздилар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: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1.1      Ушбу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бўйича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Бажарувчи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" 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нинг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буюртмасига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асосан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хизмат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курсатади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.</w:t>
            </w: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" </w:t>
            </w:r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эса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ушбу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курсатиладиган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хизматларни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белгиланган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тартибда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қабул қилиб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</w:tr>
      <w:tr w:rsidR="00157550" w:rsidRPr="00157550" w:rsidTr="00157550">
        <w:trPr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1.2. "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Бажарувчи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"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"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"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учун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      (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Бажариладиган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номи,маркаси,артикули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5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Т/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р</w:t>
            </w:r>
            <w:proofErr w:type="spellEnd"/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товар (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иш-хизмат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)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номи</w:t>
            </w:r>
            <w:proofErr w:type="spell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Ўлчов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бирлиги</w:t>
            </w:r>
            <w:proofErr w:type="spellEnd"/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Хажми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(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микдори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Нархи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Умумий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суммаси</w:t>
            </w:r>
            <w:proofErr w:type="spellEnd"/>
          </w:p>
        </w:tc>
      </w:tr>
      <w:tr w:rsidR="00157550" w:rsidRPr="00157550" w:rsidTr="00157550">
        <w:trPr>
          <w:trHeight w:val="45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157550" w:rsidRPr="00157550" w:rsidTr="00157550">
        <w:trPr>
          <w:trHeight w:val="4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7550">
              <w:rPr>
                <w:rFonts w:ascii="Times New Roman" w:eastAsia="Times New Roman" w:hAnsi="Times New Roman" w:cs="Times New Roman"/>
                <w:b/>
                <w:bCs/>
              </w:rPr>
              <w:t xml:space="preserve">Жалюзи </w:t>
            </w:r>
            <w:proofErr w:type="spellStart"/>
            <w:r w:rsidRPr="00157550">
              <w:rPr>
                <w:rFonts w:ascii="Times New Roman" w:eastAsia="Times New Roman" w:hAnsi="Times New Roman" w:cs="Times New Roman"/>
                <w:b/>
                <w:bCs/>
              </w:rPr>
              <w:t>парда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7550">
              <w:rPr>
                <w:rFonts w:ascii="Times New Roman" w:eastAsia="Times New Roman" w:hAnsi="Times New Roman" w:cs="Times New Roman"/>
                <w:b/>
                <w:bCs/>
              </w:rPr>
              <w:t>м.кв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755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180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550">
              <w:rPr>
                <w:rFonts w:ascii="Times New Roman" w:eastAsia="Times New Roman" w:hAnsi="Times New Roman" w:cs="Times New Roman"/>
              </w:rPr>
              <w:t xml:space="preserve">        200 000,00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550">
              <w:rPr>
                <w:rFonts w:ascii="Times New Roman" w:eastAsia="Times New Roman" w:hAnsi="Times New Roman" w:cs="Times New Roman"/>
              </w:rPr>
              <w:t xml:space="preserve">          36 000 000,00   </w:t>
            </w: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75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5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5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5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5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7550" w:rsidRPr="00157550" w:rsidTr="00157550">
        <w:trPr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7550">
              <w:rPr>
                <w:rFonts w:ascii="Times New Roman" w:eastAsia="Times New Roman" w:hAnsi="Times New Roman" w:cs="Times New Roman"/>
                <w:b/>
                <w:bCs/>
              </w:rPr>
              <w:t>Жами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5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5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5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7550">
              <w:rPr>
                <w:rFonts w:ascii="Times New Roman" w:eastAsia="Times New Roman" w:hAnsi="Times New Roman" w:cs="Times New Roman"/>
                <w:b/>
                <w:bCs/>
              </w:rPr>
              <w:t xml:space="preserve">       36 000 000,00   </w:t>
            </w: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7550">
              <w:rPr>
                <w:rFonts w:ascii="Times New Roman" w:eastAsia="Times New Roman" w:hAnsi="Times New Roman" w:cs="Times New Roman"/>
                <w:b/>
                <w:bCs/>
              </w:rPr>
              <w:t xml:space="preserve">Сумма: ________________________________________________________________________________________ </w:t>
            </w:r>
            <w:proofErr w:type="spellStart"/>
            <w:r w:rsidRPr="00157550">
              <w:rPr>
                <w:rFonts w:ascii="Times New Roman" w:eastAsia="Times New Roman" w:hAnsi="Times New Roman" w:cs="Times New Roman"/>
                <w:b/>
                <w:bCs/>
              </w:rPr>
              <w:t>сум</w:t>
            </w:r>
            <w:proofErr w:type="spellEnd"/>
            <w:r w:rsidRPr="0015755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</w:rPr>
            </w:pPr>
            <w:r w:rsidRPr="00157550">
              <w:rPr>
                <w:rFonts w:ascii="Arial CYR" w:eastAsia="Times New Roman" w:hAnsi="Arial CYR" w:cs="Arial CYR"/>
                <w:i/>
                <w:iCs/>
              </w:rPr>
              <w:t>(</w:t>
            </w:r>
            <w:proofErr w:type="spellStart"/>
            <w:r w:rsidRPr="00157550">
              <w:rPr>
                <w:rFonts w:ascii="Arial CYR" w:eastAsia="Times New Roman" w:hAnsi="Arial CYR" w:cs="Arial CYR"/>
                <w:i/>
                <w:iCs/>
              </w:rPr>
              <w:t>сўз</w:t>
            </w:r>
            <w:proofErr w:type="spellEnd"/>
            <w:r w:rsidRPr="00157550">
              <w:rPr>
                <w:rFonts w:ascii="Arial CYR" w:eastAsia="Times New Roman" w:hAnsi="Arial CYR" w:cs="Arial CYR"/>
                <w:i/>
                <w:iCs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  <w:i/>
                <w:iCs/>
              </w:rPr>
              <w:t>билан</w:t>
            </w:r>
            <w:proofErr w:type="spellEnd"/>
            <w:r w:rsidRPr="00157550">
              <w:rPr>
                <w:rFonts w:ascii="Arial CYR" w:eastAsia="Times New Roman" w:hAnsi="Arial CYR" w:cs="Arial CYR"/>
                <w:i/>
                <w:iCs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  <w:i/>
                <w:iCs/>
              </w:rPr>
              <w:t>ёзилади</w:t>
            </w:r>
            <w:proofErr w:type="spellEnd"/>
            <w:r w:rsidRPr="00157550">
              <w:rPr>
                <w:rFonts w:ascii="Arial CYR" w:eastAsia="Times New Roman" w:hAnsi="Arial CYR" w:cs="Arial CYR"/>
                <w:i/>
                <w:iCs/>
              </w:rPr>
              <w:t>.)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7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                    2.ТАРАФЛАРНИНГ        МАЖБУРИЯТЛАРИ.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Бажарувчи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"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мажбуриятлари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: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2.1.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унга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оид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хужжатларни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ушбу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шартлари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асосида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" </w:t>
            </w:r>
            <w:r w:rsidRPr="00157550">
              <w:rPr>
                <w:rFonts w:ascii="Arial CYR" w:eastAsia="Times New Roman" w:hAnsi="Arial CYR" w:cs="Arial CYR"/>
              </w:rPr>
              <w:t xml:space="preserve">га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сифатли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ўз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вақтида 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топшириш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Буютмачи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мажбуриятлари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: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2.2.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3 кун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муддатда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кўздан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кечириш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.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мазкур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талабларига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мос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келмаслиги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аникланган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такдирда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, "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"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шу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муддатда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"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Бажарувчи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"га аниқланган номувофиқлиликлар хақида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маълумотномаларни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акс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эттирувчи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хабарнома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(рекламация)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юборади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2.3.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белгиланган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бахода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хақини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тўлайди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3.ШАРТНОМА СУММАСИ ВА ХИСОБ - КИТОБ ТАРТИБИ.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3.1.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Мазкур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суммаси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- ___________________________________________________________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сум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сумни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ташкил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этиб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,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бирлиги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учун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сўмда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хақ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тўланади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3.2.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Мазкур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буйича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хисоб-китоблар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пулни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кўчириш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йўли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билан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олдиндан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r w:rsidRPr="00157550">
              <w:rPr>
                <w:rFonts w:ascii="Arial CYR" w:eastAsia="Times New Roman" w:hAnsi="Arial CYR" w:cs="Arial CYR"/>
                <w:b/>
                <w:bCs/>
              </w:rPr>
              <w:t>30%</w:t>
            </w:r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тўлаш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, қолган қисмини  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қабул  қилинган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кундан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бошлаб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3  кун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давомида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тулаш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йули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тўлаш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, қолган қисмини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қабул қилинган </w:t>
            </w:r>
          </w:p>
        </w:tc>
      </w:tr>
      <w:tr w:rsidR="00157550" w:rsidRPr="00157550" w:rsidTr="00157550">
        <w:trPr>
          <w:trHeight w:val="285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кундан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бошлаб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3 кун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давомида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тулаш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йули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билан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амалга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оширилади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3.3. </w:t>
            </w:r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Бажарувчи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айби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билан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" </w:t>
            </w:r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к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ўздан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кечириш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имкониятига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эга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бўлмаган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тақдирда,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у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хақини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тўлашни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кечиктиришга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хақли.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               4.ИШНИ ТОПШИРИШ ШАРТЛАРИ.</w:t>
            </w:r>
          </w:p>
        </w:tc>
      </w:tr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4.1.Иш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бажарилгандан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Бажарувчи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" </w:t>
            </w:r>
            <w:r w:rsidRPr="00157550">
              <w:rPr>
                <w:rFonts w:ascii="Arial CYR" w:eastAsia="Times New Roman" w:hAnsi="Arial CYR" w:cs="Arial CYR"/>
              </w:rPr>
              <w:t xml:space="preserve">топшириш-қабул қилиш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далолатномаси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тузиб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имзолайди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муҳрланади.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4.2.Таъмирланган оргтехника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тасодифан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нобуд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булиши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ёки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тасофидан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шикастланиши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хавфи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топширилган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пайтдан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бошлаб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"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Буюртачи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" га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ўтади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.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4.3.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топширишдан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бошлаб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,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келишилган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муддатга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кадар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сифатигакафолат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беради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алмаштиришни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ўз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зиммасига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4.4 Ушбу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шартларига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мувофиқ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бажарилган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жойидан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топширилади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              5.ШАРТНОМАНИ АМАЛ  КИЛИШ   МУДДАТИ.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lastRenderedPageBreak/>
              <w:t xml:space="preserve">5,1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тарафлар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томонидан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имзоланиб,Учқудуқ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тумани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буйича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Ғазначилик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булинмасидан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руйхатдан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</w:p>
        </w:tc>
      </w:tr>
      <w:tr w:rsidR="00157550" w:rsidRPr="00157550" w:rsidTr="00157550">
        <w:trPr>
          <w:trHeight w:val="285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утказилгандан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конуний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кучга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киради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2022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йил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"31"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декабргача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амал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килади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6.ТАРАФЛАРНИНГ ЖАВОБГАРЛИГИ.</w:t>
            </w:r>
          </w:p>
        </w:tc>
      </w:tr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6.1.Ишни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топшириш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муддатини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бузганлик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учун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айбдор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тараф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иккинчи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етказилган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зарарни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тўлиқ</w:t>
            </w:r>
          </w:p>
        </w:tc>
      </w:tr>
      <w:tr w:rsidR="00157550" w:rsidRPr="00157550" w:rsidTr="00157550">
        <w:trPr>
          <w:trHeight w:val="285"/>
        </w:trPr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қоплайди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20%  миқдорда жарима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тўлайди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: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6.2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Тўловни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кечиктирилганлиги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учун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"  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Бажарувчи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r w:rsidRPr="00157550">
              <w:rPr>
                <w:rFonts w:ascii="Arial CYR" w:eastAsia="Times New Roman" w:hAnsi="Arial CYR" w:cs="Arial CYR"/>
              </w:rPr>
              <w:t xml:space="preserve">га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кечиктирилган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кун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учун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,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тўловни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кечиктирилган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қийматининг 0,5%  миқдорида,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лекин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ушбу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сумманинг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50 % дан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ошмайдиган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микдорда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тавон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(пеня)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тўлайди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6.3.Неустойкани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тўлаш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тарафларни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бўйича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ўз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мажбуриятларини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бажаришдан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озод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қилмайди.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6.4.Ушбу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муддатидан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олдин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бекор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қилганлик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учун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тарафлар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суммасининг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2%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микдорида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жаримавий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неустойка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тўлайди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6.5.Мазкур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назарда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тутилмаган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тарафларнинг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жавобгарлиги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Узбекистон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Республикасининг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амалдаги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конун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хужжатларига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мувофик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белгиланади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7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                       7.НИЗОЛАРНИНГ ХАЛ КИЛИШ.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7.1.Ушбу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юзасидан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тарафлар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уртасида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келиб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чикадиган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низо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зиддиятоар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тарафлар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уртасида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уртасида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музокоралар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олиб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бориш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йули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билан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хал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этилади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7.2.Музокоралар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олиб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бориш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йули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билан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низони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хал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этиш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имконияти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булмаган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такдирда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низо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талабнома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билдириш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тартибига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риоя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килинганидан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кейин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хужалик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судига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куриб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чикиш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учун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топширилади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                     8. ФОРС-МАЖОР  ВА   ЖАВОБГАРЛИКДАН  ОЗОД ЭТИШ.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8.1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Томонларнинг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хохиш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-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истагига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мутлақо  боғлиқ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бўлмаган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ҳолларда (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Нокулай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об-ҳаво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шароитлари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,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зилзила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,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сув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тошқини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бошқа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табиий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офатлар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(форс-мажор)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туфайли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бажарилмаган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ёки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кисман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бажарилмаган</w:t>
            </w:r>
            <w:proofErr w:type="spellEnd"/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(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етказиб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берилмаган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ёки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тулаб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берилмаган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)лиги,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шартларини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ижро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этиш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бузилган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деб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хисобланмайди</w:t>
            </w:r>
            <w:proofErr w:type="spellEnd"/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ушбу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холатда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томонларни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муддати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келишилган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муддатга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кечиктирилади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</w:tr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   9.БОШКА ШАРТЛАР.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9.1.Шартнома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тарафларнинг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узаро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келишувига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мувофик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ёки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тараф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шартларини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жиддий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равишда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бузган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такдирда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иккинчи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талаби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билан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фақат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хўжалик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судининг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қарорига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биноан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бекор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 қилининиши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ўзгартирилиши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мумкин.Шартномани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тарафлама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бекор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килиш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ёзма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таклиф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йули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билан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амалгаоширилади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.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Таклиф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олингандан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30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кунлик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муддат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ичида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унга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жавоб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олинмаган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такдирда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шартномани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ўзгартириш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бекор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қилиш  ҳақидаги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талабни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судга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тақдим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этиши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мумкин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..</w:t>
            </w: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9.2.Тарафлар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узларининг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юридик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манзиллари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бошка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реквизитлари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узгарганлиги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хакида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бир-бирларини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</w:p>
        </w:tc>
      </w:tr>
      <w:tr w:rsidR="00157550" w:rsidRPr="00157550" w:rsidTr="00157550">
        <w:trPr>
          <w:trHeight w:val="285"/>
        </w:trPr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3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кунлик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муддатда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хабардор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килишлари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шарт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9.3.Шартномага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кандай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узгартириш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кушимчалар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ёзма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равишда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бажарилган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тарафларнинг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ваколатли</w:t>
            </w:r>
            <w:proofErr w:type="spellEnd"/>
          </w:p>
        </w:tc>
      </w:tr>
      <w:tr w:rsidR="00157550" w:rsidRPr="00157550" w:rsidTr="00157550">
        <w:trPr>
          <w:trHeight w:val="285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шахслари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томонидан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имзоланган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холдагина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 хақиқийдир.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1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9.4Шартнома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икки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нусхада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тузилган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булиб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,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иккаласи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хам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хил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юридик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кучга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эга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хисобланади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ва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тарафларга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бир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нусхадан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берилади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9.5.Шартномага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иловалар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унинг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ажралмас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кисмини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ташкил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этади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7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ТАРАФЛАРНИНГ РЕКВИЗИТЛАРИ: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Бажарувчи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".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"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Буюртмачи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".</w:t>
            </w:r>
          </w:p>
        </w:tc>
      </w:tr>
      <w:tr w:rsidR="00157550" w:rsidRPr="00157550" w:rsidTr="00157550">
        <w:trPr>
          <w:trHeight w:val="31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_____________________________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Юридик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манзилгох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___________________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Юридик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манзилгох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: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ТЕЛ: ______________________________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ТЕЛ: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Х\р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______________________________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ШХ/Р:_________________________________</w:t>
            </w:r>
          </w:p>
        </w:tc>
      </w:tr>
      <w:tr w:rsidR="00157550" w:rsidRPr="00157550" w:rsidTr="00157550">
        <w:trPr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Банк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номи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 _________________________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Банк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номи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: </w:t>
            </w:r>
            <w:r w:rsidRPr="00157550">
              <w:rPr>
                <w:rFonts w:ascii="Arial CYR" w:eastAsia="Times New Roman" w:hAnsi="Arial CYR" w:cs="Arial CYR"/>
                <w:b/>
                <w:bCs/>
              </w:rPr>
              <w:t>_______________________________</w:t>
            </w:r>
          </w:p>
        </w:tc>
      </w:tr>
      <w:tr w:rsidR="00157550" w:rsidRPr="00157550" w:rsidTr="00157550">
        <w:trPr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Банк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коди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>(МФО) _______________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Банк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коди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(МФО)  </w:t>
            </w:r>
            <w:r w:rsidRPr="00157550">
              <w:rPr>
                <w:rFonts w:ascii="Arial CYR" w:eastAsia="Times New Roman" w:hAnsi="Arial CYR" w:cs="Arial CYR"/>
                <w:b/>
                <w:bCs/>
              </w:rPr>
              <w:t>_________________________</w:t>
            </w:r>
          </w:p>
        </w:tc>
      </w:tr>
      <w:tr w:rsidR="00157550" w:rsidRPr="00157550" w:rsidTr="00157550">
        <w:trPr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ИНН_________________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ИНН: ______________________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ХХТУТ____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ХХТУТ 00001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Ғазначилик 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булими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 xml:space="preserve">: 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Молия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157550">
              <w:rPr>
                <w:rFonts w:ascii="Arial CYR" w:eastAsia="Times New Roman" w:hAnsi="Arial CYR" w:cs="Arial CYR"/>
                <w:b/>
                <w:bCs/>
              </w:rPr>
              <w:t>вазирлиги</w:t>
            </w:r>
            <w:proofErr w:type="spellEnd"/>
            <w:r w:rsidRPr="00157550">
              <w:rPr>
                <w:rFonts w:ascii="Arial CYR" w:eastAsia="Times New Roman" w:hAnsi="Arial CYR" w:cs="Arial CYR"/>
                <w:b/>
                <w:bCs/>
              </w:rPr>
              <w:t xml:space="preserve"> Ғазначилиги</w:t>
            </w: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ИНН: 201122919</w:t>
            </w:r>
          </w:p>
        </w:tc>
      </w:tr>
      <w:tr w:rsidR="00157550" w:rsidRPr="00157550" w:rsidTr="0015755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Р/С23402000300100001010</w:t>
            </w: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Рахбар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________________________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157550">
              <w:rPr>
                <w:rFonts w:ascii="Arial CYR" w:eastAsia="Times New Roman" w:hAnsi="Arial CYR" w:cs="Arial CYR"/>
              </w:rPr>
              <w:t>Рахбар_Ф.Ризаев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(Ф.И.О.)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 xml:space="preserve">                                  (Ф.И.О.)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__________________________________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__________________________________</w:t>
            </w:r>
          </w:p>
        </w:tc>
      </w:tr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(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имзо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(</w:t>
            </w:r>
            <w:proofErr w:type="spellStart"/>
            <w:r w:rsidRPr="00157550">
              <w:rPr>
                <w:rFonts w:ascii="Arial CYR" w:eastAsia="Times New Roman" w:hAnsi="Arial CYR" w:cs="Arial CYR"/>
              </w:rPr>
              <w:t>имзо</w:t>
            </w:r>
            <w:proofErr w:type="spellEnd"/>
            <w:r w:rsidRPr="00157550">
              <w:rPr>
                <w:rFonts w:ascii="Arial CYR" w:eastAsia="Times New Roman" w:hAnsi="Arial CYR" w:cs="Arial CYR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М.У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М.У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157550" w:rsidRPr="00157550" w:rsidTr="00157550">
        <w:trPr>
          <w:trHeight w:val="300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57550">
              <w:rPr>
                <w:rFonts w:ascii="Arial CYR" w:eastAsia="Times New Roman" w:hAnsi="Arial CYR" w:cs="Arial CYR"/>
              </w:rPr>
              <w:t>Юрист :________________________________________________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50" w:rsidRPr="00157550" w:rsidRDefault="00157550" w:rsidP="00157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7550">
              <w:rPr>
                <w:rFonts w:ascii="Arial CYR" w:eastAsia="Times New Roman" w:hAnsi="Arial CYR" w:cs="Arial CYR"/>
                <w:b/>
                <w:bCs/>
              </w:rPr>
              <w:t>Ф.И.О.</w:t>
            </w:r>
          </w:p>
        </w:tc>
      </w:tr>
    </w:tbl>
    <w:p w:rsidR="00E42F5C" w:rsidRPr="00157550" w:rsidRDefault="00E42F5C" w:rsidP="00157550"/>
    <w:sectPr w:rsidR="00E42F5C" w:rsidRPr="00157550" w:rsidSect="001575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550"/>
    <w:rsid w:val="00157550"/>
    <w:rsid w:val="00E4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qobiljon_@mail.ru</dc:creator>
  <cp:keywords/>
  <dc:description/>
  <cp:lastModifiedBy>qobiljon_@mail.ru</cp:lastModifiedBy>
  <cp:revision>2</cp:revision>
  <dcterms:created xsi:type="dcterms:W3CDTF">2022-07-12T08:25:00Z</dcterms:created>
  <dcterms:modified xsi:type="dcterms:W3CDTF">2022-07-12T08:27:00Z</dcterms:modified>
</cp:coreProperties>
</file>