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F9411" w14:textId="795B82AE" w:rsidR="00FA7FB8" w:rsidRPr="002840E5" w:rsidRDefault="00FA7FB8" w:rsidP="00FA7FB8">
      <w:pPr>
        <w:spacing w:before="100" w:beforeAutospacing="1" w:after="120" w:line="276" w:lineRule="auto"/>
        <w:ind w:right="40"/>
        <w:jc w:val="center"/>
        <w:rPr>
          <w:rFonts w:ascii="Times New Roman" w:hAnsi="Times New Roman" w:cs="Times New Roman"/>
          <w:lang w:val="uz-Cyrl-UZ"/>
        </w:rPr>
      </w:pPr>
      <w:r w:rsidRPr="002840E5">
        <w:rPr>
          <w:rFonts w:ascii="Times New Roman" w:hAnsi="Times New Roman" w:cs="Times New Roman"/>
          <w:b/>
          <w:lang w:val="uz-Cyrl-UZ"/>
        </w:rPr>
        <w:t>ПУДРАТ ШАРТНОМАСИ №</w:t>
      </w:r>
      <w:r w:rsidRPr="002840E5">
        <w:rPr>
          <w:rFonts w:ascii="Times New Roman" w:hAnsi="Times New Roman" w:cs="Times New Roman"/>
          <w:lang w:val="uz-Cyrl-UZ"/>
        </w:rPr>
        <w:br/>
      </w:r>
    </w:p>
    <w:p w14:paraId="220E23CC" w14:textId="77777777" w:rsidR="00776E4D" w:rsidRPr="002840E5" w:rsidRDefault="00776E4D" w:rsidP="00FA7FB8">
      <w:pPr>
        <w:tabs>
          <w:tab w:val="left" w:pos="7404"/>
          <w:tab w:val="left" w:pos="7513"/>
        </w:tabs>
        <w:spacing w:after="120" w:line="276" w:lineRule="auto"/>
        <w:jc w:val="both"/>
        <w:rPr>
          <w:rFonts w:ascii="Times New Roman" w:hAnsi="Times New Roman" w:cs="Times New Roman"/>
          <w:b/>
          <w:lang w:val="uz-Cyrl-UZ"/>
        </w:rPr>
      </w:pPr>
    </w:p>
    <w:p w14:paraId="4B9E8DF9" w14:textId="3075008E" w:rsidR="00FA7FB8" w:rsidRPr="002840E5" w:rsidRDefault="00F2631E" w:rsidP="00FA7FB8">
      <w:pPr>
        <w:tabs>
          <w:tab w:val="left" w:pos="7404"/>
          <w:tab w:val="left" w:pos="7513"/>
        </w:tabs>
        <w:spacing w:after="120" w:line="276" w:lineRule="auto"/>
        <w:jc w:val="both"/>
        <w:rPr>
          <w:rFonts w:ascii="Times New Roman" w:hAnsi="Times New Roman" w:cs="Times New Roman"/>
          <w:b/>
          <w:lang w:val="uz-Cyrl-UZ"/>
        </w:rPr>
      </w:pPr>
      <w:r>
        <w:rPr>
          <w:rFonts w:ascii="Times New Roman" w:hAnsi="Times New Roman" w:cs="Times New Roman"/>
          <w:b/>
          <w:lang w:val="uz-Cyrl-UZ"/>
        </w:rPr>
        <w:t>________________</w:t>
      </w:r>
      <w:r w:rsidR="001E30C6" w:rsidRPr="002840E5">
        <w:rPr>
          <w:rFonts w:ascii="Times New Roman" w:hAnsi="Times New Roman" w:cs="Times New Roman"/>
          <w:b/>
          <w:lang w:val="uz-Cyrl-UZ"/>
        </w:rPr>
        <w:t xml:space="preserve">                                                                              </w:t>
      </w:r>
      <w:r w:rsidR="00FA7FB8" w:rsidRPr="002840E5">
        <w:rPr>
          <w:rFonts w:ascii="Times New Roman" w:hAnsi="Times New Roman" w:cs="Times New Roman"/>
          <w:b/>
          <w:lang w:val="uz-Cyrl-UZ"/>
        </w:rPr>
        <w:t>«</w:t>
      </w:r>
      <w:r w:rsidR="001E30C6" w:rsidRPr="002840E5">
        <w:rPr>
          <w:rFonts w:ascii="Times New Roman" w:hAnsi="Times New Roman" w:cs="Times New Roman"/>
          <w:b/>
          <w:lang w:val="uz-Cyrl-UZ"/>
        </w:rPr>
        <w:t xml:space="preserve">        </w:t>
      </w:r>
      <w:r w:rsidR="00FA7FB8" w:rsidRPr="002840E5">
        <w:rPr>
          <w:rFonts w:ascii="Times New Roman" w:hAnsi="Times New Roman" w:cs="Times New Roman"/>
          <w:b/>
          <w:lang w:val="uz-Cyrl-UZ"/>
        </w:rPr>
        <w:t>»__________ 202</w:t>
      </w:r>
      <w:r w:rsidR="00682884" w:rsidRPr="002840E5">
        <w:rPr>
          <w:rFonts w:ascii="Times New Roman" w:hAnsi="Times New Roman" w:cs="Times New Roman"/>
          <w:b/>
          <w:lang w:val="uz-Cyrl-UZ"/>
        </w:rPr>
        <w:t>2</w:t>
      </w:r>
      <w:r w:rsidR="00FA7FB8" w:rsidRPr="002840E5">
        <w:rPr>
          <w:rFonts w:ascii="Times New Roman" w:hAnsi="Times New Roman" w:cs="Times New Roman"/>
          <w:b/>
          <w:lang w:val="uz-Cyrl-UZ"/>
        </w:rPr>
        <w:t xml:space="preserve"> </w:t>
      </w:r>
      <w:r w:rsidR="001E30C6" w:rsidRPr="002840E5">
        <w:rPr>
          <w:rFonts w:ascii="Times New Roman" w:hAnsi="Times New Roman" w:cs="Times New Roman"/>
          <w:b/>
          <w:lang w:val="uz-Cyrl-UZ"/>
        </w:rPr>
        <w:t>й</w:t>
      </w:r>
      <w:r w:rsidR="00FA7FB8" w:rsidRPr="002840E5">
        <w:rPr>
          <w:rFonts w:ascii="Times New Roman" w:hAnsi="Times New Roman" w:cs="Times New Roman"/>
          <w:b/>
          <w:lang w:val="uz-Cyrl-UZ"/>
        </w:rPr>
        <w:t>.</w:t>
      </w:r>
    </w:p>
    <w:p w14:paraId="10B59A2E" w14:textId="40343EFC" w:rsidR="00FA7FB8" w:rsidRPr="002840E5" w:rsidRDefault="00FA7FB8" w:rsidP="00BE0E57">
      <w:pPr>
        <w:jc w:val="both"/>
        <w:rPr>
          <w:rFonts w:ascii="Times New Roman" w:hAnsi="Times New Roman" w:cs="Times New Roman"/>
          <w:lang w:val="uz-Cyrl-UZ"/>
        </w:rPr>
      </w:pPr>
      <w:r w:rsidRPr="002840E5">
        <w:rPr>
          <w:rFonts w:ascii="Times New Roman" w:hAnsi="Times New Roman" w:cs="Times New Roman"/>
          <w:lang w:val="uz-Cyrl-UZ"/>
        </w:rPr>
        <w:t xml:space="preserve">      Низом асосида фаолият юритувчи </w:t>
      </w:r>
      <w:r w:rsidR="00990B6D" w:rsidRPr="002840E5">
        <w:rPr>
          <w:rFonts w:ascii="Times New Roman" w:hAnsi="Times New Roman" w:cs="Times New Roman"/>
          <w:lang w:val="uz-Cyrl-UZ"/>
        </w:rPr>
        <w:t>«</w:t>
      </w:r>
      <w:r w:rsidR="00682884" w:rsidRPr="002840E5">
        <w:rPr>
          <w:rFonts w:ascii="Times New Roman" w:hAnsi="Times New Roman" w:cs="Times New Roman"/>
          <w:lang w:val="uz-Cyrl-UZ"/>
        </w:rPr>
        <w:t>Чирчиқ</w:t>
      </w:r>
      <w:r w:rsidR="00990B6D" w:rsidRPr="002840E5">
        <w:rPr>
          <w:rFonts w:ascii="Times New Roman" w:hAnsi="Times New Roman" w:cs="Times New Roman"/>
          <w:lang w:val="uz-Cyrl-UZ"/>
        </w:rPr>
        <w:t>-</w:t>
      </w:r>
      <w:r w:rsidR="00682884" w:rsidRPr="002840E5">
        <w:rPr>
          <w:rFonts w:ascii="Times New Roman" w:hAnsi="Times New Roman" w:cs="Times New Roman"/>
          <w:lang w:val="uz-Cyrl-UZ"/>
        </w:rPr>
        <w:t>Охангарон</w:t>
      </w:r>
      <w:r w:rsidR="00990B6D" w:rsidRPr="002840E5">
        <w:rPr>
          <w:rFonts w:ascii="Times New Roman" w:hAnsi="Times New Roman" w:cs="Times New Roman"/>
          <w:lang w:val="uz-Cyrl-UZ"/>
        </w:rPr>
        <w:t>»</w:t>
      </w:r>
      <w:r w:rsidR="00682884" w:rsidRPr="002840E5">
        <w:rPr>
          <w:rFonts w:ascii="Times New Roman" w:hAnsi="Times New Roman" w:cs="Times New Roman"/>
          <w:lang w:val="uz-Cyrl-UZ"/>
        </w:rPr>
        <w:t xml:space="preserve"> ИТХБ</w:t>
      </w:r>
      <w:r w:rsidR="00990B6D" w:rsidRPr="002840E5">
        <w:rPr>
          <w:rFonts w:ascii="Times New Roman" w:hAnsi="Times New Roman" w:cs="Times New Roman"/>
          <w:lang w:val="uz-Cyrl-UZ"/>
        </w:rPr>
        <w:t xml:space="preserve"> хузуридаги насос станциялари ва энергетика бошкармаси</w:t>
      </w:r>
      <w:r w:rsidRPr="002840E5">
        <w:rPr>
          <w:rFonts w:ascii="Times New Roman" w:hAnsi="Times New Roman" w:cs="Times New Roman"/>
          <w:lang w:val="uz-Cyrl-UZ"/>
        </w:rPr>
        <w:t>, кейинги ўринларда «</w:t>
      </w:r>
      <w:r w:rsidRPr="002840E5">
        <w:rPr>
          <w:rFonts w:ascii="Times New Roman" w:hAnsi="Times New Roman" w:cs="Times New Roman"/>
          <w:b/>
          <w:bCs/>
          <w:lang w:val="uz-Cyrl-UZ"/>
        </w:rPr>
        <w:t>Буюртмачи</w:t>
      </w:r>
      <w:r w:rsidR="00DB2942" w:rsidRPr="002840E5">
        <w:rPr>
          <w:rFonts w:ascii="Times New Roman" w:hAnsi="Times New Roman" w:cs="Times New Roman"/>
          <w:lang w:val="uz-Cyrl-UZ"/>
        </w:rPr>
        <w:t>»</w:t>
      </w:r>
      <w:r w:rsidRPr="002840E5">
        <w:rPr>
          <w:rFonts w:ascii="Times New Roman" w:hAnsi="Times New Roman" w:cs="Times New Roman"/>
          <w:lang w:val="uz-Cyrl-UZ"/>
        </w:rPr>
        <w:t xml:space="preserve"> номидан унинг Бошлиғи </w:t>
      </w:r>
      <w:r w:rsidR="00682884" w:rsidRPr="002840E5">
        <w:rPr>
          <w:rFonts w:ascii="Times New Roman" w:hAnsi="Times New Roman" w:cs="Times New Roman"/>
          <w:lang w:val="uz-Cyrl-UZ"/>
        </w:rPr>
        <w:t>М.Х. Тиллаев</w:t>
      </w:r>
      <w:r w:rsidRPr="002840E5">
        <w:rPr>
          <w:rFonts w:ascii="Times New Roman" w:hAnsi="Times New Roman" w:cs="Times New Roman"/>
          <w:lang w:val="uz-Cyrl-UZ"/>
        </w:rPr>
        <w:t xml:space="preserve"> бир томондан, </w:t>
      </w:r>
      <w:r w:rsidR="00F2631E">
        <w:rPr>
          <w:rFonts w:ascii="Times New Roman" w:hAnsi="Times New Roman" w:cs="Times New Roman"/>
          <w:lang w:val="uz-Cyrl-UZ"/>
        </w:rPr>
        <w:t>____________</w:t>
      </w:r>
      <w:r w:rsidRPr="002840E5">
        <w:rPr>
          <w:rFonts w:ascii="Times New Roman" w:hAnsi="Times New Roman" w:cs="Times New Roman"/>
          <w:lang w:val="uz-Cyrl-UZ"/>
        </w:rPr>
        <w:t xml:space="preserve"> асосида фаолият юритувчи </w:t>
      </w:r>
      <w:r w:rsidR="00F2631E">
        <w:rPr>
          <w:rFonts w:ascii="Times New Roman" w:hAnsi="Times New Roman" w:cs="Times New Roman"/>
          <w:lang w:val="uz-Cyrl-UZ" w:eastAsia="en-US" w:bidi="en-US"/>
        </w:rPr>
        <w:t>_____________________</w:t>
      </w:r>
      <w:r w:rsidRPr="002840E5">
        <w:rPr>
          <w:rFonts w:ascii="Times New Roman" w:hAnsi="Times New Roman" w:cs="Times New Roman"/>
          <w:lang w:val="uz-Cyrl-UZ" w:eastAsia="en-US" w:bidi="en-US"/>
        </w:rPr>
        <w:t xml:space="preserve">, </w:t>
      </w:r>
      <w:r w:rsidRPr="002840E5">
        <w:rPr>
          <w:rFonts w:ascii="Times New Roman" w:hAnsi="Times New Roman" w:cs="Times New Roman"/>
          <w:lang w:val="uz-Cyrl-UZ"/>
        </w:rPr>
        <w:t xml:space="preserve">кейинги ўринларда </w:t>
      </w:r>
      <w:r w:rsidRPr="002840E5">
        <w:rPr>
          <w:rFonts w:ascii="Times New Roman" w:hAnsi="Times New Roman" w:cs="Times New Roman"/>
          <w:lang w:val="uz-Cyrl-UZ" w:eastAsia="en-US" w:bidi="en-US"/>
        </w:rPr>
        <w:t>«</w:t>
      </w:r>
      <w:r w:rsidRPr="002840E5">
        <w:rPr>
          <w:rFonts w:ascii="Times New Roman" w:hAnsi="Times New Roman" w:cs="Times New Roman"/>
          <w:b/>
          <w:bCs/>
          <w:lang w:val="uz-Cyrl-UZ" w:eastAsia="en-US" w:bidi="en-US"/>
        </w:rPr>
        <w:t>Пудратчи</w:t>
      </w:r>
      <w:r w:rsidRPr="002840E5">
        <w:rPr>
          <w:rFonts w:ascii="Times New Roman" w:hAnsi="Times New Roman" w:cs="Times New Roman"/>
          <w:lang w:val="uz-Cyrl-UZ" w:eastAsia="en-US" w:bidi="en-US"/>
        </w:rPr>
        <w:t xml:space="preserve">» номидан унинг Бош директори </w:t>
      </w:r>
      <w:r w:rsidR="00F2631E">
        <w:rPr>
          <w:rFonts w:ascii="Times New Roman" w:hAnsi="Times New Roman" w:cs="Times New Roman"/>
          <w:lang w:val="uz-Cyrl-UZ" w:eastAsia="en-US" w:bidi="en-US"/>
        </w:rPr>
        <w:t>______________</w:t>
      </w:r>
      <w:r w:rsidRPr="002840E5">
        <w:rPr>
          <w:rFonts w:ascii="Times New Roman" w:hAnsi="Times New Roman" w:cs="Times New Roman"/>
          <w:lang w:val="uz-Cyrl-UZ"/>
        </w:rPr>
        <w:t xml:space="preserve"> иккинчи томондан. Бундан кейин хар икки шартнома субъектлари “</w:t>
      </w:r>
      <w:r w:rsidRPr="002840E5">
        <w:rPr>
          <w:rFonts w:ascii="Times New Roman" w:hAnsi="Times New Roman" w:cs="Times New Roman"/>
          <w:b/>
          <w:bCs/>
          <w:lang w:val="uz-Cyrl-UZ"/>
        </w:rPr>
        <w:t>Тарафлар</w:t>
      </w:r>
      <w:r w:rsidRPr="002840E5">
        <w:rPr>
          <w:rFonts w:ascii="Times New Roman" w:hAnsi="Times New Roman" w:cs="Times New Roman"/>
          <w:lang w:val="uz-Cyrl-UZ"/>
        </w:rPr>
        <w:t xml:space="preserve">” деб юритилади. “Тарафлар” ушбу шартномага асосан қуйидагиларга келишдилар: </w:t>
      </w:r>
    </w:p>
    <w:p w14:paraId="21E8883E" w14:textId="2DCA586E" w:rsidR="00FA7FB8" w:rsidRPr="002840E5" w:rsidRDefault="00FA7FB8" w:rsidP="00341F53">
      <w:pPr>
        <w:numPr>
          <w:ilvl w:val="0"/>
          <w:numId w:val="1"/>
        </w:numPr>
        <w:tabs>
          <w:tab w:val="left" w:pos="328"/>
        </w:tabs>
        <w:spacing w:line="276" w:lineRule="auto"/>
        <w:jc w:val="center"/>
        <w:rPr>
          <w:rFonts w:ascii="Times New Roman" w:hAnsi="Times New Roman" w:cs="Times New Roman"/>
          <w:b/>
          <w:bCs/>
        </w:rPr>
      </w:pPr>
      <w:r w:rsidRPr="002840E5">
        <w:rPr>
          <w:rFonts w:ascii="Times New Roman" w:hAnsi="Times New Roman" w:cs="Times New Roman"/>
          <w:b/>
          <w:bCs/>
          <w:lang w:val="uz-Cyrl-UZ"/>
        </w:rPr>
        <w:t>Шартнома Предмети ва Шартнома бахоси</w:t>
      </w:r>
    </w:p>
    <w:p w14:paraId="70BF6878" w14:textId="77777777" w:rsidR="00FA7FB8" w:rsidRPr="002840E5" w:rsidRDefault="00FA7FB8" w:rsidP="00FA7FB8">
      <w:pPr>
        <w:numPr>
          <w:ilvl w:val="1"/>
          <w:numId w:val="1"/>
        </w:numPr>
        <w:tabs>
          <w:tab w:val="left" w:pos="423"/>
        </w:tabs>
        <w:spacing w:line="276" w:lineRule="auto"/>
        <w:jc w:val="both"/>
        <w:rPr>
          <w:rFonts w:ascii="Times New Roman" w:hAnsi="Times New Roman" w:cs="Times New Roman"/>
        </w:rPr>
      </w:pPr>
      <w:r w:rsidRPr="002840E5">
        <w:rPr>
          <w:rFonts w:ascii="Times New Roman" w:hAnsi="Times New Roman" w:cs="Times New Roman"/>
          <w:lang w:val="uz-Cyrl-UZ"/>
        </w:rPr>
        <w:t>Пудратчи Буюртмачининг топшириғига кўра қуйдаги ишларни бажаради:</w:t>
      </w:r>
    </w:p>
    <w:tbl>
      <w:tblPr>
        <w:tblW w:w="9649" w:type="dxa"/>
        <w:tblLayout w:type="fixed"/>
        <w:tblCellMar>
          <w:left w:w="10" w:type="dxa"/>
          <w:right w:w="10" w:type="dxa"/>
        </w:tblCellMar>
        <w:tblLook w:val="0000" w:firstRow="0" w:lastRow="0" w:firstColumn="0" w:lastColumn="0" w:noHBand="0" w:noVBand="0"/>
      </w:tblPr>
      <w:tblGrid>
        <w:gridCol w:w="436"/>
        <w:gridCol w:w="2976"/>
        <w:gridCol w:w="851"/>
        <w:gridCol w:w="992"/>
        <w:gridCol w:w="1843"/>
        <w:gridCol w:w="2551"/>
      </w:tblGrid>
      <w:tr w:rsidR="00990B6D" w:rsidRPr="002840E5" w14:paraId="1A8CDB74" w14:textId="77777777" w:rsidTr="00F2631E">
        <w:trPr>
          <w:trHeight w:val="57"/>
        </w:trPr>
        <w:tc>
          <w:tcPr>
            <w:tcW w:w="436" w:type="dxa"/>
            <w:tcBorders>
              <w:top w:val="single" w:sz="4" w:space="0" w:color="auto"/>
              <w:left w:val="single" w:sz="4" w:space="0" w:color="auto"/>
            </w:tcBorders>
            <w:shd w:val="clear" w:color="auto" w:fill="FFFFFF"/>
            <w:vAlign w:val="center"/>
          </w:tcPr>
          <w:p w14:paraId="7A17BB67" w14:textId="77777777" w:rsidR="00990B6D" w:rsidRPr="002840E5" w:rsidRDefault="00990B6D" w:rsidP="00FA7FB8">
            <w:pPr>
              <w:spacing w:line="276" w:lineRule="auto"/>
              <w:ind w:left="-170" w:right="-170"/>
              <w:jc w:val="center"/>
              <w:rPr>
                <w:rFonts w:ascii="Times New Roman" w:hAnsi="Times New Roman" w:cs="Times New Roman"/>
              </w:rPr>
            </w:pPr>
            <w:r w:rsidRPr="002840E5">
              <w:rPr>
                <w:rStyle w:val="2"/>
                <w:rFonts w:eastAsia="Arial Unicode MS"/>
                <w:lang w:val="en-US" w:eastAsia="en-US" w:bidi="en-US"/>
              </w:rPr>
              <w:t>№</w:t>
            </w:r>
          </w:p>
          <w:p w14:paraId="7B7D4956" w14:textId="77777777" w:rsidR="00990B6D" w:rsidRPr="002840E5" w:rsidRDefault="00990B6D" w:rsidP="00FA7FB8">
            <w:pPr>
              <w:spacing w:line="276" w:lineRule="auto"/>
              <w:ind w:left="-170" w:right="-170"/>
              <w:jc w:val="center"/>
              <w:rPr>
                <w:rFonts w:ascii="Times New Roman" w:hAnsi="Times New Roman" w:cs="Times New Roman"/>
                <w:lang w:val="uz-Cyrl-UZ"/>
              </w:rPr>
            </w:pPr>
            <w:r w:rsidRPr="002840E5">
              <w:rPr>
                <w:rStyle w:val="2"/>
                <w:rFonts w:eastAsia="Arial Unicode MS"/>
                <w:lang w:val="uz-Cyrl-UZ" w:eastAsia="en-US" w:bidi="en-US"/>
              </w:rPr>
              <w:t>т</w:t>
            </w:r>
            <w:r w:rsidRPr="002840E5">
              <w:rPr>
                <w:rStyle w:val="2"/>
                <w:rFonts w:eastAsia="Arial Unicode MS"/>
                <w:lang w:val="en-US" w:eastAsia="en-US" w:bidi="en-US"/>
              </w:rPr>
              <w:t>/</w:t>
            </w:r>
            <w:r w:rsidRPr="002840E5">
              <w:rPr>
                <w:rStyle w:val="2"/>
                <w:rFonts w:eastAsia="Arial Unicode MS"/>
                <w:lang w:val="uz-Cyrl-UZ" w:eastAsia="en-US" w:bidi="en-US"/>
              </w:rPr>
              <w:t>р</w:t>
            </w:r>
          </w:p>
        </w:tc>
        <w:tc>
          <w:tcPr>
            <w:tcW w:w="2976" w:type="dxa"/>
            <w:tcBorders>
              <w:top w:val="single" w:sz="4" w:space="0" w:color="auto"/>
              <w:left w:val="single" w:sz="4" w:space="0" w:color="auto"/>
            </w:tcBorders>
            <w:shd w:val="clear" w:color="auto" w:fill="FFFFFF"/>
            <w:vAlign w:val="center"/>
          </w:tcPr>
          <w:p w14:paraId="1073703E" w14:textId="77777777" w:rsidR="00990B6D" w:rsidRPr="002840E5" w:rsidRDefault="00990B6D" w:rsidP="00FA7FB8">
            <w:pPr>
              <w:spacing w:line="276" w:lineRule="auto"/>
              <w:jc w:val="center"/>
              <w:rPr>
                <w:rFonts w:ascii="Times New Roman" w:hAnsi="Times New Roman" w:cs="Times New Roman"/>
              </w:rPr>
            </w:pPr>
            <w:r w:rsidRPr="002840E5">
              <w:rPr>
                <w:rStyle w:val="2"/>
                <w:rFonts w:eastAsia="Arial Unicode MS"/>
                <w:lang w:val="uz-Cyrl-UZ"/>
              </w:rPr>
              <w:t>Ишларнинг номи</w:t>
            </w:r>
          </w:p>
        </w:tc>
        <w:tc>
          <w:tcPr>
            <w:tcW w:w="851" w:type="dxa"/>
            <w:tcBorders>
              <w:top w:val="single" w:sz="4" w:space="0" w:color="auto"/>
              <w:left w:val="single" w:sz="4" w:space="0" w:color="auto"/>
            </w:tcBorders>
            <w:shd w:val="clear" w:color="auto" w:fill="FFFFFF"/>
            <w:vAlign w:val="center"/>
          </w:tcPr>
          <w:p w14:paraId="37A5A1B6" w14:textId="76A4F12D" w:rsidR="00990B6D" w:rsidRPr="002840E5" w:rsidRDefault="00990B6D" w:rsidP="00FA7FB8">
            <w:pPr>
              <w:spacing w:line="276" w:lineRule="auto"/>
              <w:jc w:val="center"/>
              <w:rPr>
                <w:rStyle w:val="2"/>
                <w:rFonts w:eastAsia="Arial Unicode MS"/>
              </w:rPr>
            </w:pPr>
            <w:r w:rsidRPr="002840E5">
              <w:rPr>
                <w:rStyle w:val="2"/>
                <w:rFonts w:eastAsia="Arial Unicode MS"/>
                <w:lang w:val="uz-Cyrl-UZ"/>
              </w:rPr>
              <w:t>Ўл. бирлиги</w:t>
            </w:r>
          </w:p>
        </w:tc>
        <w:tc>
          <w:tcPr>
            <w:tcW w:w="992" w:type="dxa"/>
            <w:tcBorders>
              <w:top w:val="single" w:sz="4" w:space="0" w:color="auto"/>
              <w:left w:val="single" w:sz="4" w:space="0" w:color="auto"/>
            </w:tcBorders>
            <w:shd w:val="clear" w:color="auto" w:fill="FFFFFF"/>
            <w:vAlign w:val="center"/>
          </w:tcPr>
          <w:p w14:paraId="68399CE1" w14:textId="155C75E1" w:rsidR="00990B6D" w:rsidRPr="002840E5" w:rsidRDefault="00990B6D" w:rsidP="00FA7FB8">
            <w:pPr>
              <w:spacing w:line="276" w:lineRule="auto"/>
              <w:ind w:left="-57" w:right="-57"/>
              <w:jc w:val="center"/>
              <w:rPr>
                <w:rStyle w:val="2"/>
                <w:rFonts w:eastAsia="Arial Unicode MS"/>
                <w:lang w:val="uz-Cyrl-UZ"/>
              </w:rPr>
            </w:pPr>
            <w:r w:rsidRPr="002840E5">
              <w:rPr>
                <w:rStyle w:val="2"/>
                <w:rFonts w:eastAsia="Arial Unicode MS"/>
                <w:lang w:val="uz-Cyrl-UZ"/>
              </w:rPr>
              <w:t>Миқдори</w:t>
            </w:r>
          </w:p>
        </w:tc>
        <w:tc>
          <w:tcPr>
            <w:tcW w:w="1843" w:type="dxa"/>
            <w:tcBorders>
              <w:top w:val="single" w:sz="4" w:space="0" w:color="auto"/>
              <w:left w:val="single" w:sz="4" w:space="0" w:color="auto"/>
              <w:right w:val="single" w:sz="4" w:space="0" w:color="auto"/>
            </w:tcBorders>
            <w:shd w:val="clear" w:color="auto" w:fill="FFFFFF"/>
            <w:vAlign w:val="center"/>
          </w:tcPr>
          <w:p w14:paraId="054454CF" w14:textId="00F5FD50" w:rsidR="00990B6D" w:rsidRPr="002840E5" w:rsidRDefault="00990B6D" w:rsidP="00FA7FB8">
            <w:pPr>
              <w:spacing w:line="276" w:lineRule="auto"/>
              <w:ind w:left="-57" w:right="-57"/>
              <w:jc w:val="center"/>
              <w:rPr>
                <w:rStyle w:val="2"/>
                <w:rFonts w:eastAsia="Arial Unicode MS"/>
              </w:rPr>
            </w:pPr>
            <w:r w:rsidRPr="002840E5">
              <w:rPr>
                <w:rStyle w:val="2"/>
                <w:rFonts w:eastAsia="Arial Unicode MS"/>
                <w:lang w:val="uz-Cyrl-UZ"/>
              </w:rPr>
              <w:t>Бирлик учун шартнома нархи, ҚҚС билан</w:t>
            </w:r>
          </w:p>
        </w:tc>
        <w:tc>
          <w:tcPr>
            <w:tcW w:w="2551" w:type="dxa"/>
            <w:tcBorders>
              <w:top w:val="single" w:sz="4" w:space="0" w:color="auto"/>
              <w:left w:val="single" w:sz="4" w:space="0" w:color="auto"/>
              <w:right w:val="single" w:sz="4" w:space="0" w:color="auto"/>
            </w:tcBorders>
            <w:shd w:val="clear" w:color="auto" w:fill="FFFFFF"/>
            <w:vAlign w:val="center"/>
          </w:tcPr>
          <w:p w14:paraId="39174E98" w14:textId="77777777" w:rsidR="00990B6D" w:rsidRPr="002840E5" w:rsidRDefault="00990B6D" w:rsidP="00990B6D">
            <w:pPr>
              <w:spacing w:line="276" w:lineRule="auto"/>
              <w:ind w:left="-57" w:right="-57"/>
              <w:jc w:val="center"/>
              <w:rPr>
                <w:rStyle w:val="2"/>
                <w:rFonts w:eastAsia="Arial Unicode MS"/>
                <w:lang w:val="uz-Cyrl-UZ"/>
              </w:rPr>
            </w:pPr>
            <w:r w:rsidRPr="002840E5">
              <w:rPr>
                <w:rStyle w:val="2"/>
                <w:rFonts w:eastAsia="Arial Unicode MS"/>
                <w:lang w:val="uz-Cyrl-UZ"/>
              </w:rPr>
              <w:t xml:space="preserve">Шартноманинг умумий қиймати, ҚҚС билан </w:t>
            </w:r>
          </w:p>
          <w:p w14:paraId="752EAC17" w14:textId="4E2EE154" w:rsidR="00990B6D" w:rsidRPr="002840E5" w:rsidRDefault="00990B6D" w:rsidP="00990B6D">
            <w:pPr>
              <w:spacing w:line="276" w:lineRule="auto"/>
              <w:ind w:left="-57" w:right="-57"/>
              <w:jc w:val="center"/>
              <w:rPr>
                <w:rStyle w:val="2"/>
                <w:rFonts w:eastAsia="Arial Unicode MS"/>
              </w:rPr>
            </w:pPr>
            <w:r w:rsidRPr="002840E5">
              <w:rPr>
                <w:rStyle w:val="2"/>
                <w:rFonts w:eastAsia="Arial Unicode MS"/>
                <w:lang w:val="uz-Cyrl-UZ"/>
              </w:rPr>
              <w:t>(битим суммаси)</w:t>
            </w:r>
          </w:p>
        </w:tc>
      </w:tr>
      <w:tr w:rsidR="00990B6D" w:rsidRPr="002840E5" w14:paraId="16443234" w14:textId="77777777" w:rsidTr="00F2631E">
        <w:trPr>
          <w:trHeight w:val="1765"/>
        </w:trPr>
        <w:tc>
          <w:tcPr>
            <w:tcW w:w="436" w:type="dxa"/>
            <w:tcBorders>
              <w:top w:val="single" w:sz="4" w:space="0" w:color="auto"/>
              <w:left w:val="single" w:sz="4" w:space="0" w:color="auto"/>
            </w:tcBorders>
            <w:shd w:val="clear" w:color="auto" w:fill="FFFFFF"/>
            <w:vAlign w:val="center"/>
          </w:tcPr>
          <w:p w14:paraId="28CBB69A" w14:textId="6CDC70C9" w:rsidR="00990B6D" w:rsidRPr="002840E5" w:rsidRDefault="00990B6D" w:rsidP="00DB2942">
            <w:pPr>
              <w:spacing w:line="276" w:lineRule="auto"/>
              <w:ind w:left="-113" w:right="-113"/>
              <w:jc w:val="center"/>
              <w:rPr>
                <w:rStyle w:val="2"/>
                <w:rFonts w:eastAsia="Arial Unicode MS"/>
                <w:lang w:eastAsia="en-US" w:bidi="en-US"/>
              </w:rPr>
            </w:pPr>
          </w:p>
        </w:tc>
        <w:tc>
          <w:tcPr>
            <w:tcW w:w="2976" w:type="dxa"/>
            <w:tcBorders>
              <w:top w:val="single" w:sz="4" w:space="0" w:color="auto"/>
              <w:left w:val="single" w:sz="4" w:space="0" w:color="auto"/>
            </w:tcBorders>
            <w:shd w:val="clear" w:color="auto" w:fill="FFFFFF"/>
            <w:vAlign w:val="center"/>
          </w:tcPr>
          <w:p w14:paraId="2A28F409" w14:textId="40508A75" w:rsidR="00990B6D" w:rsidRPr="002840E5" w:rsidRDefault="00990B6D" w:rsidP="003373E0">
            <w:pPr>
              <w:rPr>
                <w:rStyle w:val="2"/>
                <w:rFonts w:eastAsia="Arial Unicode MS"/>
                <w:lang w:val="uz-Cyrl-UZ"/>
              </w:rPr>
            </w:pPr>
          </w:p>
        </w:tc>
        <w:tc>
          <w:tcPr>
            <w:tcW w:w="851" w:type="dxa"/>
            <w:tcBorders>
              <w:top w:val="single" w:sz="4" w:space="0" w:color="auto"/>
              <w:left w:val="single" w:sz="4" w:space="0" w:color="auto"/>
            </w:tcBorders>
            <w:shd w:val="clear" w:color="auto" w:fill="FFFFFF"/>
            <w:vAlign w:val="center"/>
          </w:tcPr>
          <w:p w14:paraId="0026B8B1" w14:textId="2D375F52" w:rsidR="00990B6D" w:rsidRPr="002840E5" w:rsidRDefault="00990B6D" w:rsidP="00DB2942">
            <w:pPr>
              <w:spacing w:line="276" w:lineRule="auto"/>
              <w:jc w:val="center"/>
              <w:rPr>
                <w:rStyle w:val="2"/>
                <w:rFonts w:eastAsia="Arial Unicode MS"/>
                <w:lang w:val="uz-Cyrl-UZ"/>
              </w:rPr>
            </w:pPr>
          </w:p>
        </w:tc>
        <w:tc>
          <w:tcPr>
            <w:tcW w:w="992" w:type="dxa"/>
            <w:tcBorders>
              <w:top w:val="single" w:sz="4" w:space="0" w:color="auto"/>
              <w:left w:val="single" w:sz="4" w:space="0" w:color="auto"/>
            </w:tcBorders>
            <w:shd w:val="clear" w:color="auto" w:fill="FFFFFF"/>
            <w:vAlign w:val="center"/>
          </w:tcPr>
          <w:p w14:paraId="68881359" w14:textId="7A1FB388" w:rsidR="00990B6D" w:rsidRPr="002840E5" w:rsidRDefault="00990B6D" w:rsidP="00DB2942">
            <w:pPr>
              <w:spacing w:line="276" w:lineRule="auto"/>
              <w:jc w:val="center"/>
              <w:rPr>
                <w:rStyle w:val="2"/>
                <w:rFonts w:eastAsia="Arial Unicode MS"/>
                <w:lang w:val="uz-Cyrl-UZ"/>
              </w:rPr>
            </w:pPr>
          </w:p>
        </w:tc>
        <w:tc>
          <w:tcPr>
            <w:tcW w:w="1843" w:type="dxa"/>
            <w:tcBorders>
              <w:top w:val="single" w:sz="4" w:space="0" w:color="auto"/>
              <w:left w:val="single" w:sz="4" w:space="0" w:color="auto"/>
            </w:tcBorders>
            <w:shd w:val="clear" w:color="auto" w:fill="FFFFFF"/>
            <w:vAlign w:val="center"/>
          </w:tcPr>
          <w:p w14:paraId="475B2E40" w14:textId="3EF5E359" w:rsidR="00990B6D" w:rsidRPr="002840E5" w:rsidRDefault="00990B6D" w:rsidP="00DB2942">
            <w:pPr>
              <w:spacing w:line="276" w:lineRule="auto"/>
              <w:ind w:left="-57" w:right="-57"/>
              <w:jc w:val="center"/>
              <w:rPr>
                <w:rStyle w:val="2"/>
                <w:rFonts w:eastAsia="Arial Unicode MS"/>
                <w:lang w:val="uz-Cyrl-UZ"/>
              </w:rPr>
            </w:pPr>
          </w:p>
        </w:tc>
        <w:tc>
          <w:tcPr>
            <w:tcW w:w="2551" w:type="dxa"/>
            <w:tcBorders>
              <w:top w:val="single" w:sz="4" w:space="0" w:color="auto"/>
              <w:left w:val="single" w:sz="4" w:space="0" w:color="auto"/>
              <w:right w:val="single" w:sz="4" w:space="0" w:color="auto"/>
            </w:tcBorders>
            <w:shd w:val="clear" w:color="auto" w:fill="FFFFFF"/>
            <w:vAlign w:val="center"/>
          </w:tcPr>
          <w:p w14:paraId="3AF2F8EB" w14:textId="2F613332" w:rsidR="00990B6D" w:rsidRPr="002840E5" w:rsidRDefault="00990B6D" w:rsidP="00DB2942">
            <w:pPr>
              <w:spacing w:line="276" w:lineRule="auto"/>
              <w:ind w:left="-57" w:right="-57"/>
              <w:jc w:val="center"/>
              <w:rPr>
                <w:rStyle w:val="2"/>
                <w:rFonts w:eastAsia="Arial Unicode MS"/>
                <w:lang w:val="uz-Cyrl-UZ"/>
              </w:rPr>
            </w:pPr>
          </w:p>
        </w:tc>
      </w:tr>
      <w:tr w:rsidR="00990B6D" w:rsidRPr="002840E5" w14:paraId="315D20C5" w14:textId="77777777" w:rsidTr="00F2631E">
        <w:trPr>
          <w:trHeight w:val="57"/>
        </w:trPr>
        <w:tc>
          <w:tcPr>
            <w:tcW w:w="7098" w:type="dxa"/>
            <w:gridSpan w:val="5"/>
            <w:tcBorders>
              <w:top w:val="single" w:sz="4" w:space="0" w:color="auto"/>
              <w:left w:val="single" w:sz="4" w:space="0" w:color="auto"/>
              <w:bottom w:val="single" w:sz="4" w:space="0" w:color="auto"/>
            </w:tcBorders>
            <w:shd w:val="clear" w:color="auto" w:fill="FFFFFF"/>
            <w:vAlign w:val="center"/>
          </w:tcPr>
          <w:p w14:paraId="5146BEC5" w14:textId="6E5F899B" w:rsidR="00990B6D" w:rsidRPr="002840E5" w:rsidRDefault="00990B6D" w:rsidP="00F2631E">
            <w:pPr>
              <w:spacing w:line="276" w:lineRule="auto"/>
              <w:ind w:right="-57"/>
              <w:rPr>
                <w:rStyle w:val="20"/>
                <w:rFonts w:eastAsia="Arial Unicode MS"/>
              </w:rPr>
            </w:pPr>
            <w:r w:rsidRPr="002840E5">
              <w:rPr>
                <w:rStyle w:val="20"/>
                <w:rFonts w:eastAsia="Arial Unicode MS"/>
                <w:lang w:val="uz-Cyrl-UZ"/>
              </w:rPr>
              <w:t>Жами</w:t>
            </w:r>
            <w:r w:rsidRPr="002840E5">
              <w:rPr>
                <w:rStyle w:val="20"/>
                <w:rFonts w:eastAsia="Arial Unicode MS"/>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0FBD1FD" w14:textId="651463E5" w:rsidR="00F2631E" w:rsidRPr="002840E5" w:rsidRDefault="00F2631E" w:rsidP="00DB2942">
            <w:pPr>
              <w:spacing w:line="276" w:lineRule="auto"/>
              <w:ind w:left="-57" w:right="-57"/>
              <w:jc w:val="center"/>
              <w:rPr>
                <w:rFonts w:ascii="Times New Roman" w:hAnsi="Times New Roman" w:cs="Times New Roman"/>
                <w:b/>
                <w:lang w:val="uz-Cyrl-UZ"/>
              </w:rPr>
            </w:pPr>
          </w:p>
        </w:tc>
      </w:tr>
    </w:tbl>
    <w:p w14:paraId="3AFFF720" w14:textId="77777777" w:rsidR="00FA7FB8" w:rsidRPr="002840E5" w:rsidRDefault="00FA7FB8" w:rsidP="00FA7FB8">
      <w:pPr>
        <w:numPr>
          <w:ilvl w:val="1"/>
          <w:numId w:val="1"/>
        </w:numPr>
        <w:tabs>
          <w:tab w:val="left" w:pos="428"/>
        </w:tabs>
        <w:spacing w:line="276" w:lineRule="auto"/>
        <w:jc w:val="both"/>
        <w:rPr>
          <w:rFonts w:ascii="Times New Roman" w:hAnsi="Times New Roman" w:cs="Times New Roman"/>
        </w:rPr>
      </w:pPr>
      <w:r w:rsidRPr="002840E5">
        <w:rPr>
          <w:rFonts w:ascii="Times New Roman" w:hAnsi="Times New Roman" w:cs="Times New Roman"/>
          <w:lang w:val="uz-Cyrl-UZ"/>
        </w:rPr>
        <w:t xml:space="preserve">Ишлар </w:t>
      </w:r>
      <w:r w:rsidRPr="002840E5">
        <w:rPr>
          <w:rFonts w:ascii="Times New Roman" w:hAnsi="Times New Roman" w:cs="Times New Roman"/>
          <w:lang w:val="uz-Cyrl-UZ" w:eastAsia="en-US" w:bidi="en-US"/>
        </w:rPr>
        <w:t xml:space="preserve">Пудратчининг ускуналари, материаллари ва иш кучи билан амалга оширилади. </w:t>
      </w:r>
      <w:r w:rsidRPr="002840E5">
        <w:rPr>
          <w:rFonts w:ascii="Times New Roman" w:hAnsi="Times New Roman" w:cs="Times New Roman"/>
          <w:lang w:val="uz-Cyrl-UZ"/>
        </w:rPr>
        <w:t xml:space="preserve"> </w:t>
      </w:r>
    </w:p>
    <w:p w14:paraId="08B85D19" w14:textId="5B5607F5" w:rsidR="00FA7FB8" w:rsidRPr="00F2631E" w:rsidRDefault="00FA7FB8" w:rsidP="00F2631E">
      <w:pPr>
        <w:pStyle w:val="30"/>
        <w:numPr>
          <w:ilvl w:val="1"/>
          <w:numId w:val="1"/>
        </w:numPr>
        <w:shd w:val="clear" w:color="auto" w:fill="auto"/>
        <w:tabs>
          <w:tab w:val="left" w:pos="461"/>
        </w:tabs>
        <w:spacing w:before="0" w:after="0" w:line="276" w:lineRule="auto"/>
        <w:rPr>
          <w:color w:val="000000"/>
          <w:sz w:val="24"/>
          <w:szCs w:val="24"/>
          <w:lang w:val="uz-Cyrl-UZ" w:eastAsia="ru-RU" w:bidi="ru-RU"/>
        </w:rPr>
      </w:pPr>
      <w:r w:rsidRPr="002840E5">
        <w:rPr>
          <w:rStyle w:val="31"/>
          <w:shd w:val="clear" w:color="auto" w:fill="auto"/>
          <w:lang w:val="uz-Cyrl-UZ"/>
        </w:rPr>
        <w:t xml:space="preserve">Шартноманинг умумий баҳоси 1.1-бандида белигиланган </w:t>
      </w:r>
      <w:r w:rsidR="00F2631E" w:rsidRPr="00F2631E">
        <w:rPr>
          <w:rStyle w:val="31"/>
          <w:b/>
          <w:bCs/>
          <w:shd w:val="clear" w:color="auto" w:fill="auto"/>
          <w:lang w:val="uz-Cyrl-UZ"/>
        </w:rPr>
        <w:t>_____________</w:t>
      </w:r>
      <w:r w:rsidR="00F2631E">
        <w:rPr>
          <w:rStyle w:val="31"/>
          <w:b/>
          <w:bCs/>
          <w:shd w:val="clear" w:color="auto" w:fill="auto"/>
          <w:lang w:val="uz-Cyrl-UZ"/>
        </w:rPr>
        <w:t xml:space="preserve"> </w:t>
      </w:r>
      <w:r w:rsidRPr="00F2631E">
        <w:rPr>
          <w:rStyle w:val="31"/>
          <w:shd w:val="clear" w:color="auto" w:fill="auto"/>
          <w:lang w:val="uz-Cyrl-UZ"/>
        </w:rPr>
        <w:t>(</w:t>
      </w:r>
      <w:r w:rsidR="00F2631E">
        <w:rPr>
          <w:rStyle w:val="31"/>
          <w:shd w:val="clear" w:color="auto" w:fill="auto"/>
          <w:lang w:val="uz-Cyrl-UZ"/>
        </w:rPr>
        <w:t>___________________________________</w:t>
      </w:r>
      <w:r w:rsidR="00F65AFB" w:rsidRPr="00F2631E">
        <w:rPr>
          <w:color w:val="000000"/>
          <w:sz w:val="24"/>
          <w:szCs w:val="24"/>
          <w:lang w:val="uz-Cyrl-UZ" w:eastAsia="ru-RU" w:bidi="ru-RU"/>
        </w:rPr>
        <w:t xml:space="preserve">) </w:t>
      </w:r>
      <w:r w:rsidRPr="00F2631E">
        <w:rPr>
          <w:color w:val="000000"/>
          <w:sz w:val="24"/>
          <w:szCs w:val="24"/>
          <w:lang w:val="uz-Cyrl-UZ" w:eastAsia="ru-RU" w:bidi="ru-RU"/>
        </w:rPr>
        <w:t>с</w:t>
      </w:r>
      <w:r w:rsidR="00F65AFB" w:rsidRPr="00F2631E">
        <w:rPr>
          <w:color w:val="000000"/>
          <w:sz w:val="24"/>
          <w:szCs w:val="24"/>
          <w:lang w:val="uz-Cyrl-UZ" w:eastAsia="ru-RU" w:bidi="ru-RU"/>
        </w:rPr>
        <w:t>ў</w:t>
      </w:r>
      <w:r w:rsidRPr="00F2631E">
        <w:rPr>
          <w:color w:val="000000"/>
          <w:sz w:val="24"/>
          <w:szCs w:val="24"/>
          <w:lang w:val="uz-Cyrl-UZ" w:eastAsia="ru-RU" w:bidi="ru-RU"/>
        </w:rPr>
        <w:t>м</w:t>
      </w:r>
      <w:r w:rsidR="00F65AFB" w:rsidRPr="00F2631E">
        <w:rPr>
          <w:color w:val="000000"/>
          <w:sz w:val="24"/>
          <w:szCs w:val="24"/>
          <w:lang w:val="uz-Cyrl-UZ" w:eastAsia="ru-RU" w:bidi="ru-RU"/>
        </w:rPr>
        <w:t xml:space="preserve"> ҚҚС билан</w:t>
      </w:r>
      <w:r w:rsidRPr="00F2631E">
        <w:rPr>
          <w:b w:val="0"/>
          <w:color w:val="000000"/>
          <w:sz w:val="24"/>
          <w:szCs w:val="24"/>
          <w:lang w:val="uz-Cyrl-UZ" w:eastAsia="ru-RU" w:bidi="ru-RU"/>
        </w:rPr>
        <w:t xml:space="preserve"> ташкил этади.</w:t>
      </w:r>
      <w:r w:rsidRPr="00F2631E">
        <w:rPr>
          <w:rStyle w:val="31"/>
          <w:lang w:val="uz-Cyrl-UZ"/>
        </w:rPr>
        <w:t xml:space="preserve">      </w:t>
      </w:r>
    </w:p>
    <w:p w14:paraId="23D82CB9" w14:textId="77777777" w:rsidR="00FA7FB8" w:rsidRPr="002840E5" w:rsidRDefault="00FA7FB8" w:rsidP="00FA7FB8">
      <w:pPr>
        <w:numPr>
          <w:ilvl w:val="1"/>
          <w:numId w:val="1"/>
        </w:numPr>
        <w:tabs>
          <w:tab w:val="left" w:pos="452"/>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Буюртмачи 1.1-бандида кўрсатилган ишлар ва тўловларни амалга ошириш, ушбу Шартномада белигиланган тартиб ва муддатлар асосида амалга оширилади. </w:t>
      </w:r>
    </w:p>
    <w:p w14:paraId="64CCE461" w14:textId="55941A86" w:rsidR="00FA7FB8" w:rsidRPr="002840E5" w:rsidRDefault="00FA7FB8" w:rsidP="00341F53">
      <w:pPr>
        <w:numPr>
          <w:ilvl w:val="0"/>
          <w:numId w:val="1"/>
        </w:numPr>
        <w:tabs>
          <w:tab w:val="left" w:pos="337"/>
        </w:tabs>
        <w:spacing w:line="276" w:lineRule="auto"/>
        <w:jc w:val="center"/>
        <w:rPr>
          <w:rFonts w:ascii="Times New Roman" w:hAnsi="Times New Roman" w:cs="Times New Roman"/>
          <w:b/>
          <w:bCs/>
        </w:rPr>
      </w:pPr>
      <w:r w:rsidRPr="002840E5">
        <w:rPr>
          <w:rFonts w:ascii="Times New Roman" w:hAnsi="Times New Roman" w:cs="Times New Roman"/>
          <w:b/>
          <w:bCs/>
          <w:lang w:val="uz-Cyrl-UZ"/>
        </w:rPr>
        <w:t>Тўлов тартиби</w:t>
      </w:r>
    </w:p>
    <w:p w14:paraId="23625CEB" w14:textId="10CC4A7B" w:rsidR="00FA7FB8" w:rsidRPr="002840E5" w:rsidRDefault="00FA7FB8" w:rsidP="00FA7FB8">
      <w:pPr>
        <w:numPr>
          <w:ilvl w:val="1"/>
          <w:numId w:val="1"/>
        </w:numPr>
        <w:tabs>
          <w:tab w:val="left" w:pos="399"/>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Шартнома Ғазначилик бўлими орқали рўйхатдан ўтказилган кундан бошлаб  5-банк кун ичида буюртмачи Шартнома қийматининг </w:t>
      </w:r>
      <w:r w:rsidR="00884B0E" w:rsidRPr="002840E5">
        <w:rPr>
          <w:rFonts w:ascii="Times New Roman" w:hAnsi="Times New Roman" w:cs="Times New Roman"/>
          <w:lang w:val="uz-Cyrl-UZ"/>
        </w:rPr>
        <w:t>30</w:t>
      </w:r>
      <w:r w:rsidRPr="002840E5">
        <w:rPr>
          <w:rFonts w:ascii="Times New Roman" w:hAnsi="Times New Roman" w:cs="Times New Roman"/>
        </w:rPr>
        <w:t xml:space="preserve"> % </w:t>
      </w:r>
      <w:r w:rsidRPr="002840E5">
        <w:rPr>
          <w:rFonts w:ascii="Times New Roman" w:hAnsi="Times New Roman" w:cs="Times New Roman"/>
          <w:lang w:val="uz-Cyrl-UZ"/>
        </w:rPr>
        <w:t xml:space="preserve">қисмини олдиндан Пудратчининг хисоб рақамига ўтказиб беради.     </w:t>
      </w:r>
    </w:p>
    <w:p w14:paraId="256E725D" w14:textId="67782A56" w:rsidR="00FA7FB8" w:rsidRPr="002840E5" w:rsidRDefault="000A032A" w:rsidP="00FA7FB8">
      <w:pPr>
        <w:numPr>
          <w:ilvl w:val="1"/>
          <w:numId w:val="1"/>
        </w:numPr>
        <w:tabs>
          <w:tab w:val="left" w:pos="423"/>
        </w:tabs>
        <w:spacing w:line="276" w:lineRule="auto"/>
        <w:jc w:val="both"/>
        <w:rPr>
          <w:rFonts w:ascii="Times New Roman" w:hAnsi="Times New Roman" w:cs="Times New Roman"/>
          <w:lang w:val="uz-Cyrl-UZ"/>
        </w:rPr>
      </w:pPr>
      <w:r w:rsidRPr="002840E5">
        <w:rPr>
          <w:rFonts w:ascii="Times New Roman" w:hAnsi="Times New Roman" w:cs="Times New Roman"/>
          <w:lang w:val="uz-Cyrl-UZ"/>
        </w:rPr>
        <w:t>Бажарилган ишлар хажми</w:t>
      </w:r>
      <w:r w:rsidR="00B82C9F" w:rsidRPr="002840E5">
        <w:rPr>
          <w:rFonts w:ascii="Times New Roman" w:hAnsi="Times New Roman" w:cs="Times New Roman"/>
          <w:lang w:val="uz-Cyrl-UZ"/>
        </w:rPr>
        <w:t xml:space="preserve"> қолган 70 %</w:t>
      </w:r>
      <w:r w:rsidRPr="002840E5">
        <w:rPr>
          <w:rFonts w:ascii="Times New Roman" w:hAnsi="Times New Roman" w:cs="Times New Roman"/>
          <w:lang w:val="uz-Cyrl-UZ"/>
        </w:rPr>
        <w:t xml:space="preserve"> учун</w:t>
      </w:r>
      <w:r w:rsidR="00FA7FB8" w:rsidRPr="002840E5">
        <w:rPr>
          <w:rFonts w:ascii="Times New Roman" w:hAnsi="Times New Roman" w:cs="Times New Roman"/>
          <w:lang w:val="uz-Cyrl-UZ"/>
        </w:rPr>
        <w:t xml:space="preserve"> ва якуний тўловларни амалга оширишда Буюртмачи шартнома асосида бажарилган ишлар </w:t>
      </w:r>
      <w:r w:rsidR="006F623B" w:rsidRPr="002840E5">
        <w:rPr>
          <w:rFonts w:ascii="Times New Roman" w:hAnsi="Times New Roman" w:cs="Times New Roman"/>
          <w:lang w:val="uz-Cyrl-UZ"/>
        </w:rPr>
        <w:t>далолатномасини</w:t>
      </w:r>
      <w:r w:rsidR="00FA7FB8" w:rsidRPr="002840E5">
        <w:rPr>
          <w:rFonts w:ascii="Times New Roman" w:hAnsi="Times New Roman" w:cs="Times New Roman"/>
          <w:lang w:val="uz-Cyrl-UZ"/>
        </w:rPr>
        <w:t xml:space="preserve"> икки тарафлар томонидан имзоланган кундан бошлаб 5 (беш) банк куни ичида </w:t>
      </w:r>
      <w:r w:rsidR="002000E9" w:rsidRPr="002840E5">
        <w:rPr>
          <w:rFonts w:ascii="Times New Roman" w:hAnsi="Times New Roman" w:cs="Times New Roman"/>
          <w:color w:val="auto"/>
          <w:lang w:val="uz-Cyrl-UZ"/>
        </w:rPr>
        <w:t>пудратчининг тақдим этган хисоб-фактураси асосида</w:t>
      </w:r>
      <w:r w:rsidR="002000E9" w:rsidRPr="002840E5">
        <w:rPr>
          <w:rFonts w:ascii="Times New Roman" w:hAnsi="Times New Roman" w:cs="Times New Roman"/>
          <w:lang w:val="uz-Cyrl-UZ"/>
        </w:rPr>
        <w:t xml:space="preserve"> </w:t>
      </w:r>
      <w:r w:rsidR="00FA7FB8" w:rsidRPr="002840E5">
        <w:rPr>
          <w:rFonts w:ascii="Times New Roman" w:hAnsi="Times New Roman" w:cs="Times New Roman"/>
          <w:lang w:val="uz-Cyrl-UZ"/>
        </w:rPr>
        <w:t>амалга оширади.</w:t>
      </w:r>
    </w:p>
    <w:p w14:paraId="67752B5E" w14:textId="7AA236E3" w:rsidR="00FA7FB8" w:rsidRPr="002840E5" w:rsidRDefault="00FA7FB8" w:rsidP="00FA7FB8">
      <w:pPr>
        <w:numPr>
          <w:ilvl w:val="1"/>
          <w:numId w:val="1"/>
        </w:numPr>
        <w:tabs>
          <w:tab w:val="left" w:pos="418"/>
        </w:tabs>
        <w:spacing w:line="276" w:lineRule="auto"/>
        <w:jc w:val="both"/>
        <w:rPr>
          <w:rFonts w:ascii="Times New Roman" w:hAnsi="Times New Roman" w:cs="Times New Roman"/>
          <w:lang w:val="uz-Cyrl-UZ"/>
        </w:rPr>
      </w:pPr>
      <w:r w:rsidRPr="002840E5">
        <w:rPr>
          <w:rFonts w:ascii="Times New Roman" w:hAnsi="Times New Roman" w:cs="Times New Roman"/>
          <w:lang w:val="uz-Cyrl-UZ"/>
        </w:rPr>
        <w:t>Буюртмачи Пудратчининг хисоб рақамига тўлов қилганлиги холати, банкнинг қайднома саънаси билан</w:t>
      </w:r>
      <w:r w:rsidRPr="002840E5">
        <w:rPr>
          <w:rFonts w:ascii="Times New Roman" w:hAnsi="Times New Roman" w:cs="Times New Roman"/>
          <w:i/>
          <w:lang w:val="uz-Cyrl-UZ"/>
        </w:rPr>
        <w:t xml:space="preserve"> </w:t>
      </w:r>
      <w:r w:rsidRPr="002840E5">
        <w:rPr>
          <w:rFonts w:ascii="Times New Roman" w:hAnsi="Times New Roman" w:cs="Times New Roman"/>
          <w:lang w:val="uz-Cyrl-UZ"/>
        </w:rPr>
        <w:t xml:space="preserve">белгиланади.         </w:t>
      </w:r>
    </w:p>
    <w:p w14:paraId="150D9E47" w14:textId="77777777" w:rsidR="00FA7FB8" w:rsidRPr="002840E5" w:rsidRDefault="00FA7FB8" w:rsidP="00FA7FB8">
      <w:pPr>
        <w:numPr>
          <w:ilvl w:val="1"/>
          <w:numId w:val="1"/>
        </w:numPr>
        <w:tabs>
          <w:tab w:val="left" w:pos="418"/>
        </w:tabs>
        <w:spacing w:line="276" w:lineRule="auto"/>
        <w:jc w:val="both"/>
        <w:rPr>
          <w:rFonts w:ascii="Times New Roman" w:hAnsi="Times New Roman" w:cs="Times New Roman"/>
          <w:lang w:val="uz-Cyrl-UZ"/>
        </w:rPr>
      </w:pPr>
      <w:r w:rsidRPr="002840E5">
        <w:rPr>
          <w:rFonts w:ascii="Times New Roman" w:hAnsi="Times New Roman" w:cs="Times New Roman"/>
          <w:lang w:val="uz-Cyrl-UZ"/>
        </w:rPr>
        <w:t>Шартнома иш хажмининг бахоси шартноманинг амал қилиш муддати даври даъвомида ўзгартирилмайди.</w:t>
      </w:r>
      <w:r w:rsidR="003455FC" w:rsidRPr="002840E5">
        <w:rPr>
          <w:rFonts w:ascii="Times New Roman" w:hAnsi="Times New Roman" w:cs="Times New Roman"/>
          <w:lang w:val="uz-Cyrl-UZ"/>
        </w:rPr>
        <w:t xml:space="preserve"> Иш хажми юзасидан ўзгаришлар алохида объектлар учун ишлар нархи ўзгартирилмаган  холда Шартномага ўзгартиришга йўл қўйилади.</w:t>
      </w:r>
      <w:r w:rsidRPr="002840E5">
        <w:rPr>
          <w:rFonts w:ascii="Times New Roman" w:hAnsi="Times New Roman" w:cs="Times New Roman"/>
          <w:lang w:val="uz-Cyrl-UZ"/>
        </w:rPr>
        <w:t xml:space="preserve">    </w:t>
      </w:r>
      <w:r w:rsidR="003455FC" w:rsidRPr="002840E5">
        <w:rPr>
          <w:rFonts w:ascii="Times New Roman" w:hAnsi="Times New Roman" w:cs="Times New Roman"/>
          <w:lang w:val="uz-Cyrl-UZ"/>
        </w:rPr>
        <w:t xml:space="preserve"> </w:t>
      </w:r>
    </w:p>
    <w:p w14:paraId="467DB733" w14:textId="77777777" w:rsidR="00FA7FB8" w:rsidRPr="002840E5" w:rsidRDefault="00FA7FB8" w:rsidP="00FA7FB8">
      <w:pPr>
        <w:numPr>
          <w:ilvl w:val="1"/>
          <w:numId w:val="1"/>
        </w:numPr>
        <w:tabs>
          <w:tab w:val="left" w:pos="418"/>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Ушбу шартномага киритиладиган ўзгартириш ва қўшимчалар Тарафлар томонидан олдиндан келишилади ва “Қўшимча келишув” шартноманинг таркибий қисми сифатида  расмийлаштирилади.  </w:t>
      </w:r>
    </w:p>
    <w:p w14:paraId="5FE9FC36" w14:textId="4BAAC147" w:rsidR="00FA7FB8" w:rsidRPr="002840E5" w:rsidRDefault="00FA7FB8" w:rsidP="00341F53">
      <w:pPr>
        <w:numPr>
          <w:ilvl w:val="0"/>
          <w:numId w:val="1"/>
        </w:numPr>
        <w:tabs>
          <w:tab w:val="left" w:pos="289"/>
        </w:tabs>
        <w:spacing w:line="276" w:lineRule="auto"/>
        <w:jc w:val="center"/>
        <w:rPr>
          <w:rFonts w:ascii="Times New Roman" w:hAnsi="Times New Roman" w:cs="Times New Roman"/>
          <w:b/>
          <w:bCs/>
          <w:lang w:val="uz-Cyrl-UZ"/>
        </w:rPr>
      </w:pPr>
      <w:r w:rsidRPr="002840E5">
        <w:rPr>
          <w:rFonts w:ascii="Times New Roman" w:hAnsi="Times New Roman" w:cs="Times New Roman"/>
          <w:b/>
          <w:bCs/>
          <w:lang w:val="uz-Cyrl-UZ"/>
        </w:rPr>
        <w:t>Бажарилган ишлар муддати ва жарима с</w:t>
      </w:r>
      <w:r w:rsidR="00313608" w:rsidRPr="002840E5">
        <w:rPr>
          <w:rFonts w:ascii="Times New Roman" w:hAnsi="Times New Roman" w:cs="Times New Roman"/>
          <w:b/>
          <w:bCs/>
        </w:rPr>
        <w:t>а</w:t>
      </w:r>
      <w:r w:rsidRPr="002840E5">
        <w:rPr>
          <w:rFonts w:ascii="Times New Roman" w:hAnsi="Times New Roman" w:cs="Times New Roman"/>
          <w:b/>
          <w:bCs/>
          <w:lang w:val="uz-Cyrl-UZ"/>
        </w:rPr>
        <w:t>нкциялари</w:t>
      </w:r>
    </w:p>
    <w:p w14:paraId="2E7D97E8" w14:textId="46B5104A" w:rsidR="00FA7FB8" w:rsidRPr="002840E5" w:rsidRDefault="00FA7FB8" w:rsidP="00FA7FB8">
      <w:pPr>
        <w:numPr>
          <w:ilvl w:val="1"/>
          <w:numId w:val="1"/>
        </w:numPr>
        <w:tabs>
          <w:tab w:val="left" w:pos="414"/>
        </w:tabs>
        <w:spacing w:line="276" w:lineRule="auto"/>
        <w:jc w:val="both"/>
        <w:rPr>
          <w:rFonts w:ascii="Times New Roman" w:hAnsi="Times New Roman" w:cs="Times New Roman"/>
          <w:lang w:val="uz-Cyrl-UZ"/>
        </w:rPr>
      </w:pPr>
      <w:r w:rsidRPr="002840E5">
        <w:rPr>
          <w:rFonts w:ascii="Times New Roman" w:hAnsi="Times New Roman" w:cs="Times New Roman"/>
          <w:lang w:val="uz-Cyrl-UZ"/>
        </w:rPr>
        <w:lastRenderedPageBreak/>
        <w:t>Бажариладиган ишлар муддати</w:t>
      </w:r>
      <w:r w:rsidR="00BE0E57" w:rsidRPr="002840E5">
        <w:rPr>
          <w:rFonts w:ascii="Times New Roman" w:hAnsi="Times New Roman" w:cs="Times New Roman"/>
          <w:lang w:val="uz-Cyrl-UZ"/>
        </w:rPr>
        <w:t xml:space="preserve"> </w:t>
      </w:r>
      <w:r w:rsidR="00F2631E">
        <w:rPr>
          <w:rFonts w:ascii="Times New Roman" w:hAnsi="Times New Roman" w:cs="Times New Roman"/>
          <w:lang w:val="uz-Cyrl-UZ"/>
        </w:rPr>
        <w:t>_____</w:t>
      </w:r>
      <w:r w:rsidRPr="002840E5">
        <w:rPr>
          <w:rFonts w:ascii="Times New Roman" w:hAnsi="Times New Roman" w:cs="Times New Roman"/>
          <w:lang w:val="uz-Cyrl-UZ"/>
        </w:rPr>
        <w:t xml:space="preserve"> кун</w:t>
      </w:r>
      <w:r w:rsidR="00BE0E57" w:rsidRPr="002840E5">
        <w:rPr>
          <w:rFonts w:ascii="Times New Roman" w:hAnsi="Times New Roman" w:cs="Times New Roman"/>
          <w:lang w:val="uz-Cyrl-UZ"/>
        </w:rPr>
        <w:t>.</w:t>
      </w:r>
      <w:r w:rsidRPr="002840E5">
        <w:rPr>
          <w:rFonts w:ascii="Times New Roman" w:hAnsi="Times New Roman" w:cs="Times New Roman"/>
          <w:lang w:val="uz-Cyrl-UZ"/>
        </w:rPr>
        <w:t xml:space="preserve"> 1.1 бандида кўрсатилган ишлар тарафларнинг келишуви билан жадвал асосида амалга оширилади. Тарафлар томонидан нуқсон далолатномаси тузилгандан сўнг 5 банк куни ичида бажариладиган ишлар жадвали келишиб олинади. Шартноманинг 2.1 бандига асосан Буюртмачи Пудратчининг хисоб рақамига олдиндан тўловни амалга оширган санадан бошлаб 10 кун муддат ичида Нуқсонли далолатнома  тузилади.         </w:t>
      </w:r>
      <w:r w:rsidR="00374B76" w:rsidRPr="002840E5">
        <w:rPr>
          <w:rFonts w:ascii="Times New Roman" w:hAnsi="Times New Roman" w:cs="Times New Roman"/>
          <w:lang w:val="uz-Cyrl-UZ"/>
        </w:rPr>
        <w:t xml:space="preserve"> </w:t>
      </w:r>
    </w:p>
    <w:p w14:paraId="4F4258AF" w14:textId="55BA7DB3" w:rsidR="00F2631E" w:rsidRPr="00F2631E" w:rsidRDefault="00FA7FB8" w:rsidP="00F2631E">
      <w:pPr>
        <w:numPr>
          <w:ilvl w:val="0"/>
          <w:numId w:val="2"/>
        </w:numPr>
        <w:tabs>
          <w:tab w:val="left" w:pos="48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Пудратчи томонидан бажариладиган ишлар Шартнома шартларида белигиланган  муддатлардан кечиктириб бажарилганда, шунингдек Буюртмачи томонидан бажарилган ишлар учун ёҳуд якуний тўловлар учун белигиланган тўловлар шартнома шартларида белигиланган муддатлардан кечиктирилганда, айбдор тараф кечиктирган хар бир кун учун Шартнома бахосининг 0,5% миқдорида пеня тўлайди. Пенялар миқдори бажарилмаган ишлар қийматидан ёки ўтказилмаган тўловнинг 20% миқдоридан ортиб кетмаслиги керак.</w:t>
      </w:r>
    </w:p>
    <w:p w14:paraId="384DAE76" w14:textId="46AF3C57" w:rsidR="00FA7FB8" w:rsidRPr="002840E5" w:rsidRDefault="00FA7FB8" w:rsidP="00341F53">
      <w:pPr>
        <w:numPr>
          <w:ilvl w:val="0"/>
          <w:numId w:val="1"/>
        </w:numPr>
        <w:tabs>
          <w:tab w:val="left" w:pos="294"/>
        </w:tabs>
        <w:spacing w:line="276" w:lineRule="auto"/>
        <w:jc w:val="center"/>
        <w:rPr>
          <w:rFonts w:ascii="Times New Roman" w:hAnsi="Times New Roman" w:cs="Times New Roman"/>
          <w:b/>
          <w:bCs/>
          <w:lang w:val="uz-Cyrl-UZ"/>
        </w:rPr>
      </w:pPr>
      <w:r w:rsidRPr="002840E5">
        <w:rPr>
          <w:rFonts w:ascii="Times New Roman" w:hAnsi="Times New Roman" w:cs="Times New Roman"/>
          <w:b/>
          <w:bCs/>
          <w:lang w:val="uz-Cyrl-UZ"/>
        </w:rPr>
        <w:t>Тарафларнинг мажбуриятлари ва Пудратчининг кафолати</w:t>
      </w:r>
    </w:p>
    <w:p w14:paraId="172AC78D" w14:textId="77777777" w:rsidR="004A535F" w:rsidRPr="002840E5" w:rsidRDefault="00FA7FB8" w:rsidP="004A535F">
      <w:pPr>
        <w:numPr>
          <w:ilvl w:val="1"/>
          <w:numId w:val="1"/>
        </w:numPr>
        <w:tabs>
          <w:tab w:val="left" w:pos="399"/>
        </w:tabs>
        <w:spacing w:line="276" w:lineRule="auto"/>
        <w:jc w:val="both"/>
        <w:rPr>
          <w:rFonts w:ascii="Times New Roman" w:hAnsi="Times New Roman" w:cs="Times New Roman"/>
        </w:rPr>
      </w:pPr>
      <w:r w:rsidRPr="002840E5">
        <w:rPr>
          <w:rFonts w:ascii="Times New Roman" w:hAnsi="Times New Roman" w:cs="Times New Roman"/>
          <w:lang w:val="uz-Cyrl-UZ"/>
        </w:rPr>
        <w:t>Буюртмачининг мажбурияти:</w:t>
      </w:r>
      <w:r w:rsidR="00374B76" w:rsidRPr="002840E5">
        <w:rPr>
          <w:rFonts w:ascii="Times New Roman" w:hAnsi="Times New Roman" w:cs="Times New Roman"/>
          <w:lang w:val="uz-Cyrl-UZ"/>
        </w:rPr>
        <w:t xml:space="preserve"> </w:t>
      </w:r>
    </w:p>
    <w:p w14:paraId="5F36282A" w14:textId="77777777" w:rsidR="004A535F" w:rsidRPr="002840E5" w:rsidRDefault="000A032A" w:rsidP="004A535F">
      <w:pPr>
        <w:tabs>
          <w:tab w:val="left" w:pos="399"/>
        </w:tabs>
        <w:spacing w:line="276" w:lineRule="auto"/>
        <w:jc w:val="both"/>
        <w:rPr>
          <w:rFonts w:ascii="Times New Roman" w:hAnsi="Times New Roman" w:cs="Times New Roman"/>
          <w:lang w:val="uz-Cyrl-UZ"/>
        </w:rPr>
      </w:pPr>
      <w:r w:rsidRPr="002840E5">
        <w:rPr>
          <w:rFonts w:ascii="Times New Roman" w:hAnsi="Times New Roman" w:cs="Times New Roman"/>
        </w:rPr>
        <w:tab/>
      </w:r>
      <w:r w:rsidRPr="002840E5">
        <w:rPr>
          <w:rFonts w:ascii="Times New Roman" w:hAnsi="Times New Roman" w:cs="Times New Roman"/>
          <w:lang w:val="uz-Cyrl-UZ"/>
        </w:rPr>
        <w:t xml:space="preserve">   </w:t>
      </w:r>
      <w:r w:rsidR="004A535F" w:rsidRPr="002840E5">
        <w:rPr>
          <w:rFonts w:ascii="Times New Roman" w:hAnsi="Times New Roman" w:cs="Times New Roman"/>
        </w:rPr>
        <w:t>-</w:t>
      </w:r>
      <w:r w:rsidRPr="002840E5">
        <w:rPr>
          <w:rFonts w:ascii="Times New Roman" w:hAnsi="Times New Roman" w:cs="Times New Roman"/>
          <w:lang w:val="uz-Cyrl-UZ"/>
        </w:rPr>
        <w:t xml:space="preserve"> </w:t>
      </w:r>
      <w:r w:rsidR="001E0A98" w:rsidRPr="002840E5">
        <w:rPr>
          <w:rFonts w:ascii="Times New Roman" w:hAnsi="Times New Roman" w:cs="Times New Roman"/>
          <w:lang w:val="uz-Cyrl-UZ"/>
        </w:rPr>
        <w:t>Пудратчи иш бошлашдан олдин Буюртмачи томонидан</w:t>
      </w:r>
      <w:r w:rsidR="004C491A" w:rsidRPr="002840E5">
        <w:rPr>
          <w:rFonts w:ascii="Times New Roman" w:hAnsi="Times New Roman" w:cs="Times New Roman"/>
          <w:lang w:val="uz-Cyrl-UZ"/>
        </w:rPr>
        <w:t xml:space="preserve"> Пудратчига</w:t>
      </w:r>
      <w:r w:rsidR="001E0A98" w:rsidRPr="002840E5">
        <w:rPr>
          <w:rFonts w:ascii="Times New Roman" w:hAnsi="Times New Roman" w:cs="Times New Roman"/>
          <w:lang w:val="uz-Cyrl-UZ"/>
        </w:rPr>
        <w:t xml:space="preserve"> объектдаги фавқулод</w:t>
      </w:r>
      <w:r w:rsidR="004C491A" w:rsidRPr="002840E5">
        <w:rPr>
          <w:rFonts w:ascii="Times New Roman" w:hAnsi="Times New Roman" w:cs="Times New Roman"/>
          <w:lang w:val="uz-Cyrl-UZ"/>
        </w:rPr>
        <w:t>да</w:t>
      </w:r>
      <w:r w:rsidR="001E0A98" w:rsidRPr="002840E5">
        <w:rPr>
          <w:rFonts w:ascii="Times New Roman" w:hAnsi="Times New Roman" w:cs="Times New Roman"/>
          <w:lang w:val="uz-Cyrl-UZ"/>
        </w:rPr>
        <w:t xml:space="preserve"> холатдаги босимли қувурларни</w:t>
      </w:r>
      <w:r w:rsidR="004C491A" w:rsidRPr="002840E5">
        <w:rPr>
          <w:rFonts w:ascii="Times New Roman" w:hAnsi="Times New Roman" w:cs="Times New Roman"/>
          <w:lang w:val="uz-Cyrl-UZ"/>
        </w:rPr>
        <w:t xml:space="preserve"> аниқлаб</w:t>
      </w:r>
      <w:r w:rsidR="001E0A98" w:rsidRPr="002840E5">
        <w:rPr>
          <w:rFonts w:ascii="Times New Roman" w:hAnsi="Times New Roman" w:cs="Times New Roman"/>
          <w:lang w:val="uz-Cyrl-UZ"/>
        </w:rPr>
        <w:t xml:space="preserve"> кўрсатиши лозим</w:t>
      </w:r>
      <w:r w:rsidR="004C491A" w:rsidRPr="002840E5">
        <w:rPr>
          <w:rFonts w:ascii="Times New Roman" w:hAnsi="Times New Roman" w:cs="Times New Roman"/>
          <w:lang w:val="uz-Cyrl-UZ"/>
        </w:rPr>
        <w:t>.</w:t>
      </w:r>
    </w:p>
    <w:p w14:paraId="3BAFB916" w14:textId="02B266F3" w:rsidR="004A7827" w:rsidRPr="002840E5" w:rsidRDefault="00F2631E" w:rsidP="00F2631E">
      <w:pPr>
        <w:pStyle w:val="a4"/>
        <w:tabs>
          <w:tab w:val="left" w:pos="399"/>
        </w:tabs>
        <w:spacing w:line="276" w:lineRule="auto"/>
        <w:ind w:left="567"/>
        <w:jc w:val="both"/>
        <w:rPr>
          <w:rFonts w:ascii="Times New Roman" w:hAnsi="Times New Roman" w:cs="Times New Roman"/>
          <w:lang w:val="uz-Cyrl-UZ"/>
        </w:rPr>
      </w:pPr>
      <w:r>
        <w:rPr>
          <w:rFonts w:ascii="Times New Roman" w:hAnsi="Times New Roman"/>
          <w:lang w:val="uz-Cyrl-UZ"/>
        </w:rPr>
        <w:t>-</w:t>
      </w:r>
      <w:r w:rsidR="004A7827" w:rsidRPr="002840E5">
        <w:rPr>
          <w:rFonts w:ascii="Times New Roman" w:hAnsi="Times New Roman"/>
          <w:lang w:val="uz-Cyrl-UZ"/>
        </w:rPr>
        <w:t>иш хажмлари бажарилиши вақтида узлуксиз электроэнергия билан таьминлаш.</w:t>
      </w:r>
    </w:p>
    <w:p w14:paraId="5F5C550F" w14:textId="77777777" w:rsidR="004A535F" w:rsidRPr="002840E5" w:rsidRDefault="004A7827" w:rsidP="000A032A">
      <w:pPr>
        <w:pStyle w:val="a4"/>
        <w:numPr>
          <w:ilvl w:val="0"/>
          <w:numId w:val="3"/>
        </w:numPr>
        <w:tabs>
          <w:tab w:val="left" w:pos="399"/>
        </w:tabs>
        <w:spacing w:line="276" w:lineRule="auto"/>
        <w:ind w:left="567"/>
        <w:jc w:val="both"/>
        <w:rPr>
          <w:rFonts w:ascii="Times New Roman" w:hAnsi="Times New Roman" w:cs="Times New Roman"/>
          <w:lang w:val="uz-Cyrl-UZ"/>
        </w:rPr>
      </w:pPr>
      <w:r w:rsidRPr="002840E5">
        <w:rPr>
          <w:rFonts w:ascii="Times New Roman" w:hAnsi="Times New Roman"/>
          <w:lang w:val="uz-Cyrl-UZ"/>
        </w:rPr>
        <w:t xml:space="preserve">таьмирлашга берилган қувур сув қолдиғидан тўлиқ тоза қилиниши; </w:t>
      </w:r>
    </w:p>
    <w:p w14:paraId="6205622E" w14:textId="77777777" w:rsidR="00FA7FB8" w:rsidRPr="002840E5" w:rsidRDefault="00FA7FB8" w:rsidP="000A032A">
      <w:pPr>
        <w:pStyle w:val="a4"/>
        <w:numPr>
          <w:ilvl w:val="0"/>
          <w:numId w:val="3"/>
        </w:numPr>
        <w:spacing w:line="276" w:lineRule="auto"/>
        <w:ind w:left="567"/>
        <w:jc w:val="both"/>
        <w:rPr>
          <w:rFonts w:ascii="Times New Roman" w:hAnsi="Times New Roman" w:cs="Times New Roman"/>
        </w:rPr>
      </w:pPr>
      <w:r w:rsidRPr="002840E5">
        <w:rPr>
          <w:rFonts w:ascii="Times New Roman" w:hAnsi="Times New Roman" w:cs="Times New Roman"/>
          <w:lang w:val="uz-Cyrl-UZ"/>
        </w:rPr>
        <w:t>Пудратчига мавжуд лойиха хужжатларини тақдим этиш.</w:t>
      </w:r>
    </w:p>
    <w:p w14:paraId="03945867" w14:textId="1D79586C" w:rsidR="00FA7FB8" w:rsidRPr="002840E5" w:rsidRDefault="00FA7FB8" w:rsidP="000A032A">
      <w:pPr>
        <w:pStyle w:val="a4"/>
        <w:numPr>
          <w:ilvl w:val="0"/>
          <w:numId w:val="3"/>
        </w:numPr>
        <w:spacing w:line="276" w:lineRule="auto"/>
        <w:ind w:left="567"/>
        <w:jc w:val="both"/>
        <w:rPr>
          <w:rFonts w:ascii="Times New Roman" w:hAnsi="Times New Roman" w:cs="Times New Roman"/>
        </w:rPr>
      </w:pPr>
      <w:r w:rsidRPr="002840E5">
        <w:rPr>
          <w:rFonts w:ascii="Times New Roman" w:hAnsi="Times New Roman" w:cs="Times New Roman"/>
          <w:lang w:val="uz-Cyrl-UZ"/>
        </w:rPr>
        <w:t>Пудратчининг мутахасисларини</w:t>
      </w:r>
      <w:r w:rsidR="00A13C83" w:rsidRPr="002840E5">
        <w:rPr>
          <w:rFonts w:ascii="Times New Roman" w:hAnsi="Times New Roman" w:cs="Times New Roman"/>
          <w:lang w:val="uz-Cyrl-UZ"/>
        </w:rPr>
        <w:t xml:space="preserve">, </w:t>
      </w:r>
      <w:r w:rsidR="009448CE" w:rsidRPr="002840E5">
        <w:rPr>
          <w:rFonts w:ascii="Times New Roman" w:hAnsi="Times New Roman" w:cs="Times New Roman"/>
          <w:lang w:val="uz-Cyrl-UZ"/>
        </w:rPr>
        <w:t>енгил ва юк авто транспорт воситаларини</w:t>
      </w:r>
      <w:r w:rsidR="00A13C83" w:rsidRPr="002840E5">
        <w:rPr>
          <w:rFonts w:ascii="Times New Roman" w:hAnsi="Times New Roman" w:cs="Times New Roman"/>
          <w:color w:val="auto"/>
          <w:lang w:val="uz-Cyrl-UZ"/>
        </w:rPr>
        <w:t>,</w:t>
      </w:r>
      <w:r w:rsidR="00A13C83" w:rsidRPr="002840E5">
        <w:rPr>
          <w:rFonts w:ascii="Times New Roman" w:hAnsi="Times New Roman" w:cs="Times New Roman"/>
          <w:color w:val="FF0000"/>
          <w:lang w:val="uz-Cyrl-UZ"/>
        </w:rPr>
        <w:t xml:space="preserve"> </w:t>
      </w:r>
      <w:r w:rsidR="00A13C83" w:rsidRPr="002840E5">
        <w:rPr>
          <w:rFonts w:ascii="Times New Roman" w:hAnsi="Times New Roman" w:cs="Times New Roman"/>
          <w:color w:val="auto"/>
          <w:lang w:val="uz-Cyrl-UZ"/>
        </w:rPr>
        <w:t>техника ва</w:t>
      </w:r>
      <w:r w:rsidR="00A13C83" w:rsidRPr="002840E5">
        <w:rPr>
          <w:rFonts w:ascii="Times New Roman" w:hAnsi="Times New Roman" w:cs="Times New Roman"/>
          <w:color w:val="FF0000"/>
          <w:lang w:val="uz-Cyrl-UZ"/>
        </w:rPr>
        <w:t xml:space="preserve"> </w:t>
      </w:r>
      <w:r w:rsidR="00A13C83" w:rsidRPr="002840E5">
        <w:rPr>
          <w:rFonts w:ascii="Times New Roman" w:hAnsi="Times New Roman" w:cs="Times New Roman"/>
          <w:color w:val="auto"/>
          <w:lang w:val="uz-Cyrl-UZ"/>
        </w:rPr>
        <w:t>инструментларни</w:t>
      </w:r>
      <w:r w:rsidRPr="002840E5">
        <w:rPr>
          <w:rFonts w:ascii="Times New Roman" w:hAnsi="Times New Roman" w:cs="Times New Roman"/>
          <w:color w:val="auto"/>
          <w:lang w:val="uz-Cyrl-UZ"/>
        </w:rPr>
        <w:t xml:space="preserve"> </w:t>
      </w:r>
      <w:r w:rsidRPr="002840E5">
        <w:rPr>
          <w:rFonts w:ascii="Times New Roman" w:hAnsi="Times New Roman" w:cs="Times New Roman"/>
          <w:lang w:val="uz-Cyrl-UZ"/>
        </w:rPr>
        <w:t>иш объектларига Шартномада белигиланган ишлар бажарилгунга қадар кириш-чиқиш таъминлаш.</w:t>
      </w:r>
    </w:p>
    <w:p w14:paraId="6D102B27" w14:textId="77777777" w:rsidR="00FA7FB8" w:rsidRPr="002840E5" w:rsidRDefault="000A032A" w:rsidP="000A032A">
      <w:pPr>
        <w:pStyle w:val="a4"/>
        <w:numPr>
          <w:ilvl w:val="0"/>
          <w:numId w:val="3"/>
        </w:numPr>
        <w:tabs>
          <w:tab w:val="left" w:pos="202"/>
        </w:tabs>
        <w:spacing w:line="276" w:lineRule="auto"/>
        <w:ind w:left="567"/>
        <w:jc w:val="both"/>
        <w:rPr>
          <w:rFonts w:ascii="Times New Roman" w:hAnsi="Times New Roman" w:cs="Times New Roman"/>
        </w:rPr>
      </w:pPr>
      <w:r w:rsidRPr="002840E5">
        <w:rPr>
          <w:rFonts w:ascii="Times New Roman" w:hAnsi="Times New Roman" w:cs="Times New Roman"/>
          <w:lang w:val="uz-Cyrl-UZ"/>
        </w:rPr>
        <w:t>Ўз</w:t>
      </w:r>
      <w:r w:rsidR="00FA7FB8" w:rsidRPr="002840E5">
        <w:rPr>
          <w:rFonts w:ascii="Times New Roman" w:hAnsi="Times New Roman" w:cs="Times New Roman"/>
          <w:lang w:val="uz-Cyrl-UZ"/>
        </w:rPr>
        <w:t xml:space="preserve"> вақтида ишларни молиялаштирилишини таъминлаш. </w:t>
      </w:r>
      <w:r w:rsidR="00374B76" w:rsidRPr="002840E5">
        <w:rPr>
          <w:rFonts w:ascii="Times New Roman" w:hAnsi="Times New Roman" w:cs="Times New Roman"/>
          <w:lang w:val="uz-Cyrl-UZ"/>
        </w:rPr>
        <w:t xml:space="preserve"> </w:t>
      </w:r>
    </w:p>
    <w:p w14:paraId="205458CD" w14:textId="77777777" w:rsidR="00C36478" w:rsidRPr="002840E5" w:rsidRDefault="00C36478" w:rsidP="000A032A">
      <w:pPr>
        <w:pStyle w:val="a4"/>
        <w:numPr>
          <w:ilvl w:val="0"/>
          <w:numId w:val="3"/>
        </w:numPr>
        <w:tabs>
          <w:tab w:val="left" w:pos="202"/>
        </w:tabs>
        <w:spacing w:line="276" w:lineRule="auto"/>
        <w:ind w:left="567"/>
        <w:jc w:val="both"/>
        <w:rPr>
          <w:rFonts w:ascii="Times New Roman" w:hAnsi="Times New Roman" w:cs="Times New Roman"/>
          <w:color w:val="auto"/>
          <w:lang w:val="uz-Cyrl-UZ"/>
        </w:rPr>
      </w:pPr>
      <w:r w:rsidRPr="002840E5">
        <w:rPr>
          <w:rFonts w:ascii="Times New Roman" w:hAnsi="Times New Roman" w:cs="Times New Roman"/>
          <w:color w:val="auto"/>
          <w:lang w:val="uz-Cyrl-UZ"/>
        </w:rPr>
        <w:t>Пудратчининг объектдаги ишларни бажариш учун, ўз мутахасисиларини, ускуналарини ва материалларини объектга хеч қандай қаршиликларсиз олиб киришини таъминлаш ва Пудратчини объектдаги бажарган ишларни ўрнатилган тартиб ва қоидаларга мувофиқлигини текшириш.</w:t>
      </w:r>
      <w:r w:rsidR="00374B76" w:rsidRPr="002840E5">
        <w:rPr>
          <w:rFonts w:ascii="Times New Roman" w:hAnsi="Times New Roman" w:cs="Times New Roman"/>
          <w:color w:val="auto"/>
          <w:lang w:val="uz-Cyrl-UZ"/>
        </w:rPr>
        <w:t xml:space="preserve"> </w:t>
      </w:r>
      <w:r w:rsidRPr="002840E5">
        <w:rPr>
          <w:rFonts w:ascii="Times New Roman" w:hAnsi="Times New Roman" w:cs="Times New Roman"/>
          <w:color w:val="auto"/>
          <w:lang w:val="uz-Cyrl-UZ"/>
        </w:rPr>
        <w:t xml:space="preserve">          </w:t>
      </w:r>
      <w:r w:rsidR="00374B76" w:rsidRPr="002840E5">
        <w:rPr>
          <w:rFonts w:ascii="Times New Roman" w:hAnsi="Times New Roman" w:cs="Times New Roman"/>
          <w:color w:val="auto"/>
          <w:lang w:val="uz-Cyrl-UZ"/>
        </w:rPr>
        <w:t xml:space="preserve"> </w:t>
      </w:r>
    </w:p>
    <w:p w14:paraId="5EDF7E06" w14:textId="77777777" w:rsidR="00FA7FB8" w:rsidRPr="002840E5" w:rsidRDefault="00FA7FB8" w:rsidP="000A032A">
      <w:pPr>
        <w:pStyle w:val="a4"/>
        <w:numPr>
          <w:ilvl w:val="0"/>
          <w:numId w:val="3"/>
        </w:numPr>
        <w:tabs>
          <w:tab w:val="left" w:pos="202"/>
        </w:tabs>
        <w:spacing w:line="276" w:lineRule="auto"/>
        <w:ind w:left="567"/>
        <w:jc w:val="both"/>
        <w:rPr>
          <w:rFonts w:ascii="Times New Roman" w:hAnsi="Times New Roman" w:cs="Times New Roman"/>
          <w:lang w:val="uz-Cyrl-UZ"/>
        </w:rPr>
      </w:pPr>
      <w:r w:rsidRPr="002840E5">
        <w:rPr>
          <w:rFonts w:ascii="Times New Roman" w:hAnsi="Times New Roman" w:cs="Times New Roman"/>
          <w:lang w:val="uz-Cyrl-UZ"/>
        </w:rPr>
        <w:t>Ушбу шартномада белигиланган тартибда Пудратчининг объек</w:t>
      </w:r>
      <w:r w:rsidR="000A032A" w:rsidRPr="002840E5">
        <w:rPr>
          <w:rFonts w:ascii="Times New Roman" w:hAnsi="Times New Roman" w:cs="Times New Roman"/>
          <w:lang w:val="uz-Cyrl-UZ"/>
        </w:rPr>
        <w:t>т қурилишида фаолият кўрсатувчи</w:t>
      </w:r>
      <w:r w:rsidRPr="002840E5">
        <w:rPr>
          <w:rFonts w:ascii="Times New Roman" w:hAnsi="Times New Roman" w:cs="Times New Roman"/>
          <w:lang w:val="uz-Cyrl-UZ"/>
        </w:rPr>
        <w:t xml:space="preserve"> ишчи-ходимларини объе</w:t>
      </w:r>
      <w:r w:rsidR="000A032A" w:rsidRPr="002840E5">
        <w:rPr>
          <w:rFonts w:ascii="Times New Roman" w:hAnsi="Times New Roman" w:cs="Times New Roman"/>
          <w:lang w:val="uz-Cyrl-UZ"/>
        </w:rPr>
        <w:t>ктда яшаш учун алохида хоналар, электер тармоғидан фойдаланиш,</w:t>
      </w:r>
      <w:r w:rsidRPr="002840E5">
        <w:rPr>
          <w:rFonts w:ascii="Times New Roman" w:hAnsi="Times New Roman" w:cs="Times New Roman"/>
          <w:lang w:val="uz-Cyrl-UZ"/>
        </w:rPr>
        <w:t xml:space="preserve"> ишлаб чиқариш ва маиший мақсадлар учун сув, хожатхонадан фойдаланиш имкониятларини яратиб бериш.</w:t>
      </w:r>
      <w:r w:rsidR="00374B76" w:rsidRPr="002840E5">
        <w:rPr>
          <w:rFonts w:ascii="Times New Roman" w:hAnsi="Times New Roman" w:cs="Times New Roman"/>
          <w:lang w:val="uz-Cyrl-UZ"/>
        </w:rPr>
        <w:t xml:space="preserve"> </w:t>
      </w:r>
      <w:r w:rsidRPr="002840E5">
        <w:rPr>
          <w:rFonts w:ascii="Times New Roman" w:hAnsi="Times New Roman" w:cs="Times New Roman"/>
          <w:lang w:val="uz-Cyrl-UZ"/>
        </w:rPr>
        <w:t xml:space="preserve">       </w:t>
      </w:r>
      <w:r w:rsidR="00374B76" w:rsidRPr="002840E5">
        <w:rPr>
          <w:rFonts w:ascii="Times New Roman" w:hAnsi="Times New Roman" w:cs="Times New Roman"/>
          <w:lang w:val="uz-Cyrl-UZ"/>
        </w:rPr>
        <w:t xml:space="preserve"> </w:t>
      </w:r>
    </w:p>
    <w:p w14:paraId="3EF285F2" w14:textId="77777777" w:rsidR="00FA7FB8" w:rsidRPr="002840E5" w:rsidRDefault="00FA7FB8" w:rsidP="000A032A">
      <w:pPr>
        <w:pStyle w:val="a4"/>
        <w:numPr>
          <w:ilvl w:val="0"/>
          <w:numId w:val="3"/>
        </w:numPr>
        <w:tabs>
          <w:tab w:val="left" w:pos="202"/>
        </w:tabs>
        <w:spacing w:line="276" w:lineRule="auto"/>
        <w:ind w:left="567"/>
        <w:jc w:val="both"/>
        <w:rPr>
          <w:rFonts w:ascii="Times New Roman" w:hAnsi="Times New Roman" w:cs="Times New Roman"/>
          <w:lang w:val="uz-Cyrl-UZ"/>
        </w:rPr>
      </w:pPr>
      <w:r w:rsidRPr="002840E5">
        <w:rPr>
          <w:rFonts w:ascii="Times New Roman" w:hAnsi="Times New Roman" w:cs="Times New Roman"/>
          <w:lang w:val="uz-Cyrl-UZ"/>
        </w:rPr>
        <w:t>Пудратчи томонидан бажарилган ишлар далолатномасини ўз вақтида яъни, 5 иш куни ичида расмийлаштириш ёки бажарилган ишларнинг</w:t>
      </w:r>
      <w:r w:rsidR="00F65AFB" w:rsidRPr="002840E5">
        <w:rPr>
          <w:rFonts w:ascii="Times New Roman" w:hAnsi="Times New Roman" w:cs="Times New Roman"/>
          <w:lang w:val="uz-Cyrl-UZ"/>
        </w:rPr>
        <w:t xml:space="preserve"> </w:t>
      </w:r>
      <w:r w:rsidRPr="002840E5">
        <w:rPr>
          <w:rFonts w:ascii="Times New Roman" w:hAnsi="Times New Roman" w:cs="Times New Roman"/>
          <w:lang w:val="uz-Cyrl-UZ"/>
        </w:rPr>
        <w:t xml:space="preserve">нуқсонлари аниқланганлиги юзасидан </w:t>
      </w:r>
      <w:r w:rsidRPr="002840E5">
        <w:rPr>
          <w:rFonts w:ascii="Times New Roman" w:hAnsi="Times New Roman" w:cs="Times New Roman"/>
          <w:color w:val="auto"/>
          <w:lang w:val="uz-Cyrl-UZ"/>
        </w:rPr>
        <w:t>аослантирилган</w:t>
      </w:r>
      <w:r w:rsidRPr="002840E5">
        <w:rPr>
          <w:rFonts w:ascii="Times New Roman" w:hAnsi="Times New Roman" w:cs="Times New Roman"/>
          <w:lang w:val="uz-Cyrl-UZ"/>
        </w:rPr>
        <w:t xml:space="preserve"> тарздаги хулосасини кўрсатилган муддатда тақдим этади.          </w:t>
      </w:r>
      <w:r w:rsidR="00374B76" w:rsidRPr="002840E5">
        <w:rPr>
          <w:rFonts w:ascii="Times New Roman" w:hAnsi="Times New Roman" w:cs="Times New Roman"/>
          <w:lang w:val="uz-Cyrl-UZ"/>
        </w:rPr>
        <w:t xml:space="preserve"> </w:t>
      </w:r>
    </w:p>
    <w:p w14:paraId="79095F9D" w14:textId="77777777" w:rsidR="00125D8E" w:rsidRPr="002840E5" w:rsidRDefault="00125D8E" w:rsidP="000A032A">
      <w:pPr>
        <w:pStyle w:val="a4"/>
        <w:numPr>
          <w:ilvl w:val="0"/>
          <w:numId w:val="3"/>
        </w:numPr>
        <w:tabs>
          <w:tab w:val="left" w:pos="202"/>
          <w:tab w:val="left" w:pos="241"/>
        </w:tabs>
        <w:spacing w:line="276" w:lineRule="auto"/>
        <w:ind w:left="567"/>
        <w:jc w:val="both"/>
        <w:rPr>
          <w:rFonts w:ascii="Times New Roman" w:hAnsi="Times New Roman" w:cs="Times New Roman"/>
          <w:color w:val="FF0000"/>
          <w:lang w:val="uz-Cyrl-UZ"/>
        </w:rPr>
      </w:pPr>
      <w:r w:rsidRPr="002840E5">
        <w:rPr>
          <w:rFonts w:ascii="Times New Roman" w:hAnsi="Times New Roman" w:cs="Times New Roman"/>
          <w:color w:val="auto"/>
          <w:lang w:val="uz-Cyrl-UZ"/>
        </w:rPr>
        <w:t>Пудратчи томонидан механик</w:t>
      </w:r>
      <w:r w:rsidR="00F65AFB" w:rsidRPr="002840E5">
        <w:rPr>
          <w:rFonts w:ascii="Times New Roman" w:hAnsi="Times New Roman" w:cs="Times New Roman"/>
          <w:color w:val="auto"/>
          <w:lang w:val="uz-Cyrl-UZ"/>
        </w:rPr>
        <w:t xml:space="preserve"> </w:t>
      </w:r>
      <w:r w:rsidRPr="002840E5">
        <w:rPr>
          <w:rFonts w:ascii="Times New Roman" w:hAnsi="Times New Roman" w:cs="Times New Roman"/>
          <w:color w:val="auto"/>
          <w:lang w:val="uz-Cyrl-UZ"/>
        </w:rPr>
        <w:t>шикастланган</w:t>
      </w:r>
      <w:r w:rsidR="000A032A" w:rsidRPr="002840E5">
        <w:rPr>
          <w:rFonts w:ascii="Times New Roman" w:hAnsi="Times New Roman" w:cs="Times New Roman"/>
          <w:color w:val="auto"/>
          <w:lang w:val="uz-Cyrl-UZ"/>
        </w:rPr>
        <w:t xml:space="preserve"> сув ўтказиш қувурларини</w:t>
      </w:r>
      <w:r w:rsidRPr="002840E5">
        <w:rPr>
          <w:rFonts w:ascii="Times New Roman" w:hAnsi="Times New Roman" w:cs="Times New Roman"/>
          <w:color w:val="auto"/>
          <w:lang w:val="uz-Cyrl-UZ"/>
        </w:rPr>
        <w:t xml:space="preserve"> ички сиртига бетон қоришмали қатлам билан торкр</w:t>
      </w:r>
      <w:r w:rsidR="000A032A" w:rsidRPr="002840E5">
        <w:rPr>
          <w:rFonts w:ascii="Times New Roman" w:hAnsi="Times New Roman" w:cs="Times New Roman"/>
          <w:color w:val="auto"/>
          <w:lang w:val="uz-Cyrl-UZ"/>
        </w:rPr>
        <w:t>етлаш ишлари Пудратчи томонидан</w:t>
      </w:r>
      <w:r w:rsidRPr="002840E5">
        <w:rPr>
          <w:rFonts w:ascii="Times New Roman" w:hAnsi="Times New Roman" w:cs="Times New Roman"/>
          <w:color w:val="auto"/>
          <w:lang w:val="uz-Cyrl-UZ"/>
        </w:rPr>
        <w:t xml:space="preserve"> якунлангандан сўнг, Буюртмачи Пудратчини розилигисиз хеч-қандай ишлар олиб борилмайди. Акс холда торкретланган қатламлар шикастланганда барча жавобгарлик буюртмачини зиммасига ўтади.</w:t>
      </w:r>
    </w:p>
    <w:p w14:paraId="3870717F" w14:textId="5DDB0EC6" w:rsidR="00FA7FB8" w:rsidRPr="002840E5" w:rsidRDefault="000A032A" w:rsidP="00776E4D">
      <w:pPr>
        <w:tabs>
          <w:tab w:val="left" w:pos="202"/>
          <w:tab w:val="left" w:pos="24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 </w:t>
      </w:r>
      <w:r w:rsidR="00FA7FB8" w:rsidRPr="002840E5">
        <w:rPr>
          <w:rFonts w:ascii="Times New Roman" w:hAnsi="Times New Roman" w:cs="Times New Roman"/>
          <w:lang w:val="uz-Cyrl-UZ"/>
        </w:rPr>
        <w:t>Ушбу Шартномани бажа</w:t>
      </w:r>
      <w:r w:rsidRPr="002840E5">
        <w:rPr>
          <w:rFonts w:ascii="Times New Roman" w:hAnsi="Times New Roman" w:cs="Times New Roman"/>
          <w:lang w:val="uz-Cyrl-UZ"/>
        </w:rPr>
        <w:t>риш учун учинчи томонларни жалб</w:t>
      </w:r>
      <w:r w:rsidR="00FA7FB8" w:rsidRPr="002840E5">
        <w:rPr>
          <w:rFonts w:ascii="Times New Roman" w:hAnsi="Times New Roman" w:cs="Times New Roman"/>
          <w:lang w:val="uz-Cyrl-UZ"/>
        </w:rPr>
        <w:t xml:space="preserve"> қилинмайди.</w:t>
      </w:r>
      <w:r w:rsidR="00374B76" w:rsidRPr="002840E5">
        <w:rPr>
          <w:rFonts w:ascii="Times New Roman" w:hAnsi="Times New Roman" w:cs="Times New Roman"/>
          <w:lang w:val="uz-Cyrl-UZ"/>
        </w:rPr>
        <w:t xml:space="preserve"> </w:t>
      </w:r>
    </w:p>
    <w:p w14:paraId="4CBEE47C" w14:textId="77777777" w:rsidR="00FA7FB8" w:rsidRPr="002840E5" w:rsidRDefault="00FA7FB8" w:rsidP="00FA7FB8">
      <w:pPr>
        <w:numPr>
          <w:ilvl w:val="1"/>
          <w:numId w:val="1"/>
        </w:num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Пудратчининг мажбуриятлари:      </w:t>
      </w:r>
      <w:r w:rsidR="00374B76" w:rsidRPr="002840E5">
        <w:rPr>
          <w:rFonts w:ascii="Times New Roman" w:hAnsi="Times New Roman" w:cs="Times New Roman"/>
          <w:lang w:val="uz-Cyrl-UZ"/>
        </w:rPr>
        <w:t xml:space="preserve"> </w:t>
      </w:r>
    </w:p>
    <w:p w14:paraId="52505099" w14:textId="44943B5D" w:rsidR="00FA7FB8" w:rsidRPr="002840E5" w:rsidRDefault="000A032A" w:rsidP="00FA7FB8">
      <w:p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w:t>
      </w:r>
      <w:r w:rsidR="00FA7FB8" w:rsidRPr="002840E5">
        <w:rPr>
          <w:rFonts w:ascii="Times New Roman" w:hAnsi="Times New Roman" w:cs="Times New Roman"/>
          <w:lang w:val="uz-Cyrl-UZ"/>
        </w:rPr>
        <w:t>Шартномада кўрсатилган ишларни бажар</w:t>
      </w:r>
      <w:r w:rsidRPr="002840E5">
        <w:rPr>
          <w:rFonts w:ascii="Times New Roman" w:hAnsi="Times New Roman" w:cs="Times New Roman"/>
          <w:lang w:val="uz-Cyrl-UZ"/>
        </w:rPr>
        <w:t>иш тарафларнинг келишуви билан</w:t>
      </w:r>
      <w:r w:rsidR="00FA7FB8" w:rsidRPr="002840E5">
        <w:rPr>
          <w:rFonts w:ascii="Times New Roman" w:hAnsi="Times New Roman" w:cs="Times New Roman"/>
          <w:lang w:val="uz-Cyrl-UZ"/>
        </w:rPr>
        <w:t xml:space="preserve"> белигиланган нархлар ва муддатларда амалга оширилади. </w:t>
      </w:r>
      <w:r w:rsidR="00374B76" w:rsidRPr="002840E5">
        <w:rPr>
          <w:rFonts w:ascii="Times New Roman" w:hAnsi="Times New Roman" w:cs="Times New Roman"/>
          <w:lang w:val="uz-Cyrl-UZ"/>
        </w:rPr>
        <w:t xml:space="preserve"> </w:t>
      </w:r>
    </w:p>
    <w:p w14:paraId="6E30D878" w14:textId="05B63E9F" w:rsidR="00FA7FB8" w:rsidRPr="002840E5" w:rsidRDefault="000A032A" w:rsidP="00FA7FB8">
      <w:p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w:t>
      </w:r>
      <w:r w:rsidR="00FA7FB8" w:rsidRPr="002840E5">
        <w:rPr>
          <w:rFonts w:ascii="Times New Roman" w:hAnsi="Times New Roman" w:cs="Times New Roman"/>
          <w:lang w:val="uz-Cyrl-UZ"/>
        </w:rPr>
        <w:t xml:space="preserve">Тарафлар томонидан келишилган лойиха смета хужжатларига мувофиқ тарзда </w:t>
      </w:r>
      <w:r w:rsidR="00FA7FB8" w:rsidRPr="002840E5">
        <w:rPr>
          <w:rFonts w:ascii="Times New Roman" w:hAnsi="Times New Roman" w:cs="Times New Roman"/>
          <w:lang w:val="uz-Cyrl-UZ"/>
        </w:rPr>
        <w:lastRenderedPageBreak/>
        <w:t xml:space="preserve">ишлар бажарилади. </w:t>
      </w:r>
      <w:r w:rsidR="00374B76" w:rsidRPr="002840E5">
        <w:rPr>
          <w:rFonts w:ascii="Times New Roman" w:hAnsi="Times New Roman" w:cs="Times New Roman"/>
          <w:lang w:val="uz-Cyrl-UZ"/>
        </w:rPr>
        <w:t xml:space="preserve"> </w:t>
      </w:r>
    </w:p>
    <w:p w14:paraId="624B9333" w14:textId="0269628A" w:rsidR="00300D1D" w:rsidRPr="002840E5" w:rsidRDefault="00300D1D" w:rsidP="00FA7FB8">
      <w:pPr>
        <w:tabs>
          <w:tab w:val="left" w:pos="451"/>
        </w:tabs>
        <w:spacing w:line="276" w:lineRule="auto"/>
        <w:jc w:val="both"/>
        <w:rPr>
          <w:rFonts w:ascii="Times New Roman" w:hAnsi="Times New Roman" w:cs="Times New Roman"/>
          <w:color w:val="auto"/>
          <w:lang w:val="uz-Cyrl-UZ"/>
        </w:rPr>
      </w:pPr>
      <w:r w:rsidRPr="002840E5">
        <w:rPr>
          <w:rFonts w:ascii="Times New Roman" w:hAnsi="Times New Roman" w:cs="Times New Roman"/>
          <w:lang w:val="uz-Cyrl-UZ"/>
        </w:rPr>
        <w:tab/>
      </w:r>
      <w:r w:rsidRPr="002840E5">
        <w:rPr>
          <w:rFonts w:ascii="Times New Roman" w:hAnsi="Times New Roman" w:cs="Times New Roman"/>
          <w:lang w:val="uz-Cyrl-UZ"/>
        </w:rPr>
        <w:tab/>
      </w:r>
      <w:r w:rsidRPr="002840E5">
        <w:rPr>
          <w:rFonts w:ascii="Times New Roman" w:hAnsi="Times New Roman" w:cs="Times New Roman"/>
          <w:color w:val="auto"/>
          <w:lang w:val="uz-Cyrl-UZ"/>
        </w:rPr>
        <w:t xml:space="preserve">- </w:t>
      </w:r>
      <w:r w:rsidR="009448CE" w:rsidRPr="002840E5">
        <w:rPr>
          <w:rFonts w:ascii="Times New Roman" w:hAnsi="Times New Roman" w:cs="Times New Roman"/>
          <w:color w:val="auto"/>
          <w:lang w:val="uz-Cyrl-UZ"/>
        </w:rPr>
        <w:t>Пудратчи ф</w:t>
      </w:r>
      <w:r w:rsidRPr="002840E5">
        <w:rPr>
          <w:rFonts w:ascii="Times New Roman" w:hAnsi="Times New Roman" w:cs="Times New Roman"/>
          <w:color w:val="auto"/>
          <w:lang w:val="uz-Cyrl-UZ"/>
        </w:rPr>
        <w:t xml:space="preserve">акат бажарган ишига </w:t>
      </w:r>
      <w:r w:rsidR="009448CE" w:rsidRPr="002840E5">
        <w:rPr>
          <w:rFonts w:ascii="Times New Roman" w:hAnsi="Times New Roman" w:cs="Times New Roman"/>
          <w:color w:val="auto"/>
          <w:lang w:val="uz-Cyrl-UZ"/>
        </w:rPr>
        <w:t>кафолат</w:t>
      </w:r>
      <w:r w:rsidRPr="002840E5">
        <w:rPr>
          <w:rFonts w:ascii="Times New Roman" w:hAnsi="Times New Roman" w:cs="Times New Roman"/>
          <w:color w:val="auto"/>
          <w:lang w:val="uz-Cyrl-UZ"/>
        </w:rPr>
        <w:t xml:space="preserve"> беради. </w:t>
      </w:r>
      <w:r w:rsidR="009448CE" w:rsidRPr="002840E5">
        <w:rPr>
          <w:rFonts w:ascii="Times New Roman" w:hAnsi="Times New Roman" w:cs="Times New Roman"/>
          <w:color w:val="auto"/>
          <w:lang w:val="uz-Cyrl-UZ"/>
        </w:rPr>
        <w:t>Босимли қувурни</w:t>
      </w:r>
      <w:r w:rsidRPr="002840E5">
        <w:rPr>
          <w:rFonts w:ascii="Times New Roman" w:hAnsi="Times New Roman" w:cs="Times New Roman"/>
          <w:color w:val="auto"/>
          <w:lang w:val="uz-Cyrl-UZ"/>
        </w:rPr>
        <w:t xml:space="preserve"> бош</w:t>
      </w:r>
      <w:r w:rsidR="009448CE" w:rsidRPr="002840E5">
        <w:rPr>
          <w:rFonts w:ascii="Times New Roman" w:hAnsi="Times New Roman" w:cs="Times New Roman"/>
          <w:color w:val="auto"/>
          <w:lang w:val="uz-Cyrl-UZ"/>
        </w:rPr>
        <w:t>қ</w:t>
      </w:r>
      <w:r w:rsidRPr="002840E5">
        <w:rPr>
          <w:rFonts w:ascii="Times New Roman" w:hAnsi="Times New Roman" w:cs="Times New Roman"/>
          <w:color w:val="auto"/>
          <w:lang w:val="uz-Cyrl-UZ"/>
        </w:rPr>
        <w:t xml:space="preserve">а </w:t>
      </w:r>
      <w:r w:rsidR="009448CE" w:rsidRPr="002840E5">
        <w:rPr>
          <w:rFonts w:ascii="Times New Roman" w:hAnsi="Times New Roman" w:cs="Times New Roman"/>
          <w:color w:val="auto"/>
          <w:lang w:val="uz-Cyrl-UZ"/>
        </w:rPr>
        <w:t>қ</w:t>
      </w:r>
      <w:r w:rsidRPr="002840E5">
        <w:rPr>
          <w:rFonts w:ascii="Times New Roman" w:hAnsi="Times New Roman" w:cs="Times New Roman"/>
          <w:color w:val="auto"/>
          <w:lang w:val="uz-Cyrl-UZ"/>
        </w:rPr>
        <w:t xml:space="preserve">исмларига </w:t>
      </w:r>
      <w:r w:rsidR="009448CE" w:rsidRPr="002840E5">
        <w:rPr>
          <w:rFonts w:ascii="Times New Roman" w:hAnsi="Times New Roman" w:cs="Times New Roman"/>
          <w:color w:val="auto"/>
          <w:lang w:val="uz-Cyrl-UZ"/>
        </w:rPr>
        <w:t>кафолат</w:t>
      </w:r>
      <w:r w:rsidRPr="002840E5">
        <w:rPr>
          <w:rFonts w:ascii="Times New Roman" w:hAnsi="Times New Roman" w:cs="Times New Roman"/>
          <w:color w:val="auto"/>
          <w:lang w:val="uz-Cyrl-UZ"/>
        </w:rPr>
        <w:t xml:space="preserve"> бермайди.</w:t>
      </w:r>
    </w:p>
    <w:p w14:paraId="62ED5A18" w14:textId="77777777" w:rsidR="00FA7FB8" w:rsidRPr="002840E5" w:rsidRDefault="00FA7FB8" w:rsidP="00FA7FB8">
      <w:p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 Ишлар қабул қилингандан сўнг кафолат муддати даъвомида аниқланган камчилик ва нуқсонларни  бир ой муддат ичида ўзнинг хисобидан бартараф этади.               </w:t>
      </w:r>
      <w:r w:rsidR="00374B76" w:rsidRPr="002840E5">
        <w:rPr>
          <w:rFonts w:ascii="Times New Roman" w:hAnsi="Times New Roman" w:cs="Times New Roman"/>
          <w:lang w:val="uz-Cyrl-UZ"/>
        </w:rPr>
        <w:t xml:space="preserve"> </w:t>
      </w:r>
    </w:p>
    <w:p w14:paraId="46A63724" w14:textId="77777777" w:rsidR="00FA7FB8" w:rsidRPr="002840E5" w:rsidRDefault="00FA7FB8" w:rsidP="00FA7FB8">
      <w:p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w:t>
      </w:r>
      <w:r w:rsidRPr="002840E5">
        <w:rPr>
          <w:rFonts w:ascii="Times New Roman" w:hAnsi="Times New Roman" w:cs="Times New Roman"/>
        </w:rPr>
        <w:t xml:space="preserve">- </w:t>
      </w:r>
      <w:r w:rsidRPr="002840E5">
        <w:rPr>
          <w:rFonts w:ascii="Times New Roman" w:hAnsi="Times New Roman" w:cs="Times New Roman"/>
          <w:lang w:val="uz-Cyrl-UZ"/>
        </w:rPr>
        <w:t>Объектда ишлар бажариш учун келиш ва кетиш қоидаларини белигиланган тартибда назорат</w:t>
      </w:r>
      <w:r w:rsidR="00374B76" w:rsidRPr="002840E5">
        <w:rPr>
          <w:rFonts w:ascii="Times New Roman" w:hAnsi="Times New Roman" w:cs="Times New Roman"/>
          <w:lang w:val="uz-Cyrl-UZ"/>
        </w:rPr>
        <w:t>ини</w:t>
      </w:r>
      <w:r w:rsidRPr="002840E5">
        <w:rPr>
          <w:rFonts w:ascii="Times New Roman" w:hAnsi="Times New Roman" w:cs="Times New Roman"/>
          <w:lang w:val="uz-Cyrl-UZ"/>
        </w:rPr>
        <w:t xml:space="preserve"> олиб боради.</w:t>
      </w:r>
      <w:r w:rsidR="00374B76" w:rsidRPr="002840E5">
        <w:rPr>
          <w:rFonts w:ascii="Times New Roman" w:hAnsi="Times New Roman" w:cs="Times New Roman"/>
          <w:lang w:val="uz-Cyrl-UZ"/>
        </w:rPr>
        <w:t xml:space="preserve"> </w:t>
      </w:r>
      <w:r w:rsidRPr="002840E5">
        <w:rPr>
          <w:rFonts w:ascii="Times New Roman" w:hAnsi="Times New Roman" w:cs="Times New Roman"/>
          <w:lang w:val="uz-Cyrl-UZ"/>
        </w:rPr>
        <w:t xml:space="preserve">             </w:t>
      </w:r>
      <w:r w:rsidR="00374B76" w:rsidRPr="002840E5">
        <w:rPr>
          <w:rFonts w:ascii="Times New Roman" w:hAnsi="Times New Roman" w:cs="Times New Roman"/>
          <w:lang w:val="uz-Cyrl-UZ"/>
        </w:rPr>
        <w:t xml:space="preserve"> </w:t>
      </w:r>
    </w:p>
    <w:p w14:paraId="719E338C" w14:textId="77777777" w:rsidR="00FA7FB8" w:rsidRPr="002840E5" w:rsidRDefault="00FA7FB8" w:rsidP="00FA7FB8">
      <w:p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  Пудратчи пудрат ишларини бажариш даъвомида объектдаги фаолият юритаётган ишчи ва ходимларини санитария ва гигена қоидаларига амал қилишини таминлайди.            </w:t>
      </w:r>
      <w:r w:rsidR="00374B76" w:rsidRPr="002840E5">
        <w:rPr>
          <w:rFonts w:ascii="Times New Roman" w:hAnsi="Times New Roman" w:cs="Times New Roman"/>
          <w:lang w:val="uz-Cyrl-UZ"/>
        </w:rPr>
        <w:t xml:space="preserve"> </w:t>
      </w:r>
    </w:p>
    <w:p w14:paraId="5D2C6909" w14:textId="77777777" w:rsidR="00FA7FB8" w:rsidRPr="002840E5" w:rsidRDefault="00FA7FB8" w:rsidP="00FA7FB8">
      <w:p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w:t>
      </w:r>
      <w:r w:rsidR="00374B76" w:rsidRPr="002840E5">
        <w:rPr>
          <w:rFonts w:ascii="Times New Roman" w:hAnsi="Times New Roman" w:cs="Times New Roman"/>
          <w:lang w:val="uz-Cyrl-UZ"/>
        </w:rPr>
        <w:t xml:space="preserve"> </w:t>
      </w:r>
      <w:r w:rsidRPr="002840E5">
        <w:rPr>
          <w:rFonts w:ascii="Times New Roman" w:hAnsi="Times New Roman" w:cs="Times New Roman"/>
          <w:lang w:val="uz-Cyrl-UZ"/>
        </w:rPr>
        <w:t xml:space="preserve">Объект худудидаги ишчи-ходимларни яшаши учун ўзининг хисобидан ўрин кўрпа-тўшак, чойшаб, ошхона ва бошқа жихозлар, озиқ-овқат ва ошпаз билан таминлайди.            </w:t>
      </w:r>
      <w:r w:rsidR="00374B76" w:rsidRPr="002840E5">
        <w:rPr>
          <w:rFonts w:ascii="Times New Roman" w:hAnsi="Times New Roman" w:cs="Times New Roman"/>
          <w:lang w:val="uz-Cyrl-UZ"/>
        </w:rPr>
        <w:t xml:space="preserve"> </w:t>
      </w:r>
    </w:p>
    <w:p w14:paraId="53E133D3" w14:textId="3387E88B" w:rsidR="00FA7FB8" w:rsidRPr="002840E5" w:rsidRDefault="00FA7FB8" w:rsidP="00FA7FB8">
      <w:pPr>
        <w:tabs>
          <w:tab w:val="left" w:pos="45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           - Буюртмачи томонидан сарифланган харажатлар, яъни электер энергия, иш бажаришда ишлатилган ускуналар ва ишчи ходимларни яшаши</w:t>
      </w:r>
      <w:r w:rsidR="00374B76" w:rsidRPr="002840E5">
        <w:rPr>
          <w:rFonts w:ascii="Times New Roman" w:hAnsi="Times New Roman" w:cs="Times New Roman"/>
          <w:lang w:val="uz-Cyrl-UZ"/>
        </w:rPr>
        <w:t xml:space="preserve"> </w:t>
      </w:r>
      <w:r w:rsidRPr="002840E5">
        <w:rPr>
          <w:rFonts w:ascii="Times New Roman" w:hAnsi="Times New Roman" w:cs="Times New Roman"/>
          <w:lang w:val="uz-Cyrl-UZ"/>
        </w:rPr>
        <w:t xml:space="preserve">учун кетган бошқа харажатлар Пудратчи томонидан қопланади.     </w:t>
      </w:r>
      <w:r w:rsidR="00374B76" w:rsidRPr="002840E5">
        <w:rPr>
          <w:rFonts w:ascii="Times New Roman" w:hAnsi="Times New Roman" w:cs="Times New Roman"/>
          <w:lang w:val="uz-Cyrl-UZ"/>
        </w:rPr>
        <w:t xml:space="preserve"> </w:t>
      </w:r>
    </w:p>
    <w:p w14:paraId="018E0C15" w14:textId="440340CE" w:rsidR="00FA7FB8" w:rsidRPr="002840E5" w:rsidRDefault="00FA7FB8" w:rsidP="00341F53">
      <w:pPr>
        <w:numPr>
          <w:ilvl w:val="0"/>
          <w:numId w:val="1"/>
        </w:numPr>
        <w:tabs>
          <w:tab w:val="left" w:pos="312"/>
        </w:tabs>
        <w:spacing w:line="276" w:lineRule="auto"/>
        <w:jc w:val="center"/>
        <w:rPr>
          <w:rFonts w:ascii="Times New Roman" w:hAnsi="Times New Roman" w:cs="Times New Roman"/>
          <w:b/>
          <w:bCs/>
          <w:lang w:val="uz-Cyrl-UZ"/>
        </w:rPr>
      </w:pPr>
      <w:r w:rsidRPr="002840E5">
        <w:rPr>
          <w:rFonts w:ascii="Times New Roman" w:hAnsi="Times New Roman" w:cs="Times New Roman"/>
          <w:b/>
          <w:bCs/>
          <w:lang w:val="uz-Cyrl-UZ"/>
        </w:rPr>
        <w:t>Пудратчини кафолати</w:t>
      </w:r>
    </w:p>
    <w:p w14:paraId="417240B8" w14:textId="4670EF90" w:rsidR="00374B76" w:rsidRPr="002840E5" w:rsidRDefault="000A032A" w:rsidP="00FA7FB8">
      <w:pPr>
        <w:numPr>
          <w:ilvl w:val="1"/>
          <w:numId w:val="1"/>
        </w:numPr>
        <w:tabs>
          <w:tab w:val="left" w:pos="430"/>
        </w:tabs>
        <w:spacing w:line="276" w:lineRule="auto"/>
        <w:jc w:val="both"/>
        <w:rPr>
          <w:rFonts w:ascii="Times New Roman" w:hAnsi="Times New Roman" w:cs="Times New Roman"/>
          <w:lang w:val="uz-Cyrl-UZ"/>
        </w:rPr>
      </w:pPr>
      <w:r w:rsidRPr="002840E5">
        <w:rPr>
          <w:rFonts w:ascii="Times New Roman" w:hAnsi="Times New Roman" w:cs="Times New Roman"/>
          <w:lang w:val="uz-Cyrl-UZ"/>
        </w:rPr>
        <w:t xml:space="preserve">Пудратчи </w:t>
      </w:r>
      <w:r w:rsidR="00FA7FB8" w:rsidRPr="002840E5">
        <w:rPr>
          <w:rFonts w:ascii="Times New Roman" w:hAnsi="Times New Roman" w:cs="Times New Roman"/>
          <w:lang w:val="uz-Cyrl-UZ"/>
        </w:rPr>
        <w:t xml:space="preserve">томонидан Шартномага кўра бажарилган ишлар якунланганлиги </w:t>
      </w:r>
      <w:r w:rsidR="00374B76" w:rsidRPr="002840E5">
        <w:rPr>
          <w:rFonts w:ascii="Times New Roman" w:hAnsi="Times New Roman" w:cs="Times New Roman"/>
          <w:lang w:val="uz-Cyrl-UZ"/>
        </w:rPr>
        <w:t xml:space="preserve">юзасидан </w:t>
      </w:r>
      <w:r w:rsidR="00FA7FB8" w:rsidRPr="002840E5">
        <w:rPr>
          <w:rFonts w:ascii="Times New Roman" w:hAnsi="Times New Roman" w:cs="Times New Roman"/>
          <w:lang w:val="uz-Cyrl-UZ"/>
        </w:rPr>
        <w:t xml:space="preserve">Далолатномаси имзолангандан бошлаб </w:t>
      </w:r>
      <w:r w:rsidR="00F2631E">
        <w:rPr>
          <w:rFonts w:ascii="Times New Roman" w:hAnsi="Times New Roman" w:cs="Times New Roman"/>
          <w:lang w:val="uz-Cyrl-UZ"/>
        </w:rPr>
        <w:t>____</w:t>
      </w:r>
      <w:r w:rsidR="00FA7FB8" w:rsidRPr="002840E5">
        <w:rPr>
          <w:rFonts w:ascii="Times New Roman" w:hAnsi="Times New Roman" w:cs="Times New Roman"/>
          <w:lang w:val="uz-Cyrl-UZ"/>
        </w:rPr>
        <w:t xml:space="preserve"> ойга қадар Кафолат беради.    </w:t>
      </w:r>
    </w:p>
    <w:p w14:paraId="747C5696" w14:textId="1A7487AE" w:rsidR="00FA7FB8" w:rsidRPr="002840E5" w:rsidRDefault="001C54D0" w:rsidP="00776E4D">
      <w:pPr>
        <w:pStyle w:val="a4"/>
        <w:numPr>
          <w:ilvl w:val="0"/>
          <w:numId w:val="1"/>
        </w:numPr>
        <w:tabs>
          <w:tab w:val="left" w:pos="430"/>
        </w:tabs>
        <w:spacing w:line="276" w:lineRule="auto"/>
        <w:ind w:left="1134"/>
        <w:jc w:val="center"/>
        <w:rPr>
          <w:rFonts w:ascii="Times New Roman" w:hAnsi="Times New Roman" w:cs="Times New Roman"/>
          <w:b/>
          <w:bCs/>
          <w:lang w:val="uz-Cyrl-UZ"/>
        </w:rPr>
      </w:pPr>
      <w:r w:rsidRPr="002840E5">
        <w:rPr>
          <w:rFonts w:ascii="Times New Roman" w:hAnsi="Times New Roman" w:cs="Times New Roman"/>
          <w:b/>
          <w:bCs/>
          <w:lang w:val="uz-Cyrl-UZ"/>
        </w:rPr>
        <w:t>Низоларни</w:t>
      </w:r>
      <w:r w:rsidR="00FA7FB8" w:rsidRPr="002840E5">
        <w:rPr>
          <w:rFonts w:ascii="Times New Roman" w:hAnsi="Times New Roman" w:cs="Times New Roman"/>
          <w:b/>
          <w:bCs/>
        </w:rPr>
        <w:t xml:space="preserve"> хал </w:t>
      </w:r>
      <w:r w:rsidRPr="002840E5">
        <w:rPr>
          <w:rFonts w:ascii="Times New Roman" w:hAnsi="Times New Roman" w:cs="Times New Roman"/>
          <w:b/>
          <w:bCs/>
          <w:lang w:val="uz-Cyrl-UZ"/>
        </w:rPr>
        <w:t>этиш тартиби</w:t>
      </w:r>
    </w:p>
    <w:p w14:paraId="6112B8C5" w14:textId="77777777" w:rsidR="00FA7FB8" w:rsidRPr="002840E5" w:rsidRDefault="000A032A" w:rsidP="00FA7FB8">
      <w:pPr>
        <w:numPr>
          <w:ilvl w:val="1"/>
          <w:numId w:val="1"/>
        </w:numPr>
        <w:tabs>
          <w:tab w:val="left" w:pos="430"/>
        </w:tabs>
        <w:spacing w:line="276" w:lineRule="auto"/>
        <w:jc w:val="both"/>
        <w:rPr>
          <w:rFonts w:ascii="Times New Roman" w:hAnsi="Times New Roman" w:cs="Times New Roman"/>
          <w:lang w:val="uz-Cyrl-UZ"/>
        </w:rPr>
      </w:pPr>
      <w:r w:rsidRPr="002840E5">
        <w:rPr>
          <w:rFonts w:ascii="Times New Roman" w:hAnsi="Times New Roman" w:cs="Times New Roman"/>
          <w:lang w:val="uz-Cyrl-UZ"/>
        </w:rPr>
        <w:t>Барча келишмовчиликлар ва</w:t>
      </w:r>
      <w:r w:rsidR="00FA7FB8" w:rsidRPr="002840E5">
        <w:rPr>
          <w:rFonts w:ascii="Times New Roman" w:hAnsi="Times New Roman" w:cs="Times New Roman"/>
          <w:lang w:val="uz-Cyrl-UZ"/>
        </w:rPr>
        <w:t xml:space="preserve"> низоли масалалар тарафларнинг ўртасида ўзаро келишув йўли билан хал этилади.        </w:t>
      </w:r>
      <w:r w:rsidR="00374B76" w:rsidRPr="002840E5">
        <w:rPr>
          <w:rFonts w:ascii="Times New Roman" w:hAnsi="Times New Roman" w:cs="Times New Roman"/>
          <w:lang w:val="uz-Cyrl-UZ"/>
        </w:rPr>
        <w:t xml:space="preserve"> </w:t>
      </w:r>
    </w:p>
    <w:p w14:paraId="26473635" w14:textId="31970CA9" w:rsidR="00FA7FB8" w:rsidRDefault="00FA7FB8" w:rsidP="00FA7FB8">
      <w:pPr>
        <w:numPr>
          <w:ilvl w:val="1"/>
          <w:numId w:val="1"/>
        </w:numPr>
        <w:tabs>
          <w:tab w:val="left" w:pos="446"/>
        </w:tabs>
        <w:spacing w:line="276" w:lineRule="auto"/>
        <w:jc w:val="both"/>
        <w:rPr>
          <w:rFonts w:ascii="Times New Roman" w:hAnsi="Times New Roman" w:cs="Times New Roman"/>
          <w:lang w:val="uz-Cyrl-UZ"/>
        </w:rPr>
      </w:pPr>
      <w:r w:rsidRPr="002840E5">
        <w:rPr>
          <w:rFonts w:ascii="Times New Roman" w:hAnsi="Times New Roman" w:cs="Times New Roman"/>
          <w:lang w:val="uz-Cyrl-UZ"/>
        </w:rPr>
        <w:t>Тарафларнинг ўртасида келиб чиққан келишмовчилик ва низоли масалаларни тарафларни ўзаро келишув йўли билан хал этиш имконияти бўлмаганда, Ўзбекистон Республикасининг амалдаги қонунларига кўра жавобгар жойлашган</w:t>
      </w:r>
      <w:r w:rsidR="00BF1108" w:rsidRPr="002840E5">
        <w:rPr>
          <w:rFonts w:ascii="Times New Roman" w:hAnsi="Times New Roman" w:cs="Times New Roman"/>
          <w:lang w:val="uz-Cyrl-UZ"/>
        </w:rPr>
        <w:t xml:space="preserve"> жойдаги</w:t>
      </w:r>
      <w:r w:rsidRPr="002840E5">
        <w:rPr>
          <w:rFonts w:ascii="Times New Roman" w:hAnsi="Times New Roman" w:cs="Times New Roman"/>
          <w:lang w:val="uz-Cyrl-UZ"/>
        </w:rPr>
        <w:t xml:space="preserve"> Иқтисодий суд томонидан хал этилади.</w:t>
      </w:r>
      <w:r w:rsidR="00BF1108" w:rsidRPr="002840E5">
        <w:rPr>
          <w:rFonts w:ascii="Times New Roman" w:hAnsi="Times New Roman" w:cs="Times New Roman"/>
          <w:lang w:val="uz-Cyrl-UZ"/>
        </w:rPr>
        <w:t xml:space="preserve"> </w:t>
      </w:r>
    </w:p>
    <w:p w14:paraId="0ACD88CA" w14:textId="77777777" w:rsidR="00F2631E" w:rsidRPr="002840E5" w:rsidRDefault="00F2631E" w:rsidP="00F2631E">
      <w:pPr>
        <w:tabs>
          <w:tab w:val="left" w:pos="446"/>
        </w:tabs>
        <w:spacing w:line="276" w:lineRule="auto"/>
        <w:jc w:val="both"/>
        <w:rPr>
          <w:rFonts w:ascii="Times New Roman" w:hAnsi="Times New Roman" w:cs="Times New Roman"/>
          <w:lang w:val="uz-Cyrl-UZ"/>
        </w:rPr>
      </w:pPr>
    </w:p>
    <w:p w14:paraId="71D83747" w14:textId="6393DB1C" w:rsidR="00FA7FB8" w:rsidRPr="002840E5" w:rsidRDefault="00FA7FB8" w:rsidP="00341F53">
      <w:pPr>
        <w:numPr>
          <w:ilvl w:val="0"/>
          <w:numId w:val="1"/>
        </w:numPr>
        <w:tabs>
          <w:tab w:val="left" w:pos="317"/>
        </w:tabs>
        <w:spacing w:line="276" w:lineRule="auto"/>
        <w:jc w:val="center"/>
        <w:rPr>
          <w:rFonts w:ascii="Times New Roman" w:hAnsi="Times New Roman" w:cs="Times New Roman"/>
          <w:b/>
          <w:bCs/>
          <w:lang w:val="uz-Cyrl-UZ"/>
        </w:rPr>
      </w:pPr>
      <w:r w:rsidRPr="002840E5">
        <w:rPr>
          <w:rFonts w:ascii="Times New Roman" w:hAnsi="Times New Roman" w:cs="Times New Roman"/>
          <w:b/>
          <w:bCs/>
          <w:lang w:val="uz-Cyrl-UZ"/>
        </w:rPr>
        <w:t>Қўшимча шартлар</w:t>
      </w:r>
    </w:p>
    <w:p w14:paraId="0ECD8D64" w14:textId="77777777" w:rsidR="00FA7FB8" w:rsidRPr="002840E5" w:rsidRDefault="00FA7FB8" w:rsidP="00FA7FB8">
      <w:pPr>
        <w:numPr>
          <w:ilvl w:val="1"/>
          <w:numId w:val="1"/>
        </w:numPr>
        <w:tabs>
          <w:tab w:val="left" w:pos="430"/>
        </w:tabs>
        <w:spacing w:line="276" w:lineRule="auto"/>
        <w:jc w:val="both"/>
        <w:rPr>
          <w:rFonts w:ascii="Times New Roman" w:hAnsi="Times New Roman" w:cs="Times New Roman"/>
          <w:lang w:val="uz-Cyrl-UZ"/>
        </w:rPr>
      </w:pPr>
      <w:r w:rsidRPr="002840E5">
        <w:rPr>
          <w:rFonts w:ascii="Times New Roman" w:hAnsi="Times New Roman" w:cs="Times New Roman"/>
          <w:lang w:val="uz-Cyrl-UZ"/>
        </w:rPr>
        <w:t>Ушбу Шартномага киритилган ўзгартириш ва қўшимчалар ваколатл</w:t>
      </w:r>
      <w:r w:rsidR="000A032A" w:rsidRPr="002840E5">
        <w:rPr>
          <w:rFonts w:ascii="Times New Roman" w:hAnsi="Times New Roman" w:cs="Times New Roman"/>
          <w:lang w:val="uz-Cyrl-UZ"/>
        </w:rPr>
        <w:t>и шахслар томонидан ёзма шаклда</w:t>
      </w:r>
      <w:r w:rsidRPr="002840E5">
        <w:rPr>
          <w:rFonts w:ascii="Times New Roman" w:hAnsi="Times New Roman" w:cs="Times New Roman"/>
          <w:lang w:val="uz-Cyrl-UZ"/>
        </w:rPr>
        <w:t xml:space="preserve"> имзоланиб  тасдиқланган холларда хақиқий  хисобланади.      </w:t>
      </w:r>
      <w:r w:rsidR="00BF1108" w:rsidRPr="002840E5">
        <w:rPr>
          <w:rFonts w:ascii="Times New Roman" w:hAnsi="Times New Roman" w:cs="Times New Roman"/>
          <w:lang w:val="uz-Cyrl-UZ"/>
        </w:rPr>
        <w:t xml:space="preserve"> </w:t>
      </w:r>
    </w:p>
    <w:p w14:paraId="244671C9" w14:textId="3605F373" w:rsidR="00FA7FB8" w:rsidRPr="002840E5" w:rsidRDefault="000A032A" w:rsidP="00FA7FB8">
      <w:pPr>
        <w:numPr>
          <w:ilvl w:val="1"/>
          <w:numId w:val="1"/>
        </w:numPr>
        <w:tabs>
          <w:tab w:val="left" w:pos="430"/>
        </w:tabs>
        <w:spacing w:line="276" w:lineRule="auto"/>
        <w:jc w:val="both"/>
        <w:rPr>
          <w:rFonts w:ascii="Times New Roman" w:hAnsi="Times New Roman" w:cs="Times New Roman"/>
          <w:lang w:val="uz-Cyrl-UZ"/>
        </w:rPr>
      </w:pPr>
      <w:r w:rsidRPr="002840E5">
        <w:rPr>
          <w:rStyle w:val="Exact"/>
          <w:rFonts w:eastAsia="Arial Unicode MS"/>
          <w:lang w:val="uz-Cyrl-UZ"/>
        </w:rPr>
        <w:t xml:space="preserve"> Тарафлар ўз</w:t>
      </w:r>
      <w:r w:rsidR="00FA7FB8" w:rsidRPr="002840E5">
        <w:rPr>
          <w:rStyle w:val="Exact"/>
          <w:rFonts w:eastAsia="Arial Unicode MS"/>
          <w:lang w:val="uz-Cyrl-UZ"/>
        </w:rPr>
        <w:t xml:space="preserve"> юридик </w:t>
      </w:r>
      <w:r w:rsidRPr="002840E5">
        <w:rPr>
          <w:rStyle w:val="Exact"/>
          <w:rFonts w:eastAsia="Arial Unicode MS"/>
          <w:lang w:val="uz-Cyrl-UZ"/>
        </w:rPr>
        <w:t>манзиллари ўзгарганда, телефон</w:t>
      </w:r>
      <w:r w:rsidR="00FA7FB8" w:rsidRPr="002840E5">
        <w:rPr>
          <w:rStyle w:val="Exact"/>
          <w:rFonts w:eastAsia="Arial Unicode MS"/>
          <w:lang w:val="uz-Cyrl-UZ"/>
        </w:rPr>
        <w:t xml:space="preserve"> ва факс рақамлари ўзгарганда, бу хақда уч кун  муддат ичида бир-бирларини  хабардор қилиши шарт.        </w:t>
      </w:r>
      <w:r w:rsidR="00BF1108" w:rsidRPr="002840E5">
        <w:rPr>
          <w:rStyle w:val="Exact"/>
          <w:rFonts w:eastAsia="Arial Unicode MS"/>
          <w:lang w:val="uz-Cyrl-UZ"/>
        </w:rPr>
        <w:t xml:space="preserve"> </w:t>
      </w:r>
    </w:p>
    <w:p w14:paraId="3D87EF15" w14:textId="77777777" w:rsidR="00FA7FB8" w:rsidRPr="002840E5" w:rsidRDefault="00FA7FB8" w:rsidP="00341F53">
      <w:pPr>
        <w:numPr>
          <w:ilvl w:val="0"/>
          <w:numId w:val="1"/>
        </w:numPr>
        <w:tabs>
          <w:tab w:val="left" w:pos="315"/>
        </w:tabs>
        <w:spacing w:line="276" w:lineRule="auto"/>
        <w:jc w:val="center"/>
        <w:rPr>
          <w:rFonts w:ascii="Times New Roman" w:hAnsi="Times New Roman" w:cs="Times New Roman"/>
          <w:b/>
          <w:bCs/>
        </w:rPr>
      </w:pPr>
      <w:r w:rsidRPr="002840E5">
        <w:rPr>
          <w:rFonts w:ascii="Times New Roman" w:hAnsi="Times New Roman" w:cs="Times New Roman"/>
          <w:b/>
          <w:bCs/>
        </w:rPr>
        <w:t>Форс-мажор</w:t>
      </w:r>
    </w:p>
    <w:p w14:paraId="22EBC1E9" w14:textId="77777777" w:rsidR="00FA7FB8" w:rsidRPr="002840E5" w:rsidRDefault="000A032A" w:rsidP="00FA7FB8">
      <w:pPr>
        <w:numPr>
          <w:ilvl w:val="0"/>
          <w:numId w:val="4"/>
        </w:numPr>
        <w:tabs>
          <w:tab w:val="left" w:pos="507"/>
        </w:tabs>
        <w:spacing w:line="276" w:lineRule="auto"/>
        <w:jc w:val="both"/>
        <w:rPr>
          <w:rFonts w:ascii="Times New Roman" w:hAnsi="Times New Roman" w:cs="Times New Roman"/>
        </w:rPr>
      </w:pPr>
      <w:r w:rsidRPr="002840E5">
        <w:rPr>
          <w:rFonts w:ascii="Times New Roman" w:hAnsi="Times New Roman" w:cs="Times New Roman"/>
          <w:lang w:val="uz-Cyrl-UZ"/>
        </w:rPr>
        <w:t>Тарафлар ўз мажбуриятларини</w:t>
      </w:r>
      <w:r w:rsidR="00FA7FB8" w:rsidRPr="002840E5">
        <w:rPr>
          <w:rFonts w:ascii="Times New Roman" w:hAnsi="Times New Roman" w:cs="Times New Roman"/>
          <w:lang w:val="uz-Cyrl-UZ"/>
        </w:rPr>
        <w:t xml:space="preserve"> бажариш даъвомида енгиб бўлмас </w:t>
      </w:r>
      <w:r w:rsidR="00BF1108" w:rsidRPr="002840E5">
        <w:rPr>
          <w:rFonts w:ascii="Times New Roman" w:hAnsi="Times New Roman" w:cs="Times New Roman"/>
          <w:lang w:val="uz-Cyrl-UZ"/>
        </w:rPr>
        <w:t>вазиятлар</w:t>
      </w:r>
      <w:r w:rsidR="00FA7FB8" w:rsidRPr="002840E5">
        <w:rPr>
          <w:rFonts w:ascii="Times New Roman" w:hAnsi="Times New Roman" w:cs="Times New Roman"/>
          <w:lang w:val="uz-Cyrl-UZ"/>
        </w:rPr>
        <w:t>га дуч келса (ёнғин, сув тошқини, зилзила ва шу кабилар)</w:t>
      </w:r>
      <w:r w:rsidR="00F65AFB" w:rsidRPr="002840E5">
        <w:rPr>
          <w:rFonts w:ascii="Times New Roman" w:hAnsi="Times New Roman" w:cs="Times New Roman"/>
          <w:lang w:val="uz-Cyrl-UZ"/>
        </w:rPr>
        <w:t>.</w:t>
      </w:r>
      <w:r w:rsidR="00FA7FB8" w:rsidRPr="002840E5">
        <w:rPr>
          <w:rFonts w:ascii="Times New Roman" w:hAnsi="Times New Roman" w:cs="Times New Roman"/>
          <w:lang w:val="uz-Cyrl-UZ"/>
        </w:rPr>
        <w:t xml:space="preserve"> Шартнома мажбуриятларидан қисман ёки тўлиқ озод бўлади.</w:t>
      </w:r>
      <w:r w:rsidR="00BF1108" w:rsidRPr="002840E5">
        <w:rPr>
          <w:rFonts w:ascii="Times New Roman" w:hAnsi="Times New Roman" w:cs="Times New Roman"/>
          <w:lang w:val="uz-Cyrl-UZ"/>
        </w:rPr>
        <w:t xml:space="preserve"> </w:t>
      </w:r>
    </w:p>
    <w:p w14:paraId="497AD3D9" w14:textId="77777777" w:rsidR="00FA7FB8" w:rsidRPr="002840E5" w:rsidRDefault="00FA7FB8" w:rsidP="00FA7FB8">
      <w:pPr>
        <w:numPr>
          <w:ilvl w:val="0"/>
          <w:numId w:val="4"/>
        </w:numPr>
        <w:tabs>
          <w:tab w:val="left" w:pos="51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Тарафларда форс-мажор холатлари содир бўлганда, тарафлар бир-бирларига вак</w:t>
      </w:r>
      <w:r w:rsidR="000A032A" w:rsidRPr="002840E5">
        <w:rPr>
          <w:rFonts w:ascii="Times New Roman" w:hAnsi="Times New Roman" w:cs="Times New Roman"/>
          <w:lang w:val="uz-Cyrl-UZ"/>
        </w:rPr>
        <w:t>олатли орган томонидан берилган</w:t>
      </w:r>
      <w:r w:rsidRPr="002840E5">
        <w:rPr>
          <w:rFonts w:ascii="Times New Roman" w:hAnsi="Times New Roman" w:cs="Times New Roman"/>
          <w:lang w:val="uz-Cyrl-UZ"/>
        </w:rPr>
        <w:t xml:space="preserve"> с</w:t>
      </w:r>
      <w:r w:rsidR="000A032A" w:rsidRPr="002840E5">
        <w:rPr>
          <w:rFonts w:ascii="Times New Roman" w:hAnsi="Times New Roman" w:cs="Times New Roman"/>
          <w:lang w:val="uz-Cyrl-UZ"/>
        </w:rPr>
        <w:t>одир бўлган холатни тасдиқловчи</w:t>
      </w:r>
      <w:r w:rsidRPr="002840E5">
        <w:rPr>
          <w:rFonts w:ascii="Times New Roman" w:hAnsi="Times New Roman" w:cs="Times New Roman"/>
          <w:lang w:val="uz-Cyrl-UZ"/>
        </w:rPr>
        <w:t xml:space="preserve"> ёзма шаклдаги маълумотномасини  тақдим этади.</w:t>
      </w:r>
      <w:r w:rsidR="00BF1108" w:rsidRPr="002840E5">
        <w:rPr>
          <w:rFonts w:ascii="Times New Roman" w:hAnsi="Times New Roman" w:cs="Times New Roman"/>
          <w:lang w:val="uz-Cyrl-UZ"/>
        </w:rPr>
        <w:t xml:space="preserve"> </w:t>
      </w:r>
      <w:r w:rsidRPr="002840E5">
        <w:rPr>
          <w:rFonts w:ascii="Times New Roman" w:hAnsi="Times New Roman" w:cs="Times New Roman"/>
          <w:lang w:val="uz-Cyrl-UZ"/>
        </w:rPr>
        <w:t xml:space="preserve">         </w:t>
      </w:r>
      <w:r w:rsidR="00BF1108" w:rsidRPr="002840E5">
        <w:rPr>
          <w:rFonts w:ascii="Times New Roman" w:hAnsi="Times New Roman" w:cs="Times New Roman"/>
          <w:lang w:val="uz-Cyrl-UZ"/>
        </w:rPr>
        <w:t xml:space="preserve"> </w:t>
      </w:r>
    </w:p>
    <w:p w14:paraId="013CDB23" w14:textId="72EE1AD2" w:rsidR="00FA7FB8" w:rsidRPr="002840E5" w:rsidRDefault="00FA7FB8" w:rsidP="00FA7FB8">
      <w:pPr>
        <w:numPr>
          <w:ilvl w:val="0"/>
          <w:numId w:val="4"/>
        </w:numPr>
        <w:tabs>
          <w:tab w:val="left" w:pos="511"/>
        </w:tabs>
        <w:spacing w:line="276" w:lineRule="auto"/>
        <w:jc w:val="both"/>
        <w:rPr>
          <w:rFonts w:ascii="Times New Roman" w:hAnsi="Times New Roman" w:cs="Times New Roman"/>
          <w:lang w:val="uz-Cyrl-UZ"/>
        </w:rPr>
      </w:pPr>
      <w:r w:rsidRPr="002840E5">
        <w:rPr>
          <w:rFonts w:ascii="Times New Roman" w:hAnsi="Times New Roman" w:cs="Times New Roman"/>
          <w:lang w:val="uz-Cyrl-UZ"/>
        </w:rPr>
        <w:t>Агар содир бўлган холатлар бир ойдан ортиқ даъвом этган тақдирда, тарафларнинг хар бири  Шартномани тугатишга хақли. Бундай холатларда Шартнома муддатидан олдин тугатилади ва тарафлар амалда бажарган ишлари юзасидан якуний хисоб-китобларни амалга оширади.</w:t>
      </w:r>
      <w:r w:rsidR="00BF1108" w:rsidRPr="002840E5">
        <w:rPr>
          <w:rFonts w:ascii="Times New Roman" w:hAnsi="Times New Roman" w:cs="Times New Roman"/>
          <w:lang w:val="uz-Cyrl-UZ"/>
        </w:rPr>
        <w:t xml:space="preserve"> </w:t>
      </w:r>
    </w:p>
    <w:p w14:paraId="16AF7E1F" w14:textId="0040EB6B" w:rsidR="00FA7FB8" w:rsidRPr="002840E5" w:rsidRDefault="00FA7FB8" w:rsidP="00341F53">
      <w:pPr>
        <w:numPr>
          <w:ilvl w:val="0"/>
          <w:numId w:val="1"/>
        </w:numPr>
        <w:tabs>
          <w:tab w:val="left" w:pos="324"/>
        </w:tabs>
        <w:spacing w:line="276" w:lineRule="auto"/>
        <w:jc w:val="center"/>
        <w:rPr>
          <w:rFonts w:ascii="Times New Roman" w:hAnsi="Times New Roman" w:cs="Times New Roman"/>
          <w:b/>
          <w:bCs/>
          <w:lang w:val="uz-Cyrl-UZ"/>
        </w:rPr>
      </w:pPr>
      <w:r w:rsidRPr="002840E5">
        <w:rPr>
          <w:rFonts w:ascii="Times New Roman" w:hAnsi="Times New Roman" w:cs="Times New Roman"/>
          <w:b/>
          <w:bCs/>
          <w:lang w:val="uz-Cyrl-UZ"/>
        </w:rPr>
        <w:t>Бошқа шартлар</w:t>
      </w:r>
    </w:p>
    <w:p w14:paraId="65862BC6" w14:textId="77777777" w:rsidR="00FA7FB8" w:rsidRPr="002840E5" w:rsidRDefault="00FA7FB8" w:rsidP="00FA7FB8">
      <w:pPr>
        <w:spacing w:line="276" w:lineRule="auto"/>
        <w:jc w:val="both"/>
        <w:rPr>
          <w:rFonts w:ascii="Times New Roman" w:hAnsi="Times New Roman" w:cs="Times New Roman"/>
          <w:lang w:val="uz-Cyrl-UZ"/>
        </w:rPr>
      </w:pPr>
      <w:r w:rsidRPr="002840E5">
        <w:rPr>
          <w:rFonts w:ascii="Times New Roman" w:hAnsi="Times New Roman" w:cs="Times New Roman"/>
          <w:lang w:val="uz-Cyrl-UZ"/>
        </w:rPr>
        <w:t>9.1. Ушбу Шартнома икки нусхада тузилди, хар бири бир хил юридик кучга эга. Шартноманинг бир нусхаси  Буюртмачида иккинчиси Пудратчида сақланади.</w:t>
      </w:r>
      <w:r w:rsidR="00BF1108" w:rsidRPr="002840E5">
        <w:rPr>
          <w:rFonts w:ascii="Times New Roman" w:hAnsi="Times New Roman" w:cs="Times New Roman"/>
          <w:lang w:val="uz-Cyrl-UZ"/>
        </w:rPr>
        <w:t xml:space="preserve"> </w:t>
      </w:r>
      <w:r w:rsidRPr="002840E5">
        <w:rPr>
          <w:rFonts w:ascii="Times New Roman" w:hAnsi="Times New Roman" w:cs="Times New Roman"/>
          <w:lang w:val="uz-Cyrl-UZ"/>
        </w:rPr>
        <w:t xml:space="preserve">       </w:t>
      </w:r>
      <w:r w:rsidR="00BF1108" w:rsidRPr="002840E5">
        <w:rPr>
          <w:rFonts w:ascii="Times New Roman" w:hAnsi="Times New Roman" w:cs="Times New Roman"/>
          <w:lang w:val="uz-Cyrl-UZ"/>
        </w:rPr>
        <w:t xml:space="preserve"> </w:t>
      </w:r>
    </w:p>
    <w:p w14:paraId="266C6D5B" w14:textId="11DEDCF9" w:rsidR="00FA7FB8" w:rsidRPr="002840E5" w:rsidRDefault="00FA7FB8" w:rsidP="00341F53">
      <w:pPr>
        <w:numPr>
          <w:ilvl w:val="0"/>
          <w:numId w:val="1"/>
        </w:numPr>
        <w:tabs>
          <w:tab w:val="left" w:pos="430"/>
        </w:tabs>
        <w:spacing w:line="276" w:lineRule="auto"/>
        <w:jc w:val="center"/>
        <w:rPr>
          <w:rFonts w:ascii="Times New Roman" w:hAnsi="Times New Roman" w:cs="Times New Roman"/>
          <w:b/>
          <w:bCs/>
          <w:lang w:val="uz-Cyrl-UZ"/>
        </w:rPr>
      </w:pPr>
      <w:r w:rsidRPr="002840E5">
        <w:rPr>
          <w:rFonts w:ascii="Times New Roman" w:hAnsi="Times New Roman" w:cs="Times New Roman"/>
          <w:b/>
          <w:bCs/>
          <w:lang w:val="uz-Cyrl-UZ"/>
        </w:rPr>
        <w:t>Шартномани амал қилиш муддати</w:t>
      </w:r>
    </w:p>
    <w:p w14:paraId="28AC0EDB" w14:textId="1B5A6BA1" w:rsidR="00FA7FB8" w:rsidRPr="002840E5" w:rsidRDefault="00FA7FB8" w:rsidP="00FA7FB8">
      <w:pPr>
        <w:numPr>
          <w:ilvl w:val="1"/>
          <w:numId w:val="1"/>
        </w:numPr>
        <w:tabs>
          <w:tab w:val="left" w:pos="540"/>
        </w:tabs>
        <w:spacing w:line="276" w:lineRule="auto"/>
        <w:jc w:val="both"/>
        <w:rPr>
          <w:rFonts w:ascii="Times New Roman" w:hAnsi="Times New Roman" w:cs="Times New Roman"/>
          <w:lang w:val="uz-Cyrl-UZ"/>
        </w:rPr>
      </w:pPr>
      <w:r w:rsidRPr="002840E5">
        <w:rPr>
          <w:rFonts w:ascii="Times New Roman" w:hAnsi="Times New Roman" w:cs="Times New Roman"/>
          <w:lang w:val="uz-Cyrl-UZ"/>
        </w:rPr>
        <w:lastRenderedPageBreak/>
        <w:t xml:space="preserve">Ушбу шартнома Ғазначилик бўлимидан рўйхатдан ўтган кундан бошлаб кучга киради ва </w:t>
      </w:r>
      <w:r w:rsidRPr="002840E5">
        <w:rPr>
          <w:rStyle w:val="20"/>
          <w:rFonts w:eastAsia="Arial Unicode MS"/>
          <w:lang w:val="uz-Cyrl-UZ"/>
        </w:rPr>
        <w:t>202</w:t>
      </w:r>
      <w:r w:rsidR="002840E5" w:rsidRPr="002840E5">
        <w:rPr>
          <w:rStyle w:val="20"/>
          <w:rFonts w:eastAsia="Arial Unicode MS"/>
          <w:lang w:val="uz-Cyrl-UZ"/>
        </w:rPr>
        <w:t>2</w:t>
      </w:r>
      <w:r w:rsidRPr="002840E5">
        <w:rPr>
          <w:rStyle w:val="20"/>
          <w:rFonts w:eastAsia="Arial Unicode MS"/>
          <w:lang w:val="uz-Cyrl-UZ"/>
        </w:rPr>
        <w:t xml:space="preserve"> йил «31» декабр </w:t>
      </w:r>
      <w:r w:rsidRPr="002840E5">
        <w:rPr>
          <w:rStyle w:val="20"/>
          <w:rFonts w:eastAsia="Arial Unicode MS"/>
          <w:b w:val="0"/>
          <w:lang w:val="uz-Cyrl-UZ"/>
        </w:rPr>
        <w:t>кунига қадар амалда бўлади.</w:t>
      </w:r>
      <w:r w:rsidRPr="002840E5">
        <w:rPr>
          <w:rStyle w:val="20"/>
          <w:rFonts w:eastAsia="Arial Unicode MS"/>
          <w:lang w:val="uz-Cyrl-UZ"/>
        </w:rPr>
        <w:t xml:space="preserve"> </w:t>
      </w:r>
    </w:p>
    <w:p w14:paraId="27DBAABD" w14:textId="49129CE8" w:rsidR="00FA7FB8" w:rsidRPr="002840E5" w:rsidRDefault="008D3AFF" w:rsidP="00776E4D">
      <w:pPr>
        <w:pStyle w:val="a4"/>
        <w:numPr>
          <w:ilvl w:val="0"/>
          <w:numId w:val="1"/>
        </w:numPr>
        <w:tabs>
          <w:tab w:val="left" w:pos="540"/>
        </w:tabs>
        <w:spacing w:line="276" w:lineRule="auto"/>
        <w:ind w:left="1134" w:hanging="414"/>
        <w:jc w:val="center"/>
        <w:rPr>
          <w:rFonts w:ascii="Times New Roman" w:hAnsi="Times New Roman" w:cs="Times New Roman"/>
          <w:b/>
          <w:bCs/>
        </w:rPr>
      </w:pPr>
      <w:r w:rsidRPr="002840E5">
        <w:rPr>
          <w:rFonts w:ascii="Times New Roman" w:hAnsi="Times New Roman" w:cs="Times New Roman"/>
          <w:b/>
          <w:bCs/>
          <w:lang w:val="uz-Cyrl-UZ"/>
        </w:rPr>
        <w:t>Т</w:t>
      </w:r>
      <w:r w:rsidR="00FA7FB8" w:rsidRPr="002840E5">
        <w:rPr>
          <w:rFonts w:ascii="Times New Roman" w:hAnsi="Times New Roman" w:cs="Times New Roman"/>
          <w:b/>
          <w:bCs/>
          <w:lang w:val="uz-Cyrl-UZ"/>
        </w:rPr>
        <w:t>арафларнинг юридик манзиллари ва реквизитлари:</w:t>
      </w:r>
    </w:p>
    <w:tbl>
      <w:tblPr>
        <w:tblW w:w="0" w:type="auto"/>
        <w:tblLook w:val="04A0" w:firstRow="1" w:lastRow="0" w:firstColumn="1" w:lastColumn="0" w:noHBand="0" w:noVBand="1"/>
      </w:tblPr>
      <w:tblGrid>
        <w:gridCol w:w="4460"/>
        <w:gridCol w:w="276"/>
        <w:gridCol w:w="4836"/>
      </w:tblGrid>
      <w:tr w:rsidR="00776E4D" w:rsidRPr="002840E5" w14:paraId="74D2E215" w14:textId="77777777" w:rsidTr="002840E5">
        <w:tc>
          <w:tcPr>
            <w:tcW w:w="4685" w:type="dxa"/>
          </w:tcPr>
          <w:p w14:paraId="78DC8039" w14:textId="77777777" w:rsidR="002840E5" w:rsidRPr="002840E5" w:rsidRDefault="002840E5" w:rsidP="0087073F">
            <w:pPr>
              <w:jc w:val="center"/>
              <w:rPr>
                <w:rFonts w:ascii="Times New Roman" w:hAnsi="Times New Roman" w:cs="Times New Roman"/>
                <w:b/>
              </w:rPr>
            </w:pPr>
          </w:p>
          <w:p w14:paraId="0AF58D6E" w14:textId="0BA85FDD" w:rsidR="00776E4D" w:rsidRPr="002840E5" w:rsidRDefault="002840E5" w:rsidP="002840E5">
            <w:pPr>
              <w:rPr>
                <w:rFonts w:ascii="Times New Roman" w:hAnsi="Times New Roman" w:cs="Times New Roman"/>
                <w:b/>
              </w:rPr>
            </w:pPr>
            <w:r w:rsidRPr="002840E5">
              <w:rPr>
                <w:rFonts w:ascii="Times New Roman" w:hAnsi="Times New Roman" w:cs="Times New Roman"/>
                <w:b/>
                <w:lang w:val="uz-Cyrl-UZ"/>
              </w:rPr>
              <w:t xml:space="preserve">  </w:t>
            </w:r>
            <w:r w:rsidRPr="002840E5">
              <w:rPr>
                <w:rFonts w:ascii="Times New Roman" w:hAnsi="Times New Roman" w:cs="Times New Roman"/>
                <w:b/>
              </w:rPr>
              <w:t>“</w:t>
            </w:r>
            <w:r w:rsidR="00776E4D" w:rsidRPr="002840E5">
              <w:rPr>
                <w:rFonts w:ascii="Times New Roman" w:hAnsi="Times New Roman" w:cs="Times New Roman"/>
                <w:b/>
              </w:rPr>
              <w:t>БУЮРТМАЧИ”</w:t>
            </w:r>
          </w:p>
        </w:tc>
        <w:tc>
          <w:tcPr>
            <w:tcW w:w="276" w:type="dxa"/>
          </w:tcPr>
          <w:p w14:paraId="093F5C9A" w14:textId="77777777" w:rsidR="00776E4D" w:rsidRPr="002840E5" w:rsidRDefault="00776E4D" w:rsidP="0087073F">
            <w:pPr>
              <w:rPr>
                <w:rFonts w:ascii="Times New Roman" w:hAnsi="Times New Roman" w:cs="Times New Roman"/>
              </w:rPr>
            </w:pPr>
            <w:r w:rsidRPr="002840E5">
              <w:rPr>
                <w:rFonts w:ascii="Times New Roman" w:hAnsi="Times New Roman" w:cs="Times New Roman"/>
              </w:rPr>
              <w:t> </w:t>
            </w:r>
          </w:p>
        </w:tc>
        <w:tc>
          <w:tcPr>
            <w:tcW w:w="4503" w:type="dxa"/>
          </w:tcPr>
          <w:p w14:paraId="1AAF928B" w14:textId="77777777" w:rsidR="002840E5" w:rsidRPr="002840E5" w:rsidRDefault="002840E5" w:rsidP="0087073F">
            <w:pPr>
              <w:jc w:val="center"/>
              <w:rPr>
                <w:rFonts w:ascii="Times New Roman" w:hAnsi="Times New Roman" w:cs="Times New Roman"/>
                <w:b/>
              </w:rPr>
            </w:pPr>
          </w:p>
          <w:p w14:paraId="0956BF85" w14:textId="15CF44E8" w:rsidR="00776E4D" w:rsidRPr="002840E5" w:rsidRDefault="002840E5" w:rsidP="002840E5">
            <w:pPr>
              <w:rPr>
                <w:rFonts w:ascii="Times New Roman" w:hAnsi="Times New Roman" w:cs="Times New Roman"/>
                <w:b/>
              </w:rPr>
            </w:pPr>
            <w:r w:rsidRPr="002840E5">
              <w:rPr>
                <w:rFonts w:ascii="Times New Roman" w:hAnsi="Times New Roman" w:cs="Times New Roman"/>
                <w:b/>
                <w:lang w:val="uz-Cyrl-UZ"/>
              </w:rPr>
              <w:t xml:space="preserve">          </w:t>
            </w:r>
            <w:r w:rsidR="00776E4D" w:rsidRPr="002840E5">
              <w:rPr>
                <w:rFonts w:ascii="Times New Roman" w:hAnsi="Times New Roman" w:cs="Times New Roman"/>
                <w:b/>
              </w:rPr>
              <w:t>“</w:t>
            </w:r>
            <w:r w:rsidR="00776E4D" w:rsidRPr="002840E5">
              <w:rPr>
                <w:rFonts w:ascii="Times New Roman" w:hAnsi="Times New Roman" w:cs="Times New Roman"/>
                <w:b/>
                <w:lang w:val="uz-Cyrl-UZ"/>
              </w:rPr>
              <w:t>ПУДРАТЧИ</w:t>
            </w:r>
            <w:r w:rsidR="00776E4D" w:rsidRPr="002840E5">
              <w:rPr>
                <w:rFonts w:ascii="Times New Roman" w:hAnsi="Times New Roman" w:cs="Times New Roman"/>
                <w:b/>
              </w:rPr>
              <w:t>”</w:t>
            </w:r>
          </w:p>
          <w:p w14:paraId="5ED036CB" w14:textId="3132EA64" w:rsidR="002840E5" w:rsidRPr="002840E5" w:rsidRDefault="002840E5" w:rsidP="002840E5">
            <w:pPr>
              <w:rPr>
                <w:rFonts w:ascii="Times New Roman" w:hAnsi="Times New Roman" w:cs="Times New Roman"/>
                <w:b/>
              </w:rPr>
            </w:pPr>
          </w:p>
        </w:tc>
      </w:tr>
      <w:tr w:rsidR="00776E4D" w:rsidRPr="002840E5" w14:paraId="78AA1A03" w14:textId="77777777" w:rsidTr="002840E5">
        <w:tc>
          <w:tcPr>
            <w:tcW w:w="4685" w:type="dxa"/>
          </w:tcPr>
          <w:p w14:paraId="6AF95239" w14:textId="171AF490" w:rsidR="00776E4D" w:rsidRPr="002840E5" w:rsidRDefault="00776E4D" w:rsidP="00776E4D">
            <w:pPr>
              <w:keepNext/>
              <w:outlineLvl w:val="0"/>
              <w:rPr>
                <w:rFonts w:ascii="Times New Roman" w:eastAsia="Calibri" w:hAnsi="Times New Roman" w:cs="Times New Roman"/>
                <w:lang w:val="x-none"/>
              </w:rPr>
            </w:pPr>
          </w:p>
          <w:p w14:paraId="0024F8D4" w14:textId="256A9F8E" w:rsidR="002840E5" w:rsidRPr="002840E5" w:rsidRDefault="002840E5" w:rsidP="00776E4D">
            <w:pPr>
              <w:keepNext/>
              <w:outlineLvl w:val="0"/>
              <w:rPr>
                <w:rFonts w:eastAsia="Calibri"/>
                <w:lang w:val="x-none"/>
              </w:rPr>
            </w:pPr>
          </w:p>
          <w:p w14:paraId="0677C975" w14:textId="3C783837" w:rsidR="002840E5" w:rsidRPr="002840E5" w:rsidRDefault="002840E5" w:rsidP="00776E4D">
            <w:pPr>
              <w:keepNext/>
              <w:outlineLvl w:val="0"/>
              <w:rPr>
                <w:rFonts w:eastAsia="Calibri"/>
                <w:lang w:val="x-none"/>
              </w:rPr>
            </w:pPr>
          </w:p>
          <w:p w14:paraId="6B115DFC" w14:textId="144F7BBE" w:rsidR="002840E5" w:rsidRPr="002840E5" w:rsidRDefault="002840E5" w:rsidP="00776E4D">
            <w:pPr>
              <w:keepNext/>
              <w:outlineLvl w:val="0"/>
              <w:rPr>
                <w:rFonts w:eastAsia="Calibri"/>
                <w:lang w:val="x-none"/>
              </w:rPr>
            </w:pPr>
          </w:p>
          <w:p w14:paraId="484AF0C7" w14:textId="7E03EA71" w:rsidR="002840E5" w:rsidRPr="002840E5" w:rsidRDefault="002840E5" w:rsidP="00776E4D">
            <w:pPr>
              <w:keepNext/>
              <w:outlineLvl w:val="0"/>
              <w:rPr>
                <w:rFonts w:eastAsia="Calibri"/>
                <w:lang w:val="x-none"/>
              </w:rPr>
            </w:pPr>
          </w:p>
          <w:p w14:paraId="7745DD52" w14:textId="4E487EC3" w:rsidR="002840E5" w:rsidRPr="002840E5" w:rsidRDefault="002840E5" w:rsidP="00776E4D">
            <w:pPr>
              <w:keepNext/>
              <w:outlineLvl w:val="0"/>
              <w:rPr>
                <w:rFonts w:eastAsia="Calibri"/>
                <w:lang w:val="x-none"/>
              </w:rPr>
            </w:pPr>
          </w:p>
          <w:p w14:paraId="4E33CEF0" w14:textId="3496ADB2" w:rsidR="002840E5" w:rsidRPr="002840E5" w:rsidRDefault="002840E5" w:rsidP="00776E4D">
            <w:pPr>
              <w:keepNext/>
              <w:outlineLvl w:val="0"/>
              <w:rPr>
                <w:rFonts w:eastAsia="Calibri"/>
                <w:lang w:val="x-none"/>
              </w:rPr>
            </w:pPr>
          </w:p>
          <w:p w14:paraId="13925DB5" w14:textId="7121ACA3" w:rsidR="002840E5" w:rsidRPr="002840E5" w:rsidRDefault="002840E5" w:rsidP="00776E4D">
            <w:pPr>
              <w:keepNext/>
              <w:outlineLvl w:val="0"/>
              <w:rPr>
                <w:rFonts w:eastAsia="Calibri"/>
                <w:lang w:val="x-none"/>
              </w:rPr>
            </w:pPr>
          </w:p>
          <w:p w14:paraId="28CFDD08" w14:textId="495F3F91" w:rsidR="002840E5" w:rsidRPr="002840E5" w:rsidRDefault="002840E5" w:rsidP="00776E4D">
            <w:pPr>
              <w:keepNext/>
              <w:outlineLvl w:val="0"/>
              <w:rPr>
                <w:rFonts w:eastAsia="Calibri"/>
                <w:lang w:val="x-none"/>
              </w:rPr>
            </w:pPr>
          </w:p>
          <w:p w14:paraId="62401B03" w14:textId="77777777" w:rsidR="00776E4D" w:rsidRPr="002840E5" w:rsidRDefault="00776E4D" w:rsidP="00776E4D">
            <w:pPr>
              <w:keepNext/>
              <w:outlineLvl w:val="0"/>
              <w:rPr>
                <w:rFonts w:ascii="Times New Roman" w:eastAsia="Calibri" w:hAnsi="Times New Roman" w:cs="Times New Roman"/>
                <w:lang w:val="x-none"/>
              </w:rPr>
            </w:pPr>
          </w:p>
          <w:p w14:paraId="769DDA63" w14:textId="77777777" w:rsidR="002840E5" w:rsidRPr="002840E5" w:rsidRDefault="002840E5" w:rsidP="00776E4D">
            <w:pPr>
              <w:keepNext/>
              <w:outlineLvl w:val="0"/>
              <w:rPr>
                <w:rFonts w:ascii="Times New Roman" w:eastAsia="Calibri" w:hAnsi="Times New Roman" w:cs="Times New Roman"/>
                <w:lang w:val="x-none"/>
              </w:rPr>
            </w:pPr>
          </w:p>
          <w:p w14:paraId="68F59E6F" w14:textId="77777777" w:rsidR="002840E5" w:rsidRPr="002840E5" w:rsidRDefault="002840E5" w:rsidP="00776E4D">
            <w:pPr>
              <w:keepNext/>
              <w:outlineLvl w:val="0"/>
              <w:rPr>
                <w:rFonts w:ascii="Times New Roman" w:eastAsia="Calibri" w:hAnsi="Times New Roman" w:cs="Times New Roman"/>
                <w:lang w:val="x-none"/>
              </w:rPr>
            </w:pPr>
          </w:p>
          <w:p w14:paraId="50593268" w14:textId="23090DBA" w:rsidR="00776E4D" w:rsidRPr="002840E5" w:rsidRDefault="00F2631E" w:rsidP="00776E4D">
            <w:pPr>
              <w:keepNext/>
              <w:outlineLvl w:val="0"/>
              <w:rPr>
                <w:rFonts w:ascii="Times New Roman" w:eastAsia="Calibri" w:hAnsi="Times New Roman" w:cs="Times New Roman"/>
                <w:lang w:val="uz-Cyrl-UZ"/>
              </w:rPr>
            </w:pPr>
            <w:r>
              <w:rPr>
                <w:rFonts w:ascii="Times New Roman" w:eastAsia="Calibri" w:hAnsi="Times New Roman" w:cs="Times New Roman"/>
              </w:rPr>
              <w:t>Д</w:t>
            </w:r>
            <w:proofErr w:type="spellStart"/>
            <w:r w:rsidR="00776E4D" w:rsidRPr="002840E5">
              <w:rPr>
                <w:rFonts w:ascii="Times New Roman" w:eastAsia="Calibri" w:hAnsi="Times New Roman" w:cs="Times New Roman"/>
                <w:lang w:val="x-none"/>
              </w:rPr>
              <w:t>иректор</w:t>
            </w:r>
            <w:proofErr w:type="spellEnd"/>
            <w:r w:rsidR="00776E4D" w:rsidRPr="002840E5">
              <w:rPr>
                <w:rFonts w:ascii="Times New Roman" w:eastAsia="Calibri" w:hAnsi="Times New Roman" w:cs="Times New Roman"/>
                <w:lang w:val="x-none"/>
              </w:rPr>
              <w:t xml:space="preserve">: </w:t>
            </w:r>
            <w:r>
              <w:rPr>
                <w:rFonts w:ascii="Times New Roman" w:eastAsia="Calibri" w:hAnsi="Times New Roman" w:cs="Times New Roman"/>
                <w:lang w:val="uz-Cyrl-UZ"/>
              </w:rPr>
              <w:t>_________________</w:t>
            </w:r>
            <w:r w:rsidR="00776E4D" w:rsidRPr="002840E5">
              <w:rPr>
                <w:rFonts w:ascii="Times New Roman" w:eastAsia="Calibri" w:hAnsi="Times New Roman" w:cs="Times New Roman"/>
                <w:b/>
                <w:bCs/>
                <w:lang w:val="x-none"/>
              </w:rPr>
              <w:t>     </w:t>
            </w:r>
          </w:p>
          <w:p w14:paraId="08EFA457" w14:textId="77777777" w:rsidR="00776E4D" w:rsidRPr="002840E5" w:rsidRDefault="00776E4D" w:rsidP="00776E4D">
            <w:pPr>
              <w:keepNext/>
              <w:outlineLvl w:val="0"/>
              <w:rPr>
                <w:rFonts w:ascii="Times New Roman" w:eastAsia="Calibri" w:hAnsi="Times New Roman" w:cs="Times New Roman"/>
                <w:b/>
                <w:bCs/>
                <w:lang w:val="x-none"/>
              </w:rPr>
            </w:pPr>
          </w:p>
          <w:p w14:paraId="6C8047F0" w14:textId="77777777" w:rsidR="00776E4D" w:rsidRPr="002840E5" w:rsidRDefault="00776E4D" w:rsidP="00776E4D">
            <w:pPr>
              <w:keepNext/>
              <w:outlineLvl w:val="0"/>
              <w:rPr>
                <w:rFonts w:ascii="Times New Roman" w:eastAsia="Calibri" w:hAnsi="Times New Roman" w:cs="Times New Roman"/>
                <w:b/>
                <w:bCs/>
              </w:rPr>
            </w:pPr>
            <w:r w:rsidRPr="002840E5">
              <w:rPr>
                <w:rFonts w:ascii="Times New Roman" w:eastAsia="Calibri" w:hAnsi="Times New Roman" w:cs="Times New Roman"/>
                <w:b/>
                <w:bCs/>
                <w:lang w:val="x-none"/>
              </w:rPr>
              <w:t>___________</w:t>
            </w:r>
            <w:r w:rsidRPr="002840E5">
              <w:rPr>
                <w:rFonts w:ascii="Times New Roman" w:eastAsia="Calibri" w:hAnsi="Times New Roman" w:cs="Times New Roman"/>
                <w:b/>
                <w:bCs/>
              </w:rPr>
              <w:t>___________</w:t>
            </w:r>
          </w:p>
          <w:p w14:paraId="1054B415" w14:textId="7BEAEDF6" w:rsidR="00776E4D" w:rsidRPr="002840E5" w:rsidRDefault="00776E4D" w:rsidP="00776E4D">
            <w:pPr>
              <w:keepNext/>
              <w:outlineLvl w:val="0"/>
              <w:rPr>
                <w:rFonts w:ascii="Times New Roman" w:eastAsia="Calibri" w:hAnsi="Times New Roman" w:cs="Times New Roman"/>
                <w:lang w:val="x-none"/>
              </w:rPr>
            </w:pPr>
            <w:r w:rsidRPr="002840E5">
              <w:rPr>
                <w:rFonts w:ascii="Times New Roman" w:eastAsia="Calibri" w:hAnsi="Times New Roman" w:cs="Times New Roman"/>
                <w:lang w:val="x-none"/>
              </w:rPr>
              <w:t xml:space="preserve">                                                                      </w:t>
            </w:r>
          </w:p>
          <w:p w14:paraId="1C8D40B4" w14:textId="77777777" w:rsidR="00776E4D" w:rsidRPr="002840E5" w:rsidRDefault="00776E4D" w:rsidP="00776E4D">
            <w:pPr>
              <w:keepNext/>
              <w:outlineLvl w:val="0"/>
              <w:rPr>
                <w:rFonts w:ascii="Times New Roman" w:eastAsia="Calibri" w:hAnsi="Times New Roman" w:cs="Times New Roman"/>
                <w:b/>
                <w:bCs/>
                <w:lang w:val="x-none"/>
              </w:rPr>
            </w:pPr>
            <w:r w:rsidRPr="002840E5">
              <w:rPr>
                <w:rFonts w:ascii="Times New Roman" w:eastAsia="Calibri" w:hAnsi="Times New Roman" w:cs="Times New Roman"/>
                <w:lang w:val="x-none"/>
              </w:rPr>
              <w:t>М.Ў.</w:t>
            </w:r>
            <w:r w:rsidRPr="002840E5">
              <w:rPr>
                <w:rFonts w:ascii="Times New Roman" w:eastAsia="Calibri" w:hAnsi="Times New Roman" w:cs="Times New Roman"/>
                <w:b/>
                <w:bCs/>
                <w:lang w:val="x-none"/>
              </w:rPr>
              <w:t> </w:t>
            </w:r>
          </w:p>
          <w:p w14:paraId="4259B079" w14:textId="4A2AA44F" w:rsidR="00776E4D" w:rsidRPr="002840E5" w:rsidRDefault="00776E4D" w:rsidP="00776E4D">
            <w:pPr>
              <w:keepNext/>
              <w:outlineLvl w:val="0"/>
              <w:rPr>
                <w:rFonts w:ascii="Times New Roman" w:eastAsia="Calibri" w:hAnsi="Times New Roman" w:cs="Times New Roman"/>
                <w:b/>
                <w:bCs/>
                <w:lang w:val="x-none"/>
              </w:rPr>
            </w:pPr>
          </w:p>
        </w:tc>
        <w:tc>
          <w:tcPr>
            <w:tcW w:w="276" w:type="dxa"/>
          </w:tcPr>
          <w:p w14:paraId="05D3FBAF" w14:textId="77777777" w:rsidR="00776E4D" w:rsidRPr="002840E5" w:rsidRDefault="00776E4D" w:rsidP="0087073F">
            <w:pPr>
              <w:keepNext/>
              <w:outlineLvl w:val="0"/>
              <w:rPr>
                <w:rFonts w:ascii="Times New Roman" w:eastAsia="Calibri" w:hAnsi="Times New Roman" w:cs="Times New Roman"/>
                <w:b/>
                <w:bCs/>
                <w:lang w:val="x-none"/>
              </w:rPr>
            </w:pPr>
            <w:r w:rsidRPr="002840E5">
              <w:rPr>
                <w:rFonts w:ascii="Times New Roman" w:eastAsia="Calibri" w:hAnsi="Times New Roman" w:cs="Times New Roman"/>
                <w:b/>
                <w:bCs/>
                <w:lang w:val="x-none"/>
              </w:rPr>
              <w:t> </w:t>
            </w:r>
          </w:p>
        </w:tc>
        <w:tc>
          <w:tcPr>
            <w:tcW w:w="4503" w:type="dxa"/>
          </w:tcPr>
          <w:p w14:paraId="646B4DD0" w14:textId="77777777" w:rsidR="00776E4D" w:rsidRPr="002840E5" w:rsidRDefault="00776E4D" w:rsidP="00776E4D">
            <w:pPr>
              <w:keepNext/>
              <w:outlineLvl w:val="0"/>
              <w:rPr>
                <w:rFonts w:ascii="Times New Roman" w:eastAsia="Calibri" w:hAnsi="Times New Roman" w:cs="Times New Roman"/>
                <w:bCs/>
                <w:lang w:val="x-none"/>
              </w:rPr>
            </w:pPr>
          </w:p>
          <w:p w14:paraId="6CE0DC76" w14:textId="07137335" w:rsidR="00776E4D" w:rsidRPr="002840E5" w:rsidRDefault="00776E4D" w:rsidP="00776E4D">
            <w:pPr>
              <w:keepNext/>
              <w:outlineLvl w:val="0"/>
              <w:rPr>
                <w:rFonts w:ascii="Times New Roman" w:eastAsia="Calibri" w:hAnsi="Times New Roman" w:cs="Times New Roman"/>
                <w:bCs/>
                <w:lang w:val="x-none"/>
              </w:rPr>
            </w:pPr>
          </w:p>
          <w:p w14:paraId="10376451" w14:textId="77777777" w:rsidR="002840E5" w:rsidRPr="002840E5" w:rsidRDefault="002840E5" w:rsidP="00776E4D">
            <w:pPr>
              <w:keepNext/>
              <w:outlineLvl w:val="0"/>
              <w:rPr>
                <w:rFonts w:ascii="Times New Roman" w:eastAsia="Calibri" w:hAnsi="Times New Roman" w:cs="Times New Roman"/>
                <w:bCs/>
                <w:lang w:val="x-none"/>
              </w:rPr>
            </w:pPr>
          </w:p>
          <w:p w14:paraId="3E5963A6" w14:textId="77777777" w:rsidR="002840E5" w:rsidRDefault="002840E5" w:rsidP="00776E4D">
            <w:pPr>
              <w:keepNext/>
              <w:outlineLvl w:val="0"/>
              <w:rPr>
                <w:rFonts w:ascii="Times New Roman" w:eastAsia="Calibri" w:hAnsi="Times New Roman" w:cs="Times New Roman"/>
                <w:bCs/>
                <w:lang w:val="x-none"/>
              </w:rPr>
            </w:pPr>
          </w:p>
          <w:p w14:paraId="60A00A80" w14:textId="77777777" w:rsidR="002840E5" w:rsidRDefault="002840E5" w:rsidP="00776E4D">
            <w:pPr>
              <w:keepNext/>
              <w:outlineLvl w:val="0"/>
              <w:rPr>
                <w:rFonts w:ascii="Times New Roman" w:eastAsia="Calibri" w:hAnsi="Times New Roman" w:cs="Times New Roman"/>
                <w:bCs/>
                <w:lang w:val="x-none"/>
              </w:rPr>
            </w:pPr>
          </w:p>
          <w:p w14:paraId="155D2BF1" w14:textId="77777777" w:rsidR="00F2631E" w:rsidRDefault="00F2631E" w:rsidP="00776E4D">
            <w:pPr>
              <w:keepNext/>
              <w:outlineLvl w:val="0"/>
              <w:rPr>
                <w:rFonts w:ascii="Times New Roman" w:eastAsia="Calibri" w:hAnsi="Times New Roman" w:cs="Times New Roman"/>
                <w:bCs/>
                <w:lang w:val="x-none"/>
              </w:rPr>
            </w:pPr>
          </w:p>
          <w:p w14:paraId="626FE347" w14:textId="77777777" w:rsidR="00F2631E" w:rsidRDefault="00F2631E" w:rsidP="00776E4D">
            <w:pPr>
              <w:keepNext/>
              <w:outlineLvl w:val="0"/>
              <w:rPr>
                <w:rFonts w:eastAsia="Calibri"/>
                <w:lang w:val="x-none"/>
              </w:rPr>
            </w:pPr>
          </w:p>
          <w:p w14:paraId="3288E70E" w14:textId="77777777" w:rsidR="00F2631E" w:rsidRDefault="00F2631E" w:rsidP="00776E4D">
            <w:pPr>
              <w:keepNext/>
              <w:outlineLvl w:val="0"/>
              <w:rPr>
                <w:rFonts w:eastAsia="Calibri"/>
                <w:lang w:val="x-none"/>
              </w:rPr>
            </w:pPr>
          </w:p>
          <w:p w14:paraId="4178946C" w14:textId="77777777" w:rsidR="00F2631E" w:rsidRDefault="00F2631E" w:rsidP="00776E4D">
            <w:pPr>
              <w:keepNext/>
              <w:outlineLvl w:val="0"/>
              <w:rPr>
                <w:rFonts w:eastAsia="Calibri"/>
                <w:lang w:val="x-none"/>
              </w:rPr>
            </w:pPr>
          </w:p>
          <w:p w14:paraId="1F26C974" w14:textId="77777777" w:rsidR="00F2631E" w:rsidRDefault="00F2631E" w:rsidP="00776E4D">
            <w:pPr>
              <w:keepNext/>
              <w:outlineLvl w:val="0"/>
              <w:rPr>
                <w:rFonts w:eastAsia="Calibri"/>
                <w:lang w:val="x-none"/>
              </w:rPr>
            </w:pPr>
          </w:p>
          <w:p w14:paraId="7CB25DED" w14:textId="77777777" w:rsidR="00F2631E" w:rsidRDefault="00F2631E" w:rsidP="00776E4D">
            <w:pPr>
              <w:keepNext/>
              <w:outlineLvl w:val="0"/>
              <w:rPr>
                <w:rFonts w:eastAsia="Calibri"/>
                <w:lang w:val="x-none"/>
              </w:rPr>
            </w:pPr>
          </w:p>
          <w:p w14:paraId="29888EC6" w14:textId="77777777" w:rsidR="00F2631E" w:rsidRDefault="00F2631E" w:rsidP="00776E4D">
            <w:pPr>
              <w:keepNext/>
              <w:outlineLvl w:val="0"/>
              <w:rPr>
                <w:rFonts w:eastAsia="Calibri"/>
                <w:lang w:val="x-none"/>
              </w:rPr>
            </w:pPr>
          </w:p>
          <w:p w14:paraId="4BAE7695" w14:textId="77777777" w:rsidR="0013510E" w:rsidRDefault="0013510E" w:rsidP="00776E4D">
            <w:pPr>
              <w:keepNext/>
              <w:outlineLvl w:val="0"/>
              <w:rPr>
                <w:rFonts w:ascii="Times New Roman" w:eastAsia="Calibri" w:hAnsi="Times New Roman" w:cs="Times New Roman"/>
                <w:bCs/>
              </w:rPr>
            </w:pPr>
          </w:p>
          <w:p w14:paraId="09768DBC" w14:textId="53D5C9E0" w:rsidR="00776E4D" w:rsidRPr="002840E5" w:rsidRDefault="00F2631E" w:rsidP="00776E4D">
            <w:pPr>
              <w:keepNext/>
              <w:outlineLvl w:val="0"/>
              <w:rPr>
                <w:rFonts w:ascii="Times New Roman" w:eastAsia="Calibri" w:hAnsi="Times New Roman" w:cs="Times New Roman"/>
                <w:bCs/>
              </w:rPr>
            </w:pPr>
            <w:bookmarkStart w:id="0" w:name="_GoBack"/>
            <w:bookmarkEnd w:id="0"/>
            <w:r>
              <w:rPr>
                <w:rFonts w:ascii="Times New Roman" w:eastAsia="Calibri" w:hAnsi="Times New Roman" w:cs="Times New Roman"/>
                <w:bCs/>
              </w:rPr>
              <w:t>Д</w:t>
            </w:r>
            <w:proofErr w:type="spellStart"/>
            <w:r w:rsidR="00776E4D" w:rsidRPr="002840E5">
              <w:rPr>
                <w:rFonts w:ascii="Times New Roman" w:eastAsia="Calibri" w:hAnsi="Times New Roman" w:cs="Times New Roman"/>
                <w:bCs/>
                <w:lang w:val="x-none"/>
              </w:rPr>
              <w:t>иректор</w:t>
            </w:r>
            <w:proofErr w:type="spellEnd"/>
            <w:r w:rsidR="00776E4D" w:rsidRPr="002840E5">
              <w:rPr>
                <w:rFonts w:ascii="Times New Roman" w:eastAsia="Calibri" w:hAnsi="Times New Roman" w:cs="Times New Roman"/>
                <w:bCs/>
                <w:lang w:val="x-none"/>
              </w:rPr>
              <w:t xml:space="preserve">: </w:t>
            </w:r>
            <w:r>
              <w:rPr>
                <w:rFonts w:ascii="Times New Roman" w:eastAsia="Calibri" w:hAnsi="Times New Roman" w:cs="Times New Roman"/>
                <w:bCs/>
              </w:rPr>
              <w:t>________________</w:t>
            </w:r>
            <w:r w:rsidR="00776E4D" w:rsidRPr="002840E5">
              <w:rPr>
                <w:rFonts w:ascii="Times New Roman" w:eastAsia="Calibri" w:hAnsi="Times New Roman" w:cs="Times New Roman"/>
                <w:bCs/>
              </w:rPr>
              <w:t xml:space="preserve"> </w:t>
            </w:r>
          </w:p>
          <w:p w14:paraId="24282A4F" w14:textId="77777777" w:rsidR="00776E4D" w:rsidRPr="002840E5" w:rsidRDefault="00776E4D" w:rsidP="00776E4D">
            <w:pPr>
              <w:keepNext/>
              <w:outlineLvl w:val="0"/>
              <w:rPr>
                <w:rFonts w:ascii="Times New Roman" w:eastAsia="Calibri" w:hAnsi="Times New Roman" w:cs="Times New Roman"/>
                <w:bCs/>
              </w:rPr>
            </w:pPr>
          </w:p>
          <w:p w14:paraId="33EBD757" w14:textId="77777777" w:rsidR="00776E4D" w:rsidRPr="002840E5" w:rsidRDefault="00776E4D" w:rsidP="00776E4D">
            <w:pPr>
              <w:keepNext/>
              <w:outlineLvl w:val="0"/>
              <w:rPr>
                <w:rFonts w:ascii="Times New Roman" w:eastAsia="Calibri" w:hAnsi="Times New Roman" w:cs="Times New Roman"/>
                <w:bCs/>
                <w:lang w:val="x-none"/>
              </w:rPr>
            </w:pPr>
            <w:r w:rsidRPr="002840E5">
              <w:rPr>
                <w:rFonts w:ascii="Times New Roman" w:eastAsia="Calibri" w:hAnsi="Times New Roman" w:cs="Times New Roman"/>
                <w:bCs/>
              </w:rPr>
              <w:t xml:space="preserve"> </w:t>
            </w:r>
            <w:r w:rsidRPr="002840E5">
              <w:rPr>
                <w:rFonts w:ascii="Times New Roman" w:eastAsia="Calibri" w:hAnsi="Times New Roman" w:cs="Times New Roman"/>
                <w:bCs/>
                <w:lang w:val="x-none"/>
              </w:rPr>
              <w:t>________</w:t>
            </w:r>
            <w:r w:rsidRPr="002840E5">
              <w:rPr>
                <w:rFonts w:ascii="Times New Roman" w:eastAsia="Calibri" w:hAnsi="Times New Roman" w:cs="Times New Roman"/>
                <w:bCs/>
              </w:rPr>
              <w:t>____________</w:t>
            </w:r>
            <w:r w:rsidRPr="002840E5">
              <w:rPr>
                <w:rFonts w:ascii="Times New Roman" w:eastAsia="Calibri" w:hAnsi="Times New Roman" w:cs="Times New Roman"/>
                <w:bCs/>
                <w:lang w:val="x-none"/>
              </w:rPr>
              <w:t>____</w:t>
            </w:r>
          </w:p>
          <w:p w14:paraId="79B0F8BF" w14:textId="1E7E8549" w:rsidR="00776E4D" w:rsidRPr="002840E5" w:rsidRDefault="00776E4D" w:rsidP="00776E4D">
            <w:pPr>
              <w:keepNext/>
              <w:outlineLvl w:val="0"/>
              <w:rPr>
                <w:rFonts w:ascii="Times New Roman" w:eastAsia="Calibri" w:hAnsi="Times New Roman" w:cs="Times New Roman"/>
                <w:bCs/>
                <w:lang w:val="x-none"/>
              </w:rPr>
            </w:pPr>
            <w:r w:rsidRPr="002840E5">
              <w:rPr>
                <w:rFonts w:ascii="Times New Roman" w:eastAsia="Calibri" w:hAnsi="Times New Roman" w:cs="Times New Roman"/>
                <w:bCs/>
                <w:lang w:val="x-none"/>
              </w:rPr>
              <w:t xml:space="preserve">                                                                             </w:t>
            </w:r>
          </w:p>
          <w:p w14:paraId="1543B6EB" w14:textId="77777777" w:rsidR="00776E4D" w:rsidRPr="002840E5" w:rsidRDefault="00776E4D" w:rsidP="00776E4D">
            <w:pPr>
              <w:keepNext/>
              <w:outlineLvl w:val="0"/>
              <w:rPr>
                <w:rFonts w:ascii="Times New Roman" w:eastAsia="Calibri" w:hAnsi="Times New Roman" w:cs="Times New Roman"/>
                <w:bCs/>
                <w:lang w:val="x-none"/>
              </w:rPr>
            </w:pPr>
            <w:r w:rsidRPr="002840E5">
              <w:rPr>
                <w:rFonts w:ascii="Times New Roman" w:eastAsia="Calibri" w:hAnsi="Times New Roman" w:cs="Times New Roman"/>
                <w:bCs/>
                <w:lang w:val="x-none"/>
              </w:rPr>
              <w:t>М.Ў.</w:t>
            </w:r>
          </w:p>
          <w:p w14:paraId="5BF59D8D" w14:textId="61CD0ED7" w:rsidR="00776E4D" w:rsidRPr="002840E5" w:rsidRDefault="00776E4D" w:rsidP="00776E4D">
            <w:pPr>
              <w:rPr>
                <w:lang w:val="x-none"/>
              </w:rPr>
            </w:pPr>
            <w:r w:rsidRPr="002840E5">
              <w:rPr>
                <w:rFonts w:ascii="Times New Roman" w:eastAsia="Calibri" w:hAnsi="Times New Roman" w:cs="Times New Roman"/>
                <w:b/>
                <w:bCs/>
                <w:lang w:val="x-none"/>
              </w:rPr>
              <w:t> </w:t>
            </w:r>
          </w:p>
        </w:tc>
      </w:tr>
    </w:tbl>
    <w:p w14:paraId="30B4E598" w14:textId="77777777" w:rsidR="00776E4D" w:rsidRPr="000531FD" w:rsidRDefault="00776E4D" w:rsidP="00776E4D">
      <w:pPr>
        <w:autoSpaceDN w:val="0"/>
        <w:ind w:firstLine="567"/>
        <w:jc w:val="both"/>
        <w:rPr>
          <w:rFonts w:ascii="Times New Roman" w:hAnsi="Times New Roman" w:cs="Times New Roman"/>
          <w:b/>
          <w:bCs/>
          <w:sz w:val="16"/>
          <w:szCs w:val="16"/>
        </w:rPr>
      </w:pPr>
      <w:r w:rsidRPr="000531FD">
        <w:rPr>
          <w:rFonts w:ascii="Times New Roman" w:hAnsi="Times New Roman" w:cs="Times New Roman"/>
          <w:b/>
          <w:bCs/>
          <w:sz w:val="16"/>
          <w:szCs w:val="16"/>
          <w:lang w:val="uz-Cyrl-UZ"/>
        </w:rPr>
        <w:t>         </w:t>
      </w:r>
      <w:r w:rsidRPr="000531FD">
        <w:rPr>
          <w:rFonts w:ascii="Times New Roman" w:hAnsi="Times New Roman" w:cs="Times New Roman"/>
          <w:b/>
          <w:bCs/>
          <w:sz w:val="16"/>
          <w:szCs w:val="16"/>
        </w:rPr>
        <w:tab/>
      </w:r>
    </w:p>
    <w:p w14:paraId="09FC1642" w14:textId="77777777" w:rsidR="00FA7FB8" w:rsidRPr="00776E4D" w:rsidRDefault="00FA7FB8" w:rsidP="00307335">
      <w:pPr>
        <w:rPr>
          <w:rFonts w:ascii="Times New Roman" w:hAnsi="Times New Roman" w:cs="Times New Roman"/>
          <w:sz w:val="22"/>
          <w:szCs w:val="22"/>
        </w:rPr>
      </w:pPr>
    </w:p>
    <w:sectPr w:rsidR="00FA7FB8" w:rsidRPr="00776E4D" w:rsidSect="00F2631E">
      <w:pgSz w:w="11906" w:h="16838"/>
      <w:pgMar w:top="1134" w:right="849" w:bottom="1276"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D1CD" w16cex:dateUtc="2021-02-24T18:23:00Z"/>
  <w16cex:commentExtensible w16cex:durableId="23E0D20B" w16cex:dateUtc="2021-02-24T18:24:00Z"/>
  <w16cex:commentExtensible w16cex:durableId="23E0D252" w16cex:dateUtc="2021-02-24T18:25:00Z"/>
  <w16cex:commentExtensible w16cex:durableId="23E0D46D" w16cex:dateUtc="2021-02-24T18: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2F3"/>
    <w:multiLevelType w:val="multilevel"/>
    <w:tmpl w:val="3C12EF9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826C10"/>
    <w:multiLevelType w:val="multilevel"/>
    <w:tmpl w:val="BCEAE5F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9F1E7C"/>
    <w:multiLevelType w:val="multilevel"/>
    <w:tmpl w:val="539874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21733C"/>
    <w:multiLevelType w:val="multilevel"/>
    <w:tmpl w:val="1390F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32D3F"/>
    <w:rsid w:val="00005559"/>
    <w:rsid w:val="00030FF2"/>
    <w:rsid w:val="00046764"/>
    <w:rsid w:val="000643E7"/>
    <w:rsid w:val="0006528C"/>
    <w:rsid w:val="000757D2"/>
    <w:rsid w:val="000A0048"/>
    <w:rsid w:val="000A032A"/>
    <w:rsid w:val="0012143A"/>
    <w:rsid w:val="00124729"/>
    <w:rsid w:val="00125D8E"/>
    <w:rsid w:val="00127977"/>
    <w:rsid w:val="0013510E"/>
    <w:rsid w:val="0018591D"/>
    <w:rsid w:val="001C54D0"/>
    <w:rsid w:val="001E0A98"/>
    <w:rsid w:val="001E30C6"/>
    <w:rsid w:val="001E4E63"/>
    <w:rsid w:val="002000E9"/>
    <w:rsid w:val="0025113D"/>
    <w:rsid w:val="00272731"/>
    <w:rsid w:val="002840E5"/>
    <w:rsid w:val="002A53C4"/>
    <w:rsid w:val="002A5B2F"/>
    <w:rsid w:val="002B115F"/>
    <w:rsid w:val="002B32CE"/>
    <w:rsid w:val="002C661F"/>
    <w:rsid w:val="00300D1D"/>
    <w:rsid w:val="00307335"/>
    <w:rsid w:val="00313608"/>
    <w:rsid w:val="00325A91"/>
    <w:rsid w:val="00335C68"/>
    <w:rsid w:val="003373E0"/>
    <w:rsid w:val="00341F53"/>
    <w:rsid w:val="003455FC"/>
    <w:rsid w:val="0034721E"/>
    <w:rsid w:val="00374B76"/>
    <w:rsid w:val="003B21DC"/>
    <w:rsid w:val="003D0A73"/>
    <w:rsid w:val="0041280E"/>
    <w:rsid w:val="00464876"/>
    <w:rsid w:val="0047749F"/>
    <w:rsid w:val="004843D0"/>
    <w:rsid w:val="00487E42"/>
    <w:rsid w:val="004A535F"/>
    <w:rsid w:val="004A7827"/>
    <w:rsid w:val="004B1364"/>
    <w:rsid w:val="004C491A"/>
    <w:rsid w:val="004C54F1"/>
    <w:rsid w:val="004D6716"/>
    <w:rsid w:val="00513DE5"/>
    <w:rsid w:val="00520E1D"/>
    <w:rsid w:val="005F2750"/>
    <w:rsid w:val="00680A4D"/>
    <w:rsid w:val="00682884"/>
    <w:rsid w:val="00693742"/>
    <w:rsid w:val="006E2F64"/>
    <w:rsid w:val="006F623B"/>
    <w:rsid w:val="00711BB3"/>
    <w:rsid w:val="00776E4D"/>
    <w:rsid w:val="00803432"/>
    <w:rsid w:val="00884B0E"/>
    <w:rsid w:val="008B0C83"/>
    <w:rsid w:val="008D03F2"/>
    <w:rsid w:val="008D362C"/>
    <w:rsid w:val="008D3AFF"/>
    <w:rsid w:val="008D48EC"/>
    <w:rsid w:val="008F48DF"/>
    <w:rsid w:val="009448CE"/>
    <w:rsid w:val="00990B6D"/>
    <w:rsid w:val="00A13C83"/>
    <w:rsid w:val="00A3739C"/>
    <w:rsid w:val="00A52A55"/>
    <w:rsid w:val="00B02901"/>
    <w:rsid w:val="00B50DBE"/>
    <w:rsid w:val="00B5487A"/>
    <w:rsid w:val="00B54942"/>
    <w:rsid w:val="00B54EB5"/>
    <w:rsid w:val="00B62F24"/>
    <w:rsid w:val="00B74B51"/>
    <w:rsid w:val="00B80250"/>
    <w:rsid w:val="00B82C9F"/>
    <w:rsid w:val="00BB6C23"/>
    <w:rsid w:val="00BD73DF"/>
    <w:rsid w:val="00BE0E57"/>
    <w:rsid w:val="00BF1108"/>
    <w:rsid w:val="00C36478"/>
    <w:rsid w:val="00C6317A"/>
    <w:rsid w:val="00C70700"/>
    <w:rsid w:val="00CB5825"/>
    <w:rsid w:val="00D319E0"/>
    <w:rsid w:val="00D32D3F"/>
    <w:rsid w:val="00D83E0A"/>
    <w:rsid w:val="00DB2942"/>
    <w:rsid w:val="00DC612D"/>
    <w:rsid w:val="00DD246A"/>
    <w:rsid w:val="00E20392"/>
    <w:rsid w:val="00E23AA2"/>
    <w:rsid w:val="00EA467A"/>
    <w:rsid w:val="00EC579A"/>
    <w:rsid w:val="00EE1379"/>
    <w:rsid w:val="00F2631E"/>
    <w:rsid w:val="00F4670D"/>
    <w:rsid w:val="00F473EF"/>
    <w:rsid w:val="00F53A58"/>
    <w:rsid w:val="00F65AFB"/>
    <w:rsid w:val="00FA7FB8"/>
    <w:rsid w:val="00FE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DDAA"/>
  <w15:docId w15:val="{65C46140-3EEA-46BC-B774-49BCF745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0" w:lineRule="atLeast"/>
        <w:ind w:firstLine="113"/>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D32D3F"/>
    <w:pPr>
      <w:widowControl w:val="0"/>
      <w:spacing w:after="0" w:line="240" w:lineRule="auto"/>
      <w:ind w:firstLine="0"/>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rsid w:val="00D32D3F"/>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
    <w:basedOn w:val="a0"/>
    <w:rsid w:val="00D32D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 Полужирный"/>
    <w:basedOn w:val="a0"/>
    <w:rsid w:val="00D32D3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D32D3F"/>
    <w:rPr>
      <w:rFonts w:ascii="Times New Roman" w:eastAsia="Times New Roman" w:hAnsi="Times New Roman" w:cs="Times New Roman"/>
      <w:b/>
      <w:bCs/>
      <w:shd w:val="clear" w:color="auto" w:fill="FFFFFF"/>
    </w:rPr>
  </w:style>
  <w:style w:type="character" w:customStyle="1" w:styleId="31">
    <w:name w:val="Основной текст (3) + Не полужирный"/>
    <w:basedOn w:val="3"/>
    <w:rsid w:val="00D32D3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30">
    <w:name w:val="Основной текст (3)"/>
    <w:basedOn w:val="a"/>
    <w:link w:val="3"/>
    <w:rsid w:val="00D32D3F"/>
    <w:pPr>
      <w:shd w:val="clear" w:color="auto" w:fill="FFFFFF"/>
      <w:spacing w:before="300" w:after="60" w:line="0" w:lineRule="atLeast"/>
      <w:jc w:val="both"/>
    </w:pPr>
    <w:rPr>
      <w:rFonts w:ascii="Times New Roman" w:eastAsia="Times New Roman" w:hAnsi="Times New Roman" w:cs="Times New Roman"/>
      <w:b/>
      <w:bCs/>
      <w:color w:val="auto"/>
      <w:sz w:val="22"/>
      <w:szCs w:val="22"/>
      <w:lang w:eastAsia="en-US" w:bidi="ar-SA"/>
    </w:rPr>
  </w:style>
  <w:style w:type="table" w:styleId="a3">
    <w:name w:val="Table Grid"/>
    <w:basedOn w:val="a1"/>
    <w:uiPriority w:val="39"/>
    <w:rsid w:val="00D32D3F"/>
    <w:pPr>
      <w:widowControl w:val="0"/>
      <w:spacing w:after="0" w:line="240" w:lineRule="auto"/>
      <w:ind w:firstLine="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2D3F"/>
    <w:pPr>
      <w:ind w:left="720"/>
      <w:contextualSpacing/>
    </w:pPr>
  </w:style>
  <w:style w:type="character" w:styleId="a5">
    <w:name w:val="annotation reference"/>
    <w:basedOn w:val="a0"/>
    <w:uiPriority w:val="99"/>
    <w:semiHidden/>
    <w:unhideWhenUsed/>
    <w:rsid w:val="00A13C83"/>
    <w:rPr>
      <w:sz w:val="16"/>
      <w:szCs w:val="16"/>
    </w:rPr>
  </w:style>
  <w:style w:type="paragraph" w:styleId="a6">
    <w:name w:val="annotation text"/>
    <w:basedOn w:val="a"/>
    <w:link w:val="a7"/>
    <w:uiPriority w:val="99"/>
    <w:semiHidden/>
    <w:unhideWhenUsed/>
    <w:rsid w:val="00A13C83"/>
    <w:rPr>
      <w:sz w:val="20"/>
      <w:szCs w:val="20"/>
    </w:rPr>
  </w:style>
  <w:style w:type="character" w:customStyle="1" w:styleId="a7">
    <w:name w:val="Текст примечания Знак"/>
    <w:basedOn w:val="a0"/>
    <w:link w:val="a6"/>
    <w:uiPriority w:val="99"/>
    <w:semiHidden/>
    <w:rsid w:val="00A13C83"/>
    <w:rPr>
      <w:rFonts w:ascii="Arial Unicode MS" w:eastAsia="Arial Unicode MS" w:hAnsi="Arial Unicode MS" w:cs="Arial Unicode MS"/>
      <w:color w:val="000000"/>
      <w:sz w:val="20"/>
      <w:szCs w:val="20"/>
      <w:lang w:eastAsia="ru-RU" w:bidi="ru-RU"/>
    </w:rPr>
  </w:style>
  <w:style w:type="paragraph" w:styleId="a8">
    <w:name w:val="annotation subject"/>
    <w:basedOn w:val="a6"/>
    <w:next w:val="a6"/>
    <w:link w:val="a9"/>
    <w:uiPriority w:val="99"/>
    <w:semiHidden/>
    <w:unhideWhenUsed/>
    <w:rsid w:val="00A13C83"/>
    <w:rPr>
      <w:b/>
      <w:bCs/>
    </w:rPr>
  </w:style>
  <w:style w:type="character" w:customStyle="1" w:styleId="a9">
    <w:name w:val="Тема примечания Знак"/>
    <w:basedOn w:val="a7"/>
    <w:link w:val="a8"/>
    <w:uiPriority w:val="99"/>
    <w:semiHidden/>
    <w:rsid w:val="00A13C83"/>
    <w:rPr>
      <w:rFonts w:ascii="Arial Unicode MS" w:eastAsia="Arial Unicode MS" w:hAnsi="Arial Unicode MS" w:cs="Arial Unicode MS"/>
      <w:b/>
      <w:bCs/>
      <w:color w:val="000000"/>
      <w:sz w:val="20"/>
      <w:szCs w:val="20"/>
      <w:lang w:eastAsia="ru-RU" w:bidi="ru-RU"/>
    </w:rPr>
  </w:style>
  <w:style w:type="paragraph" w:styleId="aa">
    <w:name w:val="Balloon Text"/>
    <w:basedOn w:val="a"/>
    <w:link w:val="ab"/>
    <w:uiPriority w:val="99"/>
    <w:semiHidden/>
    <w:unhideWhenUsed/>
    <w:rsid w:val="009448CE"/>
    <w:rPr>
      <w:rFonts w:ascii="Segoe UI" w:hAnsi="Segoe UI" w:cs="Segoe UI"/>
      <w:sz w:val="18"/>
      <w:szCs w:val="18"/>
    </w:rPr>
  </w:style>
  <w:style w:type="character" w:customStyle="1" w:styleId="ab">
    <w:name w:val="Текст выноски Знак"/>
    <w:basedOn w:val="a0"/>
    <w:link w:val="aa"/>
    <w:uiPriority w:val="99"/>
    <w:semiHidden/>
    <w:rsid w:val="009448CE"/>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4</Pages>
  <Words>1272</Words>
  <Characters>7256</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Idolimov</dc:creator>
  <cp:lastModifiedBy>Бехзод Каттахуджаев</cp:lastModifiedBy>
  <cp:revision>15</cp:revision>
  <cp:lastPrinted>2022-02-25T10:25:00Z</cp:lastPrinted>
  <dcterms:created xsi:type="dcterms:W3CDTF">2021-02-24T18:19:00Z</dcterms:created>
  <dcterms:modified xsi:type="dcterms:W3CDTF">2022-04-14T08:21:00Z</dcterms:modified>
</cp:coreProperties>
</file>