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86" w:rsidRPr="00760C48" w:rsidRDefault="00444386" w:rsidP="00444386">
      <w:pPr>
        <w:spacing w:after="0" w:line="240" w:lineRule="auto"/>
        <w:jc w:val="center"/>
        <w:rPr>
          <w:rFonts w:ascii="Times New Roman" w:hAnsi="Times New Roman" w:cs="Times New Roman"/>
          <w:b/>
          <w:sz w:val="24"/>
          <w:szCs w:val="24"/>
          <w:lang w:val="uz-Cyrl-UZ"/>
        </w:rPr>
      </w:pPr>
      <w:r w:rsidRPr="00760C48">
        <w:rPr>
          <w:rFonts w:ascii="Times New Roman" w:hAnsi="Times New Roman" w:cs="Times New Roman"/>
          <w:b/>
          <w:sz w:val="24"/>
          <w:szCs w:val="24"/>
          <w:lang w:val="uz-Cyrl-UZ"/>
        </w:rPr>
        <w:t>ПРОФИЛАКТИК ДЕЗИНФЕКЦИЯ ИШЛАРИНИ ЎТКАЗИШ БЎЙИЧА</w:t>
      </w:r>
    </w:p>
    <w:p w:rsidR="00444386" w:rsidRPr="00D84B06" w:rsidRDefault="00444386" w:rsidP="00444386">
      <w:pPr>
        <w:spacing w:after="0" w:line="240" w:lineRule="auto"/>
        <w:jc w:val="center"/>
        <w:rPr>
          <w:rFonts w:ascii="Times New Roman" w:hAnsi="Times New Roman" w:cs="Times New Roman"/>
          <w:b/>
          <w:sz w:val="10"/>
          <w:szCs w:val="10"/>
          <w:lang w:val="uz-Cyrl-UZ"/>
        </w:rPr>
      </w:pPr>
    </w:p>
    <w:p w:rsidR="00444386" w:rsidRPr="009369A7" w:rsidRDefault="00444386" w:rsidP="00444386">
      <w:pPr>
        <w:spacing w:after="0" w:line="240" w:lineRule="auto"/>
        <w:jc w:val="center"/>
        <w:rPr>
          <w:rFonts w:ascii="Times New Roman" w:hAnsi="Times New Roman" w:cs="Times New Roman"/>
          <w:b/>
          <w:sz w:val="26"/>
          <w:szCs w:val="26"/>
          <w:lang w:val="uz-Cyrl-UZ"/>
        </w:rPr>
      </w:pPr>
      <w:r w:rsidRPr="009369A7">
        <w:rPr>
          <w:rFonts w:ascii="Times New Roman" w:hAnsi="Times New Roman" w:cs="Times New Roman"/>
          <w:b/>
          <w:sz w:val="26"/>
          <w:szCs w:val="26"/>
          <w:lang w:val="uz-Cyrl-UZ"/>
        </w:rPr>
        <w:t>ШАРТНОМА №</w:t>
      </w:r>
      <w:r>
        <w:rPr>
          <w:rFonts w:ascii="Times New Roman" w:hAnsi="Times New Roman" w:cs="Times New Roman"/>
          <w:b/>
          <w:sz w:val="26"/>
          <w:szCs w:val="26"/>
          <w:lang w:val="uz-Cyrl-UZ"/>
        </w:rPr>
        <w:t xml:space="preserve"> </w:t>
      </w:r>
      <w:r w:rsidRPr="00A66A86">
        <w:rPr>
          <w:rFonts w:ascii="Times New Roman" w:hAnsi="Times New Roman" w:cs="Times New Roman"/>
          <w:b/>
          <w:sz w:val="26"/>
          <w:szCs w:val="26"/>
          <w:lang w:val="uz-Cyrl-UZ"/>
        </w:rPr>
        <w:t>______</w:t>
      </w:r>
      <w:r w:rsidRPr="009369A7">
        <w:rPr>
          <w:rFonts w:ascii="Times New Roman" w:hAnsi="Times New Roman" w:cs="Times New Roman"/>
          <w:b/>
          <w:sz w:val="26"/>
          <w:szCs w:val="26"/>
          <w:lang w:val="uz-Cyrl-UZ"/>
        </w:rPr>
        <w:t xml:space="preserve"> </w:t>
      </w:r>
    </w:p>
    <w:p w:rsidR="00444386" w:rsidRPr="009369A7" w:rsidRDefault="00444386" w:rsidP="00444386">
      <w:pPr>
        <w:spacing w:after="0" w:line="240" w:lineRule="auto"/>
        <w:rPr>
          <w:rFonts w:ascii="Times New Roman" w:hAnsi="Times New Roman" w:cs="Times New Roman"/>
          <w:b/>
          <w:sz w:val="20"/>
          <w:szCs w:val="20"/>
          <w:lang w:val="uz-Cyrl-UZ"/>
        </w:rPr>
      </w:pPr>
    </w:p>
    <w:p w:rsidR="00444386" w:rsidRPr="009369A7" w:rsidRDefault="00444386" w:rsidP="00444386">
      <w:pPr>
        <w:spacing w:after="0" w:line="240" w:lineRule="auto"/>
        <w:rPr>
          <w:rFonts w:ascii="Times New Roman" w:hAnsi="Times New Roman" w:cs="Times New Roman"/>
          <w:lang w:val="uz-Cyrl-UZ"/>
        </w:rPr>
      </w:pPr>
      <w:r w:rsidRPr="009369A7">
        <w:rPr>
          <w:rFonts w:ascii="Times New Roman" w:hAnsi="Times New Roman" w:cs="Times New Roman"/>
          <w:lang w:val="uz-Cyrl-UZ"/>
        </w:rPr>
        <w:t>«</w:t>
      </w:r>
      <w:r w:rsidRPr="009369A7">
        <w:rPr>
          <w:rFonts w:ascii="Times New Roman" w:hAnsi="Times New Roman" w:cs="Times New Roman"/>
          <w:u w:val="single"/>
          <w:lang w:val="uz-Cyrl-UZ"/>
        </w:rPr>
        <w:t>_____</w:t>
      </w:r>
      <w:r w:rsidRPr="009369A7">
        <w:rPr>
          <w:rFonts w:ascii="Times New Roman" w:hAnsi="Times New Roman" w:cs="Times New Roman"/>
          <w:lang w:val="uz-Cyrl-UZ"/>
        </w:rPr>
        <w:t>»</w:t>
      </w:r>
      <w:r w:rsidRPr="009369A7">
        <w:rPr>
          <w:rFonts w:ascii="Times New Roman" w:hAnsi="Times New Roman" w:cs="Times New Roman"/>
          <w:u w:val="single"/>
          <w:lang w:val="uz-Cyrl-UZ"/>
        </w:rPr>
        <w:t xml:space="preserve"> ________</w:t>
      </w:r>
      <w:r w:rsidRPr="009369A7">
        <w:rPr>
          <w:rFonts w:ascii="Times New Roman" w:hAnsi="Times New Roman" w:cs="Times New Roman"/>
          <w:lang w:val="uz-Cyrl-UZ"/>
        </w:rPr>
        <w:t xml:space="preserve"> 202</w:t>
      </w:r>
      <w:r>
        <w:rPr>
          <w:rFonts w:ascii="Times New Roman" w:hAnsi="Times New Roman" w:cs="Times New Roman"/>
          <w:lang w:val="uz-Cyrl-UZ"/>
        </w:rPr>
        <w:t>2</w:t>
      </w:r>
      <w:r w:rsidRPr="009369A7">
        <w:rPr>
          <w:rFonts w:ascii="Times New Roman" w:hAnsi="Times New Roman" w:cs="Times New Roman"/>
          <w:lang w:val="uz-Cyrl-UZ"/>
        </w:rPr>
        <w:t xml:space="preserve"> й.                                                                                   </w:t>
      </w:r>
      <w:r w:rsidR="001E6662">
        <w:rPr>
          <w:rFonts w:ascii="Times New Roman" w:hAnsi="Times New Roman" w:cs="Times New Roman"/>
          <w:lang w:val="uz-Cyrl-UZ"/>
        </w:rPr>
        <w:t xml:space="preserve">             Қоровулбозор ш.</w:t>
      </w:r>
    </w:p>
    <w:p w:rsidR="00444386" w:rsidRPr="00BC6255" w:rsidRDefault="00444386" w:rsidP="00444386">
      <w:pPr>
        <w:spacing w:after="0" w:line="240" w:lineRule="auto"/>
        <w:jc w:val="both"/>
        <w:rPr>
          <w:rFonts w:ascii="Times New Roman" w:hAnsi="Times New Roman" w:cs="Times New Roman"/>
          <w:sz w:val="20"/>
          <w:szCs w:val="20"/>
          <w:lang w:val="uz-Cyrl-UZ"/>
        </w:rPr>
      </w:pPr>
    </w:p>
    <w:p w:rsidR="00444386" w:rsidRPr="00760C48" w:rsidRDefault="00444386" w:rsidP="00444386">
      <w:pPr>
        <w:spacing w:after="0" w:line="240" w:lineRule="auto"/>
        <w:jc w:val="both"/>
        <w:rPr>
          <w:rFonts w:ascii="Times New Roman" w:hAnsi="Times New Roman" w:cs="Times New Roman"/>
          <w:sz w:val="24"/>
          <w:szCs w:val="24"/>
          <w:lang w:val="uz-Cyrl-UZ"/>
        </w:rPr>
      </w:pPr>
      <w:r w:rsidRPr="009369A7">
        <w:rPr>
          <w:rFonts w:ascii="Times New Roman" w:hAnsi="Times New Roman" w:cs="Times New Roman"/>
          <w:sz w:val="26"/>
          <w:szCs w:val="26"/>
          <w:lang w:val="uz-Cyrl-UZ"/>
        </w:rPr>
        <w:tab/>
      </w:r>
      <w:r w:rsidRPr="00760C48">
        <w:rPr>
          <w:rFonts w:ascii="Times New Roman" w:hAnsi="Times New Roman" w:cs="Times New Roman"/>
          <w:sz w:val="24"/>
          <w:szCs w:val="24"/>
          <w:lang w:val="uz-Cyrl-UZ"/>
        </w:rPr>
        <w:t xml:space="preserve">Биз қуйида имзо қилувчилар, </w:t>
      </w:r>
      <w:r w:rsidR="001E6662">
        <w:rPr>
          <w:rFonts w:ascii="Times New Roman" w:hAnsi="Times New Roman" w:cs="Times New Roman"/>
          <w:sz w:val="24"/>
          <w:szCs w:val="24"/>
          <w:lang w:val="uz-Cyrl-UZ"/>
        </w:rPr>
        <w:t>____________________________________</w:t>
      </w:r>
      <w:r w:rsidRPr="00760C48">
        <w:rPr>
          <w:rFonts w:ascii="Times New Roman" w:hAnsi="Times New Roman" w:cs="Times New Roman"/>
          <w:sz w:val="24"/>
          <w:szCs w:val="24"/>
          <w:lang w:val="uz-Cyrl-UZ"/>
        </w:rPr>
        <w:t xml:space="preserve"> (“Ижрочи”) раҳбари </w:t>
      </w:r>
      <w:r w:rsidR="001E6662">
        <w:rPr>
          <w:rFonts w:ascii="Times New Roman" w:hAnsi="Times New Roman" w:cs="Times New Roman"/>
          <w:sz w:val="24"/>
          <w:szCs w:val="24"/>
          <w:lang w:val="uz-Cyrl-UZ"/>
        </w:rPr>
        <w:t>___________________________________________________ би</w:t>
      </w:r>
      <w:r w:rsidRPr="00760C48">
        <w:rPr>
          <w:rFonts w:ascii="Times New Roman" w:hAnsi="Times New Roman" w:cs="Times New Roman"/>
          <w:sz w:val="24"/>
          <w:szCs w:val="24"/>
          <w:lang w:val="uz-Cyrl-UZ"/>
        </w:rPr>
        <w:t xml:space="preserve">р томондан ва </w:t>
      </w:r>
      <w:r>
        <w:rPr>
          <w:rFonts w:ascii="Times New Roman" w:hAnsi="Times New Roman" w:cs="Times New Roman"/>
          <w:sz w:val="24"/>
          <w:szCs w:val="24"/>
          <w:lang w:val="uz-Cyrl-UZ"/>
        </w:rPr>
        <w:t xml:space="preserve">_______________________________________________ </w:t>
      </w:r>
      <w:r w:rsidRPr="00760C48">
        <w:rPr>
          <w:rFonts w:ascii="Times New Roman" w:hAnsi="Times New Roman" w:cs="Times New Roman"/>
          <w:sz w:val="24"/>
          <w:szCs w:val="24"/>
          <w:lang w:val="uz-Cyrl-UZ"/>
        </w:rPr>
        <w:t xml:space="preserve">(кейинчалик «Буюртмачи» деб юритилади) </w:t>
      </w:r>
      <w:r>
        <w:rPr>
          <w:rFonts w:ascii="Times New Roman" w:hAnsi="Times New Roman" w:cs="Times New Roman"/>
          <w:sz w:val="24"/>
          <w:szCs w:val="24"/>
          <w:lang w:val="uz-Cyrl-UZ"/>
        </w:rPr>
        <w:t>директори _______________________________</w:t>
      </w:r>
      <w:r w:rsidRPr="00760C48">
        <w:rPr>
          <w:rFonts w:ascii="Times New Roman" w:hAnsi="Times New Roman" w:cs="Times New Roman"/>
          <w:sz w:val="24"/>
          <w:szCs w:val="24"/>
          <w:lang w:val="uz-Cyrl-UZ"/>
        </w:rPr>
        <w:t xml:space="preserve"> иккинчи томондан ушбу шартномани қуйидагилар ҳақида тузамиз: </w:t>
      </w:r>
    </w:p>
    <w:p w:rsidR="00444386" w:rsidRPr="004F3C2D" w:rsidRDefault="00444386" w:rsidP="00444386">
      <w:pPr>
        <w:spacing w:after="0" w:line="240" w:lineRule="auto"/>
        <w:jc w:val="center"/>
        <w:rPr>
          <w:rFonts w:ascii="Times New Roman" w:hAnsi="Times New Roman" w:cs="Times New Roman"/>
          <w:b/>
          <w:sz w:val="10"/>
          <w:szCs w:val="10"/>
          <w:lang w:val="uz-Cyrl-UZ"/>
        </w:rPr>
      </w:pPr>
    </w:p>
    <w:p w:rsidR="00444386" w:rsidRPr="00760C48" w:rsidRDefault="00444386" w:rsidP="00444386">
      <w:pPr>
        <w:spacing w:after="0" w:line="240" w:lineRule="auto"/>
        <w:jc w:val="center"/>
        <w:rPr>
          <w:rFonts w:ascii="Times New Roman" w:hAnsi="Times New Roman" w:cs="Times New Roman"/>
          <w:sz w:val="24"/>
          <w:szCs w:val="24"/>
          <w:lang w:val="uz-Cyrl-UZ"/>
        </w:rPr>
      </w:pPr>
      <w:r w:rsidRPr="00760C48">
        <w:rPr>
          <w:rFonts w:ascii="Times New Roman" w:hAnsi="Times New Roman" w:cs="Times New Roman"/>
          <w:sz w:val="24"/>
          <w:szCs w:val="24"/>
          <w:lang w:val="uz-Cyrl-UZ"/>
        </w:rPr>
        <w:t>I. ШАРТНОМА ПРЕДМЕТИ</w:t>
      </w:r>
    </w:p>
    <w:p w:rsidR="00444386" w:rsidRPr="004F3C2D" w:rsidRDefault="00444386" w:rsidP="00444386">
      <w:pPr>
        <w:spacing w:after="0" w:line="240" w:lineRule="auto"/>
        <w:jc w:val="center"/>
        <w:rPr>
          <w:rFonts w:ascii="Times New Roman" w:hAnsi="Times New Roman" w:cs="Times New Roman"/>
          <w:b/>
          <w:sz w:val="10"/>
          <w:szCs w:val="10"/>
          <w:lang w:val="uz-Cyrl-UZ"/>
        </w:rPr>
      </w:pPr>
    </w:p>
    <w:p w:rsidR="00444386" w:rsidRPr="00760C48" w:rsidRDefault="00444386" w:rsidP="00444386">
      <w:pPr>
        <w:spacing w:after="0" w:line="240" w:lineRule="auto"/>
        <w:jc w:val="both"/>
        <w:rPr>
          <w:rFonts w:ascii="Times New Roman" w:hAnsi="Times New Roman" w:cs="Times New Roman"/>
          <w:sz w:val="24"/>
          <w:szCs w:val="24"/>
          <w:lang w:val="uz-Cyrl-UZ"/>
        </w:rPr>
      </w:pPr>
      <w:r w:rsidRPr="00760C48">
        <w:rPr>
          <w:rFonts w:ascii="Times New Roman" w:hAnsi="Times New Roman" w:cs="Times New Roman"/>
          <w:sz w:val="24"/>
          <w:szCs w:val="24"/>
          <w:lang w:val="uz-Cyrl-UZ"/>
        </w:rPr>
        <w:t>1. “Ижрочи” қуйида кўрсатилган объектлар ва ҳажмдаги профилактик дезинфекция, дезинсекция ва дератизация ишларини бажаришни, “Буюртмачи” эса бажарилган ишлар (хизматлар) ҳаққини тўлашни ўз зиммасига олади.</w:t>
      </w:r>
    </w:p>
    <w:p w:rsidR="00444386" w:rsidRPr="00CD6CF9" w:rsidRDefault="00444386" w:rsidP="00444386">
      <w:pPr>
        <w:spacing w:after="0" w:line="240" w:lineRule="auto"/>
        <w:jc w:val="both"/>
        <w:rPr>
          <w:rFonts w:ascii="Times New Roman" w:hAnsi="Times New Roman" w:cs="Times New Roman"/>
          <w:sz w:val="12"/>
          <w:szCs w:val="12"/>
          <w:lang w:val="uz-Cyrl-UZ"/>
        </w:rPr>
      </w:pPr>
    </w:p>
    <w:tbl>
      <w:tblPr>
        <w:tblStyle w:val="a3"/>
        <w:tblW w:w="9424" w:type="dxa"/>
        <w:tblLook w:val="04A0" w:firstRow="1" w:lastRow="0" w:firstColumn="1" w:lastColumn="0" w:noHBand="0" w:noVBand="1"/>
      </w:tblPr>
      <w:tblGrid>
        <w:gridCol w:w="471"/>
        <w:gridCol w:w="2926"/>
        <w:gridCol w:w="1128"/>
        <w:gridCol w:w="1029"/>
        <w:gridCol w:w="1045"/>
        <w:gridCol w:w="871"/>
        <w:gridCol w:w="1954"/>
      </w:tblGrid>
      <w:tr w:rsidR="00444386" w:rsidRPr="00760C48" w:rsidTr="00051062">
        <w:tc>
          <w:tcPr>
            <w:tcW w:w="471" w:type="dxa"/>
            <w:vAlign w:val="center"/>
          </w:tcPr>
          <w:p w:rsidR="00444386" w:rsidRPr="00760C48" w:rsidRDefault="00444386" w:rsidP="00051062">
            <w:pPr>
              <w:jc w:val="center"/>
              <w:rPr>
                <w:rFonts w:ascii="Times New Roman" w:hAnsi="Times New Roman" w:cs="Times New Roman"/>
                <w:b/>
                <w:sz w:val="24"/>
                <w:szCs w:val="24"/>
                <w:lang w:val="uz-Cyrl-UZ"/>
              </w:rPr>
            </w:pPr>
            <w:r w:rsidRPr="00760C48">
              <w:rPr>
                <w:rFonts w:ascii="Times New Roman" w:hAnsi="Times New Roman" w:cs="Times New Roman"/>
                <w:b/>
                <w:sz w:val="24"/>
                <w:szCs w:val="24"/>
                <w:lang w:val="uz-Cyrl-UZ"/>
              </w:rPr>
              <w:t>№</w:t>
            </w:r>
          </w:p>
        </w:tc>
        <w:tc>
          <w:tcPr>
            <w:tcW w:w="2926" w:type="dxa"/>
            <w:vAlign w:val="center"/>
          </w:tcPr>
          <w:p w:rsidR="00444386" w:rsidRPr="00760C48" w:rsidRDefault="00444386" w:rsidP="00051062">
            <w:pPr>
              <w:jc w:val="center"/>
              <w:rPr>
                <w:rFonts w:ascii="Times New Roman" w:hAnsi="Times New Roman" w:cs="Times New Roman"/>
                <w:b/>
                <w:sz w:val="24"/>
                <w:szCs w:val="24"/>
                <w:lang w:val="uz-Cyrl-UZ"/>
              </w:rPr>
            </w:pPr>
            <w:r w:rsidRPr="00760C48">
              <w:rPr>
                <w:rFonts w:ascii="Times New Roman" w:hAnsi="Times New Roman" w:cs="Times New Roman"/>
                <w:b/>
                <w:sz w:val="24"/>
                <w:szCs w:val="24"/>
                <w:lang w:val="uz-Cyrl-UZ"/>
              </w:rPr>
              <w:t>Ишлар (хизматлар) тури</w:t>
            </w:r>
          </w:p>
        </w:tc>
        <w:tc>
          <w:tcPr>
            <w:tcW w:w="1128" w:type="dxa"/>
            <w:vAlign w:val="center"/>
          </w:tcPr>
          <w:p w:rsidR="00444386" w:rsidRPr="00760C48" w:rsidRDefault="00444386" w:rsidP="00051062">
            <w:pPr>
              <w:jc w:val="center"/>
              <w:rPr>
                <w:rFonts w:ascii="Times New Roman" w:hAnsi="Times New Roman" w:cs="Times New Roman"/>
                <w:b/>
                <w:sz w:val="24"/>
                <w:szCs w:val="24"/>
                <w:lang w:val="uz-Cyrl-UZ"/>
              </w:rPr>
            </w:pPr>
            <w:r w:rsidRPr="00760C48">
              <w:rPr>
                <w:rFonts w:ascii="Times New Roman" w:hAnsi="Times New Roman" w:cs="Times New Roman"/>
                <w:b/>
                <w:sz w:val="24"/>
                <w:szCs w:val="24"/>
                <w:lang w:val="uz-Cyrl-UZ"/>
              </w:rPr>
              <w:t>Ўлчов бирлиги</w:t>
            </w:r>
          </w:p>
        </w:tc>
        <w:tc>
          <w:tcPr>
            <w:tcW w:w="1029" w:type="dxa"/>
            <w:vAlign w:val="center"/>
          </w:tcPr>
          <w:p w:rsidR="00444386" w:rsidRPr="00760C48" w:rsidRDefault="00444386" w:rsidP="00051062">
            <w:pPr>
              <w:jc w:val="center"/>
              <w:rPr>
                <w:rFonts w:ascii="Times New Roman" w:hAnsi="Times New Roman" w:cs="Times New Roman"/>
                <w:b/>
                <w:sz w:val="24"/>
                <w:szCs w:val="24"/>
                <w:lang w:val="uz-Cyrl-UZ"/>
              </w:rPr>
            </w:pPr>
            <w:r w:rsidRPr="00760C48">
              <w:rPr>
                <w:rFonts w:ascii="Times New Roman" w:hAnsi="Times New Roman" w:cs="Times New Roman"/>
                <w:b/>
                <w:sz w:val="24"/>
                <w:szCs w:val="24"/>
                <w:lang w:val="uz-Cyrl-UZ"/>
              </w:rPr>
              <w:t>Нархи</w:t>
            </w:r>
          </w:p>
          <w:p w:rsidR="00444386" w:rsidRPr="00F66F9C" w:rsidRDefault="00444386" w:rsidP="00051062">
            <w:pPr>
              <w:jc w:val="center"/>
              <w:rPr>
                <w:rFonts w:ascii="Times New Roman" w:hAnsi="Times New Roman" w:cs="Times New Roman"/>
                <w:sz w:val="24"/>
                <w:szCs w:val="24"/>
                <w:lang w:val="uz-Cyrl-UZ"/>
              </w:rPr>
            </w:pPr>
            <w:r w:rsidRPr="00F66F9C">
              <w:rPr>
                <w:rFonts w:ascii="Times New Roman" w:hAnsi="Times New Roman" w:cs="Times New Roman"/>
                <w:sz w:val="24"/>
                <w:szCs w:val="24"/>
                <w:lang w:val="uz-Cyrl-UZ"/>
              </w:rPr>
              <w:t>(сўмда)</w:t>
            </w:r>
          </w:p>
        </w:tc>
        <w:tc>
          <w:tcPr>
            <w:tcW w:w="1045" w:type="dxa"/>
            <w:vAlign w:val="center"/>
          </w:tcPr>
          <w:p w:rsidR="00444386" w:rsidRDefault="00444386" w:rsidP="00051062">
            <w:pPr>
              <w:jc w:val="center"/>
              <w:rPr>
                <w:rFonts w:ascii="Times New Roman" w:hAnsi="Times New Roman" w:cs="Times New Roman"/>
                <w:b/>
                <w:sz w:val="24"/>
                <w:szCs w:val="24"/>
                <w:lang w:val="uz-Cyrl-UZ"/>
              </w:rPr>
            </w:pPr>
            <w:r w:rsidRPr="00760C48">
              <w:rPr>
                <w:rFonts w:ascii="Times New Roman" w:hAnsi="Times New Roman" w:cs="Times New Roman"/>
                <w:b/>
                <w:sz w:val="24"/>
                <w:szCs w:val="24"/>
                <w:lang w:val="uz-Cyrl-UZ"/>
              </w:rPr>
              <w:t>Физик майдон</w:t>
            </w:r>
          </w:p>
          <w:p w:rsidR="00444386" w:rsidRPr="00510B23" w:rsidRDefault="00444386" w:rsidP="00051062">
            <w:pPr>
              <w:jc w:val="center"/>
              <w:rPr>
                <w:rFonts w:ascii="Times New Roman" w:hAnsi="Times New Roman" w:cs="Times New Roman"/>
                <w:sz w:val="20"/>
                <w:szCs w:val="20"/>
                <w:lang w:val="uz-Cyrl-UZ"/>
              </w:rPr>
            </w:pPr>
            <w:r w:rsidRPr="00510B23">
              <w:rPr>
                <w:rFonts w:ascii="Times New Roman" w:hAnsi="Times New Roman" w:cs="Times New Roman"/>
                <w:sz w:val="20"/>
                <w:szCs w:val="20"/>
                <w:lang w:val="uz-Cyrl-UZ"/>
              </w:rPr>
              <w:t>м</w:t>
            </w:r>
            <w:r w:rsidRPr="00510B23">
              <w:rPr>
                <w:rFonts w:ascii="Times New Roman" w:hAnsi="Times New Roman" w:cs="Times New Roman"/>
                <w:sz w:val="20"/>
                <w:szCs w:val="20"/>
                <w:vertAlign w:val="superscript"/>
                <w:lang w:val="uz-Cyrl-UZ"/>
              </w:rPr>
              <w:t>2</w:t>
            </w:r>
          </w:p>
        </w:tc>
        <w:tc>
          <w:tcPr>
            <w:tcW w:w="871" w:type="dxa"/>
            <w:vAlign w:val="center"/>
          </w:tcPr>
          <w:p w:rsidR="00444386" w:rsidRDefault="00444386" w:rsidP="00051062">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Неча марта</w:t>
            </w:r>
          </w:p>
          <w:p w:rsidR="00444386" w:rsidRPr="00760C48" w:rsidRDefault="00444386" w:rsidP="00051062">
            <w:pPr>
              <w:jc w:val="center"/>
              <w:rPr>
                <w:rFonts w:ascii="Times New Roman" w:hAnsi="Times New Roman" w:cs="Times New Roman"/>
                <w:sz w:val="24"/>
                <w:szCs w:val="24"/>
                <w:lang w:val="uz-Cyrl-UZ"/>
              </w:rPr>
            </w:pPr>
          </w:p>
        </w:tc>
        <w:tc>
          <w:tcPr>
            <w:tcW w:w="1954" w:type="dxa"/>
            <w:vAlign w:val="center"/>
          </w:tcPr>
          <w:p w:rsidR="00444386" w:rsidRPr="00760C48" w:rsidRDefault="00444386" w:rsidP="00051062">
            <w:pPr>
              <w:jc w:val="center"/>
              <w:rPr>
                <w:rFonts w:ascii="Times New Roman" w:hAnsi="Times New Roman" w:cs="Times New Roman"/>
                <w:b/>
                <w:sz w:val="24"/>
                <w:szCs w:val="24"/>
                <w:lang w:val="uz-Cyrl-UZ"/>
              </w:rPr>
            </w:pPr>
            <w:r w:rsidRPr="00760C48">
              <w:rPr>
                <w:rFonts w:ascii="Times New Roman" w:hAnsi="Times New Roman" w:cs="Times New Roman"/>
                <w:b/>
                <w:sz w:val="24"/>
                <w:szCs w:val="24"/>
                <w:lang w:val="uz-Cyrl-UZ"/>
              </w:rPr>
              <w:t>Тўлов суммаси</w:t>
            </w:r>
          </w:p>
          <w:p w:rsidR="00444386" w:rsidRPr="00760C48" w:rsidRDefault="00444386" w:rsidP="00051062">
            <w:pPr>
              <w:jc w:val="center"/>
              <w:rPr>
                <w:rFonts w:ascii="Times New Roman" w:hAnsi="Times New Roman" w:cs="Times New Roman"/>
                <w:sz w:val="24"/>
                <w:szCs w:val="24"/>
                <w:lang w:val="uz-Cyrl-UZ"/>
              </w:rPr>
            </w:pPr>
            <w:r w:rsidRPr="00760C48">
              <w:rPr>
                <w:rFonts w:ascii="Times New Roman" w:hAnsi="Times New Roman" w:cs="Times New Roman"/>
                <w:sz w:val="24"/>
                <w:szCs w:val="24"/>
                <w:lang w:val="uz-Cyrl-UZ"/>
              </w:rPr>
              <w:t>(сўмда)</w:t>
            </w:r>
          </w:p>
        </w:tc>
      </w:tr>
      <w:tr w:rsidR="00444386" w:rsidRPr="00F6404B" w:rsidTr="00051062">
        <w:tc>
          <w:tcPr>
            <w:tcW w:w="471" w:type="dxa"/>
            <w:vAlign w:val="center"/>
          </w:tcPr>
          <w:p w:rsidR="00444386" w:rsidRPr="00F6404B" w:rsidRDefault="00444386" w:rsidP="00051062">
            <w:pPr>
              <w:jc w:val="center"/>
              <w:rPr>
                <w:rFonts w:ascii="Times New Roman" w:hAnsi="Times New Roman" w:cs="Times New Roman"/>
                <w:sz w:val="16"/>
                <w:szCs w:val="16"/>
                <w:lang w:val="uz-Cyrl-UZ"/>
              </w:rPr>
            </w:pPr>
            <w:r w:rsidRPr="00F6404B">
              <w:rPr>
                <w:rFonts w:ascii="Times New Roman" w:hAnsi="Times New Roman" w:cs="Times New Roman"/>
                <w:sz w:val="16"/>
                <w:szCs w:val="16"/>
                <w:lang w:val="uz-Cyrl-UZ"/>
              </w:rPr>
              <w:t>1</w:t>
            </w:r>
          </w:p>
        </w:tc>
        <w:tc>
          <w:tcPr>
            <w:tcW w:w="2926" w:type="dxa"/>
            <w:vAlign w:val="center"/>
          </w:tcPr>
          <w:p w:rsidR="00444386" w:rsidRPr="00F6404B" w:rsidRDefault="00444386" w:rsidP="00051062">
            <w:pPr>
              <w:jc w:val="center"/>
              <w:rPr>
                <w:rFonts w:ascii="Times New Roman" w:hAnsi="Times New Roman" w:cs="Times New Roman"/>
                <w:sz w:val="16"/>
                <w:szCs w:val="16"/>
                <w:lang w:val="uz-Cyrl-UZ"/>
              </w:rPr>
            </w:pPr>
            <w:r w:rsidRPr="00F6404B">
              <w:rPr>
                <w:rFonts w:ascii="Times New Roman" w:hAnsi="Times New Roman" w:cs="Times New Roman"/>
                <w:sz w:val="16"/>
                <w:szCs w:val="16"/>
                <w:lang w:val="uz-Cyrl-UZ"/>
              </w:rPr>
              <w:t>2</w:t>
            </w:r>
          </w:p>
        </w:tc>
        <w:tc>
          <w:tcPr>
            <w:tcW w:w="1128" w:type="dxa"/>
            <w:vAlign w:val="center"/>
          </w:tcPr>
          <w:p w:rsidR="00444386" w:rsidRPr="00F6404B" w:rsidRDefault="00444386" w:rsidP="00051062">
            <w:pPr>
              <w:jc w:val="center"/>
              <w:rPr>
                <w:rFonts w:ascii="Times New Roman" w:hAnsi="Times New Roman" w:cs="Times New Roman"/>
                <w:sz w:val="16"/>
                <w:szCs w:val="16"/>
                <w:lang w:val="uz-Cyrl-UZ"/>
              </w:rPr>
            </w:pPr>
            <w:r w:rsidRPr="00F6404B">
              <w:rPr>
                <w:rFonts w:ascii="Times New Roman" w:hAnsi="Times New Roman" w:cs="Times New Roman"/>
                <w:sz w:val="16"/>
                <w:szCs w:val="16"/>
                <w:lang w:val="uz-Cyrl-UZ"/>
              </w:rPr>
              <w:t>3</w:t>
            </w:r>
          </w:p>
        </w:tc>
        <w:tc>
          <w:tcPr>
            <w:tcW w:w="1029" w:type="dxa"/>
            <w:vAlign w:val="center"/>
          </w:tcPr>
          <w:p w:rsidR="00444386" w:rsidRPr="00F6404B" w:rsidRDefault="00444386" w:rsidP="00051062">
            <w:pPr>
              <w:jc w:val="center"/>
              <w:rPr>
                <w:rFonts w:ascii="Times New Roman" w:hAnsi="Times New Roman" w:cs="Times New Roman"/>
                <w:sz w:val="16"/>
                <w:szCs w:val="16"/>
                <w:lang w:val="uz-Cyrl-UZ"/>
              </w:rPr>
            </w:pPr>
            <w:r w:rsidRPr="00F6404B">
              <w:rPr>
                <w:rFonts w:ascii="Times New Roman" w:hAnsi="Times New Roman" w:cs="Times New Roman"/>
                <w:sz w:val="16"/>
                <w:szCs w:val="16"/>
                <w:lang w:val="uz-Cyrl-UZ"/>
              </w:rPr>
              <w:t>4</w:t>
            </w:r>
          </w:p>
        </w:tc>
        <w:tc>
          <w:tcPr>
            <w:tcW w:w="1045" w:type="dxa"/>
            <w:vAlign w:val="center"/>
          </w:tcPr>
          <w:p w:rsidR="00444386" w:rsidRPr="00F6404B" w:rsidRDefault="00444386" w:rsidP="00051062">
            <w:pPr>
              <w:jc w:val="center"/>
              <w:rPr>
                <w:rFonts w:ascii="Times New Roman" w:hAnsi="Times New Roman" w:cs="Times New Roman"/>
                <w:sz w:val="16"/>
                <w:szCs w:val="16"/>
                <w:lang w:val="uz-Cyrl-UZ"/>
              </w:rPr>
            </w:pPr>
            <w:r w:rsidRPr="00F6404B">
              <w:rPr>
                <w:rFonts w:ascii="Times New Roman" w:hAnsi="Times New Roman" w:cs="Times New Roman"/>
                <w:sz w:val="16"/>
                <w:szCs w:val="16"/>
                <w:lang w:val="uz-Cyrl-UZ"/>
              </w:rPr>
              <w:t>5</w:t>
            </w:r>
          </w:p>
        </w:tc>
        <w:tc>
          <w:tcPr>
            <w:tcW w:w="871" w:type="dxa"/>
            <w:vAlign w:val="center"/>
          </w:tcPr>
          <w:p w:rsidR="00444386" w:rsidRPr="00F6404B" w:rsidRDefault="00444386" w:rsidP="00051062">
            <w:pPr>
              <w:jc w:val="center"/>
              <w:rPr>
                <w:rFonts w:ascii="Times New Roman" w:hAnsi="Times New Roman" w:cs="Times New Roman"/>
                <w:sz w:val="16"/>
                <w:szCs w:val="16"/>
                <w:lang w:val="uz-Cyrl-UZ"/>
              </w:rPr>
            </w:pPr>
            <w:r w:rsidRPr="00F6404B">
              <w:rPr>
                <w:rFonts w:ascii="Times New Roman" w:hAnsi="Times New Roman" w:cs="Times New Roman"/>
                <w:sz w:val="16"/>
                <w:szCs w:val="16"/>
                <w:lang w:val="uz-Cyrl-UZ"/>
              </w:rPr>
              <w:t>6</w:t>
            </w:r>
          </w:p>
        </w:tc>
        <w:tc>
          <w:tcPr>
            <w:tcW w:w="1954" w:type="dxa"/>
            <w:vAlign w:val="center"/>
          </w:tcPr>
          <w:p w:rsidR="00444386" w:rsidRPr="00F6404B" w:rsidRDefault="00444386" w:rsidP="00051062">
            <w:pPr>
              <w:jc w:val="center"/>
              <w:rPr>
                <w:rFonts w:ascii="Times New Roman" w:hAnsi="Times New Roman" w:cs="Times New Roman"/>
                <w:sz w:val="16"/>
                <w:szCs w:val="16"/>
                <w:lang w:val="uz-Cyrl-UZ"/>
              </w:rPr>
            </w:pPr>
            <w:r w:rsidRPr="00F6404B">
              <w:rPr>
                <w:rFonts w:ascii="Times New Roman" w:hAnsi="Times New Roman" w:cs="Times New Roman"/>
                <w:sz w:val="16"/>
                <w:szCs w:val="16"/>
                <w:lang w:val="uz-Cyrl-UZ"/>
              </w:rPr>
              <w:t>7</w:t>
            </w:r>
          </w:p>
        </w:tc>
      </w:tr>
      <w:tr w:rsidR="00444386" w:rsidRPr="00760C48" w:rsidTr="00051062">
        <w:tc>
          <w:tcPr>
            <w:tcW w:w="471" w:type="dxa"/>
            <w:vAlign w:val="center"/>
          </w:tcPr>
          <w:p w:rsidR="00444386" w:rsidRPr="00760C48" w:rsidRDefault="00444386" w:rsidP="00051062">
            <w:pPr>
              <w:jc w:val="center"/>
              <w:rPr>
                <w:rFonts w:ascii="Times New Roman" w:hAnsi="Times New Roman" w:cs="Times New Roman"/>
                <w:sz w:val="24"/>
                <w:szCs w:val="24"/>
                <w:lang w:val="uz-Cyrl-UZ"/>
              </w:rPr>
            </w:pPr>
            <w:r w:rsidRPr="00760C48">
              <w:rPr>
                <w:rFonts w:ascii="Times New Roman" w:hAnsi="Times New Roman" w:cs="Times New Roman"/>
                <w:sz w:val="24"/>
                <w:szCs w:val="24"/>
                <w:lang w:val="uz-Cyrl-UZ"/>
              </w:rPr>
              <w:t>1</w:t>
            </w:r>
          </w:p>
        </w:tc>
        <w:tc>
          <w:tcPr>
            <w:tcW w:w="2926" w:type="dxa"/>
            <w:vAlign w:val="center"/>
          </w:tcPr>
          <w:p w:rsidR="00444386" w:rsidRPr="00760C48" w:rsidRDefault="00444386" w:rsidP="00051062">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Дезинфекцияси</w:t>
            </w:r>
          </w:p>
        </w:tc>
        <w:tc>
          <w:tcPr>
            <w:tcW w:w="1128" w:type="dxa"/>
            <w:vAlign w:val="center"/>
          </w:tcPr>
          <w:p w:rsidR="00444386" w:rsidRPr="00760C48" w:rsidRDefault="00444386" w:rsidP="00051062">
            <w:pPr>
              <w:jc w:val="center"/>
              <w:rPr>
                <w:rFonts w:ascii="Times New Roman" w:hAnsi="Times New Roman" w:cs="Times New Roman"/>
                <w:sz w:val="24"/>
                <w:szCs w:val="24"/>
                <w:vertAlign w:val="superscript"/>
                <w:lang w:val="uz-Cyrl-UZ"/>
              </w:rPr>
            </w:pPr>
            <w:r w:rsidRPr="00760C48">
              <w:rPr>
                <w:rFonts w:ascii="Times New Roman" w:hAnsi="Times New Roman" w:cs="Times New Roman"/>
                <w:sz w:val="24"/>
                <w:szCs w:val="24"/>
                <w:lang w:val="uz-Cyrl-UZ"/>
              </w:rPr>
              <w:t>м</w:t>
            </w:r>
            <w:r w:rsidRPr="00760C48">
              <w:rPr>
                <w:rFonts w:ascii="Times New Roman" w:hAnsi="Times New Roman" w:cs="Times New Roman"/>
                <w:sz w:val="24"/>
                <w:szCs w:val="24"/>
                <w:vertAlign w:val="superscript"/>
                <w:lang w:val="uz-Cyrl-UZ"/>
              </w:rPr>
              <w:t>2</w:t>
            </w:r>
          </w:p>
        </w:tc>
        <w:tc>
          <w:tcPr>
            <w:tcW w:w="1029" w:type="dxa"/>
            <w:vAlign w:val="center"/>
          </w:tcPr>
          <w:p w:rsidR="00444386" w:rsidRPr="00760C48" w:rsidRDefault="0050782B" w:rsidP="00051062">
            <w:pPr>
              <w:jc w:val="center"/>
              <w:rPr>
                <w:rFonts w:ascii="Times New Roman" w:hAnsi="Times New Roman" w:cs="Times New Roman"/>
                <w:sz w:val="24"/>
                <w:szCs w:val="24"/>
                <w:lang w:val="uz-Cyrl-UZ"/>
              </w:rPr>
            </w:pPr>
            <w:r>
              <w:rPr>
                <w:rFonts w:ascii="Times New Roman" w:hAnsi="Times New Roman" w:cs="Times New Roman"/>
                <w:sz w:val="24"/>
                <w:szCs w:val="24"/>
                <w:lang w:val="uz-Cyrl-UZ"/>
              </w:rPr>
              <w:t>9100</w:t>
            </w:r>
          </w:p>
        </w:tc>
        <w:tc>
          <w:tcPr>
            <w:tcW w:w="1045" w:type="dxa"/>
            <w:vAlign w:val="center"/>
          </w:tcPr>
          <w:p w:rsidR="00444386" w:rsidRPr="00760C48" w:rsidRDefault="00444386" w:rsidP="00051062">
            <w:pPr>
              <w:jc w:val="center"/>
              <w:rPr>
                <w:rFonts w:ascii="Times New Roman" w:hAnsi="Times New Roman" w:cs="Times New Roman"/>
                <w:sz w:val="24"/>
                <w:szCs w:val="24"/>
                <w:lang w:val="uz-Cyrl-UZ"/>
              </w:rPr>
            </w:pPr>
          </w:p>
        </w:tc>
        <w:tc>
          <w:tcPr>
            <w:tcW w:w="871" w:type="dxa"/>
            <w:vAlign w:val="center"/>
          </w:tcPr>
          <w:p w:rsidR="00444386" w:rsidRPr="00760C48" w:rsidRDefault="00444386" w:rsidP="00051062">
            <w:pPr>
              <w:jc w:val="center"/>
              <w:rPr>
                <w:rFonts w:ascii="Times New Roman" w:hAnsi="Times New Roman" w:cs="Times New Roman"/>
                <w:sz w:val="24"/>
                <w:szCs w:val="24"/>
                <w:lang w:val="uz-Cyrl-UZ"/>
              </w:rPr>
            </w:pPr>
          </w:p>
        </w:tc>
        <w:tc>
          <w:tcPr>
            <w:tcW w:w="1954" w:type="dxa"/>
            <w:vAlign w:val="center"/>
          </w:tcPr>
          <w:p w:rsidR="00444386" w:rsidRPr="00760C48" w:rsidRDefault="00444386" w:rsidP="00051062">
            <w:pPr>
              <w:jc w:val="center"/>
              <w:rPr>
                <w:rFonts w:ascii="Times New Roman" w:hAnsi="Times New Roman" w:cs="Times New Roman"/>
                <w:sz w:val="24"/>
                <w:szCs w:val="24"/>
                <w:lang w:val="uz-Cyrl-UZ"/>
              </w:rPr>
            </w:pPr>
          </w:p>
        </w:tc>
      </w:tr>
      <w:tr w:rsidR="00444386" w:rsidRPr="00760C48" w:rsidTr="00051062">
        <w:tc>
          <w:tcPr>
            <w:tcW w:w="471" w:type="dxa"/>
            <w:vAlign w:val="center"/>
          </w:tcPr>
          <w:p w:rsidR="00444386" w:rsidRPr="00760C48" w:rsidRDefault="00444386" w:rsidP="00051062">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p>
        </w:tc>
        <w:tc>
          <w:tcPr>
            <w:tcW w:w="2926" w:type="dxa"/>
            <w:vAlign w:val="center"/>
          </w:tcPr>
          <w:p w:rsidR="00444386" w:rsidRPr="00760C48" w:rsidRDefault="00444386" w:rsidP="00051062">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Дезинсекцияси</w:t>
            </w:r>
          </w:p>
        </w:tc>
        <w:tc>
          <w:tcPr>
            <w:tcW w:w="1128" w:type="dxa"/>
            <w:vAlign w:val="center"/>
          </w:tcPr>
          <w:p w:rsidR="00444386" w:rsidRPr="00760C48" w:rsidRDefault="00444386" w:rsidP="00051062">
            <w:pPr>
              <w:jc w:val="center"/>
              <w:rPr>
                <w:rFonts w:ascii="Times New Roman" w:hAnsi="Times New Roman" w:cs="Times New Roman"/>
                <w:sz w:val="24"/>
                <w:szCs w:val="24"/>
                <w:lang w:val="uz-Cyrl-UZ"/>
              </w:rPr>
            </w:pPr>
            <w:r w:rsidRPr="00760C48">
              <w:rPr>
                <w:rFonts w:ascii="Times New Roman" w:hAnsi="Times New Roman" w:cs="Times New Roman"/>
                <w:sz w:val="24"/>
                <w:szCs w:val="24"/>
                <w:lang w:val="uz-Cyrl-UZ"/>
              </w:rPr>
              <w:t>м</w:t>
            </w:r>
            <w:r w:rsidRPr="00760C48">
              <w:rPr>
                <w:rFonts w:ascii="Times New Roman" w:hAnsi="Times New Roman" w:cs="Times New Roman"/>
                <w:sz w:val="24"/>
                <w:szCs w:val="24"/>
                <w:vertAlign w:val="superscript"/>
                <w:lang w:val="uz-Cyrl-UZ"/>
              </w:rPr>
              <w:t>2</w:t>
            </w:r>
          </w:p>
        </w:tc>
        <w:tc>
          <w:tcPr>
            <w:tcW w:w="1029" w:type="dxa"/>
            <w:vAlign w:val="center"/>
          </w:tcPr>
          <w:p w:rsidR="00444386" w:rsidRPr="00760C48" w:rsidRDefault="0050782B" w:rsidP="00051062">
            <w:pPr>
              <w:jc w:val="center"/>
              <w:rPr>
                <w:rFonts w:ascii="Times New Roman" w:hAnsi="Times New Roman" w:cs="Times New Roman"/>
                <w:sz w:val="24"/>
                <w:szCs w:val="24"/>
                <w:lang w:val="uz-Cyrl-UZ"/>
              </w:rPr>
            </w:pPr>
            <w:r>
              <w:rPr>
                <w:rFonts w:ascii="Times New Roman" w:hAnsi="Times New Roman" w:cs="Times New Roman"/>
                <w:sz w:val="24"/>
                <w:szCs w:val="24"/>
                <w:lang w:val="uz-Cyrl-UZ"/>
              </w:rPr>
              <w:t>18350</w:t>
            </w:r>
          </w:p>
        </w:tc>
        <w:tc>
          <w:tcPr>
            <w:tcW w:w="1045" w:type="dxa"/>
            <w:vAlign w:val="center"/>
          </w:tcPr>
          <w:p w:rsidR="00444386" w:rsidRPr="00760C48" w:rsidRDefault="00444386" w:rsidP="00051062">
            <w:pPr>
              <w:jc w:val="center"/>
              <w:rPr>
                <w:rFonts w:ascii="Times New Roman" w:hAnsi="Times New Roman" w:cs="Times New Roman"/>
                <w:sz w:val="24"/>
                <w:szCs w:val="24"/>
                <w:lang w:val="uz-Cyrl-UZ"/>
              </w:rPr>
            </w:pPr>
          </w:p>
        </w:tc>
        <w:tc>
          <w:tcPr>
            <w:tcW w:w="871" w:type="dxa"/>
            <w:vAlign w:val="center"/>
          </w:tcPr>
          <w:p w:rsidR="00444386" w:rsidRPr="00760C48" w:rsidRDefault="00444386" w:rsidP="00051062">
            <w:pPr>
              <w:jc w:val="center"/>
              <w:rPr>
                <w:rFonts w:ascii="Times New Roman" w:hAnsi="Times New Roman" w:cs="Times New Roman"/>
                <w:sz w:val="24"/>
                <w:szCs w:val="24"/>
                <w:lang w:val="uz-Cyrl-UZ"/>
              </w:rPr>
            </w:pPr>
          </w:p>
        </w:tc>
        <w:tc>
          <w:tcPr>
            <w:tcW w:w="1954" w:type="dxa"/>
            <w:vAlign w:val="center"/>
          </w:tcPr>
          <w:p w:rsidR="00444386" w:rsidRPr="00760C48" w:rsidRDefault="00444386" w:rsidP="00051062">
            <w:pPr>
              <w:jc w:val="center"/>
              <w:rPr>
                <w:rFonts w:ascii="Times New Roman" w:hAnsi="Times New Roman" w:cs="Times New Roman"/>
                <w:sz w:val="24"/>
                <w:szCs w:val="24"/>
                <w:lang w:val="uz-Cyrl-UZ"/>
              </w:rPr>
            </w:pPr>
          </w:p>
        </w:tc>
      </w:tr>
      <w:tr w:rsidR="00444386" w:rsidRPr="00760C48" w:rsidTr="00051062">
        <w:tc>
          <w:tcPr>
            <w:tcW w:w="471" w:type="dxa"/>
            <w:vAlign w:val="center"/>
          </w:tcPr>
          <w:p w:rsidR="00444386" w:rsidRDefault="00444386" w:rsidP="00051062">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2926" w:type="dxa"/>
            <w:vAlign w:val="center"/>
          </w:tcPr>
          <w:p w:rsidR="00444386" w:rsidRPr="00760C48" w:rsidRDefault="00444386" w:rsidP="00051062">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Дератизацияси </w:t>
            </w:r>
          </w:p>
        </w:tc>
        <w:tc>
          <w:tcPr>
            <w:tcW w:w="1128" w:type="dxa"/>
            <w:vAlign w:val="center"/>
          </w:tcPr>
          <w:p w:rsidR="00444386" w:rsidRPr="00760C48" w:rsidRDefault="00444386" w:rsidP="00051062">
            <w:pPr>
              <w:jc w:val="center"/>
              <w:rPr>
                <w:rFonts w:ascii="Times New Roman" w:hAnsi="Times New Roman" w:cs="Times New Roman"/>
                <w:sz w:val="24"/>
                <w:szCs w:val="24"/>
                <w:lang w:val="uz-Cyrl-UZ"/>
              </w:rPr>
            </w:pPr>
            <w:r w:rsidRPr="00760C48">
              <w:rPr>
                <w:rFonts w:ascii="Times New Roman" w:hAnsi="Times New Roman" w:cs="Times New Roman"/>
                <w:sz w:val="24"/>
                <w:szCs w:val="24"/>
                <w:lang w:val="uz-Cyrl-UZ"/>
              </w:rPr>
              <w:t>м</w:t>
            </w:r>
            <w:r w:rsidRPr="00760C48">
              <w:rPr>
                <w:rFonts w:ascii="Times New Roman" w:hAnsi="Times New Roman" w:cs="Times New Roman"/>
                <w:sz w:val="24"/>
                <w:szCs w:val="24"/>
                <w:vertAlign w:val="superscript"/>
                <w:lang w:val="uz-Cyrl-UZ"/>
              </w:rPr>
              <w:t>2</w:t>
            </w:r>
          </w:p>
        </w:tc>
        <w:tc>
          <w:tcPr>
            <w:tcW w:w="1029" w:type="dxa"/>
            <w:vAlign w:val="center"/>
          </w:tcPr>
          <w:p w:rsidR="00444386" w:rsidRPr="00760C48" w:rsidRDefault="0050782B" w:rsidP="00051062">
            <w:pPr>
              <w:jc w:val="center"/>
              <w:rPr>
                <w:rFonts w:ascii="Times New Roman" w:hAnsi="Times New Roman" w:cs="Times New Roman"/>
                <w:sz w:val="24"/>
                <w:szCs w:val="24"/>
                <w:lang w:val="uz-Cyrl-UZ"/>
              </w:rPr>
            </w:pPr>
            <w:r>
              <w:rPr>
                <w:rFonts w:ascii="Times New Roman" w:hAnsi="Times New Roman" w:cs="Times New Roman"/>
                <w:sz w:val="24"/>
                <w:szCs w:val="24"/>
                <w:lang w:val="uz-Cyrl-UZ"/>
              </w:rPr>
              <w:t>18350</w:t>
            </w:r>
          </w:p>
        </w:tc>
        <w:tc>
          <w:tcPr>
            <w:tcW w:w="1045" w:type="dxa"/>
            <w:vAlign w:val="center"/>
          </w:tcPr>
          <w:p w:rsidR="00444386" w:rsidRPr="00760C48" w:rsidRDefault="00444386" w:rsidP="00051062">
            <w:pPr>
              <w:jc w:val="center"/>
              <w:rPr>
                <w:rFonts w:ascii="Times New Roman" w:hAnsi="Times New Roman" w:cs="Times New Roman"/>
                <w:sz w:val="24"/>
                <w:szCs w:val="24"/>
                <w:lang w:val="uz-Cyrl-UZ"/>
              </w:rPr>
            </w:pPr>
          </w:p>
        </w:tc>
        <w:tc>
          <w:tcPr>
            <w:tcW w:w="871" w:type="dxa"/>
            <w:vAlign w:val="center"/>
          </w:tcPr>
          <w:p w:rsidR="00444386" w:rsidRPr="00760C48" w:rsidRDefault="00444386" w:rsidP="00051062">
            <w:pPr>
              <w:jc w:val="center"/>
              <w:rPr>
                <w:rFonts w:ascii="Times New Roman" w:hAnsi="Times New Roman" w:cs="Times New Roman"/>
                <w:sz w:val="24"/>
                <w:szCs w:val="24"/>
                <w:lang w:val="uz-Cyrl-UZ"/>
              </w:rPr>
            </w:pPr>
          </w:p>
        </w:tc>
        <w:tc>
          <w:tcPr>
            <w:tcW w:w="1954" w:type="dxa"/>
            <w:vAlign w:val="center"/>
          </w:tcPr>
          <w:p w:rsidR="00444386" w:rsidRPr="00760C48" w:rsidRDefault="00444386" w:rsidP="00051062">
            <w:pPr>
              <w:jc w:val="center"/>
              <w:rPr>
                <w:rFonts w:ascii="Times New Roman" w:hAnsi="Times New Roman" w:cs="Times New Roman"/>
                <w:sz w:val="24"/>
                <w:szCs w:val="24"/>
                <w:lang w:val="uz-Cyrl-UZ"/>
              </w:rPr>
            </w:pPr>
          </w:p>
        </w:tc>
      </w:tr>
      <w:tr w:rsidR="00444386" w:rsidRPr="00760C48" w:rsidTr="00051062">
        <w:tc>
          <w:tcPr>
            <w:tcW w:w="471" w:type="dxa"/>
            <w:vAlign w:val="center"/>
          </w:tcPr>
          <w:p w:rsidR="00444386" w:rsidRPr="00760C48" w:rsidRDefault="00444386" w:rsidP="00051062">
            <w:pPr>
              <w:jc w:val="center"/>
              <w:rPr>
                <w:rFonts w:ascii="Times New Roman" w:hAnsi="Times New Roman" w:cs="Times New Roman"/>
                <w:sz w:val="24"/>
                <w:szCs w:val="24"/>
                <w:lang w:val="uz-Cyrl-UZ"/>
              </w:rPr>
            </w:pPr>
          </w:p>
        </w:tc>
        <w:tc>
          <w:tcPr>
            <w:tcW w:w="2926" w:type="dxa"/>
            <w:vAlign w:val="center"/>
          </w:tcPr>
          <w:p w:rsidR="00444386" w:rsidRPr="00760C48" w:rsidRDefault="00444386" w:rsidP="00051062">
            <w:pPr>
              <w:jc w:val="center"/>
              <w:rPr>
                <w:rFonts w:ascii="Times New Roman" w:hAnsi="Times New Roman" w:cs="Times New Roman"/>
                <w:b/>
                <w:sz w:val="24"/>
                <w:szCs w:val="24"/>
                <w:lang w:val="uz-Cyrl-UZ"/>
              </w:rPr>
            </w:pPr>
            <w:r w:rsidRPr="00760C48">
              <w:rPr>
                <w:rFonts w:ascii="Times New Roman" w:hAnsi="Times New Roman" w:cs="Times New Roman"/>
                <w:b/>
                <w:sz w:val="24"/>
                <w:szCs w:val="24"/>
                <w:lang w:val="uz-Cyrl-UZ"/>
              </w:rPr>
              <w:t>Жами</w:t>
            </w:r>
          </w:p>
        </w:tc>
        <w:tc>
          <w:tcPr>
            <w:tcW w:w="1128" w:type="dxa"/>
            <w:vAlign w:val="center"/>
          </w:tcPr>
          <w:p w:rsidR="00444386" w:rsidRPr="00760C48" w:rsidRDefault="00444386" w:rsidP="00051062">
            <w:pPr>
              <w:jc w:val="center"/>
              <w:rPr>
                <w:rFonts w:ascii="Times New Roman" w:hAnsi="Times New Roman" w:cs="Times New Roman"/>
                <w:b/>
                <w:sz w:val="24"/>
                <w:szCs w:val="24"/>
                <w:lang w:val="uz-Cyrl-UZ"/>
              </w:rPr>
            </w:pPr>
          </w:p>
        </w:tc>
        <w:tc>
          <w:tcPr>
            <w:tcW w:w="1029" w:type="dxa"/>
            <w:vAlign w:val="center"/>
          </w:tcPr>
          <w:p w:rsidR="00444386" w:rsidRPr="00760C48" w:rsidRDefault="00444386" w:rsidP="00051062">
            <w:pPr>
              <w:jc w:val="center"/>
              <w:rPr>
                <w:rFonts w:ascii="Times New Roman" w:hAnsi="Times New Roman" w:cs="Times New Roman"/>
                <w:b/>
                <w:sz w:val="24"/>
                <w:szCs w:val="24"/>
                <w:lang w:val="uz-Cyrl-UZ"/>
              </w:rPr>
            </w:pPr>
          </w:p>
        </w:tc>
        <w:tc>
          <w:tcPr>
            <w:tcW w:w="1045" w:type="dxa"/>
            <w:vAlign w:val="center"/>
          </w:tcPr>
          <w:p w:rsidR="00444386" w:rsidRPr="00760C48" w:rsidRDefault="00444386" w:rsidP="00051062">
            <w:pPr>
              <w:jc w:val="center"/>
              <w:rPr>
                <w:rFonts w:ascii="Times New Roman" w:hAnsi="Times New Roman" w:cs="Times New Roman"/>
                <w:b/>
                <w:sz w:val="24"/>
                <w:szCs w:val="24"/>
                <w:lang w:val="uz-Cyrl-UZ"/>
              </w:rPr>
            </w:pPr>
          </w:p>
        </w:tc>
        <w:tc>
          <w:tcPr>
            <w:tcW w:w="871" w:type="dxa"/>
            <w:vAlign w:val="center"/>
          </w:tcPr>
          <w:p w:rsidR="00444386" w:rsidRPr="00760C48" w:rsidRDefault="00444386" w:rsidP="00051062">
            <w:pPr>
              <w:jc w:val="center"/>
              <w:rPr>
                <w:rFonts w:ascii="Times New Roman" w:hAnsi="Times New Roman" w:cs="Times New Roman"/>
                <w:b/>
                <w:sz w:val="24"/>
                <w:szCs w:val="24"/>
                <w:lang w:val="uz-Cyrl-UZ"/>
              </w:rPr>
            </w:pPr>
          </w:p>
        </w:tc>
        <w:tc>
          <w:tcPr>
            <w:tcW w:w="1954" w:type="dxa"/>
            <w:vAlign w:val="center"/>
          </w:tcPr>
          <w:p w:rsidR="00444386" w:rsidRPr="00760C48" w:rsidRDefault="00444386" w:rsidP="00051062">
            <w:pPr>
              <w:jc w:val="center"/>
              <w:rPr>
                <w:rFonts w:ascii="Times New Roman" w:hAnsi="Times New Roman" w:cs="Times New Roman"/>
                <w:b/>
                <w:sz w:val="24"/>
                <w:szCs w:val="24"/>
                <w:lang w:val="uz-Cyrl-UZ"/>
              </w:rPr>
            </w:pPr>
          </w:p>
        </w:tc>
      </w:tr>
    </w:tbl>
    <w:p w:rsidR="00444386" w:rsidRPr="004F3C2D" w:rsidRDefault="00444386" w:rsidP="00444386">
      <w:pPr>
        <w:spacing w:after="0" w:line="240" w:lineRule="auto"/>
        <w:jc w:val="both"/>
        <w:rPr>
          <w:rFonts w:ascii="Times New Roman" w:hAnsi="Times New Roman" w:cs="Times New Roman"/>
          <w:sz w:val="16"/>
          <w:szCs w:val="16"/>
          <w:lang w:val="uz-Cyrl-UZ"/>
        </w:rPr>
      </w:pPr>
      <w:r w:rsidRPr="004F3C2D">
        <w:rPr>
          <w:rFonts w:ascii="Times New Roman" w:hAnsi="Times New Roman" w:cs="Times New Roman"/>
          <w:b/>
          <w:sz w:val="16"/>
          <w:szCs w:val="16"/>
          <w:lang w:val="uz-Cyrl-UZ"/>
        </w:rPr>
        <w:t xml:space="preserve"> </w:t>
      </w:r>
    </w:p>
    <w:p w:rsidR="00444386" w:rsidRPr="00760C48" w:rsidRDefault="00444386" w:rsidP="00444386">
      <w:pPr>
        <w:spacing w:after="0" w:line="240" w:lineRule="auto"/>
        <w:ind w:firstLine="708"/>
        <w:jc w:val="both"/>
        <w:rPr>
          <w:rFonts w:ascii="Times New Roman" w:hAnsi="Times New Roman" w:cs="Times New Roman"/>
          <w:sz w:val="24"/>
          <w:szCs w:val="24"/>
          <w:lang w:val="uz-Cyrl-UZ"/>
        </w:rPr>
      </w:pPr>
      <w:r w:rsidRPr="00760C48">
        <w:rPr>
          <w:rFonts w:ascii="Times New Roman" w:hAnsi="Times New Roman" w:cs="Times New Roman"/>
          <w:sz w:val="24"/>
          <w:szCs w:val="24"/>
          <w:lang w:val="uz-Cyrl-UZ"/>
        </w:rPr>
        <w:t>Шартнома суммаси</w:t>
      </w:r>
      <w:r>
        <w:rPr>
          <w:rFonts w:ascii="Times New Roman" w:hAnsi="Times New Roman" w:cs="Times New Roman"/>
          <w:sz w:val="24"/>
          <w:szCs w:val="24"/>
          <w:lang w:val="uz-Cyrl-UZ"/>
        </w:rPr>
        <w:t xml:space="preserve"> </w:t>
      </w:r>
      <w:r w:rsidR="00051062">
        <w:rPr>
          <w:rFonts w:ascii="Times New Roman" w:hAnsi="Times New Roman" w:cs="Times New Roman"/>
          <w:sz w:val="24"/>
          <w:szCs w:val="24"/>
          <w:lang w:val="uz-Cyrl-UZ"/>
        </w:rPr>
        <w:t xml:space="preserve">___________________________________________________ </w:t>
      </w:r>
      <w:r w:rsidRPr="00760C48">
        <w:rPr>
          <w:rFonts w:ascii="Times New Roman" w:hAnsi="Times New Roman" w:cs="Times New Roman"/>
          <w:sz w:val="24"/>
          <w:szCs w:val="24"/>
          <w:lang w:val="uz-Cyrl-UZ"/>
        </w:rPr>
        <w:t>сўм миқдорда белгиланади.</w:t>
      </w:r>
    </w:p>
    <w:p w:rsidR="00444386" w:rsidRPr="00760C48" w:rsidRDefault="00444386" w:rsidP="00444386">
      <w:pPr>
        <w:spacing w:after="0" w:line="240" w:lineRule="auto"/>
        <w:jc w:val="both"/>
        <w:rPr>
          <w:rFonts w:ascii="Times New Roman" w:hAnsi="Times New Roman" w:cs="Times New Roman"/>
          <w:sz w:val="24"/>
          <w:szCs w:val="24"/>
          <w:lang w:val="uz-Cyrl-UZ"/>
        </w:rPr>
      </w:pPr>
      <w:r w:rsidRPr="00760C48">
        <w:rPr>
          <w:rFonts w:ascii="Times New Roman" w:hAnsi="Times New Roman" w:cs="Times New Roman"/>
          <w:sz w:val="24"/>
          <w:szCs w:val="24"/>
          <w:lang w:val="uz-Cyrl-UZ"/>
        </w:rPr>
        <w:t>1.1. Иморатни, бинони, хоналарни ҳовлини, санитария қурилмаларни ишлов бериш тартибини ва муҳлатини “Буюртмачи” белгилайди. “Ижрочи” шартномада кўрсатилган объектларда бир вақтнинг ўзида иш олиб боришни, дезинфекция ишларини ўтказиш регламенти Соғлиқни Сақлаш вазирлиги томонидан тасдиқланган кўрсатма ва услубий қўлланмаларига асосланиб олиб борилади.</w:t>
      </w:r>
    </w:p>
    <w:p w:rsidR="00444386" w:rsidRPr="00760C48" w:rsidRDefault="00444386" w:rsidP="00444386">
      <w:pPr>
        <w:spacing w:after="0" w:line="240" w:lineRule="auto"/>
        <w:jc w:val="both"/>
        <w:rPr>
          <w:rFonts w:ascii="Times New Roman" w:hAnsi="Times New Roman" w:cs="Times New Roman"/>
          <w:sz w:val="24"/>
          <w:szCs w:val="24"/>
          <w:lang w:val="uz-Cyrl-UZ"/>
        </w:rPr>
      </w:pPr>
      <w:r w:rsidRPr="00760C48">
        <w:rPr>
          <w:rFonts w:ascii="Times New Roman" w:hAnsi="Times New Roman" w:cs="Times New Roman"/>
          <w:sz w:val="24"/>
          <w:szCs w:val="24"/>
          <w:lang w:val="uz-Cyrl-UZ"/>
        </w:rPr>
        <w:t>1.2. “Буюртмачи” ҳашоратлар ва кемирувчиларга қарши курашиш шартномасига барча қурилма майдонларни, умумий фойланиладиган асосий майдон, яшаш хоналари, йўлаклар, девор жавонлари, ҳожатхоналар, ошхоналар, зинапоялар, холл, майдон ва ярдамчи майдонлар (ертўла, чердак, техник ертўла, ахлат камераси, сарой, гараж, устахона ва бошқа қурилмалар)ни киритади.</w:t>
      </w:r>
    </w:p>
    <w:p w:rsidR="00444386" w:rsidRPr="00760C48" w:rsidRDefault="00444386" w:rsidP="00444386">
      <w:pPr>
        <w:spacing w:after="0" w:line="240" w:lineRule="auto"/>
        <w:jc w:val="both"/>
        <w:rPr>
          <w:rFonts w:ascii="Times New Roman" w:hAnsi="Times New Roman" w:cs="Times New Roman"/>
          <w:sz w:val="24"/>
          <w:szCs w:val="24"/>
          <w:lang w:val="uz-Cyrl-UZ"/>
        </w:rPr>
      </w:pPr>
      <w:r w:rsidRPr="00760C48">
        <w:rPr>
          <w:rFonts w:ascii="Times New Roman" w:hAnsi="Times New Roman" w:cs="Times New Roman"/>
          <w:sz w:val="24"/>
          <w:szCs w:val="24"/>
          <w:lang w:val="uz-Cyrl-UZ"/>
        </w:rPr>
        <w:t xml:space="preserve">1.3. Майдон ҳажми келишилган </w:t>
      </w:r>
      <w:r>
        <w:rPr>
          <w:rFonts w:ascii="Times New Roman" w:hAnsi="Times New Roman" w:cs="Times New Roman"/>
          <w:sz w:val="24"/>
          <w:szCs w:val="24"/>
          <w:lang w:val="uz-Cyrl-UZ"/>
        </w:rPr>
        <w:t xml:space="preserve">тартибда </w:t>
      </w:r>
      <w:r w:rsidRPr="00760C48">
        <w:rPr>
          <w:rFonts w:ascii="Times New Roman" w:hAnsi="Times New Roman" w:cs="Times New Roman"/>
          <w:sz w:val="24"/>
          <w:szCs w:val="24"/>
          <w:lang w:val="uz-Cyrl-UZ"/>
        </w:rPr>
        <w:t>белгиланади.</w:t>
      </w:r>
    </w:p>
    <w:p w:rsidR="00444386" w:rsidRPr="00760C48" w:rsidRDefault="00444386" w:rsidP="00444386">
      <w:pPr>
        <w:spacing w:after="0" w:line="240" w:lineRule="auto"/>
        <w:jc w:val="both"/>
        <w:rPr>
          <w:rFonts w:ascii="Times New Roman" w:hAnsi="Times New Roman" w:cs="Times New Roman"/>
          <w:sz w:val="24"/>
          <w:szCs w:val="24"/>
          <w:lang w:val="uz-Cyrl-UZ"/>
        </w:rPr>
      </w:pPr>
      <w:r w:rsidRPr="00760C48">
        <w:rPr>
          <w:rFonts w:ascii="Times New Roman" w:hAnsi="Times New Roman" w:cs="Times New Roman"/>
          <w:sz w:val="24"/>
          <w:szCs w:val="24"/>
          <w:lang w:val="uz-Cyrl-UZ"/>
        </w:rPr>
        <w:t>1.4. “Буюртмачи” шартномада кўрсатилган иш ҳажмини теши</w:t>
      </w:r>
      <w:r>
        <w:rPr>
          <w:rFonts w:ascii="Times New Roman" w:hAnsi="Times New Roman" w:cs="Times New Roman"/>
          <w:sz w:val="24"/>
          <w:szCs w:val="24"/>
          <w:lang w:val="uz-Cyrl-UZ"/>
        </w:rPr>
        <w:t>риб кўриш, иш ҳажмлари ҳақида</w:t>
      </w:r>
      <w:r w:rsidRPr="00760C48">
        <w:rPr>
          <w:rFonts w:ascii="Times New Roman" w:hAnsi="Times New Roman" w:cs="Times New Roman"/>
          <w:sz w:val="24"/>
          <w:szCs w:val="24"/>
          <w:lang w:val="uz-Cyrl-UZ"/>
        </w:rPr>
        <w:t xml:space="preserve"> ўзгаришлар киритиш, иш сифати бўйича “Ижрочи”га кўрсатма бериш ҳуқуқига эга. </w:t>
      </w:r>
    </w:p>
    <w:p w:rsidR="00444386" w:rsidRPr="00DF1017" w:rsidRDefault="00444386" w:rsidP="00444386">
      <w:pPr>
        <w:spacing w:after="0" w:line="240" w:lineRule="auto"/>
        <w:ind w:firstLine="708"/>
        <w:jc w:val="both"/>
        <w:rPr>
          <w:rFonts w:ascii="Times New Roman" w:hAnsi="Times New Roman" w:cs="Times New Roman"/>
          <w:sz w:val="10"/>
          <w:szCs w:val="10"/>
          <w:lang w:val="uz-Cyrl-UZ"/>
        </w:rPr>
      </w:pPr>
    </w:p>
    <w:p w:rsidR="00444386" w:rsidRPr="00672FB3" w:rsidRDefault="00444386" w:rsidP="00444386">
      <w:pPr>
        <w:spacing w:after="0" w:line="240" w:lineRule="auto"/>
        <w:ind w:firstLine="708"/>
        <w:jc w:val="center"/>
        <w:rPr>
          <w:rFonts w:ascii="Times New Roman" w:hAnsi="Times New Roman" w:cs="Times New Roman"/>
          <w:sz w:val="24"/>
          <w:szCs w:val="24"/>
          <w:lang w:val="uz-Cyrl-UZ"/>
        </w:rPr>
      </w:pPr>
      <w:r w:rsidRPr="00672FB3">
        <w:rPr>
          <w:rFonts w:ascii="Times New Roman" w:hAnsi="Times New Roman" w:cs="Times New Roman"/>
          <w:sz w:val="24"/>
          <w:szCs w:val="24"/>
          <w:lang w:val="uz-Cyrl-UZ"/>
        </w:rPr>
        <w:t>II. “БУЮРТМАЧИ” ҚУЙИДАГИЛАРНИ ЎЗ ЗИММАСИГА ОЛАДИ</w:t>
      </w:r>
    </w:p>
    <w:p w:rsidR="00444386" w:rsidRPr="004F3C2D" w:rsidRDefault="00444386" w:rsidP="00444386">
      <w:pPr>
        <w:spacing w:after="0" w:line="240" w:lineRule="auto"/>
        <w:ind w:firstLine="708"/>
        <w:jc w:val="both"/>
        <w:rPr>
          <w:rFonts w:ascii="Times New Roman" w:hAnsi="Times New Roman" w:cs="Times New Roman"/>
          <w:sz w:val="10"/>
          <w:szCs w:val="10"/>
          <w:lang w:val="uz-Cyrl-UZ"/>
        </w:rPr>
      </w:pP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2.1. Ушбу шартнома бажарилиши учун жавобгар шахсни тайинлаш. Бу шахс объектнинг ҳолати, корхона ҳудудининг тозалиги учун жавоб беради, объектнинг масъул ходими</w:t>
      </w:r>
      <w:r>
        <w:rPr>
          <w:rFonts w:ascii="Times New Roman" w:hAnsi="Times New Roman" w:cs="Times New Roman"/>
          <w:sz w:val="24"/>
          <w:szCs w:val="24"/>
          <w:lang w:val="uz-Cyrl-UZ"/>
        </w:rPr>
        <w:t xml:space="preserve"> корхона буйруғи билан тасдиқлана</w:t>
      </w:r>
      <w:r w:rsidRPr="00672FB3">
        <w:rPr>
          <w:rFonts w:ascii="Times New Roman" w:hAnsi="Times New Roman" w:cs="Times New Roman"/>
          <w:sz w:val="24"/>
          <w:szCs w:val="24"/>
          <w:lang w:val="uz-Cyrl-UZ"/>
        </w:rPr>
        <w:t xml:space="preserve">ди.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Жавобгар шахснинг исми, шарифи, мансаби, телефон рақами </w:t>
      </w:r>
      <w:r w:rsidRPr="00672FB3">
        <w:rPr>
          <w:rFonts w:ascii="Times New Roman" w:hAnsi="Times New Roman" w:cs="Times New Roman"/>
          <w:sz w:val="24"/>
          <w:szCs w:val="24"/>
          <w:u w:val="single"/>
          <w:lang w:val="uz-Cyrl-UZ"/>
        </w:rPr>
        <w:t>___________________</w:t>
      </w:r>
      <w:r w:rsidRPr="00672FB3">
        <w:rPr>
          <w:rFonts w:ascii="Times New Roman" w:hAnsi="Times New Roman" w:cs="Times New Roman"/>
          <w:sz w:val="24"/>
          <w:szCs w:val="24"/>
          <w:lang w:val="uz-Cyrl-UZ"/>
        </w:rPr>
        <w:softHyphen/>
        <w:t xml:space="preserve"> _______________________________________________________________________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2.2. Ишлов берилаётган</w:t>
      </w:r>
      <w:r>
        <w:rPr>
          <w:rFonts w:ascii="Times New Roman" w:hAnsi="Times New Roman" w:cs="Times New Roman"/>
          <w:sz w:val="24"/>
          <w:szCs w:val="24"/>
          <w:lang w:val="uz-Cyrl-UZ"/>
        </w:rPr>
        <w:t xml:space="preserve"> объектларда қўлланадиган дез. м</w:t>
      </w:r>
      <w:r w:rsidRPr="00672FB3">
        <w:rPr>
          <w:rFonts w:ascii="Times New Roman" w:hAnsi="Times New Roman" w:cs="Times New Roman"/>
          <w:sz w:val="24"/>
          <w:szCs w:val="24"/>
          <w:lang w:val="uz-Cyrl-UZ"/>
        </w:rPr>
        <w:t>оддага нисбатан барча техник хавфсизлиги чораларига амал қилишни таъминлаш, “Ижрочи”нинг талабига асосан дезинфекция тадб</w:t>
      </w:r>
      <w:r>
        <w:rPr>
          <w:rFonts w:ascii="Times New Roman" w:hAnsi="Times New Roman" w:cs="Times New Roman"/>
          <w:sz w:val="24"/>
          <w:szCs w:val="24"/>
          <w:lang w:val="uz-Cyrl-UZ"/>
        </w:rPr>
        <w:t>ирларини ўтказиш учун объектлар</w:t>
      </w:r>
      <w:r w:rsidRPr="00672FB3">
        <w:rPr>
          <w:rFonts w:ascii="Times New Roman" w:hAnsi="Times New Roman" w:cs="Times New Roman"/>
          <w:sz w:val="24"/>
          <w:szCs w:val="24"/>
          <w:lang w:val="uz-Cyrl-UZ"/>
        </w:rPr>
        <w:t>ни ёпиш жадвалини топширади.</w:t>
      </w:r>
    </w:p>
    <w:p w:rsidR="00444386" w:rsidRPr="00672FB3" w:rsidRDefault="00444386" w:rsidP="00444386">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2.3. Бинолар</w:t>
      </w:r>
      <w:r w:rsidRPr="00672FB3">
        <w:rPr>
          <w:rFonts w:ascii="Times New Roman" w:hAnsi="Times New Roman" w:cs="Times New Roman"/>
          <w:sz w:val="24"/>
          <w:szCs w:val="24"/>
          <w:lang w:val="uz-Cyrl-UZ"/>
        </w:rPr>
        <w:t>ни ДЗФ, ДЗС, ДРТЗ қилиш учун ўз вақтида сифатли тайёрлаш.</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2.4. Хўраклар қўйиш учун зарур бўлган мосламаларни тайёрлаш ёки сотиб олиш (назорат майдончалари, трубкалар, хўрак қутилари ва хкз) ва “Буюртмачи” ҳудудида уларнинг йўқолиб кетмаслигини таъминлайди.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lastRenderedPageBreak/>
        <w:t>2.5. Барча хоналарга кириш имконини таъминлаш, уларни ёритиш, электр хавфсизлигини таъминлаш, ертўлаларни сувдан тозалаш ва қуритиш, зинапояларни, тутқичларни, полларни таъминлаш ва меҳнатни муҳофаза қилиш шароитларини таъминлайди.</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2.6. Кемирувчилар ва ҳашаротлар кўпайиши ва яшаши учун қулай шароитларни йўқотиш.</w:t>
      </w:r>
    </w:p>
    <w:p w:rsidR="00444386" w:rsidRPr="002C711F" w:rsidRDefault="00444386" w:rsidP="00444386">
      <w:pPr>
        <w:spacing w:after="0" w:line="240" w:lineRule="auto"/>
        <w:jc w:val="both"/>
        <w:rPr>
          <w:rFonts w:ascii="Times New Roman" w:hAnsi="Times New Roman" w:cs="Times New Roman"/>
          <w:sz w:val="10"/>
          <w:szCs w:val="10"/>
          <w:lang w:val="uz-Cyrl-UZ"/>
        </w:rPr>
      </w:pPr>
    </w:p>
    <w:p w:rsidR="00444386" w:rsidRPr="00672FB3" w:rsidRDefault="00444386" w:rsidP="00444386">
      <w:pPr>
        <w:spacing w:after="0" w:line="240" w:lineRule="auto"/>
        <w:ind w:firstLine="708"/>
        <w:jc w:val="center"/>
        <w:rPr>
          <w:rFonts w:ascii="Times New Roman" w:hAnsi="Times New Roman" w:cs="Times New Roman"/>
          <w:sz w:val="24"/>
          <w:szCs w:val="24"/>
          <w:lang w:val="uz-Cyrl-UZ"/>
        </w:rPr>
      </w:pPr>
      <w:r w:rsidRPr="00672FB3">
        <w:rPr>
          <w:rFonts w:ascii="Times New Roman" w:hAnsi="Times New Roman" w:cs="Times New Roman"/>
          <w:sz w:val="24"/>
          <w:szCs w:val="24"/>
          <w:lang w:val="uz-Cyrl-UZ"/>
        </w:rPr>
        <w:t>III. “ИЖРОЧИ” ҚУЙИДАГИЛАРНИ ЎЗ ЗИММАСИГА ОЛАДИ.</w:t>
      </w:r>
    </w:p>
    <w:p w:rsidR="00444386" w:rsidRPr="002C711F" w:rsidRDefault="00444386" w:rsidP="00444386">
      <w:pPr>
        <w:spacing w:after="0" w:line="240" w:lineRule="auto"/>
        <w:ind w:firstLine="708"/>
        <w:jc w:val="center"/>
        <w:rPr>
          <w:rFonts w:ascii="Times New Roman" w:hAnsi="Times New Roman" w:cs="Times New Roman"/>
          <w:sz w:val="10"/>
          <w:szCs w:val="10"/>
          <w:lang w:val="uz-Cyrl-UZ"/>
        </w:rPr>
      </w:pP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3.1. Профилактик дезинфекция ишларини олиб боришда Ўзбекистон Республикаси ССВ томонидан рухсат этилган дез.моддаларни қўллаш.</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3.2. Рухсат этилган ва амалда қўлланилаётган ташкилий-методик кўрсатма ва йўриқномаларга асосан ишлаш.</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3.3. “Буюртмачи”га ишлатилаётган дез моддалар ҳақида эҳтиёт чораларни тушунтириш ишларини олиб бориш.</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3.4. “Буюртмачи” ҳудудида кемирувчи ва ҳашаротлар тарқалишига омил бўладиган шароит ва сантехника камчиликларни топишни ва уларни қўйотиш йўл йўриғини “Буюртмачи”га тушунтириш.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3.5. “Буюртмачи” объектларида кемирувчи ва ҳашаротларни кириб келишининг олдини олиш мақсадида профилактик текширув ва ишлов бериш.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3.6. “Буюртмачи”да дезинфекция ишларининг хавфсизлигини самарадорлигини шартноманинг иккинчи бандига асосан таъминлашни талаб қилиш.</w:t>
      </w:r>
    </w:p>
    <w:p w:rsidR="00444386" w:rsidRPr="00672FB3" w:rsidRDefault="00444386" w:rsidP="00444386">
      <w:pPr>
        <w:spacing w:after="0" w:line="240" w:lineRule="auto"/>
        <w:jc w:val="center"/>
        <w:rPr>
          <w:rFonts w:ascii="Times New Roman" w:hAnsi="Times New Roman" w:cs="Times New Roman"/>
          <w:sz w:val="10"/>
          <w:szCs w:val="10"/>
          <w:lang w:val="uz-Cyrl-UZ"/>
        </w:rPr>
      </w:pPr>
    </w:p>
    <w:p w:rsidR="00444386" w:rsidRPr="00672FB3" w:rsidRDefault="00444386" w:rsidP="00444386">
      <w:pPr>
        <w:spacing w:after="0" w:line="240" w:lineRule="auto"/>
        <w:jc w:val="center"/>
        <w:rPr>
          <w:rFonts w:ascii="Times New Roman" w:hAnsi="Times New Roman" w:cs="Times New Roman"/>
          <w:sz w:val="24"/>
          <w:szCs w:val="24"/>
          <w:lang w:val="uz-Cyrl-UZ"/>
        </w:rPr>
      </w:pPr>
      <w:r w:rsidRPr="00672FB3">
        <w:rPr>
          <w:rFonts w:ascii="Times New Roman" w:hAnsi="Times New Roman" w:cs="Times New Roman"/>
          <w:sz w:val="24"/>
          <w:szCs w:val="24"/>
          <w:lang w:val="uz-Cyrl-UZ"/>
        </w:rPr>
        <w:t>IV. ШАРТНОМА БЎЙИЧА ҲАҚ ТЎЛАШ.</w:t>
      </w:r>
    </w:p>
    <w:p w:rsidR="00444386" w:rsidRPr="002C711F" w:rsidRDefault="00444386" w:rsidP="00444386">
      <w:pPr>
        <w:spacing w:after="0" w:line="240" w:lineRule="auto"/>
        <w:jc w:val="center"/>
        <w:rPr>
          <w:rFonts w:ascii="Times New Roman" w:hAnsi="Times New Roman" w:cs="Times New Roman"/>
          <w:sz w:val="10"/>
          <w:szCs w:val="10"/>
          <w:lang w:val="uz-Cyrl-UZ"/>
        </w:rPr>
      </w:pP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4.1. Дезинфекцияловчи воситалар ва дори дармонлар харид қилиш учун шартнома баҳосининг </w:t>
      </w:r>
      <w:r w:rsidR="005101F9">
        <w:rPr>
          <w:rFonts w:ascii="Times New Roman" w:hAnsi="Times New Roman" w:cs="Times New Roman"/>
          <w:sz w:val="24"/>
          <w:szCs w:val="24"/>
          <w:lang w:val="uz-Cyrl-UZ"/>
        </w:rPr>
        <w:t>0</w:t>
      </w:r>
      <w:r w:rsidRPr="00672FB3">
        <w:rPr>
          <w:rFonts w:ascii="Times New Roman" w:hAnsi="Times New Roman" w:cs="Times New Roman"/>
          <w:sz w:val="24"/>
          <w:szCs w:val="24"/>
          <w:lang w:val="uz-Cyrl-UZ"/>
        </w:rPr>
        <w:t xml:space="preserve"> % миқдорида олдиндан</w:t>
      </w:r>
      <w:r>
        <w:rPr>
          <w:rFonts w:ascii="Times New Roman" w:hAnsi="Times New Roman" w:cs="Times New Roman"/>
          <w:sz w:val="24"/>
          <w:szCs w:val="24"/>
          <w:lang w:val="uz-Cyrl-UZ"/>
        </w:rPr>
        <w:t xml:space="preserve"> аванс</w:t>
      </w:r>
      <w:r w:rsidRPr="00672FB3">
        <w:rPr>
          <w:rFonts w:ascii="Times New Roman" w:hAnsi="Times New Roman" w:cs="Times New Roman"/>
          <w:sz w:val="24"/>
          <w:szCs w:val="24"/>
          <w:lang w:val="uz-Cyrl-UZ"/>
        </w:rPr>
        <w:t xml:space="preserve"> шартнома имзолангандан сўнг 10 кун ичида</w:t>
      </w:r>
      <w:r>
        <w:rPr>
          <w:rFonts w:ascii="Times New Roman" w:hAnsi="Times New Roman" w:cs="Times New Roman"/>
          <w:sz w:val="24"/>
          <w:szCs w:val="24"/>
          <w:lang w:val="uz-Cyrl-UZ"/>
        </w:rPr>
        <w:t xml:space="preserve"> “Буюртмачи” томонидан “Ижрочи”нинг ҳисоб рақамига тўлаб берилади. Б</w:t>
      </w:r>
      <w:r w:rsidRPr="00672FB3">
        <w:rPr>
          <w:rFonts w:ascii="Times New Roman" w:hAnsi="Times New Roman" w:cs="Times New Roman"/>
          <w:sz w:val="24"/>
          <w:szCs w:val="24"/>
          <w:lang w:val="uz-Cyrl-UZ"/>
        </w:rPr>
        <w:t>ажарилган ишлар учун</w:t>
      </w:r>
      <w:r>
        <w:rPr>
          <w:rFonts w:ascii="Times New Roman" w:hAnsi="Times New Roman" w:cs="Times New Roman"/>
          <w:sz w:val="24"/>
          <w:szCs w:val="24"/>
          <w:lang w:val="uz-Cyrl-UZ"/>
        </w:rPr>
        <w:t xml:space="preserve"> тўловлар</w:t>
      </w:r>
      <w:r w:rsidRPr="00672FB3">
        <w:rPr>
          <w:rFonts w:ascii="Times New Roman" w:hAnsi="Times New Roman" w:cs="Times New Roman"/>
          <w:sz w:val="24"/>
          <w:szCs w:val="24"/>
          <w:lang w:val="uz-Cyrl-UZ"/>
        </w:rPr>
        <w:t xml:space="preserve"> бажарилган</w:t>
      </w:r>
      <w:r>
        <w:rPr>
          <w:rFonts w:ascii="Times New Roman" w:hAnsi="Times New Roman" w:cs="Times New Roman"/>
          <w:sz w:val="24"/>
          <w:szCs w:val="24"/>
          <w:lang w:val="uz-Cyrl-UZ"/>
        </w:rPr>
        <w:t xml:space="preserve"> ишлар далолатномасига асосан 1 ойлик муддат ичида  </w:t>
      </w:r>
      <w:r w:rsidRPr="00672FB3">
        <w:rPr>
          <w:rFonts w:ascii="Times New Roman" w:hAnsi="Times New Roman" w:cs="Times New Roman"/>
          <w:sz w:val="24"/>
          <w:szCs w:val="24"/>
          <w:lang w:val="uz-Cyrl-UZ"/>
        </w:rPr>
        <w:t xml:space="preserve">амалга оширилади. </w:t>
      </w:r>
    </w:p>
    <w:p w:rsidR="00444386"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4.2. Иқтисодий ўзгаришлар бўлган тақдирда (дез.модда ва маҳслотлар нархи, ойлик маошлари тарифлар асосида ва х.к.), “Ижрочи” нархларга ўзгартириш киритиши мумкин ва бу ҳақда “Буюртмачи” билан келишиб олинади.  </w:t>
      </w:r>
    </w:p>
    <w:p w:rsidR="00444386" w:rsidRDefault="00444386" w:rsidP="00444386">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4.3. “Буюртмачи” шартнома бўйича тўлов муддати ўтган ҳар бир кун учун қарздорлик суммасини</w:t>
      </w:r>
      <w:bookmarkStart w:id="0" w:name="_GoBack"/>
      <w:bookmarkEnd w:id="0"/>
      <w:r>
        <w:rPr>
          <w:rFonts w:ascii="Times New Roman" w:hAnsi="Times New Roman" w:cs="Times New Roman"/>
          <w:sz w:val="24"/>
          <w:szCs w:val="24"/>
          <w:lang w:val="uz-Cyrl-UZ"/>
        </w:rPr>
        <w:t>нг 0,</w:t>
      </w:r>
      <w:r w:rsidR="005101F9">
        <w:rPr>
          <w:rFonts w:ascii="Times New Roman" w:hAnsi="Times New Roman" w:cs="Times New Roman"/>
          <w:sz w:val="24"/>
          <w:szCs w:val="24"/>
          <w:lang w:val="uz-Cyrl-UZ"/>
        </w:rPr>
        <w:t>4</w:t>
      </w:r>
      <w:r>
        <w:rPr>
          <w:rFonts w:ascii="Times New Roman" w:hAnsi="Times New Roman" w:cs="Times New Roman"/>
          <w:sz w:val="24"/>
          <w:szCs w:val="24"/>
          <w:lang w:val="uz-Cyrl-UZ"/>
        </w:rPr>
        <w:t xml:space="preserve"> фоизи миқдорида пеня тўлайди. Аммо пеня миқдори шартнома бахосининг 50 фоизидан кўп бўлиши мумкин эмас.   </w:t>
      </w:r>
    </w:p>
    <w:p w:rsidR="00444386" w:rsidRPr="00A7321B" w:rsidRDefault="00444386" w:rsidP="00444386">
      <w:pPr>
        <w:spacing w:after="0" w:line="240" w:lineRule="auto"/>
        <w:jc w:val="both"/>
        <w:rPr>
          <w:rFonts w:ascii="Times New Roman" w:hAnsi="Times New Roman" w:cs="Times New Roman"/>
          <w:sz w:val="24"/>
          <w:szCs w:val="24"/>
          <w:lang w:val="uz-Cyrl-UZ"/>
        </w:rPr>
      </w:pPr>
    </w:p>
    <w:p w:rsidR="00444386" w:rsidRPr="00672FB3" w:rsidRDefault="00444386" w:rsidP="00444386">
      <w:pPr>
        <w:spacing w:after="0" w:line="240" w:lineRule="auto"/>
        <w:jc w:val="center"/>
        <w:rPr>
          <w:rFonts w:ascii="Times New Roman" w:hAnsi="Times New Roman" w:cs="Times New Roman"/>
          <w:sz w:val="24"/>
          <w:szCs w:val="24"/>
          <w:lang w:val="uz-Cyrl-UZ"/>
        </w:rPr>
      </w:pPr>
      <w:r w:rsidRPr="00672FB3">
        <w:rPr>
          <w:rFonts w:ascii="Times New Roman" w:hAnsi="Times New Roman" w:cs="Times New Roman"/>
          <w:sz w:val="24"/>
          <w:szCs w:val="24"/>
          <w:lang w:val="uz-Cyrl-UZ"/>
        </w:rPr>
        <w:t>V. ТОМОНЛАР ТАЛАБИ.</w:t>
      </w:r>
    </w:p>
    <w:p w:rsidR="00444386" w:rsidRPr="002C711F" w:rsidRDefault="00444386" w:rsidP="00444386">
      <w:pPr>
        <w:spacing w:after="0" w:line="240" w:lineRule="auto"/>
        <w:jc w:val="center"/>
        <w:rPr>
          <w:rFonts w:ascii="Times New Roman" w:hAnsi="Times New Roman" w:cs="Times New Roman"/>
          <w:sz w:val="10"/>
          <w:szCs w:val="10"/>
          <w:lang w:val="uz-Cyrl-UZ"/>
        </w:rPr>
      </w:pP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5.1. “Буюртмачи” томонидан</w:t>
      </w:r>
      <w:r>
        <w:rPr>
          <w:rFonts w:ascii="Times New Roman" w:hAnsi="Times New Roman" w:cs="Times New Roman"/>
          <w:sz w:val="24"/>
          <w:szCs w:val="24"/>
          <w:lang w:val="uz-Cyrl-UZ"/>
        </w:rPr>
        <w:t>,</w:t>
      </w:r>
      <w:r w:rsidRPr="00672FB3">
        <w:rPr>
          <w:rFonts w:ascii="Times New Roman" w:hAnsi="Times New Roman" w:cs="Times New Roman"/>
          <w:sz w:val="24"/>
          <w:szCs w:val="24"/>
          <w:lang w:val="uz-Cyrl-UZ"/>
        </w:rPr>
        <w:t xml:space="preserve"> кўрсатилган санитар профилактик хизматнинг бар</w:t>
      </w:r>
      <w:r>
        <w:rPr>
          <w:rFonts w:ascii="Times New Roman" w:hAnsi="Times New Roman" w:cs="Times New Roman"/>
          <w:sz w:val="24"/>
          <w:szCs w:val="24"/>
          <w:lang w:val="uz-Cyrl-UZ"/>
        </w:rPr>
        <w:t xml:space="preserve">ча турлари бўйича ишлар график асосида олиб борилиб, </w:t>
      </w:r>
      <w:r w:rsidRPr="00672FB3">
        <w:rPr>
          <w:rFonts w:ascii="Times New Roman" w:hAnsi="Times New Roman" w:cs="Times New Roman"/>
          <w:sz w:val="24"/>
          <w:szCs w:val="24"/>
          <w:lang w:val="uz-Cyrl-UZ"/>
        </w:rPr>
        <w:t>бажарилган ишлар</w:t>
      </w:r>
      <w:r>
        <w:rPr>
          <w:rFonts w:ascii="Times New Roman" w:hAnsi="Times New Roman" w:cs="Times New Roman"/>
          <w:sz w:val="24"/>
          <w:szCs w:val="24"/>
          <w:lang w:val="uz-Cyrl-UZ"/>
        </w:rPr>
        <w:t xml:space="preserve"> далолатномаси</w:t>
      </w:r>
      <w:r w:rsidRPr="00672FB3">
        <w:rPr>
          <w:rFonts w:ascii="Times New Roman" w:hAnsi="Times New Roman" w:cs="Times New Roman"/>
          <w:sz w:val="24"/>
          <w:szCs w:val="24"/>
          <w:lang w:val="uz-Cyrl-UZ"/>
        </w:rPr>
        <w:t xml:space="preserve"> р</w:t>
      </w:r>
      <w:r>
        <w:rPr>
          <w:rFonts w:ascii="Times New Roman" w:hAnsi="Times New Roman" w:cs="Times New Roman"/>
          <w:sz w:val="24"/>
          <w:szCs w:val="24"/>
          <w:lang w:val="uz-Cyrl-UZ"/>
        </w:rPr>
        <w:t xml:space="preserve">асмийлаштирилади.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5.2. “Ижрочи” кемирувчилар ва ҳашаротлар томонидан етказиладиган зарар учун жавобгарликни бўйнига олмайди, чунки унинг фаолияти уларнинг сонини камайтиришга қаратилган.</w:t>
      </w:r>
    </w:p>
    <w:p w:rsidR="00444386" w:rsidRDefault="00444386" w:rsidP="00444386">
      <w:pPr>
        <w:spacing w:after="0" w:line="240" w:lineRule="auto"/>
        <w:jc w:val="center"/>
        <w:rPr>
          <w:rFonts w:ascii="Times New Roman" w:hAnsi="Times New Roman" w:cs="Times New Roman"/>
          <w:sz w:val="24"/>
          <w:szCs w:val="24"/>
          <w:lang w:val="uz-Cyrl-UZ"/>
        </w:rPr>
      </w:pPr>
    </w:p>
    <w:p w:rsidR="00444386" w:rsidRPr="00672FB3" w:rsidRDefault="00444386" w:rsidP="00444386">
      <w:pPr>
        <w:spacing w:after="0" w:line="240" w:lineRule="auto"/>
        <w:jc w:val="center"/>
        <w:rPr>
          <w:rFonts w:ascii="Times New Roman" w:hAnsi="Times New Roman" w:cs="Times New Roman"/>
          <w:sz w:val="24"/>
          <w:szCs w:val="24"/>
          <w:lang w:val="uz-Cyrl-UZ"/>
        </w:rPr>
      </w:pPr>
      <w:r w:rsidRPr="00672FB3">
        <w:rPr>
          <w:rFonts w:ascii="Times New Roman" w:hAnsi="Times New Roman" w:cs="Times New Roman"/>
          <w:sz w:val="24"/>
          <w:szCs w:val="24"/>
          <w:lang w:val="uz-Cyrl-UZ"/>
        </w:rPr>
        <w:t>VI. ШАРТНОМАНИНГ АМАЛ ҚИЛИШ МУДДАТИ</w:t>
      </w:r>
    </w:p>
    <w:p w:rsidR="00444386" w:rsidRPr="002C711F" w:rsidRDefault="00444386" w:rsidP="00444386">
      <w:pPr>
        <w:spacing w:after="0" w:line="240" w:lineRule="auto"/>
        <w:jc w:val="center"/>
        <w:rPr>
          <w:rFonts w:ascii="Times New Roman" w:hAnsi="Times New Roman" w:cs="Times New Roman"/>
          <w:sz w:val="10"/>
          <w:szCs w:val="10"/>
          <w:lang w:val="uz-Cyrl-UZ"/>
        </w:rPr>
      </w:pP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6.1. Мазкур шартномада ўзгартириш ва қўшимчалар улар ёзма равишда содир этилиши ва тарафларнинг бунга лозим даражада масъул бўлган вакиллари томонидан имзоланиши шарти билан ҳақиқий ҳисобланади.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6.2. Мазкур шартноманинг амал қилиш муддати </w:t>
      </w:r>
      <w:r w:rsidR="003E687B">
        <w:rPr>
          <w:rFonts w:ascii="Times New Roman" w:hAnsi="Times New Roman" w:cs="Times New Roman"/>
          <w:sz w:val="24"/>
          <w:szCs w:val="24"/>
          <w:lang w:val="uz-Cyrl-UZ"/>
        </w:rPr>
        <w:t>имзоланган кундан 31</w:t>
      </w:r>
      <w:r>
        <w:rPr>
          <w:rFonts w:ascii="Times New Roman" w:hAnsi="Times New Roman" w:cs="Times New Roman"/>
          <w:sz w:val="24"/>
          <w:szCs w:val="24"/>
          <w:lang w:val="uz-Cyrl-UZ"/>
        </w:rPr>
        <w:t>.</w:t>
      </w:r>
      <w:r w:rsidR="003E687B">
        <w:rPr>
          <w:rFonts w:ascii="Times New Roman" w:hAnsi="Times New Roman" w:cs="Times New Roman"/>
          <w:sz w:val="24"/>
          <w:szCs w:val="24"/>
          <w:lang w:val="uz-Cyrl-UZ"/>
        </w:rPr>
        <w:t>12</w:t>
      </w:r>
      <w:r>
        <w:rPr>
          <w:rFonts w:ascii="Times New Roman" w:hAnsi="Times New Roman" w:cs="Times New Roman"/>
          <w:sz w:val="24"/>
          <w:szCs w:val="24"/>
          <w:lang w:val="uz-Cyrl-UZ"/>
        </w:rPr>
        <w:t>.20</w:t>
      </w:r>
      <w:r w:rsidR="003E687B">
        <w:rPr>
          <w:rFonts w:ascii="Times New Roman" w:hAnsi="Times New Roman" w:cs="Times New Roman"/>
          <w:sz w:val="24"/>
          <w:szCs w:val="24"/>
          <w:lang w:val="uz-Cyrl-UZ"/>
        </w:rPr>
        <w:t xml:space="preserve">22 </w:t>
      </w:r>
      <w:r w:rsidRPr="00672FB3">
        <w:rPr>
          <w:rFonts w:ascii="Times New Roman" w:hAnsi="Times New Roman" w:cs="Times New Roman"/>
          <w:sz w:val="24"/>
          <w:szCs w:val="24"/>
          <w:lang w:val="uz-Cyrl-UZ"/>
        </w:rPr>
        <w:t xml:space="preserve">йилгача белгиланади.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6.3. Мазкур шартнома икки нусхада тузилиб, бир хил юридик кучга эга бўлиб ҳисобланади</w:t>
      </w:r>
      <w:r>
        <w:rPr>
          <w:rFonts w:ascii="Times New Roman" w:hAnsi="Times New Roman" w:cs="Times New Roman"/>
          <w:sz w:val="24"/>
          <w:szCs w:val="24"/>
          <w:lang w:val="uz-Cyrl-UZ"/>
        </w:rPr>
        <w:t xml:space="preserve">. </w:t>
      </w:r>
      <w:r w:rsidRPr="00672FB3">
        <w:rPr>
          <w:rFonts w:ascii="Times New Roman" w:hAnsi="Times New Roman" w:cs="Times New Roman"/>
          <w:sz w:val="24"/>
          <w:szCs w:val="24"/>
          <w:lang w:val="uz-Cyrl-UZ"/>
        </w:rPr>
        <w:t>6.4. Шартнома</w:t>
      </w:r>
      <w:r>
        <w:rPr>
          <w:rFonts w:ascii="Times New Roman" w:hAnsi="Times New Roman" w:cs="Times New Roman"/>
          <w:sz w:val="24"/>
          <w:szCs w:val="24"/>
          <w:lang w:val="uz-Cyrl-UZ"/>
        </w:rPr>
        <w:t xml:space="preserve"> томонларнинг келишувига мувофиқ, </w:t>
      </w:r>
      <w:r w:rsidRPr="00672FB3">
        <w:rPr>
          <w:rFonts w:ascii="Times New Roman" w:hAnsi="Times New Roman" w:cs="Times New Roman"/>
          <w:sz w:val="24"/>
          <w:szCs w:val="24"/>
          <w:lang w:val="uz-Cyrl-UZ"/>
        </w:rPr>
        <w:t>форс-мажор ҳолатларида</w:t>
      </w:r>
      <w:r>
        <w:rPr>
          <w:rFonts w:ascii="Times New Roman" w:hAnsi="Times New Roman" w:cs="Times New Roman"/>
          <w:sz w:val="24"/>
          <w:szCs w:val="24"/>
          <w:lang w:val="uz-Cyrl-UZ"/>
        </w:rPr>
        <w:t xml:space="preserve"> ва </w:t>
      </w:r>
      <w:r w:rsidRPr="00672FB3">
        <w:rPr>
          <w:rFonts w:ascii="Times New Roman" w:hAnsi="Times New Roman" w:cs="Times New Roman"/>
          <w:sz w:val="24"/>
          <w:szCs w:val="24"/>
          <w:lang w:val="uz-Cyrl-UZ"/>
        </w:rPr>
        <w:t>Ўзбекистон Республикаси қонунчилигида назарда тутилган ҳолатларда муд</w:t>
      </w:r>
      <w:r>
        <w:rPr>
          <w:rFonts w:ascii="Times New Roman" w:hAnsi="Times New Roman" w:cs="Times New Roman"/>
          <w:sz w:val="24"/>
          <w:szCs w:val="24"/>
          <w:lang w:val="uz-Cyrl-UZ"/>
        </w:rPr>
        <w:t>датидан олдин бекор қилиниши мумкин.</w:t>
      </w:r>
    </w:p>
    <w:p w:rsidR="00444386" w:rsidRPr="002C711F" w:rsidRDefault="00444386" w:rsidP="00444386">
      <w:pPr>
        <w:spacing w:after="0" w:line="240" w:lineRule="auto"/>
        <w:jc w:val="both"/>
        <w:rPr>
          <w:rFonts w:ascii="Times New Roman" w:hAnsi="Times New Roman" w:cs="Times New Roman"/>
          <w:sz w:val="10"/>
          <w:szCs w:val="10"/>
          <w:lang w:val="uz-Cyrl-UZ"/>
        </w:rPr>
      </w:pPr>
    </w:p>
    <w:p w:rsidR="00444386" w:rsidRDefault="00444386" w:rsidP="00444386">
      <w:pPr>
        <w:spacing w:after="0" w:line="240" w:lineRule="auto"/>
        <w:jc w:val="center"/>
        <w:rPr>
          <w:rFonts w:ascii="Times New Roman" w:hAnsi="Times New Roman" w:cs="Times New Roman"/>
          <w:sz w:val="24"/>
          <w:szCs w:val="24"/>
          <w:lang w:val="uz-Cyrl-UZ"/>
        </w:rPr>
      </w:pPr>
    </w:p>
    <w:p w:rsidR="00444386" w:rsidRDefault="00444386" w:rsidP="00444386">
      <w:pPr>
        <w:spacing w:after="0" w:line="240" w:lineRule="auto"/>
        <w:jc w:val="center"/>
        <w:rPr>
          <w:rFonts w:ascii="Times New Roman" w:hAnsi="Times New Roman" w:cs="Times New Roman"/>
          <w:sz w:val="24"/>
          <w:szCs w:val="24"/>
          <w:lang w:val="uz-Cyrl-UZ"/>
        </w:rPr>
      </w:pPr>
    </w:p>
    <w:p w:rsidR="00444386" w:rsidRDefault="00444386" w:rsidP="00444386">
      <w:pPr>
        <w:spacing w:after="0" w:line="240" w:lineRule="auto"/>
        <w:jc w:val="center"/>
        <w:rPr>
          <w:rFonts w:ascii="Times New Roman" w:hAnsi="Times New Roman" w:cs="Times New Roman"/>
          <w:sz w:val="24"/>
          <w:szCs w:val="24"/>
          <w:lang w:val="uz-Cyrl-UZ"/>
        </w:rPr>
      </w:pPr>
    </w:p>
    <w:p w:rsidR="00444386" w:rsidRPr="00795DA7" w:rsidRDefault="00444386" w:rsidP="00444386">
      <w:pPr>
        <w:spacing w:after="0" w:line="240" w:lineRule="auto"/>
        <w:jc w:val="center"/>
        <w:rPr>
          <w:rFonts w:ascii="Times New Roman" w:hAnsi="Times New Roman" w:cs="Times New Roman"/>
          <w:lang w:val="uz-Cyrl-UZ"/>
        </w:rPr>
      </w:pPr>
      <w:r w:rsidRPr="00795DA7">
        <w:rPr>
          <w:rFonts w:ascii="Times New Roman" w:hAnsi="Times New Roman" w:cs="Times New Roman"/>
          <w:lang w:val="uz-Cyrl-UZ"/>
        </w:rPr>
        <w:t>VII. КОРРУПЦИЯГА ҚАРШИ КУРАШ ТАЛАБЛАРИ</w:t>
      </w:r>
    </w:p>
    <w:p w:rsidR="00444386" w:rsidRPr="00795DA7" w:rsidRDefault="00444386" w:rsidP="00444386">
      <w:pPr>
        <w:spacing w:after="0" w:line="240" w:lineRule="auto"/>
        <w:jc w:val="center"/>
        <w:rPr>
          <w:rFonts w:ascii="Times New Roman" w:hAnsi="Times New Roman" w:cs="Times New Roman"/>
          <w:lang w:val="uz-Cyrl-UZ"/>
        </w:rPr>
      </w:pP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 xml:space="preserve">7.1 Шартнома бўйича ўз мажбуриятларини бажариш доирасида томонлар, шу жумладан, амалдаги коррупцияга қарши қонун ҳужжатлари талабларига риоя етилишини таъминлайдилар, ўзлари, уларнинг ходимлари, филиаллари, бенефициарлари ва бизнес шериклари, воситачилар, субпудратчилар ёки шартномани бажаришда иштирок етувчи агентлар порахўрлик, тижорат порахўрлиги, бериш ёки воситачилик сифатида баҳоланадиган ҳаракат қилмайди (ҳаракацизликдан сақланмайди). пора олишда, давлат органи, ташкилот ходимига пора беришда давлат ёки фуқароларнинг ўзини ўзи бошқариш органлари иштирокида ва амалдаги қонун ҳужжатларида ҳамда жиноятдан олинган даромадларни легаллаштириш (легаллаштириш) ва терроризмни молиялаштириш тўғрисидаги халқаро ҳужжатларда назарда тутилган коррупцияга ва ушбу ҳуқуқбузарликка қарши курашиш мақсадида бошқа шартномалар. </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7.2 Томонлар тўғридан-тўғри ёки билвосита, шахсан ёки учинчи шахслар орқали пулни, бошқа қимматбаҳо нарсаларни, мулкий, мулкий ҳуқуқларни ёки бошқа моддий ва / ёки номоддий неъматларни олиш ва олиш учун таклифлар, ваъдалар, бериш, товламачилик, сўровлар, розилик беришдан бош тортадилар. асоссиз устунликка еришиш ёки бошқа ноқонуний мақсадларга еришиш, шу жумладан Томонлар ўртасидаги муносабатларнинг шаффофлиги ва очиқлиги тамойилларига зид бўлган мақсадларга еришиш учун уларга таъсир ўтказиш учун ҳар қандай шахсларнинг фойдаси ёки улардан фойдаланиши. Томонлар ушбу ҳаракатларнинг олдини олиш учун чоралар кўрилишини кафолатлайди. Томонлар бир-бирларини бузишга шубҳалар пайдо бўлганлиги ёки томонлар, ходимлар, бенефициарлар, филиаллар ёки улар томонидан жалб қилинган бошқа шахслар томонидан бузилиш эҳтимоли ҳақида очиқ ва дарҳол ёзма равишда (шу жумладан корпоратив электрон почта орқали) хабардор қилиш мажбуриятини оладилар. Шартнома, ушбу шартноманинг коррупцияга қарши қоидалари.</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7.3 Шунингдек, агар томонлардан бири бошқа томон, унинг ходимлари, бенефициарлари, филиаллари ёки шартномани бажаришда иштирок этган бошқа шахслар томонидан амалдаги қонунчилик ёки ушбу шартноманинг коррупцияга қарши кураш қоидалари бузилганлиги ҳақида асосли асосли шубҳаларга эга бўлса. содир бўлган ёки содир бўлиши мумкин бўлган тақдирда, ушбу томон унга ушбу қоидабузарлик фактини рад этувчи ёки тасдиқловчи изоҳлар ва маълумотлар ҳужжатларни тақдим этиш талаби билан ёзма сўров юборишга ҳақли, бунинг учун ариза олинган кундан бошлаб 10 (ўн) иш куни ичида илтимоснома киритиши мумкин.</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7.4 Томонлар, агар томонлардан бири ушбу бобнинг талабларига риоя қилмаса, шунингдек, бошқа томон бузилиш содир бўлмагани ёки содир бўлмаганлиги тўғрисида тасдиқловни олмаган бўлса ва томон томонидан тегишли чоралар кўрилганлиги тўғрисида келишиб оладилар. коррупция хавфини камайтириш учун бошқа томон ушбу шартномани бир томонлама бекор қилиш, шунингдек унинг бажарилишини тўхтатиб туриш ҳуқуқига эга.</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7.5 Ушбу бобда кўрсатилган асослар бўйича шартномани бир томонлама бекор қилишни талаб қилган томон етказилган зарарни қоплаш ушбу шартноманинг тегишли моддасида кўрсатилган тартибда амалга оширилади, шу билан бирга ушбу бобдаги мажбуриятларни бузган Томон. Шартноманинг белгиланган бир томонлама бекор қилиниши натижасида етказилган зарарни қоплашни талаб қилиш ҳуқуқи.</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7.6 Aгар шартнома бўйича томон компания ходимларининг ҳаракатларига, ушбу шартномага ёки амалдаги қонунларга, шу жумладан коррупцияга оид ҳуқуқбузарликларни содир етишга мажбурлаш фактларига дуч келса, томон бу ҳақда қуйидаги алоқа каналларидан бири орқали хабардор қилиши шарт: -коррупция қоидалари: - "Ишонч телефони"га +998 (71) 233-28-88 рақамига оғзаки мурожаат қилиш орқали;</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 шакл орқали. Компаниянинг ҳттп://www.унг.уз/cонтаcц/ расмий веб-сайтида жойлаштирилган;</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lastRenderedPageBreak/>
        <w:t>- електрон шаклда Жамиятнинг Фаcебоок ижтимоий тармоғидаги @узбекнефтгаз саҳифаси орқали:</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 “УНГ Cоммуниcатион” жамиятининг телеграм канали орқали: @узнефтгазбот;</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 Компаниянинг почта манзилига ёзма сўров юбориш орқали.Шартнома бўйича ўз мажбуриятларини бажариш доирасида томонлар, шу жумладан, амалдаги коррупцияга қарши қонун ҳужжатлари талабларига риоя этилишини таъминлайдилар, ўзлари, уларнинг ходимлари, филиаллари, бенефициарлари ва бизнес шериклари, воситачилар, субпудратчилар ёки агентларни таъминлайдилар. Шартномани бажаришда иштирок етувчи, пора олиш, тижорат пора бериш, воситачилик қилиш ёки воситачилик қилиш каби чоралар кўрмаса (ҳаракацизликдан бош тортмайди). пора олишда, давлат органи, ташкилот ходимига пора беришда</w:t>
      </w:r>
    </w:p>
    <w:p w:rsidR="00444386" w:rsidRPr="00795DA7"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давлат ёки фуқароларнинг ўзини ўзи бошқариш органлари иштирокида ва амалдаги қонун ҳужжатларида ҳамда жиноятдан олинган даромадларни легаллаштириш (легаллаштириш) ва терроризмни молиялаштириш тўғрисидаги халқаро ҳужжатларда назарда тутилган коррупцияга ва ушбу ҳуқуқбузарликка қарши курашиш мақсадида бошқа шартномалар.</w:t>
      </w:r>
    </w:p>
    <w:p w:rsidR="00444386" w:rsidRPr="00306C4C" w:rsidRDefault="00444386" w:rsidP="00444386">
      <w:pPr>
        <w:spacing w:after="0" w:line="240" w:lineRule="auto"/>
        <w:jc w:val="center"/>
        <w:rPr>
          <w:rFonts w:ascii="Times New Roman" w:hAnsi="Times New Roman" w:cs="Times New Roman"/>
          <w:sz w:val="24"/>
          <w:szCs w:val="24"/>
          <w:lang w:val="uz-Cyrl-UZ"/>
        </w:rPr>
      </w:pPr>
    </w:p>
    <w:p w:rsidR="00444386" w:rsidRPr="00672FB3" w:rsidRDefault="00444386" w:rsidP="00444386">
      <w:pPr>
        <w:spacing w:after="0" w:line="240" w:lineRule="auto"/>
        <w:jc w:val="center"/>
        <w:rPr>
          <w:rFonts w:ascii="Times New Roman" w:hAnsi="Times New Roman" w:cs="Times New Roman"/>
          <w:sz w:val="24"/>
          <w:szCs w:val="24"/>
          <w:lang w:val="uz-Cyrl-UZ"/>
        </w:rPr>
      </w:pPr>
      <w:r w:rsidRPr="00672FB3">
        <w:rPr>
          <w:rFonts w:ascii="Times New Roman" w:hAnsi="Times New Roman" w:cs="Times New Roman"/>
          <w:sz w:val="24"/>
          <w:szCs w:val="24"/>
          <w:lang w:val="uz-Cyrl-UZ"/>
        </w:rPr>
        <w:t>VII</w:t>
      </w:r>
      <w:r w:rsidRPr="00306C4C">
        <w:rPr>
          <w:rFonts w:ascii="Times New Roman" w:hAnsi="Times New Roman" w:cs="Times New Roman"/>
          <w:sz w:val="24"/>
          <w:szCs w:val="24"/>
          <w:lang w:val="uz-Cyrl-UZ"/>
        </w:rPr>
        <w:t>I</w:t>
      </w:r>
      <w:r w:rsidRPr="00672FB3">
        <w:rPr>
          <w:rFonts w:ascii="Times New Roman" w:hAnsi="Times New Roman" w:cs="Times New Roman"/>
          <w:sz w:val="24"/>
          <w:szCs w:val="24"/>
          <w:lang w:val="uz-Cyrl-UZ"/>
        </w:rPr>
        <w:t>. НИЗОЛАРНИ ҲАЛ ҚИЛИШ.</w:t>
      </w:r>
    </w:p>
    <w:p w:rsidR="00444386" w:rsidRPr="002C711F" w:rsidRDefault="00444386" w:rsidP="00444386">
      <w:pPr>
        <w:spacing w:after="0" w:line="240" w:lineRule="auto"/>
        <w:jc w:val="center"/>
        <w:rPr>
          <w:rFonts w:ascii="Times New Roman" w:hAnsi="Times New Roman" w:cs="Times New Roman"/>
          <w:sz w:val="10"/>
          <w:szCs w:val="10"/>
          <w:lang w:val="uz-Cyrl-UZ"/>
        </w:rPr>
      </w:pPr>
    </w:p>
    <w:p w:rsidR="00444386" w:rsidRPr="00672FB3" w:rsidRDefault="00444386" w:rsidP="00444386">
      <w:pPr>
        <w:spacing w:after="0" w:line="240" w:lineRule="auto"/>
        <w:jc w:val="both"/>
        <w:rPr>
          <w:rFonts w:ascii="Times New Roman" w:hAnsi="Times New Roman" w:cs="Times New Roman"/>
          <w:sz w:val="24"/>
          <w:szCs w:val="24"/>
          <w:lang w:val="uz-Cyrl-UZ"/>
        </w:rPr>
      </w:pPr>
      <w:r w:rsidRPr="00795DA7">
        <w:rPr>
          <w:rFonts w:ascii="Times New Roman" w:hAnsi="Times New Roman" w:cs="Times New Roman"/>
          <w:sz w:val="24"/>
          <w:szCs w:val="24"/>
          <w:lang w:val="uz-Cyrl-UZ"/>
        </w:rPr>
        <w:t>8</w:t>
      </w:r>
      <w:r w:rsidRPr="00672FB3">
        <w:rPr>
          <w:rFonts w:ascii="Times New Roman" w:hAnsi="Times New Roman" w:cs="Times New Roman"/>
          <w:sz w:val="24"/>
          <w:szCs w:val="24"/>
          <w:lang w:val="uz-Cyrl-UZ"/>
        </w:rPr>
        <w:t>.1. Тарафлар шартномада кўрсатилган мажб</w:t>
      </w:r>
      <w:r>
        <w:rPr>
          <w:rFonts w:ascii="Times New Roman" w:hAnsi="Times New Roman" w:cs="Times New Roman"/>
          <w:sz w:val="24"/>
          <w:szCs w:val="24"/>
          <w:lang w:val="uz-Cyrl-UZ"/>
        </w:rPr>
        <w:t xml:space="preserve">уриятларни бажармаган тақдирда </w:t>
      </w:r>
      <w:r w:rsidRPr="00672FB3">
        <w:rPr>
          <w:rFonts w:ascii="Times New Roman" w:hAnsi="Times New Roman" w:cs="Times New Roman"/>
          <w:sz w:val="24"/>
          <w:szCs w:val="24"/>
          <w:lang w:val="uz-Cyrl-UZ"/>
        </w:rPr>
        <w:t>амалдаги қонунчилик меъёрларига асосан жавобгар бўладилар.</w:t>
      </w:r>
    </w:p>
    <w:p w:rsidR="00444386" w:rsidRPr="00672FB3" w:rsidRDefault="00444386" w:rsidP="00444386">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8</w:t>
      </w:r>
      <w:r w:rsidRPr="00672FB3">
        <w:rPr>
          <w:rFonts w:ascii="Times New Roman" w:hAnsi="Times New Roman" w:cs="Times New Roman"/>
          <w:sz w:val="24"/>
          <w:szCs w:val="24"/>
          <w:lang w:val="uz-Cyrl-UZ"/>
        </w:rPr>
        <w:t xml:space="preserve">.2. Ушбу шартномада ёки унга боғлиқ масалалар келиб чиқадиган барча низолар энг аввало тарафларнинг келишуви билан ҳал қилинади. Келишолмаган тақдирда </w:t>
      </w:r>
      <w:r>
        <w:rPr>
          <w:rFonts w:ascii="Times New Roman" w:hAnsi="Times New Roman" w:cs="Times New Roman"/>
          <w:sz w:val="24"/>
          <w:szCs w:val="24"/>
          <w:lang w:val="uz-Cyrl-UZ"/>
        </w:rPr>
        <w:t xml:space="preserve">ижрочи ёхуд буюртмачи жойлашган манзилдаги тегишли </w:t>
      </w:r>
      <w:r w:rsidRPr="00672FB3">
        <w:rPr>
          <w:rFonts w:ascii="Times New Roman" w:hAnsi="Times New Roman" w:cs="Times New Roman"/>
          <w:sz w:val="24"/>
          <w:szCs w:val="24"/>
          <w:lang w:val="uz-Cyrl-UZ"/>
        </w:rPr>
        <w:t xml:space="preserve">суд орқали ҳал қилинади. </w:t>
      </w:r>
    </w:p>
    <w:p w:rsidR="00444386" w:rsidRPr="00A84F8F" w:rsidRDefault="00444386" w:rsidP="00444386">
      <w:pPr>
        <w:spacing w:after="0" w:line="240" w:lineRule="auto"/>
        <w:jc w:val="both"/>
        <w:rPr>
          <w:rFonts w:ascii="Times New Roman" w:hAnsi="Times New Roman" w:cs="Times New Roman"/>
          <w:sz w:val="12"/>
          <w:szCs w:val="12"/>
          <w:lang w:val="uz-Cyrl-UZ"/>
        </w:rPr>
      </w:pPr>
    </w:p>
    <w:p w:rsidR="00444386" w:rsidRPr="00672FB3" w:rsidRDefault="00444386" w:rsidP="00444386">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IX</w:t>
      </w:r>
      <w:r w:rsidRPr="00672FB3">
        <w:rPr>
          <w:rFonts w:ascii="Times New Roman" w:hAnsi="Times New Roman" w:cs="Times New Roman"/>
          <w:sz w:val="24"/>
          <w:szCs w:val="24"/>
          <w:lang w:val="uz-Cyrl-UZ"/>
        </w:rPr>
        <w:t>. ТОМОНЛАРНИНГ ЮРИДИК МАНЗИЛЛАРИ.</w:t>
      </w:r>
    </w:p>
    <w:p w:rsidR="00444386" w:rsidRPr="00A84F8F" w:rsidRDefault="00444386" w:rsidP="00444386">
      <w:pPr>
        <w:spacing w:after="0" w:line="240" w:lineRule="auto"/>
        <w:jc w:val="both"/>
        <w:rPr>
          <w:rFonts w:ascii="Times New Roman" w:hAnsi="Times New Roman" w:cs="Times New Roman"/>
          <w:sz w:val="16"/>
          <w:szCs w:val="16"/>
          <w:lang w:val="uz-Cyrl-UZ"/>
        </w:rPr>
      </w:pPr>
    </w:p>
    <w:p w:rsidR="00444386" w:rsidRPr="00D45463" w:rsidRDefault="00444386" w:rsidP="00444386">
      <w:pPr>
        <w:spacing w:after="0" w:line="240" w:lineRule="auto"/>
        <w:jc w:val="both"/>
        <w:rPr>
          <w:rFonts w:ascii="Times New Roman" w:hAnsi="Times New Roman" w:cs="Times New Roman"/>
          <w:b/>
          <w:sz w:val="26"/>
          <w:szCs w:val="26"/>
          <w:lang w:val="uz-Cyrl-UZ"/>
        </w:rPr>
      </w:pPr>
      <w:r w:rsidRPr="00A84F8F">
        <w:rPr>
          <w:rFonts w:ascii="Times New Roman" w:hAnsi="Times New Roman" w:cs="Times New Roman"/>
          <w:sz w:val="26"/>
          <w:szCs w:val="26"/>
          <w:lang w:val="uz-Cyrl-UZ"/>
        </w:rPr>
        <w:t xml:space="preserve">                  </w:t>
      </w:r>
      <w:r w:rsidRPr="00D45463">
        <w:rPr>
          <w:rFonts w:ascii="Times New Roman" w:hAnsi="Times New Roman" w:cs="Times New Roman"/>
          <w:b/>
          <w:sz w:val="26"/>
          <w:szCs w:val="26"/>
          <w:lang w:val="uz-Cyrl-UZ"/>
        </w:rPr>
        <w:t xml:space="preserve">“Ижрочи”                                                         </w:t>
      </w:r>
      <w:r>
        <w:rPr>
          <w:rFonts w:ascii="Times New Roman" w:hAnsi="Times New Roman" w:cs="Times New Roman"/>
          <w:b/>
          <w:sz w:val="26"/>
          <w:szCs w:val="26"/>
          <w:lang w:val="uz-Cyrl-UZ"/>
        </w:rPr>
        <w:t xml:space="preserve">      </w:t>
      </w:r>
      <w:r w:rsidRPr="00D45463">
        <w:rPr>
          <w:rFonts w:ascii="Times New Roman" w:hAnsi="Times New Roman" w:cs="Times New Roman"/>
          <w:b/>
          <w:sz w:val="26"/>
          <w:szCs w:val="26"/>
          <w:lang w:val="uz-Cyrl-UZ"/>
        </w:rPr>
        <w:t xml:space="preserve">  “Буюртмачи” </w:t>
      </w:r>
    </w:p>
    <w:p w:rsidR="00444386" w:rsidRPr="00A84F8F" w:rsidRDefault="00444386" w:rsidP="00444386">
      <w:pPr>
        <w:spacing w:after="0" w:line="240" w:lineRule="auto"/>
        <w:jc w:val="both"/>
        <w:rPr>
          <w:rFonts w:ascii="Times New Roman" w:hAnsi="Times New Roman" w:cs="Times New Roman"/>
          <w:sz w:val="20"/>
          <w:szCs w:val="20"/>
          <w:lang w:val="uz-Cyrl-UZ"/>
        </w:rPr>
      </w:pPr>
    </w:p>
    <w:p w:rsidR="00444386" w:rsidRDefault="0050782B" w:rsidP="00444386">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___________________________                    </w:t>
      </w:r>
      <w:r w:rsidR="00444386">
        <w:rPr>
          <w:rFonts w:ascii="Times New Roman" w:hAnsi="Times New Roman" w:cs="Times New Roman"/>
          <w:sz w:val="28"/>
          <w:szCs w:val="28"/>
          <w:lang w:val="uz-Cyrl-UZ"/>
        </w:rPr>
        <w:t>____________________________</w:t>
      </w:r>
      <w:r w:rsidR="00444386" w:rsidRPr="00A84F8F">
        <w:rPr>
          <w:rFonts w:ascii="Times New Roman" w:hAnsi="Times New Roman" w:cs="Times New Roman"/>
          <w:sz w:val="28"/>
          <w:szCs w:val="28"/>
          <w:lang w:val="uz-Cyrl-UZ"/>
        </w:rPr>
        <w:t xml:space="preserve">                                               </w:t>
      </w:r>
      <w:r w:rsidR="00444386">
        <w:rPr>
          <w:rFonts w:ascii="Times New Roman" w:hAnsi="Times New Roman" w:cs="Times New Roman"/>
          <w:sz w:val="28"/>
          <w:szCs w:val="28"/>
          <w:lang w:val="uz-Cyrl-UZ"/>
        </w:rPr>
        <w:t xml:space="preserve">  </w:t>
      </w:r>
    </w:p>
    <w:p w:rsidR="00444386" w:rsidRPr="000A6D10" w:rsidRDefault="00444386" w:rsidP="00444386">
      <w:pPr>
        <w:spacing w:after="0" w:line="240" w:lineRule="auto"/>
        <w:jc w:val="both"/>
        <w:rPr>
          <w:rFonts w:ascii="Times New Roman" w:hAnsi="Times New Roman" w:cs="Times New Roman"/>
          <w:sz w:val="10"/>
          <w:szCs w:val="10"/>
          <w:lang w:val="uz-Cyrl-UZ"/>
        </w:rPr>
      </w:pP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Манзил:</w:t>
      </w:r>
      <w:r w:rsidR="0050782B">
        <w:rPr>
          <w:rFonts w:ascii="Times New Roman" w:hAnsi="Times New Roman" w:cs="Times New Roman"/>
          <w:sz w:val="24"/>
          <w:szCs w:val="24"/>
          <w:lang w:val="uz-Cyrl-UZ"/>
        </w:rPr>
        <w:t xml:space="preserve"> ________________________</w:t>
      </w:r>
      <w:r w:rsidRPr="00672FB3">
        <w:rPr>
          <w:rFonts w:ascii="Times New Roman" w:hAnsi="Times New Roman" w:cs="Times New Roman"/>
          <w:sz w:val="24"/>
          <w:szCs w:val="24"/>
          <w:lang w:val="uz-Cyrl-UZ"/>
        </w:rPr>
        <w:t xml:space="preserve">    </w:t>
      </w:r>
      <w:r w:rsidR="0050782B">
        <w:rPr>
          <w:rFonts w:ascii="Times New Roman" w:hAnsi="Times New Roman" w:cs="Times New Roman"/>
          <w:sz w:val="24"/>
          <w:szCs w:val="24"/>
          <w:lang w:val="uz-Cyrl-UZ"/>
        </w:rPr>
        <w:t xml:space="preserve">    </w:t>
      </w:r>
      <w:r w:rsidR="0050782B" w:rsidRPr="00672FB3">
        <w:rPr>
          <w:rFonts w:ascii="Times New Roman" w:hAnsi="Times New Roman" w:cs="Times New Roman"/>
          <w:sz w:val="24"/>
          <w:szCs w:val="24"/>
          <w:lang w:val="uz-Cyrl-UZ"/>
        </w:rPr>
        <w:t>Манзил:</w:t>
      </w:r>
      <w:r w:rsidRPr="00672FB3">
        <w:rPr>
          <w:rFonts w:ascii="Times New Roman" w:hAnsi="Times New Roman" w:cs="Times New Roman"/>
          <w:sz w:val="24"/>
          <w:szCs w:val="24"/>
          <w:lang w:val="uz-Cyrl-UZ"/>
        </w:rPr>
        <w:t xml:space="preserve"> </w:t>
      </w:r>
      <w:r>
        <w:rPr>
          <w:rFonts w:ascii="Times New Roman" w:hAnsi="Times New Roman" w:cs="Times New Roman"/>
          <w:sz w:val="24"/>
          <w:szCs w:val="24"/>
        </w:rPr>
        <w:t>___</w:t>
      </w:r>
      <w:r w:rsidRPr="00672FB3">
        <w:rPr>
          <w:rFonts w:ascii="Times New Roman" w:hAnsi="Times New Roman" w:cs="Times New Roman"/>
          <w:sz w:val="24"/>
          <w:szCs w:val="24"/>
          <w:lang w:val="uz-Cyrl-UZ"/>
        </w:rPr>
        <w:t>___________________________</w:t>
      </w:r>
      <w:r>
        <w:rPr>
          <w:rFonts w:ascii="Times New Roman" w:hAnsi="Times New Roman" w:cs="Times New Roman"/>
          <w:sz w:val="24"/>
          <w:szCs w:val="24"/>
          <w:lang w:val="uz-Cyrl-UZ"/>
        </w:rPr>
        <w:t>__</w:t>
      </w:r>
      <w:r w:rsidRPr="00672FB3">
        <w:rPr>
          <w:rFonts w:ascii="Times New Roman" w:hAnsi="Times New Roman" w:cs="Times New Roman"/>
          <w:sz w:val="24"/>
          <w:szCs w:val="24"/>
          <w:lang w:val="uz-Cyrl-UZ"/>
        </w:rPr>
        <w:t xml:space="preserve">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Тел.: </w:t>
      </w:r>
      <w:r w:rsidR="0050782B">
        <w:rPr>
          <w:rFonts w:ascii="Times New Roman" w:hAnsi="Times New Roman" w:cs="Times New Roman"/>
          <w:sz w:val="24"/>
          <w:szCs w:val="24"/>
          <w:lang w:val="uz-Cyrl-UZ"/>
        </w:rPr>
        <w:t xml:space="preserve">___________________________   </w:t>
      </w:r>
      <w:r w:rsidRPr="00672FB3">
        <w:rPr>
          <w:rFonts w:ascii="Times New Roman" w:hAnsi="Times New Roman" w:cs="Times New Roman"/>
          <w:sz w:val="24"/>
          <w:szCs w:val="24"/>
          <w:lang w:val="uz-Cyrl-UZ"/>
        </w:rPr>
        <w:t xml:space="preserve">       </w:t>
      </w:r>
      <w:r w:rsidR="0050782B">
        <w:rPr>
          <w:rFonts w:ascii="Times New Roman" w:hAnsi="Times New Roman" w:cs="Times New Roman"/>
          <w:sz w:val="24"/>
          <w:szCs w:val="24"/>
          <w:lang w:val="uz-Cyrl-UZ"/>
        </w:rPr>
        <w:t xml:space="preserve">  </w:t>
      </w:r>
      <w:r w:rsidRPr="00672FB3">
        <w:rPr>
          <w:rFonts w:ascii="Times New Roman" w:hAnsi="Times New Roman" w:cs="Times New Roman"/>
          <w:sz w:val="24"/>
          <w:szCs w:val="24"/>
          <w:lang w:val="uz-Cyrl-UZ"/>
        </w:rPr>
        <w:t xml:space="preserve"> </w:t>
      </w:r>
      <w:r w:rsidR="0050782B">
        <w:rPr>
          <w:rFonts w:ascii="Times New Roman" w:hAnsi="Times New Roman" w:cs="Times New Roman"/>
          <w:sz w:val="24"/>
          <w:szCs w:val="24"/>
          <w:lang w:val="uz-Cyrl-UZ"/>
        </w:rPr>
        <w:t xml:space="preserve">  Тел: </w:t>
      </w:r>
      <w:r>
        <w:rPr>
          <w:rFonts w:ascii="Times New Roman" w:hAnsi="Times New Roman" w:cs="Times New Roman"/>
          <w:sz w:val="24"/>
          <w:szCs w:val="24"/>
          <w:lang w:val="uz-Cyrl-UZ"/>
        </w:rPr>
        <w:t>________</w:t>
      </w:r>
      <w:r w:rsidRPr="00672FB3">
        <w:rPr>
          <w:rFonts w:ascii="Times New Roman" w:hAnsi="Times New Roman" w:cs="Times New Roman"/>
          <w:sz w:val="24"/>
          <w:szCs w:val="24"/>
          <w:lang w:val="uz-Cyrl-UZ"/>
        </w:rPr>
        <w:t xml:space="preserve">________________________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 ҳ/р</w:t>
      </w:r>
      <w:r w:rsidR="0050782B">
        <w:rPr>
          <w:rFonts w:ascii="Times New Roman" w:hAnsi="Times New Roman" w:cs="Times New Roman"/>
          <w:sz w:val="24"/>
          <w:szCs w:val="24"/>
          <w:lang w:val="uz-Cyrl-UZ"/>
        </w:rPr>
        <w:t xml:space="preserve">: ____________________________ </w:t>
      </w:r>
      <w:r w:rsidRPr="00672FB3">
        <w:rPr>
          <w:rFonts w:ascii="Times New Roman" w:hAnsi="Times New Roman" w:cs="Times New Roman"/>
          <w:sz w:val="24"/>
          <w:szCs w:val="24"/>
          <w:lang w:val="uz-Cyrl-UZ"/>
        </w:rPr>
        <w:t xml:space="preserve">       </w:t>
      </w:r>
      <w:r w:rsidR="0050782B">
        <w:rPr>
          <w:rFonts w:ascii="Times New Roman" w:hAnsi="Times New Roman" w:cs="Times New Roman"/>
          <w:sz w:val="24"/>
          <w:szCs w:val="24"/>
          <w:lang w:val="uz-Cyrl-UZ"/>
        </w:rPr>
        <w:t xml:space="preserve"> </w:t>
      </w:r>
      <w:r w:rsidRPr="00672FB3">
        <w:rPr>
          <w:rFonts w:ascii="Times New Roman" w:hAnsi="Times New Roman" w:cs="Times New Roman"/>
          <w:sz w:val="24"/>
          <w:szCs w:val="24"/>
          <w:lang w:val="uz-Cyrl-UZ"/>
        </w:rPr>
        <w:t xml:space="preserve">   </w:t>
      </w:r>
      <w:r w:rsidR="0050782B">
        <w:rPr>
          <w:rFonts w:ascii="Times New Roman" w:hAnsi="Times New Roman" w:cs="Times New Roman"/>
          <w:sz w:val="24"/>
          <w:szCs w:val="24"/>
          <w:lang w:val="uz-Cyrl-UZ"/>
        </w:rPr>
        <w:t xml:space="preserve">   ҳ/р:</w:t>
      </w:r>
      <w:r w:rsidRPr="00672FB3">
        <w:rPr>
          <w:rFonts w:ascii="Times New Roman" w:hAnsi="Times New Roman" w:cs="Times New Roman"/>
          <w:sz w:val="24"/>
          <w:szCs w:val="24"/>
          <w:lang w:val="uz-Cyrl-UZ"/>
        </w:rPr>
        <w:t xml:space="preserve"> </w:t>
      </w:r>
      <w:r w:rsidR="0050782B">
        <w:rPr>
          <w:rFonts w:ascii="Times New Roman" w:hAnsi="Times New Roman" w:cs="Times New Roman"/>
          <w:sz w:val="24"/>
          <w:szCs w:val="24"/>
        </w:rPr>
        <w:t>_</w:t>
      </w:r>
      <w:r w:rsidRPr="00672FB3">
        <w:rPr>
          <w:rFonts w:ascii="Times New Roman" w:hAnsi="Times New Roman" w:cs="Times New Roman"/>
          <w:sz w:val="24"/>
          <w:szCs w:val="24"/>
          <w:lang w:val="uz-Cyrl-UZ"/>
        </w:rPr>
        <w:t>______________________</w:t>
      </w:r>
      <w:r>
        <w:rPr>
          <w:rFonts w:ascii="Times New Roman" w:hAnsi="Times New Roman" w:cs="Times New Roman"/>
          <w:sz w:val="24"/>
          <w:szCs w:val="24"/>
          <w:lang w:val="uz-Cyrl-UZ"/>
        </w:rPr>
        <w:t>_________</w:t>
      </w:r>
      <w:r w:rsidRPr="00672FB3">
        <w:rPr>
          <w:rFonts w:ascii="Times New Roman" w:hAnsi="Times New Roman" w:cs="Times New Roman"/>
          <w:sz w:val="24"/>
          <w:szCs w:val="24"/>
          <w:lang w:val="uz-Cyrl-UZ"/>
        </w:rPr>
        <w:t xml:space="preserve">                                                             </w:t>
      </w:r>
    </w:p>
    <w:p w:rsidR="00444386" w:rsidRPr="00672FB3" w:rsidRDefault="0050782B" w:rsidP="00444386">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Банк: ___________________________</w:t>
      </w:r>
      <w:r w:rsidR="00444386" w:rsidRPr="00672F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r w:rsidR="00444386" w:rsidRPr="00672F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Банк: </w:t>
      </w:r>
      <w:r w:rsidR="00444386" w:rsidRPr="00672FB3">
        <w:rPr>
          <w:rFonts w:ascii="Times New Roman" w:hAnsi="Times New Roman" w:cs="Times New Roman"/>
          <w:sz w:val="24"/>
          <w:szCs w:val="24"/>
          <w:lang w:val="uz-Cyrl-UZ"/>
        </w:rPr>
        <w:t>_______________________</w:t>
      </w:r>
      <w:r w:rsidR="00444386">
        <w:rPr>
          <w:rFonts w:ascii="Times New Roman" w:hAnsi="Times New Roman" w:cs="Times New Roman"/>
          <w:sz w:val="24"/>
          <w:szCs w:val="24"/>
          <w:lang w:val="uz-Cyrl-UZ"/>
        </w:rPr>
        <w:t>_________</w:t>
      </w:r>
      <w:r w:rsidR="00444386" w:rsidRPr="00672FB3">
        <w:rPr>
          <w:rFonts w:ascii="Times New Roman" w:hAnsi="Times New Roman" w:cs="Times New Roman"/>
          <w:sz w:val="24"/>
          <w:szCs w:val="24"/>
          <w:lang w:val="uz-Cyrl-UZ"/>
        </w:rPr>
        <w:t xml:space="preserve">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МФО: </w:t>
      </w:r>
      <w:r w:rsidR="0050782B">
        <w:rPr>
          <w:rFonts w:ascii="Times New Roman" w:hAnsi="Times New Roman" w:cs="Times New Roman"/>
          <w:sz w:val="24"/>
          <w:szCs w:val="24"/>
          <w:lang w:val="uz-Cyrl-UZ"/>
        </w:rPr>
        <w:t xml:space="preserve">__________________________ </w:t>
      </w:r>
      <w:r w:rsidRPr="00672FB3">
        <w:rPr>
          <w:rFonts w:ascii="Times New Roman" w:hAnsi="Times New Roman" w:cs="Times New Roman"/>
          <w:sz w:val="24"/>
          <w:szCs w:val="24"/>
          <w:lang w:val="uz-Cyrl-UZ"/>
        </w:rPr>
        <w:t xml:space="preserve">     </w:t>
      </w:r>
      <w:r w:rsidR="0050782B">
        <w:rPr>
          <w:rFonts w:ascii="Times New Roman" w:hAnsi="Times New Roman" w:cs="Times New Roman"/>
          <w:sz w:val="24"/>
          <w:szCs w:val="24"/>
          <w:lang w:val="uz-Cyrl-UZ"/>
        </w:rPr>
        <w:t xml:space="preserve">     МФО: </w:t>
      </w:r>
      <w:r w:rsidRPr="00672FB3">
        <w:rPr>
          <w:rFonts w:ascii="Times New Roman" w:hAnsi="Times New Roman" w:cs="Times New Roman"/>
          <w:sz w:val="24"/>
          <w:szCs w:val="24"/>
          <w:lang w:val="uz-Cyrl-UZ"/>
        </w:rPr>
        <w:t>_</w:t>
      </w:r>
      <w:r w:rsidR="0050782B">
        <w:rPr>
          <w:rFonts w:ascii="Times New Roman" w:hAnsi="Times New Roman" w:cs="Times New Roman"/>
          <w:sz w:val="24"/>
          <w:szCs w:val="24"/>
          <w:lang w:val="uz-Cyrl-UZ"/>
        </w:rPr>
        <w:t>_</w:t>
      </w:r>
      <w:r w:rsidRPr="00672FB3">
        <w:rPr>
          <w:rFonts w:ascii="Times New Roman" w:hAnsi="Times New Roman" w:cs="Times New Roman"/>
          <w:sz w:val="24"/>
          <w:szCs w:val="24"/>
          <w:lang w:val="uz-Cyrl-UZ"/>
        </w:rPr>
        <w:t>_____________________</w:t>
      </w:r>
      <w:r>
        <w:rPr>
          <w:rFonts w:ascii="Times New Roman" w:hAnsi="Times New Roman" w:cs="Times New Roman"/>
          <w:sz w:val="24"/>
          <w:szCs w:val="24"/>
          <w:lang w:val="uz-Cyrl-UZ"/>
        </w:rPr>
        <w:t>_________</w:t>
      </w:r>
      <w:r w:rsidRPr="00672FB3">
        <w:rPr>
          <w:rFonts w:ascii="Times New Roman" w:hAnsi="Times New Roman" w:cs="Times New Roman"/>
          <w:sz w:val="24"/>
          <w:szCs w:val="24"/>
          <w:lang w:val="uz-Cyrl-UZ"/>
        </w:rPr>
        <w:t xml:space="preserve">                                                                  </w:t>
      </w:r>
    </w:p>
    <w:p w:rsidR="00444386" w:rsidRPr="00672FB3" w:rsidRDefault="00444386" w:rsidP="00444386">
      <w:pPr>
        <w:spacing w:after="0" w:line="240" w:lineRule="auto"/>
        <w:jc w:val="both"/>
        <w:rPr>
          <w:rFonts w:ascii="Times New Roman" w:hAnsi="Times New Roman" w:cs="Times New Roman"/>
          <w:sz w:val="24"/>
          <w:szCs w:val="24"/>
          <w:lang w:val="uz-Cyrl-UZ"/>
        </w:rPr>
      </w:pPr>
      <w:r w:rsidRPr="00672FB3">
        <w:rPr>
          <w:rFonts w:ascii="Times New Roman" w:hAnsi="Times New Roman" w:cs="Times New Roman"/>
          <w:sz w:val="24"/>
          <w:szCs w:val="24"/>
          <w:lang w:val="uz-Cyrl-UZ"/>
        </w:rPr>
        <w:t xml:space="preserve">СТИР: </w:t>
      </w:r>
      <w:r w:rsidR="0050782B">
        <w:rPr>
          <w:rFonts w:ascii="Times New Roman" w:hAnsi="Times New Roman" w:cs="Times New Roman"/>
          <w:sz w:val="24"/>
          <w:szCs w:val="24"/>
          <w:lang w:val="uz-Cyrl-UZ"/>
        </w:rPr>
        <w:t xml:space="preserve">__________________________          </w:t>
      </w:r>
      <w:r w:rsidR="0050782B" w:rsidRPr="00672FB3">
        <w:rPr>
          <w:rFonts w:ascii="Times New Roman" w:hAnsi="Times New Roman" w:cs="Times New Roman"/>
          <w:sz w:val="24"/>
          <w:szCs w:val="24"/>
          <w:lang w:val="uz-Cyrl-UZ"/>
        </w:rPr>
        <w:t>СТИР:</w:t>
      </w:r>
      <w:r w:rsidR="0050782B">
        <w:rPr>
          <w:rFonts w:ascii="Times New Roman" w:hAnsi="Times New Roman" w:cs="Times New Roman"/>
          <w:sz w:val="24"/>
          <w:szCs w:val="24"/>
          <w:lang w:val="uz-Cyrl-UZ"/>
        </w:rPr>
        <w:t xml:space="preserve"> </w:t>
      </w:r>
      <w:r w:rsidRPr="00672FB3">
        <w:rPr>
          <w:rFonts w:ascii="Times New Roman" w:hAnsi="Times New Roman" w:cs="Times New Roman"/>
          <w:sz w:val="24"/>
          <w:szCs w:val="24"/>
          <w:lang w:val="uz-Cyrl-UZ"/>
        </w:rPr>
        <w:t>_______________________</w:t>
      </w:r>
      <w:r>
        <w:rPr>
          <w:rFonts w:ascii="Times New Roman" w:hAnsi="Times New Roman" w:cs="Times New Roman"/>
          <w:sz w:val="24"/>
          <w:szCs w:val="24"/>
          <w:lang w:val="uz-Cyrl-UZ"/>
        </w:rPr>
        <w:t>_________</w:t>
      </w:r>
      <w:r w:rsidRPr="00672FB3">
        <w:rPr>
          <w:rFonts w:ascii="Times New Roman" w:hAnsi="Times New Roman" w:cs="Times New Roman"/>
          <w:sz w:val="24"/>
          <w:szCs w:val="24"/>
          <w:lang w:val="uz-Cyrl-UZ"/>
        </w:rPr>
        <w:t xml:space="preserve">                                                                </w:t>
      </w:r>
    </w:p>
    <w:p w:rsidR="00444386" w:rsidRPr="00672FB3" w:rsidRDefault="00444386" w:rsidP="00444386">
      <w:pPr>
        <w:spacing w:after="0" w:line="240" w:lineRule="auto"/>
        <w:jc w:val="both"/>
        <w:rPr>
          <w:rFonts w:ascii="Times New Roman" w:hAnsi="Times New Roman" w:cs="Times New Roman"/>
          <w:sz w:val="24"/>
          <w:szCs w:val="24"/>
          <w:lang w:val="uz-Cyrl-UZ"/>
        </w:rPr>
      </w:pPr>
    </w:p>
    <w:p w:rsidR="00444386" w:rsidRPr="00A84F8F" w:rsidRDefault="00444386" w:rsidP="00444386">
      <w:pPr>
        <w:spacing w:after="0" w:line="240" w:lineRule="auto"/>
        <w:jc w:val="both"/>
        <w:rPr>
          <w:sz w:val="26"/>
          <w:szCs w:val="26"/>
          <w:lang w:val="uz-Cyrl-UZ"/>
        </w:rPr>
      </w:pPr>
      <w:r>
        <w:rPr>
          <w:rFonts w:ascii="Times New Roman" w:hAnsi="Times New Roman" w:cs="Times New Roman"/>
          <w:sz w:val="26"/>
          <w:szCs w:val="26"/>
          <w:lang w:val="uz-Cyrl-UZ"/>
        </w:rPr>
        <w:t>Директор: ____________________</w:t>
      </w:r>
      <w:r w:rsidR="0050782B">
        <w:rPr>
          <w:rFonts w:ascii="Times New Roman" w:hAnsi="Times New Roman" w:cs="Times New Roman"/>
          <w:sz w:val="26"/>
          <w:szCs w:val="26"/>
          <w:lang w:val="uz-Cyrl-UZ"/>
        </w:rPr>
        <w:t xml:space="preserve">     </w:t>
      </w:r>
      <w:r w:rsidR="0050782B">
        <w:rPr>
          <w:rFonts w:ascii="Times New Roman" w:hAnsi="Times New Roman" w:cs="Times New Roman"/>
          <w:sz w:val="26"/>
          <w:szCs w:val="26"/>
          <w:lang w:val="uz-Cyrl-UZ"/>
        </w:rPr>
        <w:t>Директор: ___________________</w:t>
      </w:r>
      <w:r w:rsidR="0050782B">
        <w:rPr>
          <w:rFonts w:ascii="Times New Roman" w:hAnsi="Times New Roman" w:cs="Times New Roman"/>
          <w:sz w:val="26"/>
          <w:szCs w:val="26"/>
          <w:lang w:val="uz-Cyrl-UZ"/>
        </w:rPr>
        <w:t>____</w:t>
      </w:r>
      <w:r w:rsidR="0050782B">
        <w:rPr>
          <w:rFonts w:ascii="Times New Roman" w:hAnsi="Times New Roman" w:cs="Times New Roman"/>
          <w:sz w:val="26"/>
          <w:szCs w:val="26"/>
          <w:lang w:val="uz-Cyrl-UZ"/>
        </w:rPr>
        <w:t>_____</w:t>
      </w:r>
      <w:r w:rsidRPr="00A84F8F">
        <w:rPr>
          <w:rFonts w:ascii="Times New Roman" w:hAnsi="Times New Roman" w:cs="Times New Roman"/>
          <w:sz w:val="26"/>
          <w:szCs w:val="26"/>
          <w:lang w:val="uz-Cyrl-UZ"/>
        </w:rPr>
        <w:t xml:space="preserve">                                                 </w:t>
      </w:r>
    </w:p>
    <w:p w:rsidR="00444386" w:rsidRPr="00ED23C6" w:rsidRDefault="00444386" w:rsidP="00444386">
      <w:r w:rsidRPr="00ED23C6">
        <w:t xml:space="preserve"> </w:t>
      </w:r>
    </w:p>
    <w:p w:rsidR="00444386" w:rsidRDefault="00444386" w:rsidP="00444386"/>
    <w:p w:rsidR="00444386" w:rsidRDefault="00444386" w:rsidP="00444386"/>
    <w:p w:rsidR="00AB7F23" w:rsidRDefault="00AB7F23"/>
    <w:sectPr w:rsidR="00AB7F23" w:rsidSect="00051062">
      <w:footerReference w:type="default" r:id="rId6"/>
      <w:pgSz w:w="11906" w:h="16838"/>
      <w:pgMar w:top="851"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BC2" w:rsidRDefault="00451BC2">
      <w:pPr>
        <w:spacing w:after="0" w:line="240" w:lineRule="auto"/>
      </w:pPr>
      <w:r>
        <w:separator/>
      </w:r>
    </w:p>
  </w:endnote>
  <w:endnote w:type="continuationSeparator" w:id="0">
    <w:p w:rsidR="00451BC2" w:rsidRDefault="0045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140396"/>
      <w:docPartObj>
        <w:docPartGallery w:val="Page Numbers (Bottom of Page)"/>
        <w:docPartUnique/>
      </w:docPartObj>
    </w:sdtPr>
    <w:sdtEndPr/>
    <w:sdtContent>
      <w:p w:rsidR="00051062" w:rsidRDefault="00051062">
        <w:pPr>
          <w:pStyle w:val="a4"/>
          <w:jc w:val="center"/>
        </w:pPr>
        <w:r>
          <w:fldChar w:fldCharType="begin"/>
        </w:r>
        <w:r>
          <w:instrText>PAGE   \* MERGEFORMAT</w:instrText>
        </w:r>
        <w:r>
          <w:fldChar w:fldCharType="separate"/>
        </w:r>
        <w:r w:rsidR="005101F9">
          <w:rPr>
            <w:noProof/>
          </w:rPr>
          <w:t>4</w:t>
        </w:r>
        <w:r>
          <w:fldChar w:fldCharType="end"/>
        </w:r>
      </w:p>
    </w:sdtContent>
  </w:sdt>
  <w:p w:rsidR="00051062" w:rsidRDefault="000510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BC2" w:rsidRDefault="00451BC2">
      <w:pPr>
        <w:spacing w:after="0" w:line="240" w:lineRule="auto"/>
      </w:pPr>
      <w:r>
        <w:separator/>
      </w:r>
    </w:p>
  </w:footnote>
  <w:footnote w:type="continuationSeparator" w:id="0">
    <w:p w:rsidR="00451BC2" w:rsidRDefault="00451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0C"/>
    <w:rsid w:val="00051062"/>
    <w:rsid w:val="001E6662"/>
    <w:rsid w:val="00306C4C"/>
    <w:rsid w:val="003258F5"/>
    <w:rsid w:val="003E687B"/>
    <w:rsid w:val="00444386"/>
    <w:rsid w:val="00451BC2"/>
    <w:rsid w:val="0050782B"/>
    <w:rsid w:val="005101F9"/>
    <w:rsid w:val="00692850"/>
    <w:rsid w:val="007C1B2B"/>
    <w:rsid w:val="00A9580C"/>
    <w:rsid w:val="00AB7F23"/>
    <w:rsid w:val="00AD2C5D"/>
    <w:rsid w:val="00BF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6B10D-FBAC-4D16-964F-E592FF89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4438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4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immer</cp:lastModifiedBy>
  <cp:revision>9</cp:revision>
  <dcterms:created xsi:type="dcterms:W3CDTF">2022-05-28T05:27:00Z</dcterms:created>
  <dcterms:modified xsi:type="dcterms:W3CDTF">2022-06-20T08:32:00Z</dcterms:modified>
</cp:coreProperties>
</file>