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73496C" w14:paraId="712C7843" w14:textId="77777777" w:rsidTr="00584DC0">
        <w:trPr>
          <w:jc w:val="center"/>
        </w:trPr>
        <w:tc>
          <w:tcPr>
            <w:tcW w:w="10337" w:type="dxa"/>
            <w:gridSpan w:val="2"/>
          </w:tcPr>
          <w:p w14:paraId="37C40AB8" w14:textId="77777777"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14:paraId="76DC0158" w14:textId="5B1C64DC"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 xml:space="preserve">на поставку </w:t>
            </w:r>
            <w:r w:rsidR="003A5E38" w:rsidRPr="003A5E38">
              <w:rPr>
                <w:rFonts w:ascii="Times New Roman" w:eastAsia="MS Mincho" w:hAnsi="Times New Roman"/>
                <w:szCs w:val="20"/>
                <w:lang w:val="ru-RU"/>
              </w:rPr>
              <w:t>запчасти и принадлежности метеостанции по мониторингу погодой</w:t>
            </w:r>
          </w:p>
        </w:tc>
      </w:tr>
      <w:tr w:rsidR="005F4671" w:rsidRPr="0016257C" w14:paraId="2D71D4C3" w14:textId="77777777" w:rsidTr="00584DC0">
        <w:trPr>
          <w:jc w:val="center"/>
        </w:trPr>
        <w:tc>
          <w:tcPr>
            <w:tcW w:w="5168" w:type="dxa"/>
          </w:tcPr>
          <w:p w14:paraId="520EA6BD" w14:textId="77606F8D" w:rsidR="005F4671" w:rsidRPr="0016257C" w:rsidRDefault="005F4671" w:rsidP="00C0278A">
            <w:pPr>
              <w:spacing w:before="0"/>
              <w:outlineLvl w:val="9"/>
              <w:rPr>
                <w:rFonts w:ascii="Times New Roman" w:eastAsia="MS Mincho" w:hAnsi="Times New Roman"/>
                <w:szCs w:val="20"/>
                <w:lang w:val="uz-Latn-UZ"/>
              </w:rPr>
            </w:pPr>
            <w:r w:rsidRPr="0016257C">
              <w:rPr>
                <w:rFonts w:ascii="Times New Roman" w:eastAsia="MS Mincho" w:hAnsi="Times New Roman"/>
                <w:szCs w:val="20"/>
                <w:lang w:val="ru-RU"/>
              </w:rPr>
              <w:t xml:space="preserve">г. </w:t>
            </w:r>
            <w:r w:rsidR="009C2514" w:rsidRPr="0016257C">
              <w:rPr>
                <w:rFonts w:ascii="Times New Roman" w:eastAsia="MS Mincho" w:hAnsi="Times New Roman"/>
                <w:szCs w:val="20"/>
                <w:lang w:val="uz-Latn-UZ"/>
              </w:rPr>
              <w:t>Ташкент</w:t>
            </w:r>
          </w:p>
        </w:tc>
        <w:tc>
          <w:tcPr>
            <w:tcW w:w="5169" w:type="dxa"/>
          </w:tcPr>
          <w:p w14:paraId="171F7901" w14:textId="26D25442" w:rsidR="005F4671" w:rsidRPr="0016257C" w:rsidRDefault="005F4671" w:rsidP="00584DC0">
            <w:pPr>
              <w:spacing w:before="0"/>
              <w:jc w:val="right"/>
              <w:outlineLvl w:val="9"/>
              <w:rPr>
                <w:rFonts w:ascii="Times New Roman" w:eastAsia="MS Mincho" w:hAnsi="Times New Roman"/>
                <w:szCs w:val="20"/>
                <w:lang w:val="ru-RU"/>
              </w:rPr>
            </w:pPr>
            <w:r w:rsidRPr="0016257C">
              <w:rPr>
                <w:rFonts w:ascii="Times New Roman" w:eastAsia="MS Mincho" w:hAnsi="Times New Roman"/>
                <w:szCs w:val="20"/>
                <w:lang w:val="ru-RU"/>
              </w:rPr>
              <w:t>«__</w:t>
            </w:r>
            <w:r w:rsidR="00715D92" w:rsidRPr="0016257C">
              <w:rPr>
                <w:rFonts w:ascii="Times New Roman" w:eastAsia="MS Mincho" w:hAnsi="Times New Roman"/>
                <w:szCs w:val="20"/>
                <w:lang w:val="ru-RU"/>
              </w:rPr>
              <w:t>_» _</w:t>
            </w:r>
            <w:r w:rsidRPr="0016257C">
              <w:rPr>
                <w:rFonts w:ascii="Times New Roman" w:eastAsia="MS Mincho" w:hAnsi="Times New Roman"/>
                <w:szCs w:val="20"/>
                <w:lang w:val="ru-RU"/>
              </w:rPr>
              <w:t>_________ 202</w:t>
            </w:r>
            <w:r w:rsidR="009C2514" w:rsidRPr="0016257C">
              <w:rPr>
                <w:rFonts w:ascii="Times New Roman" w:eastAsia="MS Mincho" w:hAnsi="Times New Roman"/>
                <w:szCs w:val="20"/>
                <w:lang w:val="uz-Latn-UZ"/>
              </w:rPr>
              <w:t>2</w:t>
            </w:r>
            <w:r w:rsidRPr="0016257C">
              <w:rPr>
                <w:rFonts w:ascii="Times New Roman" w:eastAsia="MS Mincho" w:hAnsi="Times New Roman"/>
                <w:szCs w:val="20"/>
                <w:lang w:val="ru-RU"/>
              </w:rPr>
              <w:t xml:space="preserve"> г.</w:t>
            </w:r>
          </w:p>
        </w:tc>
      </w:tr>
    </w:tbl>
    <w:p w14:paraId="02FBF591" w14:textId="77777777" w:rsidR="005F4671" w:rsidRPr="00587671" w:rsidRDefault="005F4671" w:rsidP="005F4671">
      <w:pPr>
        <w:spacing w:before="0"/>
        <w:jc w:val="both"/>
        <w:outlineLvl w:val="9"/>
        <w:rPr>
          <w:rFonts w:ascii="Times New Roman" w:eastAsia="MS Mincho" w:hAnsi="Times New Roman"/>
          <w:b/>
          <w:szCs w:val="20"/>
          <w:lang w:val="ru-RU" w:eastAsia="ru-RU"/>
        </w:rPr>
      </w:pPr>
    </w:p>
    <w:p w14:paraId="17085C0C" w14:textId="77777777"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14:paraId="36BFFDD2" w14:textId="6474EE29" w:rsidR="005F4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14:paraId="74E19254" w14:textId="77777777" w:rsidR="003A57BA" w:rsidRPr="00587671" w:rsidRDefault="003A57BA" w:rsidP="00587671">
      <w:pPr>
        <w:spacing w:before="0"/>
        <w:ind w:firstLine="720"/>
        <w:jc w:val="both"/>
        <w:outlineLvl w:val="9"/>
        <w:rPr>
          <w:rFonts w:ascii="Times New Roman" w:hAnsi="Times New Roman"/>
          <w:szCs w:val="20"/>
          <w:lang w:val="ru-RU"/>
        </w:rPr>
      </w:pPr>
    </w:p>
    <w:p w14:paraId="7E793A60" w14:textId="77777777" w:rsidR="005F4671" w:rsidRPr="00587671" w:rsidRDefault="005F4671" w:rsidP="003A57BA">
      <w:pPr>
        <w:pStyle w:val="1"/>
        <w:shd w:val="clear" w:color="auto" w:fill="D9E2F3" w:themeFill="accent5" w:themeFillTint="33"/>
        <w:ind w:left="0"/>
        <w:rPr>
          <w:sz w:val="20"/>
          <w:szCs w:val="20"/>
        </w:rPr>
      </w:pPr>
      <w:r w:rsidRPr="00587671">
        <w:rPr>
          <w:sz w:val="20"/>
          <w:szCs w:val="20"/>
        </w:rPr>
        <w:t xml:space="preserve">1. ПРЕДМЕТ ДОГОВОРА </w:t>
      </w:r>
    </w:p>
    <w:p w14:paraId="0BC173F5" w14:textId="2D32C9E0" w:rsidR="005F4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w:t>
      </w:r>
      <w:r w:rsidR="002134E2" w:rsidRPr="002134E2">
        <w:rPr>
          <w:rFonts w:ascii="Times New Roman" w:hAnsi="Times New Roman"/>
          <w:szCs w:val="20"/>
          <w:lang w:val="ru-RU" w:eastAsia="ru-RU"/>
        </w:rPr>
        <w:t xml:space="preserve">запчасти и принадлежности метеостанции по мониторингу погодой </w:t>
      </w:r>
      <w:r w:rsidRPr="00587671">
        <w:rPr>
          <w:rFonts w:ascii="Times New Roman" w:hAnsi="Times New Roman"/>
          <w:szCs w:val="20"/>
          <w:lang w:val="ru-RU" w:eastAsia="ru-RU"/>
        </w:rPr>
        <w:t xml:space="preserve">(далее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p w14:paraId="2A0182FD" w14:textId="77777777" w:rsidR="003A57BA" w:rsidRPr="00587671" w:rsidRDefault="003A57BA" w:rsidP="00587671">
      <w:pPr>
        <w:spacing w:before="0"/>
        <w:jc w:val="both"/>
        <w:rPr>
          <w:rFonts w:ascii="Times New Roman" w:hAnsi="Times New Roman"/>
          <w:szCs w:val="20"/>
          <w:lang w:val="ru-RU" w:eastAsia="ru-RU"/>
        </w:rPr>
      </w:pP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14:paraId="54FC14F2" w14:textId="77777777" w:rsidTr="003A57BA">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78A33E1"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BF50938" w14:textId="7325E662" w:rsidR="005F4671" w:rsidRPr="003A57BA" w:rsidRDefault="005F4671" w:rsidP="00584DC0">
            <w:pPr>
              <w:spacing w:before="0"/>
              <w:jc w:val="center"/>
              <w:outlineLvl w:val="9"/>
              <w:rPr>
                <w:rFonts w:ascii="Times New Roman" w:eastAsia="Times New Roman" w:hAnsi="Times New Roman"/>
                <w:b/>
                <w:color w:val="000000"/>
                <w:szCs w:val="20"/>
                <w:lang w:val="uz-Latn-UZ" w:eastAsia="ru-RU"/>
              </w:rPr>
            </w:pPr>
            <w:r w:rsidRPr="00587671">
              <w:rPr>
                <w:rFonts w:ascii="Times New Roman" w:eastAsia="Times New Roman" w:hAnsi="Times New Roman"/>
                <w:b/>
                <w:color w:val="000000"/>
                <w:szCs w:val="20"/>
                <w:lang w:val="ru-RU" w:eastAsia="ru-RU"/>
              </w:rPr>
              <w:t xml:space="preserve">Наименование </w:t>
            </w:r>
            <w:r w:rsidR="003A57BA">
              <w:rPr>
                <w:rFonts w:ascii="Times New Roman" w:eastAsia="Times New Roman" w:hAnsi="Times New Roman"/>
                <w:b/>
                <w:color w:val="000000"/>
                <w:szCs w:val="20"/>
                <w:lang w:val="uz-Latn-UZ" w:eastAsia="ru-RU"/>
              </w:rPr>
              <w:t>товар</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26F71F2" w14:textId="77777777"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873517E"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B0A1CED"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D9E2F3" w:themeFill="accent5" w:themeFillTint="33"/>
          </w:tcPr>
          <w:p w14:paraId="0E0474E3"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D9E2F3" w:themeFill="accent5" w:themeFillTint="33"/>
          </w:tcPr>
          <w:p w14:paraId="5C04D233"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00CF09"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14:paraId="7A13644F" w14:textId="77777777"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14:paraId="011113A5"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BC77A1"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14:paraId="0A465507" w14:textId="77777777"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14:paraId="4738927C" w14:textId="77777777"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60586793"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3A8A6C03"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6B5E815C"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23959132"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FFEDC" w14:textId="77777777" w:rsidR="005F4671" w:rsidRPr="00587671" w:rsidRDefault="005F4671" w:rsidP="00584DC0">
            <w:pPr>
              <w:spacing w:before="0"/>
              <w:rPr>
                <w:rFonts w:ascii="Times New Roman" w:hAnsi="Times New Roman"/>
                <w:szCs w:val="20"/>
                <w:lang w:val="ru-RU"/>
              </w:rPr>
            </w:pPr>
          </w:p>
        </w:tc>
      </w:tr>
      <w:tr w:rsidR="005F4671" w:rsidRPr="00587671" w14:paraId="319B94D8"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072B4CA1"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14:paraId="23276BFF" w14:textId="77777777"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14:paraId="3A66DAC2"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16E320C1"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226C46DC"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2EE728FC"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751C14D3"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7D538" w14:textId="77777777" w:rsidR="005F4671" w:rsidRPr="00587671" w:rsidRDefault="005F4671" w:rsidP="00584DC0">
            <w:pPr>
              <w:spacing w:before="0"/>
              <w:rPr>
                <w:rFonts w:ascii="Times New Roman" w:hAnsi="Times New Roman"/>
                <w:szCs w:val="20"/>
                <w:lang w:val="ru-RU"/>
              </w:rPr>
            </w:pPr>
          </w:p>
        </w:tc>
      </w:tr>
      <w:tr w:rsidR="005F4671" w:rsidRPr="00587671" w14:paraId="1EEBEB45" w14:textId="77777777"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38A9F198"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14:paraId="6AA626DD" w14:textId="77777777"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14:paraId="032DD38A"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14:paraId="10191427"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14:paraId="2D26C66E" w14:textId="77777777"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14:paraId="43974586" w14:textId="77777777"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1D52FE2C" w14:textId="77777777"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DA552" w14:textId="77777777" w:rsidR="005F4671" w:rsidRPr="00587671" w:rsidRDefault="005F4671" w:rsidP="00584DC0">
            <w:pPr>
              <w:spacing w:before="0"/>
              <w:rPr>
                <w:rFonts w:ascii="Times New Roman" w:hAnsi="Times New Roman"/>
                <w:szCs w:val="20"/>
                <w:lang w:val="ru-RU"/>
              </w:rPr>
            </w:pPr>
          </w:p>
        </w:tc>
      </w:tr>
      <w:tr w:rsidR="005F4671" w:rsidRPr="00587671" w14:paraId="565E18F0" w14:textId="77777777"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14:paraId="5BAD7D8C"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14:paraId="29B648A4" w14:textId="78F1635E" w:rsidR="005F4671" w:rsidRPr="003A5E38" w:rsidRDefault="003A57BA" w:rsidP="00584DC0">
            <w:pPr>
              <w:spacing w:before="0"/>
              <w:jc w:val="center"/>
              <w:outlineLvl w:val="9"/>
              <w:rPr>
                <w:rFonts w:ascii="Times New Roman" w:eastAsia="Times New Roman" w:hAnsi="Times New Roman"/>
                <w:color w:val="000000"/>
                <w:szCs w:val="20"/>
                <w:lang w:val="ru-RU" w:eastAsia="ru-RU"/>
              </w:rPr>
            </w:pPr>
            <w:r w:rsidRPr="003A5E38">
              <w:rPr>
                <w:rFonts w:ascii="Times New Roman" w:eastAsia="Times New Roman" w:hAnsi="Times New Roman"/>
                <w:color w:val="000000"/>
                <w:szCs w:val="20"/>
                <w:lang w:val="ru-RU"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14:paraId="510D7AD1"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14:paraId="0D2D8975"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14:paraId="26FF05B4" w14:textId="77777777"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14:paraId="208A86B6" w14:textId="77777777"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7D5EB00E" w14:textId="77777777"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51547" w14:textId="77777777"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14:paraId="004EF8D5" w14:textId="77777777" w:rsidR="003A57BA" w:rsidRDefault="003A57BA" w:rsidP="006C79F5">
      <w:pPr>
        <w:tabs>
          <w:tab w:val="left" w:pos="6663"/>
        </w:tabs>
        <w:spacing w:before="0"/>
        <w:jc w:val="both"/>
        <w:rPr>
          <w:rFonts w:ascii="Times New Roman" w:hAnsi="Times New Roman"/>
          <w:b/>
          <w:szCs w:val="20"/>
          <w:lang w:val="ru-RU" w:eastAsia="ru-RU"/>
        </w:rPr>
      </w:pPr>
    </w:p>
    <w:p w14:paraId="72EF8859" w14:textId="5F7E033C"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6A4EC460"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14:paraId="6AD0956D" w14:textId="4C9317CE" w:rsidR="005F4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14:paraId="42051FAA" w14:textId="77777777" w:rsidR="00CD4720" w:rsidRPr="00587671" w:rsidRDefault="00CD4720" w:rsidP="005F4671">
      <w:pPr>
        <w:spacing w:before="0"/>
        <w:jc w:val="both"/>
        <w:rPr>
          <w:rFonts w:ascii="Times New Roman" w:hAnsi="Times New Roman"/>
          <w:szCs w:val="20"/>
          <w:lang w:val="ru-RU" w:eastAsia="ru-RU"/>
        </w:rPr>
      </w:pPr>
    </w:p>
    <w:p w14:paraId="5F016EC8" w14:textId="77777777" w:rsidR="005F4671" w:rsidRPr="00587671" w:rsidRDefault="005F4671" w:rsidP="00CD4720">
      <w:pPr>
        <w:pStyle w:val="1"/>
        <w:shd w:val="clear" w:color="auto" w:fill="D9E2F3" w:themeFill="accent5" w:themeFillTint="33"/>
        <w:ind w:left="0"/>
        <w:rPr>
          <w:sz w:val="20"/>
          <w:szCs w:val="20"/>
        </w:rPr>
      </w:pPr>
      <w:r w:rsidRPr="00587671">
        <w:rPr>
          <w:sz w:val="20"/>
          <w:szCs w:val="20"/>
        </w:rPr>
        <w:t>2. СУММА ДОГОВОРА И ПОРЯДОК РАСЧЕТОВ</w:t>
      </w:r>
    </w:p>
    <w:p w14:paraId="5503D5FB" w14:textId="77777777"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сум с учетом </w:t>
      </w:r>
      <w:r w:rsidRPr="00587671">
        <w:rPr>
          <w:rFonts w:ascii="Times New Roman" w:hAnsi="Times New Roman"/>
          <w:b/>
          <w:szCs w:val="20"/>
          <w:lang w:val="ru-RU" w:eastAsia="ru-RU"/>
        </w:rPr>
        <w:t>НДС.</w:t>
      </w:r>
    </w:p>
    <w:p w14:paraId="0F34EA89" w14:textId="50A7AB30"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73496C">
        <w:rPr>
          <w:rFonts w:ascii="Times New Roman" w:hAnsi="Times New Roman"/>
          <w:lang w:val="uz-Latn-UZ"/>
        </w:rPr>
        <w:t>30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73496C">
        <w:rPr>
          <w:rFonts w:ascii="Times New Roman" w:hAnsi="Times New Roman"/>
          <w:lang w:val="uz-Latn-UZ"/>
        </w:rPr>
        <w:t>70</w:t>
      </w:r>
      <w:r w:rsidR="004F35FE" w:rsidRPr="004F35FE">
        <w:rPr>
          <w:rFonts w:ascii="Times New Roman" w:hAnsi="Times New Roman"/>
          <w:lang w:val="ru-RU"/>
        </w:rPr>
        <w:t>%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14:paraId="7C162FE8"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14:paraId="7A38C293"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14:paraId="6E8D85CC"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14:paraId="4652E1D0"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14:paraId="74ADC865" w14:textId="599C90D3" w:rsidR="005F4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14:paraId="666CE736" w14:textId="77777777" w:rsidR="00CD4720" w:rsidRPr="00587671" w:rsidRDefault="00CD4720" w:rsidP="005F4671">
      <w:pPr>
        <w:spacing w:before="0"/>
        <w:jc w:val="both"/>
        <w:rPr>
          <w:rFonts w:ascii="Times New Roman" w:hAnsi="Times New Roman"/>
          <w:szCs w:val="20"/>
          <w:lang w:val="ru-RU" w:eastAsia="ru-RU"/>
        </w:rPr>
      </w:pPr>
    </w:p>
    <w:p w14:paraId="49EDB0BE" w14:textId="77777777" w:rsidR="005F4671" w:rsidRPr="00587671" w:rsidRDefault="005F4671" w:rsidP="00CD4720">
      <w:pPr>
        <w:pStyle w:val="1"/>
        <w:shd w:val="clear" w:color="auto" w:fill="D9E2F3" w:themeFill="accent5" w:themeFillTint="33"/>
        <w:ind w:left="0"/>
        <w:rPr>
          <w:sz w:val="20"/>
          <w:szCs w:val="20"/>
        </w:rPr>
      </w:pPr>
      <w:r w:rsidRPr="00587671">
        <w:rPr>
          <w:sz w:val="20"/>
          <w:szCs w:val="20"/>
        </w:rPr>
        <w:t>3. ОБЯЗАТЕЛЬСТВА СТОРОН</w:t>
      </w:r>
    </w:p>
    <w:p w14:paraId="3EA25226" w14:textId="77777777"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14:paraId="74364F92"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14:paraId="62979716"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14:paraId="6C8C1B5A"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14:paraId="56024F45"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31A7E268"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14:paraId="10A58F8B"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14:paraId="3A808038" w14:textId="77777777"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14:paraId="6EC3AB13" w14:textId="77777777"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lastRenderedPageBreak/>
        <w:t>3.2. Покупатель обязан:</w:t>
      </w:r>
    </w:p>
    <w:p w14:paraId="6386E3B9" w14:textId="77777777"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14:paraId="48DB18BB" w14:textId="77777777"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1850A6B0" w14:textId="77777777"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14:paraId="69175EDD" w14:textId="5EEDBD38" w:rsidR="005F4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14:paraId="6180FB56" w14:textId="77777777" w:rsidR="00CD4720" w:rsidRPr="00587671" w:rsidRDefault="00CD4720" w:rsidP="005F4671">
      <w:pPr>
        <w:tabs>
          <w:tab w:val="left" w:pos="252"/>
        </w:tabs>
        <w:spacing w:before="0"/>
        <w:jc w:val="both"/>
        <w:rPr>
          <w:rFonts w:ascii="Times New Roman" w:hAnsi="Times New Roman"/>
          <w:szCs w:val="20"/>
          <w:lang w:val="ru-RU" w:eastAsia="ru-RU"/>
        </w:rPr>
      </w:pPr>
    </w:p>
    <w:p w14:paraId="409F3594" w14:textId="77777777" w:rsidR="005F4671" w:rsidRPr="00587671" w:rsidRDefault="005F4671" w:rsidP="00CD4720">
      <w:pPr>
        <w:pStyle w:val="1"/>
        <w:shd w:val="clear" w:color="auto" w:fill="D9E2F3" w:themeFill="accent5" w:themeFillTint="33"/>
        <w:ind w:left="0"/>
        <w:rPr>
          <w:sz w:val="20"/>
          <w:szCs w:val="20"/>
        </w:rPr>
      </w:pPr>
      <w:r w:rsidRPr="00587671">
        <w:rPr>
          <w:sz w:val="20"/>
          <w:szCs w:val="20"/>
        </w:rPr>
        <w:t xml:space="preserve">4. КАЧЕСТВО, ПОРЯДОК ОТПУСКА И ПРИЕМА ПРОДУКЦИИ </w:t>
      </w:r>
    </w:p>
    <w:p w14:paraId="36D73AD2"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14:paraId="79F84BC6"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14:paraId="457FE1B1"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14:paraId="56021964"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14:paraId="29950638"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14:paraId="551C539B" w14:textId="77777777"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3AC0432A" w14:textId="7D34A382" w:rsidR="005F4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14:paraId="6771BE6A" w14:textId="77777777" w:rsidR="008E7A16" w:rsidRPr="00587671" w:rsidRDefault="008E7A16" w:rsidP="005F4671">
      <w:pPr>
        <w:tabs>
          <w:tab w:val="left" w:pos="252"/>
        </w:tabs>
        <w:spacing w:before="0"/>
        <w:jc w:val="both"/>
        <w:rPr>
          <w:rFonts w:ascii="Times New Roman" w:hAnsi="Times New Roman"/>
          <w:szCs w:val="20"/>
          <w:lang w:val="ru-RU" w:eastAsia="ru-RU"/>
        </w:rPr>
      </w:pPr>
    </w:p>
    <w:p w14:paraId="7CDD84A3" w14:textId="77777777" w:rsidR="005F4671" w:rsidRPr="00587671" w:rsidRDefault="005F4671" w:rsidP="008E7A16">
      <w:pPr>
        <w:pStyle w:val="1"/>
        <w:shd w:val="clear" w:color="auto" w:fill="D9E2F3" w:themeFill="accent5" w:themeFillTint="33"/>
        <w:ind w:left="0"/>
        <w:rPr>
          <w:sz w:val="20"/>
          <w:szCs w:val="20"/>
        </w:rPr>
      </w:pPr>
      <w:r w:rsidRPr="00587671">
        <w:rPr>
          <w:sz w:val="20"/>
          <w:szCs w:val="20"/>
        </w:rPr>
        <w:t>5. ОТВЕТСТВЕННОСТЬ СТОРОН</w:t>
      </w:r>
    </w:p>
    <w:p w14:paraId="59364E02"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14:paraId="135B990B"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14:paraId="3C0AE734"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14:paraId="0954962D"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14:paraId="0D11FF7D" w14:textId="11A2E305" w:rsidR="005F4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14:paraId="30EBE99E" w14:textId="77777777" w:rsidR="008E7A16" w:rsidRPr="00587671" w:rsidRDefault="008E7A16" w:rsidP="005F4671">
      <w:pPr>
        <w:spacing w:before="0"/>
        <w:jc w:val="both"/>
        <w:rPr>
          <w:rFonts w:ascii="Times New Roman" w:hAnsi="Times New Roman"/>
          <w:szCs w:val="20"/>
          <w:lang w:val="ru-RU" w:eastAsia="ru-RU"/>
        </w:rPr>
      </w:pPr>
    </w:p>
    <w:p w14:paraId="0683084D" w14:textId="77777777" w:rsidR="005F4671" w:rsidRPr="00587671" w:rsidRDefault="005F4671" w:rsidP="008E7A16">
      <w:pPr>
        <w:pStyle w:val="1"/>
        <w:shd w:val="clear" w:color="auto" w:fill="D9E2F3" w:themeFill="accent5" w:themeFillTint="33"/>
        <w:ind w:left="0"/>
        <w:rPr>
          <w:sz w:val="20"/>
          <w:szCs w:val="20"/>
        </w:rPr>
      </w:pPr>
      <w:r w:rsidRPr="00587671">
        <w:rPr>
          <w:sz w:val="20"/>
          <w:szCs w:val="20"/>
        </w:rPr>
        <w:t>6. УСЛОВИЯ ИЗМЕНЕНИЯ И РАСТОРЖЕНИЯ ДОГОВОРА</w:t>
      </w:r>
    </w:p>
    <w:p w14:paraId="6BE213B0"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14:paraId="4F8427BE" w14:textId="26349648" w:rsidR="008E7A16"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w:t>
      </w:r>
    </w:p>
    <w:p w14:paraId="4A76182E" w14:textId="77777777" w:rsidR="008E7A16" w:rsidRPr="00587671" w:rsidRDefault="008E7A16" w:rsidP="005F4671">
      <w:pPr>
        <w:spacing w:before="0"/>
        <w:jc w:val="both"/>
        <w:rPr>
          <w:rFonts w:ascii="Times New Roman" w:hAnsi="Times New Roman"/>
          <w:szCs w:val="20"/>
          <w:lang w:val="ru-RU" w:eastAsia="ru-RU"/>
        </w:rPr>
      </w:pPr>
    </w:p>
    <w:p w14:paraId="18A6D328" w14:textId="77777777" w:rsidR="005F4671" w:rsidRPr="00587671" w:rsidRDefault="005F4671" w:rsidP="008E7A16">
      <w:pPr>
        <w:pStyle w:val="1"/>
        <w:shd w:val="clear" w:color="auto" w:fill="D9E2F3" w:themeFill="accent5" w:themeFillTint="33"/>
        <w:ind w:left="0"/>
        <w:rPr>
          <w:sz w:val="20"/>
          <w:szCs w:val="20"/>
        </w:rPr>
      </w:pPr>
      <w:r w:rsidRPr="00587671">
        <w:rPr>
          <w:sz w:val="20"/>
          <w:szCs w:val="20"/>
        </w:rPr>
        <w:t>7. ОБСТОЯТЕЛЬСТВА НЕПРЕОДОЛИМОЙ СИЛЫ (ФОРС-МАЖОР)</w:t>
      </w:r>
    </w:p>
    <w:p w14:paraId="52FF6EA9"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2C452E06"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lastRenderedPageBreak/>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14:paraId="750373D8"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14:paraId="2080133E"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14:paraId="6C6EE90B" w14:textId="77777777" w:rsidR="005F4671" w:rsidRPr="00587671" w:rsidRDefault="005F4671" w:rsidP="005F4671">
      <w:pPr>
        <w:spacing w:before="0"/>
        <w:jc w:val="both"/>
        <w:rPr>
          <w:rFonts w:ascii="Times New Roman" w:hAnsi="Times New Roman"/>
          <w:szCs w:val="20"/>
          <w:lang w:val="ru-RU" w:eastAsia="ru-RU"/>
        </w:rPr>
      </w:pPr>
    </w:p>
    <w:p w14:paraId="75EF3BAF" w14:textId="77777777" w:rsidR="005F4671" w:rsidRPr="00587671" w:rsidRDefault="005F4671" w:rsidP="008E7A16">
      <w:pPr>
        <w:pStyle w:val="1"/>
        <w:shd w:val="clear" w:color="auto" w:fill="D9E2F3" w:themeFill="accent5" w:themeFillTint="33"/>
        <w:ind w:left="0"/>
        <w:rPr>
          <w:sz w:val="20"/>
          <w:szCs w:val="20"/>
        </w:rPr>
      </w:pPr>
      <w:r w:rsidRPr="00587671">
        <w:rPr>
          <w:sz w:val="20"/>
          <w:szCs w:val="20"/>
        </w:rPr>
        <w:t>8. ПОРЯДОК РАЗРЕШЕНИЯ СПОРОВ</w:t>
      </w:r>
    </w:p>
    <w:p w14:paraId="75D1AFF7"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14:paraId="08589FA1" w14:textId="2A16500A" w:rsidR="005F4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экономическом суде </w:t>
      </w:r>
      <w:r w:rsidR="008E7A16">
        <w:rPr>
          <w:rFonts w:ascii="Times New Roman" w:hAnsi="Times New Roman"/>
          <w:szCs w:val="20"/>
          <w:lang w:val="uz-Latn-UZ" w:eastAsia="ru-RU"/>
        </w:rPr>
        <w:t xml:space="preserve">города Ташкента </w:t>
      </w:r>
      <w:r w:rsidRPr="00587671">
        <w:rPr>
          <w:rFonts w:ascii="Times New Roman" w:hAnsi="Times New Roman"/>
          <w:szCs w:val="20"/>
          <w:lang w:val="ru-RU" w:eastAsia="ru-RU"/>
        </w:rPr>
        <w:t>в соответствии с действующим законодательством Республики Узбекистан.</w:t>
      </w:r>
    </w:p>
    <w:p w14:paraId="6DE75169" w14:textId="77777777" w:rsidR="008E7A16" w:rsidRPr="00587671" w:rsidRDefault="008E7A16" w:rsidP="005F4671">
      <w:pPr>
        <w:spacing w:before="0"/>
        <w:jc w:val="both"/>
        <w:rPr>
          <w:rFonts w:ascii="Times New Roman" w:hAnsi="Times New Roman"/>
          <w:szCs w:val="20"/>
          <w:lang w:val="ru-RU" w:eastAsia="ru-RU"/>
        </w:rPr>
      </w:pPr>
    </w:p>
    <w:p w14:paraId="4AF09192" w14:textId="77777777" w:rsidR="005F4671" w:rsidRPr="00587671" w:rsidRDefault="005F4671" w:rsidP="008E7A16">
      <w:pPr>
        <w:pStyle w:val="1"/>
        <w:shd w:val="clear" w:color="auto" w:fill="D9E2F3" w:themeFill="accent5" w:themeFillTint="33"/>
        <w:ind w:left="0"/>
        <w:rPr>
          <w:sz w:val="20"/>
          <w:szCs w:val="20"/>
        </w:rPr>
      </w:pPr>
      <w:r w:rsidRPr="00587671">
        <w:rPr>
          <w:sz w:val="20"/>
          <w:szCs w:val="20"/>
        </w:rPr>
        <w:t>9. ПРОЧИЕ УСЛОВИЯ</w:t>
      </w:r>
    </w:p>
    <w:p w14:paraId="0A0D5CB8"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14:paraId="3DAAA7AE"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14:paraId="56EF97D3" w14:textId="77777777"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14:paraId="40A05CC8" w14:textId="77777777"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63144A68" w14:textId="77777777"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14:paraId="1C776B40" w14:textId="63531AEF" w:rsidR="005F4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14:paraId="063D1EC4" w14:textId="77777777" w:rsidR="007620F7" w:rsidRPr="00587671" w:rsidRDefault="007620F7" w:rsidP="005F4671">
      <w:pPr>
        <w:spacing w:before="0"/>
        <w:jc w:val="both"/>
        <w:rPr>
          <w:rFonts w:ascii="Times New Roman" w:hAnsi="Times New Roman"/>
          <w:szCs w:val="20"/>
          <w:lang w:val="ru-RU" w:eastAsia="ru-RU"/>
        </w:rPr>
      </w:pPr>
    </w:p>
    <w:p w14:paraId="2C5A2635" w14:textId="77777777" w:rsidR="005F4671" w:rsidRPr="00587671" w:rsidRDefault="005F4671" w:rsidP="007620F7">
      <w:pPr>
        <w:pStyle w:val="1"/>
        <w:shd w:val="clear" w:color="auto" w:fill="D9E2F3" w:themeFill="accent5" w:themeFillTint="33"/>
        <w:ind w:left="0"/>
        <w:rPr>
          <w:sz w:val="20"/>
          <w:szCs w:val="20"/>
        </w:rPr>
      </w:pPr>
      <w:r w:rsidRPr="00587671">
        <w:rPr>
          <w:sz w:val="20"/>
          <w:szCs w:val="20"/>
        </w:rPr>
        <w:t>10. ЮРИДИЧЕСКИЕ АДРЕСА, БАНКОВСКИЕ РЕКВИЗИТЫ И ПОДПИСИ СТОРОН</w:t>
      </w:r>
    </w:p>
    <w:p w14:paraId="19787C53" w14:textId="77777777"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14:paraId="6F1EE598" w14:textId="77777777" w:rsidTr="001B7698">
        <w:trPr>
          <w:trHeight w:val="122"/>
          <w:jc w:val="center"/>
        </w:trPr>
        <w:tc>
          <w:tcPr>
            <w:tcW w:w="5387" w:type="dxa"/>
            <w:tcBorders>
              <w:bottom w:val="single" w:sz="4" w:space="0" w:color="auto"/>
            </w:tcBorders>
          </w:tcPr>
          <w:p w14:paraId="25D4A2B4" w14:textId="258264E6" w:rsidR="005F4671" w:rsidRPr="00587671" w:rsidRDefault="005F4671" w:rsidP="001B7698">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tc>
        <w:tc>
          <w:tcPr>
            <w:tcW w:w="5387" w:type="dxa"/>
            <w:tcBorders>
              <w:bottom w:val="single" w:sz="4" w:space="0" w:color="auto"/>
            </w:tcBorders>
          </w:tcPr>
          <w:p w14:paraId="6972AB34" w14:textId="77777777"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1B7698" w:rsidRPr="00587671" w14:paraId="28F1D87F" w14:textId="77777777" w:rsidTr="001B7698">
        <w:trPr>
          <w:trHeight w:val="122"/>
          <w:jc w:val="center"/>
        </w:trPr>
        <w:tc>
          <w:tcPr>
            <w:tcW w:w="5387" w:type="dxa"/>
            <w:tcBorders>
              <w:top w:val="single" w:sz="4" w:space="0" w:color="auto"/>
            </w:tcBorders>
          </w:tcPr>
          <w:p w14:paraId="1CFCC60A" w14:textId="77777777" w:rsidR="001B7698" w:rsidRPr="00587671" w:rsidRDefault="001B7698" w:rsidP="001B7698">
            <w:pPr>
              <w:spacing w:before="0"/>
              <w:jc w:val="center"/>
              <w:outlineLvl w:val="9"/>
              <w:rPr>
                <w:rFonts w:ascii="Times New Roman" w:hAnsi="Times New Roman"/>
                <w:b/>
                <w:szCs w:val="20"/>
                <w:lang w:val="ru-RU"/>
              </w:rPr>
            </w:pPr>
          </w:p>
        </w:tc>
        <w:tc>
          <w:tcPr>
            <w:tcW w:w="5387" w:type="dxa"/>
            <w:tcBorders>
              <w:top w:val="single" w:sz="4" w:space="0" w:color="auto"/>
            </w:tcBorders>
          </w:tcPr>
          <w:p w14:paraId="2846387D" w14:textId="77777777" w:rsidR="001B7698" w:rsidRPr="00587671" w:rsidRDefault="001B7698" w:rsidP="00584DC0">
            <w:pPr>
              <w:spacing w:before="0"/>
              <w:jc w:val="center"/>
              <w:outlineLvl w:val="9"/>
              <w:rPr>
                <w:rFonts w:ascii="Times New Roman" w:hAnsi="Times New Roman"/>
                <w:b/>
                <w:szCs w:val="20"/>
                <w:lang w:val="ru-RU"/>
              </w:rPr>
            </w:pPr>
          </w:p>
        </w:tc>
      </w:tr>
    </w:tbl>
    <w:p w14:paraId="16EAE9EF" w14:textId="77777777" w:rsidR="005F4671" w:rsidRPr="00587671" w:rsidRDefault="005F4671" w:rsidP="005F4671">
      <w:pPr>
        <w:tabs>
          <w:tab w:val="left" w:pos="1390"/>
        </w:tabs>
        <w:spacing w:before="0"/>
        <w:outlineLvl w:val="9"/>
        <w:rPr>
          <w:rFonts w:ascii="Times New Roman" w:hAnsi="Times New Roman"/>
          <w:b/>
          <w:szCs w:val="20"/>
          <w:lang w:val="ru-RU" w:eastAsia="ru-RU"/>
        </w:rPr>
      </w:pPr>
    </w:p>
    <w:p w14:paraId="4D1D31B1" w14:textId="77777777"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CF86" w14:textId="77777777" w:rsidR="00F01BA8" w:rsidRDefault="00F01BA8" w:rsidP="005F4671">
      <w:pPr>
        <w:spacing w:before="0"/>
      </w:pPr>
      <w:r>
        <w:separator/>
      </w:r>
    </w:p>
  </w:endnote>
  <w:endnote w:type="continuationSeparator" w:id="0">
    <w:p w14:paraId="34CE79A0" w14:textId="77777777" w:rsidR="00F01BA8" w:rsidRDefault="00F01BA8"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2020503030404060203"/>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703" w14:textId="77777777"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14:paraId="230F5501" w14:textId="77777777" w:rsidR="00DC3EDA" w:rsidRDefault="00F01B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AA52" w14:textId="77777777" w:rsidR="00DC3EDA" w:rsidRPr="00A32D9A" w:rsidRDefault="00F01BA8" w:rsidP="00A075F8">
    <w:pPr>
      <w:pStyle w:val="a5"/>
      <w:tabs>
        <w:tab w:val="clear" w:pos="4320"/>
        <w:tab w:val="clear" w:pos="8640"/>
        <w:tab w:val="left" w:pos="40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D9D8" w14:textId="77777777" w:rsidR="00F01BA8" w:rsidRDefault="00F01BA8" w:rsidP="005F4671">
      <w:pPr>
        <w:spacing w:before="0"/>
      </w:pPr>
      <w:r>
        <w:separator/>
      </w:r>
    </w:p>
  </w:footnote>
  <w:footnote w:type="continuationSeparator" w:id="0">
    <w:p w14:paraId="20829E79" w14:textId="77777777" w:rsidR="00F01BA8" w:rsidRDefault="00F01BA8" w:rsidP="005F46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BB14" w14:textId="77777777" w:rsidR="007504D5" w:rsidRDefault="00F01BA8" w:rsidP="007D50F5">
    <w:pPr>
      <w:pStyle w:val="a3"/>
      <w:jc w:val="right"/>
    </w:pPr>
  </w:p>
  <w:p w14:paraId="2AD9EC56" w14:textId="77777777" w:rsidR="00BE5766" w:rsidRDefault="00F01BA8" w:rsidP="007D50F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0C2D"/>
    <w:multiLevelType w:val="hybridMultilevel"/>
    <w:tmpl w:val="860280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D4344D8"/>
    <w:multiLevelType w:val="hybridMultilevel"/>
    <w:tmpl w:val="7694A36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71"/>
    <w:rsid w:val="00063260"/>
    <w:rsid w:val="0016257C"/>
    <w:rsid w:val="001A5FDE"/>
    <w:rsid w:val="001B7698"/>
    <w:rsid w:val="002134E2"/>
    <w:rsid w:val="002C439C"/>
    <w:rsid w:val="003A57BA"/>
    <w:rsid w:val="003A5E38"/>
    <w:rsid w:val="004B1BB4"/>
    <w:rsid w:val="004F35FE"/>
    <w:rsid w:val="00587671"/>
    <w:rsid w:val="005F4671"/>
    <w:rsid w:val="006C79F5"/>
    <w:rsid w:val="00715D92"/>
    <w:rsid w:val="0072510E"/>
    <w:rsid w:val="0073496C"/>
    <w:rsid w:val="00734A64"/>
    <w:rsid w:val="00736641"/>
    <w:rsid w:val="007620F7"/>
    <w:rsid w:val="007F128E"/>
    <w:rsid w:val="008E7A16"/>
    <w:rsid w:val="009339C7"/>
    <w:rsid w:val="0095449C"/>
    <w:rsid w:val="009C2514"/>
    <w:rsid w:val="00A01F35"/>
    <w:rsid w:val="00AE2937"/>
    <w:rsid w:val="00B5142E"/>
    <w:rsid w:val="00BC3A0A"/>
    <w:rsid w:val="00C0278A"/>
    <w:rsid w:val="00C0731C"/>
    <w:rsid w:val="00C41980"/>
    <w:rsid w:val="00CD4720"/>
    <w:rsid w:val="00D30FEF"/>
    <w:rsid w:val="00D474EE"/>
    <w:rsid w:val="00DC1648"/>
    <w:rsid w:val="00DC6EE8"/>
    <w:rsid w:val="00F01BA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1A6B"/>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1940</Words>
  <Characters>11062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Forukh Boltabaev</cp:lastModifiedBy>
  <cp:revision>17</cp:revision>
  <cp:lastPrinted>2021-12-27T04:34:00Z</cp:lastPrinted>
  <dcterms:created xsi:type="dcterms:W3CDTF">2022-03-18T17:39:00Z</dcterms:created>
  <dcterms:modified xsi:type="dcterms:W3CDTF">2022-03-24T16:47:00Z</dcterms:modified>
</cp:coreProperties>
</file>