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9" w:type="dxa"/>
        <w:tblLook w:val="04A0" w:firstRow="1" w:lastRow="0" w:firstColumn="1" w:lastColumn="0" w:noHBand="0" w:noVBand="1"/>
      </w:tblPr>
      <w:tblGrid>
        <w:gridCol w:w="980"/>
        <w:gridCol w:w="130"/>
        <w:gridCol w:w="849"/>
        <w:gridCol w:w="262"/>
        <w:gridCol w:w="717"/>
        <w:gridCol w:w="393"/>
        <w:gridCol w:w="586"/>
        <w:gridCol w:w="523"/>
        <w:gridCol w:w="366"/>
        <w:gridCol w:w="92"/>
        <w:gridCol w:w="216"/>
        <w:gridCol w:w="435"/>
        <w:gridCol w:w="328"/>
        <w:gridCol w:w="779"/>
        <w:gridCol w:w="532"/>
        <w:gridCol w:w="575"/>
        <w:gridCol w:w="734"/>
        <w:gridCol w:w="99"/>
        <w:gridCol w:w="274"/>
        <w:gridCol w:w="827"/>
        <w:gridCol w:w="135"/>
        <w:gridCol w:w="101"/>
        <w:gridCol w:w="236"/>
      </w:tblGrid>
      <w:tr w:rsidR="003602E4" w:rsidRPr="00E03CD3" w:rsidTr="003602E4">
        <w:trPr>
          <w:gridAfter w:val="3"/>
          <w:wAfter w:w="472" w:type="dxa"/>
          <w:trHeight w:val="31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 xml:space="preserve">Контракт </w:t>
            </w:r>
            <w:proofErr w:type="gramStart"/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 xml:space="preserve">№  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_</w:t>
            </w:r>
            <w:proofErr w:type="gramEnd"/>
            <w:r>
              <w:rPr>
                <w:rFonts w:eastAsia="Times New Roman"/>
                <w:b/>
                <w:bCs/>
                <w:szCs w:val="24"/>
                <w:lang w:eastAsia="ru-RU"/>
              </w:rPr>
              <w:t>__________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на осуществление подрядных работ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81" w:type="dxa"/>
            <w:gridSpan w:val="3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3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00" w:type="dxa"/>
            <w:gridSpan w:val="3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1959" w:type="dxa"/>
            <w:gridSpan w:val="3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E03CD3">
              <w:rPr>
                <w:rFonts w:eastAsia="Times New Roman"/>
                <w:szCs w:val="24"/>
                <w:lang w:eastAsia="ru-RU"/>
              </w:rPr>
              <w:t>г.Ташкент</w:t>
            </w:r>
            <w:proofErr w:type="spellEnd"/>
          </w:p>
        </w:tc>
        <w:tc>
          <w:tcPr>
            <w:tcW w:w="979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81" w:type="dxa"/>
            <w:gridSpan w:val="3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3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820" w:type="dxa"/>
            <w:gridSpan w:val="7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>"____" _____________</w:t>
            </w:r>
            <w:proofErr w:type="gramStart"/>
            <w:r w:rsidRPr="00E03CD3">
              <w:rPr>
                <w:rFonts w:eastAsia="Times New Roman"/>
                <w:szCs w:val="24"/>
                <w:lang w:eastAsia="ru-RU"/>
              </w:rPr>
              <w:t xml:space="preserve">_  </w:t>
            </w:r>
            <w:r>
              <w:rPr>
                <w:rFonts w:eastAsia="Times New Roman"/>
                <w:szCs w:val="24"/>
                <w:lang w:eastAsia="ru-RU"/>
              </w:rPr>
              <w:t>202</w:t>
            </w:r>
            <w:r>
              <w:rPr>
                <w:rFonts w:eastAsia="Times New Roman"/>
                <w:szCs w:val="24"/>
                <w:lang w:val="uz-Cyrl-UZ" w:eastAsia="ru-RU"/>
              </w:rPr>
              <w:t>2</w:t>
            </w:r>
            <w:proofErr w:type="gramEnd"/>
            <w:r w:rsidRPr="00E03CD3">
              <w:rPr>
                <w:rFonts w:eastAsia="Times New Roman"/>
                <w:szCs w:val="24"/>
                <w:lang w:eastAsia="ru-RU"/>
              </w:rPr>
              <w:t xml:space="preserve"> года.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81" w:type="dxa"/>
            <w:gridSpan w:val="3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3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00" w:type="dxa"/>
            <w:gridSpan w:val="3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7188" w:type="dxa"/>
            <w:gridSpan w:val="15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>Договаривающие стороны:</w:t>
            </w:r>
          </w:p>
        </w:tc>
        <w:tc>
          <w:tcPr>
            <w:tcW w:w="1309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00" w:type="dxa"/>
            <w:gridSpan w:val="3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602E4" w:rsidRPr="00D659B2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D659B2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val="en-US" w:eastAsia="ru-RU"/>
              </w:rPr>
            </w:pPr>
            <w:r w:rsidRPr="00D659B2">
              <w:rPr>
                <w:rFonts w:eastAsia="Times New Roman"/>
                <w:b/>
                <w:bCs/>
                <w:szCs w:val="24"/>
                <w:lang w:val="en-US" w:eastAsia="ru-RU"/>
              </w:rPr>
              <w:t>"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Заказчик</w:t>
            </w:r>
            <w:r w:rsidRPr="00D659B2">
              <w:rPr>
                <w:rFonts w:eastAsia="Times New Roman"/>
                <w:b/>
                <w:bCs/>
                <w:szCs w:val="24"/>
                <w:lang w:val="en-US" w:eastAsia="ru-RU"/>
              </w:rPr>
              <w:t xml:space="preserve">":             </w:t>
            </w:r>
            <w:r>
              <w:rPr>
                <w:highlight w:val="yellow"/>
              </w:rPr>
              <w:t>ООО</w:t>
            </w:r>
            <w:r w:rsidRPr="00D659B2">
              <w:rPr>
                <w:highlight w:val="yellow"/>
                <w:lang w:val="en-US"/>
              </w:rPr>
              <w:t xml:space="preserve"> «CHINOBOD NEFT BAZASI»</w:t>
            </w:r>
            <w:r w:rsidRPr="00D659B2">
              <w:rPr>
                <w:rFonts w:eastAsia="Times New Roman"/>
                <w:b/>
                <w:bCs/>
                <w:i/>
                <w:iCs/>
                <w:szCs w:val="24"/>
                <w:lang w:val="en-US" w:eastAsia="ru-RU"/>
              </w:rPr>
              <w:t xml:space="preserve">         </w:t>
            </w:r>
            <w:r w:rsidRPr="00D659B2">
              <w:rPr>
                <w:rFonts w:eastAsia="Times New Roman"/>
                <w:b/>
                <w:bCs/>
                <w:szCs w:val="24"/>
                <w:lang w:val="en-US" w:eastAsia="ru-RU"/>
              </w:rPr>
              <w:t xml:space="preserve"> </w:t>
            </w:r>
          </w:p>
        </w:tc>
      </w:tr>
      <w:tr w:rsidR="003602E4" w:rsidRPr="00D659B2" w:rsidTr="003602E4">
        <w:trPr>
          <w:gridAfter w:val="3"/>
          <w:wAfter w:w="472" w:type="dxa"/>
          <w:trHeight w:val="255"/>
        </w:trPr>
        <w:tc>
          <w:tcPr>
            <w:tcW w:w="7188" w:type="dxa"/>
            <w:gridSpan w:val="15"/>
            <w:shd w:val="clear" w:color="auto" w:fill="auto"/>
            <w:noWrap/>
            <w:hideMark/>
          </w:tcPr>
          <w:p w:rsidR="003602E4" w:rsidRPr="00D659B2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val="en-US" w:eastAsia="ru-RU"/>
              </w:rPr>
            </w:pPr>
          </w:p>
        </w:tc>
        <w:tc>
          <w:tcPr>
            <w:tcW w:w="1309" w:type="dxa"/>
            <w:gridSpan w:val="2"/>
            <w:shd w:val="clear" w:color="auto" w:fill="auto"/>
            <w:noWrap/>
            <w:vAlign w:val="bottom"/>
            <w:hideMark/>
          </w:tcPr>
          <w:p w:rsidR="003602E4" w:rsidRPr="00D659B2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val="en-US" w:eastAsia="ru-RU"/>
              </w:rPr>
            </w:pPr>
          </w:p>
        </w:tc>
        <w:tc>
          <w:tcPr>
            <w:tcW w:w="1200" w:type="dxa"/>
            <w:gridSpan w:val="3"/>
            <w:shd w:val="clear" w:color="auto" w:fill="auto"/>
            <w:noWrap/>
            <w:vAlign w:val="bottom"/>
            <w:hideMark/>
          </w:tcPr>
          <w:p w:rsidR="003602E4" w:rsidRPr="00D659B2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3602E4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val="uz-Cyrl-UZ" w:eastAsia="ru-RU"/>
              </w:rPr>
            </w:pPr>
            <w:proofErr w:type="gramStart"/>
            <w:r w:rsidRPr="00E03CD3">
              <w:rPr>
                <w:rFonts w:eastAsia="Times New Roman"/>
                <w:szCs w:val="24"/>
                <w:lang w:eastAsia="ru-RU"/>
              </w:rPr>
              <w:t>в  лице</w:t>
            </w:r>
            <w:proofErr w:type="gramEnd"/>
            <w:r w:rsidRPr="00E03CD3">
              <w:rPr>
                <w:rFonts w:eastAsia="Times New Roman"/>
                <w:szCs w:val="24"/>
                <w:lang w:eastAsia="ru-RU"/>
              </w:rPr>
              <w:t xml:space="preserve">  директора  </w:t>
            </w:r>
            <w:r w:rsidRPr="003D4FD6">
              <w:rPr>
                <w:rFonts w:eastAsia="Times New Roman"/>
                <w:szCs w:val="24"/>
                <w:highlight w:val="yellow"/>
                <w:lang w:eastAsia="ru-RU"/>
              </w:rPr>
              <w:t>__</w:t>
            </w:r>
            <w:r>
              <w:rPr>
                <w:rFonts w:eastAsia="Times New Roman"/>
                <w:szCs w:val="24"/>
                <w:highlight w:val="yellow"/>
                <w:lang w:val="uz-Cyrl-UZ" w:eastAsia="ru-RU"/>
              </w:rPr>
              <w:t>С.Т.Муржанова</w:t>
            </w:r>
            <w:r w:rsidRPr="003D4FD6">
              <w:rPr>
                <w:rFonts w:eastAsia="Times New Roman"/>
                <w:szCs w:val="24"/>
                <w:highlight w:val="yellow"/>
                <w:lang w:eastAsia="ru-RU"/>
              </w:rPr>
              <w:t>___________________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, действующего на основании </w:t>
            </w:r>
            <w:r>
              <w:rPr>
                <w:rFonts w:eastAsia="Times New Roman"/>
                <w:szCs w:val="24"/>
                <w:lang w:val="uz-Cyrl-UZ" w:eastAsia="ru-RU"/>
              </w:rPr>
              <w:t>устав</w:t>
            </w:r>
            <w:r w:rsidRPr="00E03CD3">
              <w:rPr>
                <w:rFonts w:eastAsia="Times New Roman"/>
                <w:szCs w:val="24"/>
                <w:lang w:eastAsia="ru-RU"/>
              </w:rPr>
              <w:t>,</w:t>
            </w:r>
            <w:r>
              <w:rPr>
                <w:rFonts w:eastAsia="Times New Roman"/>
                <w:szCs w:val="24"/>
                <w:lang w:val="uz-Cyrl-UZ" w:eastAsia="ru-RU"/>
              </w:rPr>
              <w:t xml:space="preserve"> 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 xml:space="preserve">"Подрядчик": </w:t>
            </w:r>
            <w:r w:rsidRPr="00E03CD3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_____________________________________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>в лице _________________________, действующего на основании "Устава", заключили настоящий контракт на осуществление подрядных работ.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Условия контракта регулируются Постановлениями Кабинета Министров </w:t>
            </w:r>
            <w:proofErr w:type="spellStart"/>
            <w:r w:rsidRPr="00E03CD3">
              <w:rPr>
                <w:rFonts w:eastAsia="Times New Roman"/>
                <w:szCs w:val="24"/>
                <w:lang w:eastAsia="ru-RU"/>
              </w:rPr>
              <w:t>РУз</w:t>
            </w:r>
            <w:proofErr w:type="spellEnd"/>
            <w:r w:rsidRPr="00E03CD3">
              <w:rPr>
                <w:rFonts w:eastAsia="Times New Roman"/>
                <w:szCs w:val="24"/>
                <w:lang w:eastAsia="ru-RU"/>
              </w:rPr>
              <w:t xml:space="preserve">: №261 от 11.06.2003 года, №395 от 12.09.2003 года, №226 от 12.05.2004 года, Законом </w:t>
            </w:r>
            <w:proofErr w:type="spellStart"/>
            <w:r w:rsidRPr="00E03CD3">
              <w:rPr>
                <w:rFonts w:eastAsia="Times New Roman"/>
                <w:szCs w:val="24"/>
                <w:lang w:eastAsia="ru-RU"/>
              </w:rPr>
              <w:t>РУз</w:t>
            </w:r>
            <w:proofErr w:type="spellEnd"/>
            <w:r w:rsidRPr="00E03CD3">
              <w:rPr>
                <w:rFonts w:eastAsia="Times New Roman"/>
                <w:szCs w:val="24"/>
                <w:lang w:eastAsia="ru-RU"/>
              </w:rPr>
              <w:t xml:space="preserve"> "О договорно-правовой базе деятельности хозяйствующих субъектов от 29.08.1998 года и нормативными актами по вопросам капитального строительства.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                        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 xml:space="preserve">                                   1. ПРЕДМЕТ КОНТРАКТА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Заказчик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передает, а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Подрядчик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принимает на себя выполнение работ по:  </w:t>
            </w:r>
          </w:p>
        </w:tc>
      </w:tr>
      <w:tr w:rsidR="003602E4" w:rsidRPr="003D4FD6" w:rsidTr="003602E4">
        <w:trPr>
          <w:gridAfter w:val="3"/>
          <w:wAfter w:w="472" w:type="dxa"/>
          <w:trHeight w:val="31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3D4FD6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B15A7D">
              <w:t>«Профилактически</w:t>
            </w:r>
            <w:r>
              <w:t>е</w:t>
            </w:r>
            <w:r w:rsidRPr="00B15A7D">
              <w:t xml:space="preserve"> испытани</w:t>
            </w:r>
            <w:r>
              <w:t>я</w:t>
            </w:r>
            <w:r w:rsidRPr="00B15A7D">
              <w:t xml:space="preserve"> электрооборудования заправок</w:t>
            </w:r>
            <w:r>
              <w:t xml:space="preserve"> </w:t>
            </w:r>
            <w:r w:rsidRPr="00B15A7D">
              <w:t>(ФЁТШ) в количестве 60 шт.»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981" w:type="dxa"/>
            <w:gridSpan w:val="3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979" w:type="dxa"/>
            <w:gridSpan w:val="3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1200" w:type="dxa"/>
            <w:gridSpan w:val="3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                                                           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2. СУММА КОНТРАКТА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2.1.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Стоимость работ, подлежащих </w:t>
            </w:r>
            <w:proofErr w:type="gramStart"/>
            <w:r w:rsidRPr="00E03CD3">
              <w:rPr>
                <w:rFonts w:eastAsia="Times New Roman"/>
                <w:szCs w:val="24"/>
                <w:lang w:eastAsia="ru-RU"/>
              </w:rPr>
              <w:t>выполнению  по</w:t>
            </w:r>
            <w:proofErr w:type="gramEnd"/>
            <w:r w:rsidRPr="00E03CD3">
              <w:rPr>
                <w:rFonts w:eastAsia="Times New Roman"/>
                <w:szCs w:val="24"/>
                <w:lang w:eastAsia="ru-RU"/>
              </w:rPr>
              <w:t xml:space="preserve"> настоящему контракту согласно прилагаемой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смете, выполненной ресурсным методом, составляет    </w:t>
            </w:r>
            <w:r w:rsidRPr="00E03CD3">
              <w:rPr>
                <w:rFonts w:eastAsia="Times New Roman"/>
                <w:i/>
                <w:iCs/>
                <w:szCs w:val="24"/>
                <w:lang w:eastAsia="ru-RU"/>
              </w:rPr>
              <w:t xml:space="preserve"> </w:t>
            </w:r>
            <w:r w:rsidRPr="00E03CD3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 xml:space="preserve"> _________________________ </w:t>
            </w:r>
            <w:proofErr w:type="spellStart"/>
            <w:r w:rsidRPr="00E03CD3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сум</w:t>
            </w:r>
            <w:proofErr w:type="spellEnd"/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( _______________________________________________________________________________ )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>в том числе НДС 20 %.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2.2.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Объем и содержание работ определяется сметой, являющейся неотъемлемой частью настоящего контракта.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2.3.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На объем работ, не учтенный настоящим контрактом, а также в случае необходимости производства повторных испытаний не по вине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Подрядчика</w:t>
            </w:r>
            <w:r w:rsidRPr="00E03CD3">
              <w:rPr>
                <w:rFonts w:eastAsia="Times New Roman"/>
                <w:szCs w:val="24"/>
                <w:lang w:eastAsia="ru-RU"/>
              </w:rPr>
              <w:t>, стороны заключают дополнительное соглашение.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3602E4" w:rsidRPr="00E03CD3" w:rsidRDefault="003602E4" w:rsidP="005A743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szCs w:val="24"/>
                <w:lang w:eastAsia="ru-RU"/>
              </w:rPr>
              <w:t>3. СРОКИ ДЕЙСТВИЯ КОНТРАКТА И ВЫПОЛНЕНИЯ РАБОТ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szCs w:val="24"/>
                <w:lang w:eastAsia="ru-RU"/>
              </w:rPr>
              <w:t>3.1.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Настоящий контракт вступает в силу с даты его подписания сторонами и действует до 31.12.2019 года.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szCs w:val="24"/>
                <w:lang w:eastAsia="ru-RU"/>
              </w:rPr>
              <w:t>3.2.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Сроки начала и окончания работ определяются </w:t>
            </w:r>
            <w:proofErr w:type="spellStart"/>
            <w:r w:rsidRPr="00E03CD3">
              <w:rPr>
                <w:rFonts w:eastAsia="Times New Roman"/>
                <w:szCs w:val="24"/>
                <w:lang w:eastAsia="ru-RU"/>
              </w:rPr>
              <w:t>взаимообязывающими</w:t>
            </w:r>
            <w:proofErr w:type="spellEnd"/>
            <w:r w:rsidRPr="00E03CD3">
              <w:rPr>
                <w:rFonts w:eastAsia="Times New Roman"/>
                <w:szCs w:val="24"/>
                <w:lang w:eastAsia="ru-RU"/>
              </w:rPr>
              <w:t xml:space="preserve"> Подрядчика и Заказчика графиками производства работ.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szCs w:val="24"/>
                <w:lang w:eastAsia="ru-RU"/>
              </w:rPr>
              <w:t>3.3.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Сроки начала работ Подрядчиком определяются: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szCs w:val="24"/>
                <w:lang w:eastAsia="ru-RU"/>
              </w:rPr>
              <w:t xml:space="preserve">       3.3.1. </w:t>
            </w:r>
            <w:r w:rsidRPr="00E03CD3">
              <w:rPr>
                <w:rFonts w:eastAsia="Times New Roman"/>
                <w:szCs w:val="24"/>
                <w:lang w:eastAsia="ru-RU"/>
              </w:rPr>
              <w:t>Перечислением Заказчиком аванса;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szCs w:val="24"/>
                <w:lang w:eastAsia="ru-RU"/>
              </w:rPr>
              <w:t xml:space="preserve">       3.3.2.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Передачей объектов под наладку по акту;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       </w:t>
            </w:r>
            <w:r w:rsidRPr="00E03CD3">
              <w:rPr>
                <w:rFonts w:eastAsia="Times New Roman"/>
                <w:b/>
                <w:szCs w:val="24"/>
                <w:lang w:eastAsia="ru-RU"/>
              </w:rPr>
              <w:t>3.3.3.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Выполнениям п.5.1. - п.5.</w:t>
            </w:r>
            <w:proofErr w:type="gramStart"/>
            <w:r w:rsidRPr="00E03CD3">
              <w:rPr>
                <w:rFonts w:eastAsia="Times New Roman"/>
                <w:szCs w:val="24"/>
                <w:lang w:eastAsia="ru-RU"/>
              </w:rPr>
              <w:t>3.контракта</w:t>
            </w:r>
            <w:proofErr w:type="gramEnd"/>
            <w:r w:rsidRPr="00E03CD3">
              <w:rPr>
                <w:rFonts w:eastAsia="Times New Roman"/>
                <w:szCs w:val="24"/>
                <w:lang w:eastAsia="ru-RU"/>
              </w:rPr>
              <w:t xml:space="preserve">.       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szCs w:val="24"/>
                <w:lang w:eastAsia="ru-RU"/>
              </w:rPr>
              <w:t>3.4.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Сроки окончания работ фиксируются двусторонним   актом сдачи объекта после выполнения работ Подрядчиком.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                                                        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4. ПЛАТЕЖИ И РАСЧЕТЫ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4.1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.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Заказчик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перечисляет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Подрядчику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аванс в размере </w:t>
            </w:r>
            <w:r w:rsidRPr="00E03CD3">
              <w:rPr>
                <w:rFonts w:eastAsia="Times New Roman"/>
                <w:b/>
                <w:bCs/>
                <w:i/>
                <w:iCs/>
                <w:szCs w:val="24"/>
                <w:u w:val="single"/>
                <w:lang w:eastAsia="ru-RU"/>
              </w:rPr>
              <w:t xml:space="preserve">15%   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от суммы контракта в </w:t>
            </w:r>
            <w:proofErr w:type="gramStart"/>
            <w:r w:rsidRPr="00E03CD3">
              <w:rPr>
                <w:rFonts w:eastAsia="Times New Roman"/>
                <w:szCs w:val="24"/>
                <w:lang w:eastAsia="ru-RU"/>
              </w:rPr>
              <w:t>течение  5</w:t>
            </w:r>
            <w:proofErr w:type="gramEnd"/>
            <w:r w:rsidRPr="00E03CD3">
              <w:rPr>
                <w:rFonts w:eastAsia="Times New Roman"/>
                <w:szCs w:val="24"/>
                <w:lang w:eastAsia="ru-RU"/>
              </w:rPr>
              <w:t xml:space="preserve">  дней (но не позднее 30 дней) после подписания контракта.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4.2.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Выполненные работы подтверждаются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Заказчиком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в течение 72 часов со дня предоставления справки счет-фактуры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Подрядчиком</w:t>
            </w:r>
            <w:r w:rsidRPr="00E03CD3">
              <w:rPr>
                <w:rFonts w:eastAsia="Times New Roman"/>
                <w:szCs w:val="24"/>
                <w:lang w:eastAsia="ru-RU"/>
              </w:rPr>
              <w:t>. Текущие платежи за фактически выполненные работы производятся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 xml:space="preserve"> Заказчиком 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ежемесячно при наличии  актов выполненных работ по справке  счет-фактуре, актов формы -2, 2а  и актов сверок, заверенных печатью и подписью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Заказчика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и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 xml:space="preserve">Подрядчика </w:t>
            </w:r>
            <w:r w:rsidRPr="00E03CD3">
              <w:rPr>
                <w:rFonts w:eastAsia="Times New Roman"/>
                <w:szCs w:val="24"/>
                <w:lang w:eastAsia="ru-RU"/>
              </w:rPr>
              <w:t>в сроки, установленные банковской системой, не позднее  3  дней после их подписания.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szCs w:val="24"/>
                <w:lang w:eastAsia="ru-RU"/>
              </w:rPr>
              <w:t xml:space="preserve">                                                5. ОБЯЗАТЕЛЬСТВА ЗАКАЗЧИКА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2009F">
              <w:rPr>
                <w:rFonts w:eastAsia="Times New Roman"/>
                <w:b/>
                <w:szCs w:val="24"/>
                <w:lang w:eastAsia="ru-RU"/>
              </w:rPr>
              <w:t>5.1.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До начала работ выдает "Подрядчику" следующую техническую документацию: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02009F">
              <w:rPr>
                <w:rFonts w:eastAsia="Times New Roman"/>
                <w:b/>
                <w:szCs w:val="24"/>
                <w:lang w:eastAsia="ru-RU"/>
              </w:rPr>
              <w:t>5.1.1.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Рабочий проект в 2-х </w:t>
            </w:r>
            <w:proofErr w:type="spellStart"/>
            <w:r w:rsidRPr="00E03CD3">
              <w:rPr>
                <w:rFonts w:eastAsia="Times New Roman"/>
                <w:szCs w:val="24"/>
                <w:lang w:eastAsia="ru-RU"/>
              </w:rPr>
              <w:t>экзамплярах</w:t>
            </w:r>
            <w:proofErr w:type="spellEnd"/>
            <w:r w:rsidRPr="00E03CD3">
              <w:rPr>
                <w:rFonts w:eastAsia="Times New Roman"/>
                <w:szCs w:val="24"/>
                <w:lang w:eastAsia="ru-RU"/>
              </w:rPr>
              <w:t>;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02009F">
              <w:rPr>
                <w:rFonts w:eastAsia="Times New Roman"/>
                <w:b/>
                <w:szCs w:val="24"/>
                <w:lang w:eastAsia="ru-RU"/>
              </w:rPr>
              <w:t>5.1.2.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Техническую документацию заводов-изготовителей на </w:t>
            </w:r>
            <w:r>
              <w:rPr>
                <w:rFonts w:eastAsia="Times New Roman"/>
                <w:szCs w:val="24"/>
                <w:lang w:eastAsia="ru-RU"/>
              </w:rPr>
              <w:t>оборудование (паспорта, инструк</w:t>
            </w:r>
            <w:r w:rsidRPr="00E03CD3">
              <w:rPr>
                <w:rFonts w:eastAsia="Times New Roman"/>
                <w:szCs w:val="24"/>
                <w:lang w:eastAsia="ru-RU"/>
              </w:rPr>
              <w:t>ции и т.д.);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02009F">
              <w:rPr>
                <w:rFonts w:eastAsia="Times New Roman"/>
                <w:b/>
                <w:szCs w:val="24"/>
                <w:lang w:eastAsia="ru-RU"/>
              </w:rPr>
              <w:t>5.1.3.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Копии технических условий </w:t>
            </w:r>
            <w:proofErr w:type="spellStart"/>
            <w:proofErr w:type="gramStart"/>
            <w:r w:rsidRPr="00E03CD3">
              <w:rPr>
                <w:rFonts w:eastAsia="Times New Roman"/>
                <w:szCs w:val="24"/>
                <w:lang w:eastAsia="ru-RU"/>
              </w:rPr>
              <w:t>эл.снабжающих</w:t>
            </w:r>
            <w:proofErr w:type="spellEnd"/>
            <w:proofErr w:type="gramEnd"/>
            <w:r w:rsidRPr="00E03CD3">
              <w:rPr>
                <w:rFonts w:eastAsia="Times New Roman"/>
                <w:szCs w:val="24"/>
                <w:lang w:eastAsia="ru-RU"/>
              </w:rPr>
              <w:t xml:space="preserve"> организаций;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02009F">
              <w:rPr>
                <w:rFonts w:eastAsia="Times New Roman"/>
                <w:b/>
                <w:szCs w:val="24"/>
                <w:lang w:eastAsia="ru-RU"/>
              </w:rPr>
              <w:t>5.1.4.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Копии согласования проекта </w:t>
            </w:r>
            <w:proofErr w:type="spellStart"/>
            <w:proofErr w:type="gramStart"/>
            <w:r w:rsidRPr="00E03CD3">
              <w:rPr>
                <w:rFonts w:eastAsia="Times New Roman"/>
                <w:szCs w:val="24"/>
                <w:lang w:eastAsia="ru-RU"/>
              </w:rPr>
              <w:t>эл.снабжения</w:t>
            </w:r>
            <w:proofErr w:type="spellEnd"/>
            <w:proofErr w:type="gramEnd"/>
            <w:r w:rsidRPr="00E03CD3">
              <w:rPr>
                <w:rFonts w:eastAsia="Times New Roman"/>
                <w:szCs w:val="24"/>
                <w:lang w:eastAsia="ru-RU"/>
              </w:rPr>
              <w:t>;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02009F">
              <w:rPr>
                <w:rFonts w:eastAsia="Times New Roman"/>
                <w:b/>
                <w:szCs w:val="24"/>
                <w:lang w:eastAsia="ru-RU"/>
              </w:rPr>
              <w:t>5.1.5.</w:t>
            </w:r>
            <w:r>
              <w:rPr>
                <w:rFonts w:eastAsia="Times New Roman"/>
                <w:szCs w:val="24"/>
                <w:lang w:eastAsia="ru-RU"/>
              </w:rPr>
              <w:t xml:space="preserve"> Карты уст</w:t>
            </w:r>
            <w:r w:rsidRPr="00E03CD3">
              <w:rPr>
                <w:rFonts w:eastAsia="Times New Roman"/>
                <w:szCs w:val="24"/>
                <w:lang w:eastAsia="ru-RU"/>
              </w:rPr>
              <w:t>а</w:t>
            </w:r>
            <w:r>
              <w:rPr>
                <w:rFonts w:eastAsia="Times New Roman"/>
                <w:szCs w:val="24"/>
                <w:lang w:eastAsia="ru-RU"/>
              </w:rPr>
              <w:t>но</w:t>
            </w:r>
            <w:r w:rsidRPr="00E03CD3">
              <w:rPr>
                <w:rFonts w:eastAsia="Times New Roman"/>
                <w:szCs w:val="24"/>
                <w:lang w:eastAsia="ru-RU"/>
              </w:rPr>
              <w:t>вок или письмо об уста</w:t>
            </w:r>
            <w:r>
              <w:rPr>
                <w:rFonts w:eastAsia="Times New Roman"/>
                <w:szCs w:val="24"/>
                <w:lang w:eastAsia="ru-RU"/>
              </w:rPr>
              <w:t>но</w:t>
            </w:r>
            <w:r w:rsidRPr="00E03CD3">
              <w:rPr>
                <w:rFonts w:eastAsia="Times New Roman"/>
                <w:szCs w:val="24"/>
                <w:lang w:eastAsia="ru-RU"/>
              </w:rPr>
              <w:t>вках релейной защиты.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2009F">
              <w:rPr>
                <w:rFonts w:eastAsia="Times New Roman"/>
                <w:b/>
                <w:szCs w:val="24"/>
                <w:lang w:eastAsia="ru-RU"/>
              </w:rPr>
              <w:t>5.2.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Выделяет бригаде Подрядчика для размещения сухое отапливаемое помещение с необходимой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>мебелью. Обеспечивает сохранность приборов, устройств и инструмента.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2009F">
              <w:rPr>
                <w:rFonts w:eastAsia="Times New Roman"/>
                <w:b/>
                <w:szCs w:val="24"/>
                <w:lang w:eastAsia="ru-RU"/>
              </w:rPr>
              <w:t>5.3.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Обеспечивает допуск персонала Подрядчика на место проведения работ.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2009F">
              <w:rPr>
                <w:rFonts w:eastAsia="Times New Roman"/>
                <w:b/>
                <w:szCs w:val="24"/>
                <w:lang w:eastAsia="ru-RU"/>
              </w:rPr>
              <w:t>5.4.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При выявлении ошибок в проектах или замены проектного оборудования Заказчик обязан внести изменения в рабочие чертежи в</w:t>
            </w:r>
            <w:r>
              <w:rPr>
                <w:rFonts w:eastAsia="Times New Roman"/>
                <w:szCs w:val="24"/>
                <w:lang w:eastAsia="ru-RU"/>
              </w:rPr>
              <w:t xml:space="preserve"> 3-х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E03CD3">
              <w:rPr>
                <w:rFonts w:eastAsia="Times New Roman"/>
                <w:szCs w:val="24"/>
                <w:lang w:eastAsia="ru-RU"/>
              </w:rPr>
              <w:t>дневный</w:t>
            </w:r>
            <w:proofErr w:type="spellEnd"/>
            <w:r w:rsidRPr="00E03CD3">
              <w:rPr>
                <w:rFonts w:eastAsia="Times New Roman"/>
                <w:szCs w:val="24"/>
                <w:lang w:eastAsia="ru-RU"/>
              </w:rPr>
              <w:t xml:space="preserve"> срок с момента обнаружения.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2009F">
              <w:rPr>
                <w:rFonts w:eastAsia="Times New Roman"/>
                <w:b/>
                <w:szCs w:val="24"/>
                <w:lang w:eastAsia="ru-RU"/>
              </w:rPr>
              <w:t>5.5.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Заказчик выполняет все подготовительные работы своими силами и средствами (сооружение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>временных схем электроснабжения, испытательных стендов, стеллажей для приборов, подмостей,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>ограждений и т.д.).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1110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09" w:type="dxa"/>
            <w:gridSpan w:val="4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07" w:type="dxa"/>
            <w:gridSpan w:val="3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 xml:space="preserve">                                                6. ОБЯЗАТЕЛЬСТВА ПОДРЯДЧИКА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 xml:space="preserve">6.1. </w:t>
            </w:r>
            <w:r w:rsidRPr="00E03CD3">
              <w:rPr>
                <w:rFonts w:eastAsia="Times New Roman"/>
                <w:szCs w:val="24"/>
                <w:lang w:eastAsia="ru-RU"/>
              </w:rPr>
              <w:t>Выполняет оговоренные настоящим контактом работы согласно КМК, ПУЭ, ПТЭ, ШНК и гарантирует качество работ.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6.2.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По результатам проведенных работ выдает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Заказчику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следующую документацию в 1 экземпляре: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 xml:space="preserve">      6.2.1. </w:t>
            </w:r>
            <w:r w:rsidRPr="00E03CD3">
              <w:rPr>
                <w:rFonts w:eastAsia="Times New Roman"/>
                <w:szCs w:val="24"/>
                <w:lang w:eastAsia="ru-RU"/>
              </w:rPr>
              <w:t>Исполнительные схемы;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     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6.2.2.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Протоколы испытаний (технический отчет);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 xml:space="preserve">      6.2.3. </w:t>
            </w:r>
            <w:r w:rsidRPr="00E03CD3">
              <w:rPr>
                <w:rFonts w:eastAsia="Times New Roman"/>
                <w:szCs w:val="24"/>
                <w:lang w:eastAsia="ru-RU"/>
              </w:rPr>
              <w:t>Пояснительные записки и рекомендации по сложному электрооборудованию.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6.3.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По взаимной договоренности за дополнительную оплату проводит консультации, обучение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персонала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Заказчика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или берет на временное обслуживание вновь введенное электрооборудование.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 xml:space="preserve">6.4. Подрядчик </w:t>
            </w:r>
            <w:r w:rsidRPr="00E03CD3">
              <w:rPr>
                <w:rFonts w:eastAsia="Times New Roman"/>
                <w:szCs w:val="24"/>
                <w:lang w:eastAsia="ru-RU"/>
              </w:rPr>
              <w:t>гарантирует своевременное устранение недостатков и дефектов, выявляемых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>при приемке работ в период гарантийной эксплуатации оборудования.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 xml:space="preserve">6.5. </w:t>
            </w:r>
            <w:r w:rsidRPr="00E03CD3">
              <w:rPr>
                <w:rFonts w:eastAsia="Times New Roman"/>
                <w:szCs w:val="24"/>
                <w:lang w:eastAsia="ru-RU"/>
              </w:rPr>
              <w:t>Гарантия на выполненные работы составляет 1 год (12 месяцев).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1110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09" w:type="dxa"/>
            <w:gridSpan w:val="4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07" w:type="dxa"/>
            <w:gridSpan w:val="3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 xml:space="preserve">                                                   7. РАСТОРЖЕНИЕ КОНТРАКТА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       Контракт может быть расторгнут по соглашению сторон в случае наступления форс-мажорных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>обстоятельств, признаваемых компетентным органом.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7.1. Заказчик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вправе потребовать у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Подрядчика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расторжения Контракта в следующих случаях: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7.1.1.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Задержка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Подрядчиком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начала выполнения работ более чем на неделю по </w:t>
            </w:r>
            <w:proofErr w:type="gramStart"/>
            <w:r w:rsidRPr="00E03CD3">
              <w:rPr>
                <w:rFonts w:eastAsia="Times New Roman"/>
                <w:szCs w:val="24"/>
                <w:lang w:eastAsia="ru-RU"/>
              </w:rPr>
              <w:t>причине ,</w:t>
            </w:r>
            <w:proofErr w:type="gramEnd"/>
            <w:r w:rsidRPr="00E03CD3">
              <w:rPr>
                <w:rFonts w:eastAsia="Times New Roman"/>
                <w:szCs w:val="24"/>
                <w:lang w:eastAsia="ru-RU"/>
              </w:rPr>
              <w:t xml:space="preserve"> не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зависящим от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Заказчика.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7.1.2.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Задержка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Подрядчиком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выполнения работ по его вине, в результате чего срок окончания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>работ, установленный в договоре, увеличивается более чем на один месяц.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7.1.3.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Нарушение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Подрядчиком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условий Контракта, ведущее к </w:t>
            </w:r>
            <w:r>
              <w:rPr>
                <w:rFonts w:eastAsia="Times New Roman"/>
                <w:szCs w:val="24"/>
                <w:lang w:eastAsia="ru-RU"/>
              </w:rPr>
              <w:t>снижению качества работ, предус</w:t>
            </w:r>
            <w:r w:rsidRPr="00E03CD3">
              <w:rPr>
                <w:rFonts w:eastAsia="Times New Roman"/>
                <w:szCs w:val="24"/>
                <w:lang w:eastAsia="ru-RU"/>
              </w:rPr>
              <w:t>мотренных проектом.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7.2.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Сторона, решившая расторгнуть Контракт согласно положения настоящей статьи, направляет письменное уведомление другой стороне. При получении письменного уведомления от инициативной стороны, стороны решают вопросы расторжения Контракта.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Default="003602E4" w:rsidP="005A743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602E4" w:rsidRDefault="003602E4" w:rsidP="005A743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602E4" w:rsidRPr="00E03CD3" w:rsidRDefault="003602E4" w:rsidP="005A743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8. ИМУЩЕСТВЕННАЯ ОТВЕТСТВЕННОСТЬ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      В случае неисполнения или ненадлежащего исполнения од</w:t>
            </w:r>
            <w:r>
              <w:rPr>
                <w:rFonts w:eastAsia="Times New Roman"/>
                <w:szCs w:val="24"/>
                <w:lang w:eastAsia="ru-RU"/>
              </w:rPr>
              <w:t>ной из сторон контрактных обяза</w:t>
            </w:r>
            <w:r w:rsidRPr="00E03CD3">
              <w:rPr>
                <w:rFonts w:eastAsia="Times New Roman"/>
                <w:szCs w:val="24"/>
                <w:lang w:eastAsia="ru-RU"/>
              </w:rPr>
              <w:t>тельств, виновная сторона несет имущественную ответственность.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8.1.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При нарушении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Подрядчиком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контрактных обязательств он оплачивает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Заказчику: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8.1.1.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За срыв сдачи комплекса работ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Подрядчик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уплачивает пеню в размере 0,5 % от договорной стоимости Контракта за каждый день просрочки, а также понесенные убытки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Заказчика,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но не более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30 % стоимости не выполненных работ по вине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Подрядчика</w:t>
            </w:r>
            <w:r w:rsidRPr="00E03CD3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 xml:space="preserve">8.1.2. 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В случае некачественного выполнения работ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Подрядчик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выплачивает штраф в размере 20% от стоимости работ, выполненных с ненадлежащим качеством, а если работы оплачены, потребовать в установленном порядке возврата уплаченных сумм.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8.1.3.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За задержку устранения недоделок и дефектов, допущенных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Подрядчиком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в работах,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выявленных в установленном порядке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Заказчиком</w:t>
            </w:r>
            <w:r w:rsidRPr="00E03CD3">
              <w:rPr>
                <w:rFonts w:eastAsia="Times New Roman"/>
                <w:szCs w:val="24"/>
                <w:lang w:eastAsia="ru-RU"/>
              </w:rPr>
              <w:t>, авторским</w:t>
            </w:r>
            <w:r>
              <w:rPr>
                <w:rFonts w:eastAsia="Times New Roman"/>
                <w:szCs w:val="24"/>
                <w:lang w:eastAsia="ru-RU"/>
              </w:rPr>
              <w:t xml:space="preserve"> надзором, контролирующими орга</w:t>
            </w:r>
            <w:r w:rsidRPr="00E03CD3">
              <w:rPr>
                <w:rFonts w:eastAsia="Times New Roman"/>
                <w:szCs w:val="24"/>
                <w:lang w:eastAsia="ru-RU"/>
              </w:rPr>
              <w:t>нами в период и в течение гарантийного срока эксплуатации, про</w:t>
            </w:r>
            <w:r>
              <w:rPr>
                <w:rFonts w:eastAsia="Times New Roman"/>
                <w:szCs w:val="24"/>
                <w:lang w:eastAsia="ru-RU"/>
              </w:rPr>
              <w:t>тив каждого срока, предусмотрен</w:t>
            </w:r>
            <w:r w:rsidRPr="00E03CD3">
              <w:rPr>
                <w:rFonts w:eastAsia="Times New Roman"/>
                <w:szCs w:val="24"/>
                <w:lang w:eastAsia="ru-RU"/>
              </w:rPr>
              <w:t>ного не более 30 дней,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 xml:space="preserve"> Подрядчик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уплачивает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Заказчику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штраф в размере 5-ти кратной минимальной заработной платы за каждый день просрочки.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8.2.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При нарушении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Заказчика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контрактных обязательств он оплачивает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Подрядчику: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8.2.1.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За задержку оплаты предъявленных документов или подписанного акта свыше 10-ти дней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Заказчик уплачивает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Подрядчику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пеню в размере 0,4 % суммы просроченного платежа за каждый день просрочки, но не более 30% просроченного платежа.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8.2.2.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 Уплата пени за просрочку или иное ненадлежащее исполнение </w:t>
            </w:r>
            <w:r>
              <w:rPr>
                <w:rFonts w:eastAsia="Times New Roman"/>
                <w:szCs w:val="24"/>
                <w:lang w:eastAsia="ru-RU"/>
              </w:rPr>
              <w:t>обязательств, не освобож</w:t>
            </w:r>
            <w:r w:rsidRPr="00E03CD3">
              <w:rPr>
                <w:rFonts w:eastAsia="Times New Roman"/>
                <w:szCs w:val="24"/>
                <w:lang w:eastAsia="ru-RU"/>
              </w:rPr>
              <w:t>дает стороны от исполнения этих обязательств в натуре.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                                               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9. ДОПОЛНИТЕЛЬНЫЕ ПОЛОЖЕНИЯ</w:t>
            </w:r>
          </w:p>
        </w:tc>
      </w:tr>
      <w:tr w:rsidR="003602E4" w:rsidRPr="00AB130D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AB130D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B130D">
              <w:rPr>
                <w:rFonts w:eastAsia="Times New Roman"/>
                <w:b/>
                <w:bCs/>
                <w:szCs w:val="24"/>
                <w:lang w:eastAsia="ru-RU"/>
              </w:rPr>
              <w:t>9.1.</w:t>
            </w:r>
            <w:r w:rsidRPr="00AB130D">
              <w:rPr>
                <w:rFonts w:eastAsia="Times New Roman"/>
                <w:szCs w:val="24"/>
                <w:lang w:eastAsia="ru-RU"/>
              </w:rPr>
              <w:t xml:space="preserve"> Ни одна из сторон не вправе передать свои права по контракту третьей стороне без письменного согласия другой стороны. </w:t>
            </w:r>
            <w:r w:rsidRPr="00AB130D">
              <w:rPr>
                <w:rFonts w:eastAsia="Times New Roman"/>
                <w:b/>
                <w:bCs/>
                <w:szCs w:val="24"/>
                <w:lang w:eastAsia="ru-RU"/>
              </w:rPr>
              <w:t>Заказчик</w:t>
            </w:r>
            <w:r w:rsidRPr="00AB130D">
              <w:rPr>
                <w:rFonts w:eastAsia="Times New Roman"/>
                <w:szCs w:val="24"/>
                <w:lang w:eastAsia="ru-RU"/>
              </w:rPr>
              <w:t xml:space="preserve"> имеет право по доверенности поручать только своим подразделениям представлять свои интересы в вопросах ведения работ и оформления актов выполненных работ по Ф.2 и Ф.2а и справкам счет-фактурам, называя их при этом </w:t>
            </w:r>
            <w:r w:rsidRPr="00AB130D">
              <w:rPr>
                <w:rFonts w:eastAsia="Times New Roman"/>
                <w:b/>
                <w:bCs/>
                <w:szCs w:val="24"/>
                <w:lang w:eastAsia="ru-RU"/>
              </w:rPr>
              <w:t>Заказчик</w:t>
            </w:r>
            <w:r w:rsidRPr="00AB130D">
              <w:rPr>
                <w:rFonts w:eastAsia="Times New Roman"/>
                <w:szCs w:val="24"/>
                <w:lang w:eastAsia="ru-RU"/>
              </w:rPr>
              <w:t xml:space="preserve">. Акты сверки производятся между </w:t>
            </w:r>
            <w:r w:rsidRPr="00AB130D">
              <w:rPr>
                <w:rFonts w:eastAsia="Times New Roman"/>
                <w:b/>
                <w:bCs/>
                <w:szCs w:val="24"/>
                <w:lang w:eastAsia="ru-RU"/>
              </w:rPr>
              <w:t>Заказчиком</w:t>
            </w:r>
            <w:r w:rsidRPr="00AB130D">
              <w:rPr>
                <w:rFonts w:eastAsia="Times New Roman"/>
                <w:szCs w:val="24"/>
                <w:lang w:eastAsia="ru-RU"/>
              </w:rPr>
              <w:t xml:space="preserve"> и </w:t>
            </w:r>
            <w:r w:rsidRPr="00AB130D">
              <w:rPr>
                <w:rFonts w:eastAsia="Times New Roman"/>
                <w:b/>
                <w:bCs/>
                <w:szCs w:val="24"/>
                <w:lang w:eastAsia="ru-RU"/>
              </w:rPr>
              <w:t>Подрядчиком</w:t>
            </w:r>
            <w:r w:rsidRPr="00AB130D">
              <w:rPr>
                <w:rFonts w:eastAsia="Times New Roman"/>
                <w:szCs w:val="24"/>
                <w:lang w:eastAsia="ru-RU"/>
              </w:rPr>
              <w:t xml:space="preserve"> на основании актов выполненных работ и бухгалтерских документов.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9.2</w:t>
            </w:r>
            <w:r w:rsidRPr="00E03CD3">
              <w:rPr>
                <w:rFonts w:eastAsia="Times New Roman"/>
                <w:szCs w:val="24"/>
                <w:lang w:eastAsia="ru-RU"/>
              </w:rPr>
              <w:t>. После подписания настоящего Контракта все предыдущие письменные или устные соглашения между сторонами, относящиеся к данному Контракту, теряют силу, если они противоречат настоящему Контракту.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 xml:space="preserve">9.3. </w:t>
            </w:r>
            <w:r w:rsidRPr="00E03CD3">
              <w:rPr>
                <w:rFonts w:eastAsia="Times New Roman"/>
                <w:szCs w:val="24"/>
                <w:lang w:eastAsia="ru-RU"/>
              </w:rPr>
              <w:t>Все изменения и дополнения к настоящему Контракту считаются действительными, если они оформлены в письменном виде и подписаны сторонами. Спорные вопросы решаются путем переговоров, при не достижении согласия передаются для рассмотрения в межрайонный экономический суд.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9.4.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Настоящий контракт составлен в 2-х экземплярах, каждый из</w:t>
            </w:r>
            <w:r>
              <w:rPr>
                <w:rFonts w:eastAsia="Times New Roman"/>
                <w:szCs w:val="24"/>
                <w:lang w:eastAsia="ru-RU"/>
              </w:rPr>
              <w:t xml:space="preserve"> которых имеет одинаковую юриди</w:t>
            </w:r>
            <w:r w:rsidRPr="00E03CD3">
              <w:rPr>
                <w:rFonts w:eastAsia="Times New Roman"/>
                <w:szCs w:val="24"/>
                <w:lang w:eastAsia="ru-RU"/>
              </w:rPr>
              <w:t>ческую силу (по 1 экземпляру каждой стороне).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Default="003602E4" w:rsidP="005A743E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szCs w:val="24"/>
                <w:lang w:eastAsia="ru-RU"/>
              </w:rPr>
              <w:t xml:space="preserve">                                               10. ФОРС-МАЖОРНЫЕ ОБСТОЯТЕЛЬСТВА</w:t>
            </w:r>
          </w:p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602E4" w:rsidRPr="00AB130D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AB130D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B130D">
              <w:rPr>
                <w:rFonts w:eastAsia="Times New Roman"/>
                <w:b/>
                <w:szCs w:val="24"/>
                <w:lang w:eastAsia="ru-RU"/>
              </w:rPr>
              <w:lastRenderedPageBreak/>
              <w:t>10.1.</w:t>
            </w:r>
            <w:r w:rsidRPr="00AB130D">
              <w:rPr>
                <w:rFonts w:eastAsia="Times New Roman"/>
                <w:szCs w:val="24"/>
                <w:lang w:eastAsia="ru-RU"/>
              </w:rPr>
              <w:t xml:space="preserve"> Стороны могут быть освобождены от ответственности за частичное или полное не выполнение своих обязательств по Контракту, если это не выполнение явилось следствием форс-мажорных обстоятельств, а именно: наводнение, землетрясение, стихийной бедствие, катастрофы, взрывы, война или восстание,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B130D">
              <w:rPr>
                <w:rFonts w:eastAsia="Times New Roman"/>
                <w:szCs w:val="24"/>
                <w:lang w:eastAsia="ru-RU"/>
              </w:rPr>
              <w:t>действия государственных органов, если эти обстоятельства повлияли на выполнение Контракта.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2009F">
              <w:rPr>
                <w:rFonts w:eastAsia="Times New Roman"/>
                <w:b/>
                <w:szCs w:val="24"/>
                <w:lang w:eastAsia="ru-RU"/>
              </w:rPr>
              <w:t>10.2.</w:t>
            </w:r>
            <w:r>
              <w:rPr>
                <w:rFonts w:eastAsia="Times New Roman"/>
                <w:szCs w:val="24"/>
                <w:lang w:eastAsia="ru-RU"/>
              </w:rPr>
              <w:t xml:space="preserve"> Сторона, котор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ая не может выполнить обстоятельства по настоящему Контракту, должна 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>сообщить другой стороне в течение 10-ти дней о начале и прекращения этих обстоятельств и их продолжительности будут служить свидетельством уполномоченных органов.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szCs w:val="24"/>
                <w:lang w:eastAsia="ru-RU"/>
              </w:rPr>
              <w:t xml:space="preserve">                                                         11. ОСОБЫЕ УСЛОВИЯ</w:t>
            </w: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602E4" w:rsidRPr="00E03CD3" w:rsidTr="003602E4">
        <w:trPr>
          <w:gridAfter w:val="3"/>
          <w:wAfter w:w="472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2009F">
              <w:rPr>
                <w:rFonts w:eastAsia="Times New Roman"/>
                <w:b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szCs w:val="24"/>
                <w:lang w:eastAsia="ru-RU"/>
              </w:rPr>
              <w:t>1</w:t>
            </w:r>
            <w:r w:rsidRPr="0002009F">
              <w:rPr>
                <w:rFonts w:eastAsia="Times New Roman"/>
                <w:b/>
                <w:szCs w:val="24"/>
                <w:lang w:eastAsia="ru-RU"/>
              </w:rPr>
              <w:t>.1.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Все изменения настоящего контракта действительны в том случае, если они составлены в </w:t>
            </w:r>
          </w:p>
        </w:tc>
      </w:tr>
      <w:tr w:rsidR="003602E4" w:rsidRPr="00E03CD3" w:rsidTr="003602E4">
        <w:trPr>
          <w:trHeight w:val="255"/>
        </w:trPr>
        <w:tc>
          <w:tcPr>
            <w:tcW w:w="8596" w:type="dxa"/>
            <w:gridSpan w:val="18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>письменном виде и подписаны уполномоченными представителями сторон.</w:t>
            </w:r>
          </w:p>
        </w:tc>
        <w:tc>
          <w:tcPr>
            <w:tcW w:w="1101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602E4" w:rsidRPr="00E03CD3" w:rsidTr="003602E4">
        <w:trPr>
          <w:gridAfter w:val="1"/>
          <w:wAfter w:w="236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.2</w:t>
            </w:r>
            <w:r w:rsidRPr="00E03CD3">
              <w:rPr>
                <w:rFonts w:eastAsia="Times New Roman"/>
                <w:szCs w:val="24"/>
                <w:lang w:eastAsia="ru-RU"/>
              </w:rPr>
              <w:t>. Все приложения к настоящему контракту являются его неотъемлемой частью.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602E4" w:rsidRPr="00E03CD3" w:rsidTr="003602E4">
        <w:trPr>
          <w:gridAfter w:val="2"/>
          <w:wAfter w:w="337" w:type="dxa"/>
          <w:trHeight w:val="255"/>
        </w:trPr>
        <w:tc>
          <w:tcPr>
            <w:tcW w:w="9832" w:type="dxa"/>
            <w:gridSpan w:val="21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.3.</w:t>
            </w:r>
            <w:r w:rsidRPr="00E03CD3">
              <w:rPr>
                <w:rFonts w:eastAsia="Times New Roman"/>
                <w:szCs w:val="24"/>
                <w:lang w:eastAsia="ru-RU"/>
              </w:rPr>
              <w:t xml:space="preserve"> После подписания контракта все предыдущие переговоры и корреспонденция, связанная с ним, является недействительным.</w:t>
            </w:r>
          </w:p>
        </w:tc>
      </w:tr>
      <w:tr w:rsidR="003602E4" w:rsidRPr="00E03CD3" w:rsidTr="003602E4">
        <w:trPr>
          <w:gridAfter w:val="2"/>
          <w:wAfter w:w="337" w:type="dxa"/>
          <w:trHeight w:val="255"/>
        </w:trPr>
        <w:tc>
          <w:tcPr>
            <w:tcW w:w="9832" w:type="dxa"/>
            <w:gridSpan w:val="21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.4</w:t>
            </w:r>
            <w:r w:rsidRPr="00E03CD3">
              <w:rPr>
                <w:rFonts w:eastAsia="Times New Roman"/>
                <w:szCs w:val="24"/>
                <w:lang w:eastAsia="ru-RU"/>
              </w:rPr>
              <w:t>. Все дополнительные соглашения к данному контракту, после его подписания в течение срока действия контракта, считаются действительными и имеющими юридическую силу.</w:t>
            </w:r>
          </w:p>
        </w:tc>
      </w:tr>
      <w:tr w:rsidR="003602E4" w:rsidRPr="00E03CD3" w:rsidTr="003602E4">
        <w:trPr>
          <w:gridAfter w:val="1"/>
          <w:wAfter w:w="236" w:type="dxa"/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602E4" w:rsidRPr="00E03CD3" w:rsidTr="003602E4">
        <w:trPr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3602E4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szCs w:val="24"/>
                <w:lang w:eastAsia="ru-RU"/>
              </w:rPr>
              <w:t xml:space="preserve">                                            </w:t>
            </w:r>
          </w:p>
          <w:p w:rsidR="003602E4" w:rsidRPr="00E03CD3" w:rsidRDefault="003602E4" w:rsidP="005A743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03CD3">
              <w:rPr>
                <w:rFonts w:eastAsia="Times New Roman"/>
                <w:b/>
                <w:bCs/>
                <w:szCs w:val="24"/>
                <w:lang w:eastAsia="ru-RU"/>
              </w:rPr>
              <w:t>12. ЮРИДИЧЕСКИЕ АДРЕСА СТОРОН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602E4" w:rsidRPr="00E03CD3" w:rsidTr="003602E4">
        <w:trPr>
          <w:trHeight w:val="255"/>
        </w:trPr>
        <w:tc>
          <w:tcPr>
            <w:tcW w:w="9697" w:type="dxa"/>
            <w:gridSpan w:val="20"/>
            <w:shd w:val="clear" w:color="auto" w:fill="auto"/>
            <w:noWrap/>
            <w:vAlign w:val="bottom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602E4" w:rsidRPr="00E03CD3" w:rsidRDefault="003602E4" w:rsidP="005A743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602E4" w:rsidRPr="00E03CD3" w:rsidTr="003602E4">
        <w:tblPrEx>
          <w:jc w:val="center"/>
          <w:tblCellMar>
            <w:left w:w="70" w:type="dxa"/>
            <w:right w:w="70" w:type="dxa"/>
          </w:tblCellMar>
        </w:tblPrEx>
        <w:trPr>
          <w:gridAfter w:val="2"/>
          <w:wAfter w:w="342" w:type="dxa"/>
          <w:trHeight w:val="239"/>
          <w:jc w:val="center"/>
        </w:trPr>
        <w:tc>
          <w:tcPr>
            <w:tcW w:w="4806" w:type="dxa"/>
            <w:gridSpan w:val="9"/>
            <w:shd w:val="clear" w:color="auto" w:fill="auto"/>
            <w:vAlign w:val="center"/>
            <w:hideMark/>
          </w:tcPr>
          <w:p w:rsidR="003602E4" w:rsidRPr="00E03CD3" w:rsidRDefault="003602E4" w:rsidP="005A743E">
            <w:pPr>
              <w:spacing w:after="0" w:line="240" w:lineRule="auto"/>
              <w:ind w:firstLine="709"/>
              <w:rPr>
                <w:b/>
                <w:szCs w:val="24"/>
              </w:rPr>
            </w:pPr>
            <w:r w:rsidRPr="00E03CD3">
              <w:rPr>
                <w:b/>
                <w:szCs w:val="24"/>
              </w:rPr>
              <w:t>ИСПОЛНИТЕЛЬ</w:t>
            </w: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3602E4" w:rsidRPr="00E03CD3" w:rsidRDefault="003602E4" w:rsidP="005A743E">
            <w:pPr>
              <w:spacing w:after="0" w:line="240" w:lineRule="auto"/>
              <w:ind w:firstLine="709"/>
              <w:jc w:val="center"/>
              <w:rPr>
                <w:b/>
                <w:szCs w:val="24"/>
              </w:rPr>
            </w:pPr>
          </w:p>
        </w:tc>
        <w:tc>
          <w:tcPr>
            <w:tcW w:w="4713" w:type="dxa"/>
            <w:gridSpan w:val="10"/>
            <w:shd w:val="clear" w:color="auto" w:fill="auto"/>
            <w:vAlign w:val="center"/>
            <w:hideMark/>
          </w:tcPr>
          <w:p w:rsidR="003602E4" w:rsidRPr="00E03CD3" w:rsidRDefault="003602E4" w:rsidP="005A743E">
            <w:pPr>
              <w:spacing w:after="0" w:line="240" w:lineRule="auto"/>
              <w:ind w:firstLine="709"/>
              <w:jc w:val="center"/>
              <w:rPr>
                <w:b/>
                <w:szCs w:val="24"/>
              </w:rPr>
            </w:pPr>
            <w:r w:rsidRPr="00E03CD3">
              <w:rPr>
                <w:b/>
                <w:szCs w:val="24"/>
              </w:rPr>
              <w:t>ЗАКАЗЧИК</w:t>
            </w:r>
          </w:p>
        </w:tc>
      </w:tr>
      <w:tr w:rsidR="003602E4" w:rsidRPr="00E03CD3" w:rsidTr="003602E4">
        <w:tblPrEx>
          <w:jc w:val="center"/>
          <w:tblCellMar>
            <w:left w:w="70" w:type="dxa"/>
            <w:right w:w="70" w:type="dxa"/>
          </w:tblCellMar>
        </w:tblPrEx>
        <w:trPr>
          <w:gridAfter w:val="2"/>
          <w:wAfter w:w="342" w:type="dxa"/>
          <w:jc w:val="center"/>
        </w:trPr>
        <w:tc>
          <w:tcPr>
            <w:tcW w:w="4806" w:type="dxa"/>
            <w:gridSpan w:val="9"/>
            <w:shd w:val="clear" w:color="auto" w:fill="auto"/>
            <w:hideMark/>
          </w:tcPr>
          <w:p w:rsidR="003602E4" w:rsidRPr="00E03CD3" w:rsidRDefault="003602E4" w:rsidP="005A743E">
            <w:pPr>
              <w:spacing w:after="0" w:line="240" w:lineRule="auto"/>
              <w:ind w:firstLine="709"/>
              <w:rPr>
                <w:b/>
                <w:szCs w:val="24"/>
              </w:rPr>
            </w:pPr>
          </w:p>
        </w:tc>
        <w:tc>
          <w:tcPr>
            <w:tcW w:w="308" w:type="dxa"/>
            <w:gridSpan w:val="2"/>
            <w:shd w:val="clear" w:color="auto" w:fill="auto"/>
          </w:tcPr>
          <w:p w:rsidR="003602E4" w:rsidRPr="00E03CD3" w:rsidRDefault="003602E4" w:rsidP="005A743E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</w:p>
        </w:tc>
        <w:tc>
          <w:tcPr>
            <w:tcW w:w="4713" w:type="dxa"/>
            <w:gridSpan w:val="10"/>
            <w:shd w:val="clear" w:color="auto" w:fill="auto"/>
          </w:tcPr>
          <w:p w:rsidR="003602E4" w:rsidRPr="00E03CD3" w:rsidRDefault="003602E4" w:rsidP="005A743E">
            <w:pPr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3602E4" w:rsidRPr="00E03CD3" w:rsidTr="003602E4">
        <w:tblPrEx>
          <w:jc w:val="center"/>
          <w:tblCellMar>
            <w:left w:w="70" w:type="dxa"/>
            <w:right w:w="70" w:type="dxa"/>
          </w:tblCellMar>
        </w:tblPrEx>
        <w:trPr>
          <w:gridAfter w:val="2"/>
          <w:wAfter w:w="342" w:type="dxa"/>
          <w:jc w:val="center"/>
        </w:trPr>
        <w:tc>
          <w:tcPr>
            <w:tcW w:w="4806" w:type="dxa"/>
            <w:gridSpan w:val="9"/>
            <w:hideMark/>
          </w:tcPr>
          <w:p w:rsidR="003602E4" w:rsidRPr="00B51878" w:rsidRDefault="003602E4" w:rsidP="005A743E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308" w:type="dxa"/>
            <w:gridSpan w:val="2"/>
          </w:tcPr>
          <w:p w:rsidR="003602E4" w:rsidRPr="00E03CD3" w:rsidRDefault="003602E4" w:rsidP="005A743E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</w:p>
        </w:tc>
        <w:tc>
          <w:tcPr>
            <w:tcW w:w="4713" w:type="dxa"/>
            <w:gridSpan w:val="10"/>
          </w:tcPr>
          <w:p w:rsidR="003602E4" w:rsidRPr="00E03CD3" w:rsidRDefault="003602E4" w:rsidP="005A743E">
            <w:pPr>
              <w:spacing w:after="0" w:line="240" w:lineRule="auto"/>
              <w:rPr>
                <w:bCs/>
                <w:szCs w:val="24"/>
              </w:rPr>
            </w:pPr>
          </w:p>
        </w:tc>
      </w:tr>
      <w:tr w:rsidR="003602E4" w:rsidRPr="00E03CD3" w:rsidTr="003602E4">
        <w:tblPrEx>
          <w:jc w:val="center"/>
          <w:tblCellMar>
            <w:left w:w="70" w:type="dxa"/>
            <w:right w:w="70" w:type="dxa"/>
          </w:tblCellMar>
        </w:tblPrEx>
        <w:trPr>
          <w:gridAfter w:val="2"/>
          <w:wAfter w:w="342" w:type="dxa"/>
          <w:jc w:val="center"/>
        </w:trPr>
        <w:tc>
          <w:tcPr>
            <w:tcW w:w="4806" w:type="dxa"/>
            <w:gridSpan w:val="9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08" w:type="dxa"/>
            <w:gridSpan w:val="2"/>
          </w:tcPr>
          <w:p w:rsidR="003602E4" w:rsidRPr="00E03CD3" w:rsidRDefault="003602E4" w:rsidP="005A743E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</w:p>
        </w:tc>
        <w:tc>
          <w:tcPr>
            <w:tcW w:w="4713" w:type="dxa"/>
            <w:gridSpan w:val="10"/>
          </w:tcPr>
          <w:p w:rsidR="003602E4" w:rsidRPr="00E03CD3" w:rsidRDefault="003602E4" w:rsidP="005A743E">
            <w:pPr>
              <w:spacing w:after="0" w:line="240" w:lineRule="auto"/>
              <w:ind w:right="-235"/>
              <w:rPr>
                <w:b/>
                <w:szCs w:val="24"/>
              </w:rPr>
            </w:pPr>
          </w:p>
        </w:tc>
      </w:tr>
      <w:tr w:rsidR="003602E4" w:rsidRPr="00E03CD3" w:rsidTr="003602E4">
        <w:tblPrEx>
          <w:jc w:val="center"/>
          <w:tblCellMar>
            <w:left w:w="70" w:type="dxa"/>
            <w:right w:w="70" w:type="dxa"/>
          </w:tblCellMar>
        </w:tblPrEx>
        <w:trPr>
          <w:gridAfter w:val="2"/>
          <w:wAfter w:w="342" w:type="dxa"/>
          <w:jc w:val="center"/>
        </w:trPr>
        <w:tc>
          <w:tcPr>
            <w:tcW w:w="4806" w:type="dxa"/>
            <w:gridSpan w:val="9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08" w:type="dxa"/>
            <w:gridSpan w:val="2"/>
          </w:tcPr>
          <w:p w:rsidR="003602E4" w:rsidRPr="00E03CD3" w:rsidRDefault="003602E4" w:rsidP="005A743E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</w:p>
        </w:tc>
        <w:tc>
          <w:tcPr>
            <w:tcW w:w="4713" w:type="dxa"/>
            <w:gridSpan w:val="10"/>
          </w:tcPr>
          <w:p w:rsidR="003602E4" w:rsidRPr="00E03CD3" w:rsidRDefault="003602E4" w:rsidP="005A743E">
            <w:pPr>
              <w:spacing w:after="0" w:line="240" w:lineRule="auto"/>
              <w:rPr>
                <w:szCs w:val="24"/>
              </w:rPr>
            </w:pPr>
          </w:p>
        </w:tc>
      </w:tr>
      <w:tr w:rsidR="003602E4" w:rsidRPr="00E03CD3" w:rsidTr="003602E4">
        <w:tblPrEx>
          <w:jc w:val="center"/>
          <w:tblCellMar>
            <w:left w:w="70" w:type="dxa"/>
            <w:right w:w="70" w:type="dxa"/>
          </w:tblCellMar>
        </w:tblPrEx>
        <w:trPr>
          <w:gridAfter w:val="2"/>
          <w:wAfter w:w="342" w:type="dxa"/>
          <w:jc w:val="center"/>
        </w:trPr>
        <w:tc>
          <w:tcPr>
            <w:tcW w:w="4806" w:type="dxa"/>
            <w:gridSpan w:val="9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08" w:type="dxa"/>
            <w:gridSpan w:val="2"/>
          </w:tcPr>
          <w:p w:rsidR="003602E4" w:rsidRPr="00E03CD3" w:rsidRDefault="003602E4" w:rsidP="005A743E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</w:p>
        </w:tc>
        <w:tc>
          <w:tcPr>
            <w:tcW w:w="4713" w:type="dxa"/>
            <w:gridSpan w:val="10"/>
          </w:tcPr>
          <w:p w:rsidR="003602E4" w:rsidRPr="00E03CD3" w:rsidRDefault="003602E4" w:rsidP="005A743E">
            <w:pPr>
              <w:spacing w:after="0" w:line="240" w:lineRule="auto"/>
              <w:rPr>
                <w:szCs w:val="24"/>
                <w:lang w:val="uz-Cyrl-UZ"/>
              </w:rPr>
            </w:pPr>
          </w:p>
        </w:tc>
      </w:tr>
      <w:tr w:rsidR="003602E4" w:rsidRPr="00E03CD3" w:rsidTr="003602E4">
        <w:tblPrEx>
          <w:jc w:val="center"/>
          <w:tblCellMar>
            <w:left w:w="70" w:type="dxa"/>
            <w:right w:w="70" w:type="dxa"/>
          </w:tblCellMar>
        </w:tblPrEx>
        <w:trPr>
          <w:gridAfter w:val="2"/>
          <w:wAfter w:w="342" w:type="dxa"/>
          <w:jc w:val="center"/>
        </w:trPr>
        <w:tc>
          <w:tcPr>
            <w:tcW w:w="4806" w:type="dxa"/>
            <w:gridSpan w:val="9"/>
            <w:hideMark/>
          </w:tcPr>
          <w:p w:rsidR="003602E4" w:rsidRPr="00E03CD3" w:rsidRDefault="003602E4" w:rsidP="005A743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08" w:type="dxa"/>
            <w:gridSpan w:val="2"/>
          </w:tcPr>
          <w:p w:rsidR="003602E4" w:rsidRPr="00E03CD3" w:rsidRDefault="003602E4" w:rsidP="005A743E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</w:p>
        </w:tc>
        <w:tc>
          <w:tcPr>
            <w:tcW w:w="4713" w:type="dxa"/>
            <w:gridSpan w:val="10"/>
          </w:tcPr>
          <w:p w:rsidR="003602E4" w:rsidRPr="00E03CD3" w:rsidRDefault="003602E4" w:rsidP="005A743E">
            <w:pPr>
              <w:spacing w:after="0" w:line="240" w:lineRule="auto"/>
              <w:rPr>
                <w:szCs w:val="24"/>
              </w:rPr>
            </w:pPr>
          </w:p>
        </w:tc>
      </w:tr>
      <w:tr w:rsidR="003602E4" w:rsidRPr="00E03CD3" w:rsidTr="003602E4">
        <w:tblPrEx>
          <w:jc w:val="center"/>
          <w:tblCellMar>
            <w:left w:w="70" w:type="dxa"/>
            <w:right w:w="70" w:type="dxa"/>
          </w:tblCellMar>
        </w:tblPrEx>
        <w:trPr>
          <w:gridAfter w:val="2"/>
          <w:wAfter w:w="342" w:type="dxa"/>
          <w:trHeight w:val="270"/>
          <w:jc w:val="center"/>
        </w:trPr>
        <w:tc>
          <w:tcPr>
            <w:tcW w:w="4806" w:type="dxa"/>
            <w:gridSpan w:val="9"/>
          </w:tcPr>
          <w:p w:rsidR="003602E4" w:rsidRPr="00E03CD3" w:rsidRDefault="003602E4" w:rsidP="005A743E">
            <w:pPr>
              <w:spacing w:after="0" w:line="240" w:lineRule="auto"/>
              <w:ind w:firstLine="63"/>
              <w:jc w:val="center"/>
              <w:rPr>
                <w:szCs w:val="24"/>
              </w:rPr>
            </w:pPr>
          </w:p>
        </w:tc>
        <w:tc>
          <w:tcPr>
            <w:tcW w:w="308" w:type="dxa"/>
            <w:gridSpan w:val="2"/>
          </w:tcPr>
          <w:p w:rsidR="003602E4" w:rsidRPr="00E03CD3" w:rsidRDefault="003602E4" w:rsidP="005A743E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</w:p>
        </w:tc>
        <w:tc>
          <w:tcPr>
            <w:tcW w:w="4713" w:type="dxa"/>
            <w:gridSpan w:val="10"/>
          </w:tcPr>
          <w:p w:rsidR="003602E4" w:rsidRPr="00E03CD3" w:rsidRDefault="003602E4" w:rsidP="005A743E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3602E4" w:rsidRPr="00E03CD3" w:rsidTr="003602E4">
        <w:tblPrEx>
          <w:jc w:val="center"/>
          <w:tblCellMar>
            <w:left w:w="70" w:type="dxa"/>
            <w:right w:w="70" w:type="dxa"/>
          </w:tblCellMar>
        </w:tblPrEx>
        <w:trPr>
          <w:gridAfter w:val="2"/>
          <w:wAfter w:w="342" w:type="dxa"/>
          <w:trHeight w:val="706"/>
          <w:jc w:val="center"/>
        </w:trPr>
        <w:tc>
          <w:tcPr>
            <w:tcW w:w="4806" w:type="dxa"/>
            <w:gridSpan w:val="9"/>
            <w:vAlign w:val="center"/>
            <w:hideMark/>
          </w:tcPr>
          <w:p w:rsidR="003602E4" w:rsidRPr="00E03CD3" w:rsidRDefault="003602E4" w:rsidP="005A743E">
            <w:pPr>
              <w:spacing w:after="0" w:line="240" w:lineRule="auto"/>
              <w:ind w:firstLine="135"/>
              <w:rPr>
                <w:szCs w:val="24"/>
              </w:rPr>
            </w:pPr>
            <w:r w:rsidRPr="00E03CD3">
              <w:rPr>
                <w:b/>
                <w:szCs w:val="24"/>
              </w:rPr>
              <w:t xml:space="preserve">Директор ____________ </w:t>
            </w:r>
          </w:p>
        </w:tc>
        <w:tc>
          <w:tcPr>
            <w:tcW w:w="308" w:type="dxa"/>
            <w:gridSpan w:val="2"/>
            <w:vAlign w:val="center"/>
          </w:tcPr>
          <w:p w:rsidR="003602E4" w:rsidRPr="00E03CD3" w:rsidRDefault="003602E4" w:rsidP="005A743E">
            <w:pPr>
              <w:spacing w:after="0" w:line="240" w:lineRule="auto"/>
              <w:ind w:firstLine="709"/>
              <w:jc w:val="center"/>
              <w:rPr>
                <w:b/>
                <w:szCs w:val="24"/>
              </w:rPr>
            </w:pPr>
          </w:p>
        </w:tc>
        <w:tc>
          <w:tcPr>
            <w:tcW w:w="4713" w:type="dxa"/>
            <w:gridSpan w:val="10"/>
            <w:vAlign w:val="center"/>
          </w:tcPr>
          <w:p w:rsidR="003602E4" w:rsidRPr="00E03CD3" w:rsidRDefault="003602E4" w:rsidP="005A743E">
            <w:pPr>
              <w:spacing w:after="0" w:line="240" w:lineRule="auto"/>
              <w:rPr>
                <w:b/>
                <w:szCs w:val="24"/>
              </w:rPr>
            </w:pPr>
            <w:r w:rsidRPr="00E03CD3">
              <w:rPr>
                <w:b/>
                <w:szCs w:val="24"/>
              </w:rPr>
              <w:t>Директор ____________</w:t>
            </w:r>
          </w:p>
        </w:tc>
      </w:tr>
    </w:tbl>
    <w:p w:rsidR="00DF3249" w:rsidRDefault="003602E4"/>
    <w:sectPr w:rsidR="00DF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E4"/>
    <w:rsid w:val="00010B7E"/>
    <w:rsid w:val="003602E4"/>
    <w:rsid w:val="00AB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57C0"/>
  <w15:chartTrackingRefBased/>
  <w15:docId w15:val="{9BD4ACE0-E727-48DD-8545-D0B2B123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2E4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1532</Words>
  <Characters>8736</Characters>
  <Application>Microsoft Office Word</Application>
  <DocSecurity>0</DocSecurity>
  <Lines>72</Lines>
  <Paragraphs>20</Paragraphs>
  <ScaleCrop>false</ScaleCrop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2022-07-18T06:57:00Z</dcterms:created>
  <dcterms:modified xsi:type="dcterms:W3CDTF">2022-07-18T06:59:00Z</dcterms:modified>
</cp:coreProperties>
</file>