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B5F" w:rsidRDefault="00E015D6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185465</wp:posOffset>
            </wp:positionH>
            <wp:positionV relativeFrom="page">
              <wp:posOffset>0</wp:posOffset>
            </wp:positionV>
            <wp:extent cx="7189074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07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B5F" w:rsidRDefault="00D20B5F">
      <w:pPr>
        <w:rPr>
          <w:sz w:val="17"/>
        </w:rPr>
        <w:sectPr w:rsidR="00D20B5F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D20B5F" w:rsidRDefault="00E015D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137817</wp:posOffset>
            </wp:positionH>
            <wp:positionV relativeFrom="page">
              <wp:posOffset>0</wp:posOffset>
            </wp:positionV>
            <wp:extent cx="7284369" cy="1069200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6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B5F" w:rsidRDefault="00D20B5F">
      <w:pPr>
        <w:rPr>
          <w:sz w:val="17"/>
        </w:rPr>
        <w:sectPr w:rsidR="00D20B5F">
          <w:pgSz w:w="11910" w:h="16840"/>
          <w:pgMar w:top="1580" w:right="1680" w:bottom="280" w:left="1680" w:header="720" w:footer="720" w:gutter="0"/>
          <w:cols w:space="720"/>
        </w:sect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487579136" behindDoc="1" locked="0" layoutInCell="1" allowOverlap="1" wp14:anchorId="3D51CD9A" wp14:editId="06496DD5">
            <wp:simplePos x="0" y="0"/>
            <wp:positionH relativeFrom="page">
              <wp:posOffset>556343</wp:posOffset>
            </wp:positionH>
            <wp:positionV relativeFrom="page">
              <wp:posOffset>905841</wp:posOffset>
            </wp:positionV>
            <wp:extent cx="6529116" cy="10065385"/>
            <wp:effectExtent l="0" t="0" r="5080" b="0"/>
            <wp:wrapNone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116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 w:rsidP="00A02831">
      <w:pPr>
        <w:pStyle w:val="a4"/>
        <w:spacing w:before="11"/>
        <w:ind w:left="0"/>
        <w:rPr>
          <w:rFonts w:ascii="Times New Roman"/>
          <w:sz w:val="12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  <w:rPr>
          <w:color w:val="005CBE"/>
          <w:w w:val="90"/>
        </w:rPr>
      </w:pPr>
    </w:p>
    <w:p w:rsidR="00A02831" w:rsidRDefault="00A02831" w:rsidP="00A02831">
      <w:pPr>
        <w:pStyle w:val="a6"/>
        <w:spacing w:before="102"/>
        <w:ind w:right="1987"/>
      </w:pPr>
      <w:r>
        <w:rPr>
          <w:noProof/>
          <w:lang w:val="ru-RU" w:eastAsia="ru-RU"/>
        </w:rPr>
        <w:drawing>
          <wp:anchor distT="0" distB="0" distL="0" distR="0" simplePos="0" relativeHeight="487574016" behindDoc="0" locked="0" layoutInCell="1" allowOverlap="1" wp14:anchorId="52F25990" wp14:editId="3662BA89">
            <wp:simplePos x="0" y="0"/>
            <wp:positionH relativeFrom="page">
              <wp:posOffset>572388</wp:posOffset>
            </wp:positionH>
            <wp:positionV relativeFrom="paragraph">
              <wp:posOffset>-100298</wp:posOffset>
            </wp:positionV>
            <wp:extent cx="952500" cy="939084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3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CBE"/>
          <w:w w:val="90"/>
        </w:rPr>
        <w:t>O'ZBEKISTON</w:t>
      </w:r>
      <w:r>
        <w:rPr>
          <w:color w:val="005CBE"/>
          <w:spacing w:val="20"/>
          <w:w w:val="90"/>
        </w:rPr>
        <w:t xml:space="preserve"> </w:t>
      </w:r>
      <w:r>
        <w:rPr>
          <w:color w:val="005CBE"/>
          <w:w w:val="90"/>
        </w:rPr>
        <w:t>RESPUBLIKASI</w:t>
      </w:r>
      <w:r>
        <w:rPr>
          <w:color w:val="005CBE"/>
          <w:spacing w:val="21"/>
          <w:w w:val="90"/>
        </w:rPr>
        <w:t xml:space="preserve"> </w:t>
      </w:r>
      <w:r>
        <w:rPr>
          <w:color w:val="005CBE"/>
          <w:w w:val="90"/>
        </w:rPr>
        <w:t>QURILISH</w:t>
      </w:r>
      <w:r>
        <w:rPr>
          <w:color w:val="005CBE"/>
          <w:spacing w:val="20"/>
          <w:w w:val="90"/>
        </w:rPr>
        <w:t xml:space="preserve"> </w:t>
      </w:r>
      <w:r>
        <w:rPr>
          <w:color w:val="005CBE"/>
          <w:w w:val="90"/>
        </w:rPr>
        <w:t>VAZIRLIGI</w:t>
      </w:r>
    </w:p>
    <w:p w:rsidR="00A02831" w:rsidRDefault="00A02831" w:rsidP="00A02831">
      <w:pPr>
        <w:pStyle w:val="a6"/>
        <w:spacing w:line="254" w:lineRule="auto"/>
      </w:pPr>
      <w:r>
        <w:rPr>
          <w:color w:val="005CBE"/>
          <w:w w:val="85"/>
        </w:rPr>
        <w:t>«SHAHARSOZLIK</w:t>
      </w:r>
      <w:r>
        <w:rPr>
          <w:color w:val="005CBE"/>
          <w:spacing w:val="51"/>
        </w:rPr>
        <w:t xml:space="preserve"> </w:t>
      </w:r>
      <w:r>
        <w:rPr>
          <w:color w:val="005CBE"/>
          <w:w w:val="85"/>
        </w:rPr>
        <w:t>HUJJATLARI</w:t>
      </w:r>
      <w:r>
        <w:rPr>
          <w:color w:val="005CBE"/>
          <w:spacing w:val="51"/>
        </w:rPr>
        <w:t xml:space="preserve"> </w:t>
      </w:r>
      <w:r>
        <w:rPr>
          <w:color w:val="005CBE"/>
          <w:w w:val="85"/>
        </w:rPr>
        <w:t>EKSPERTIZASI»</w:t>
      </w:r>
      <w:r>
        <w:rPr>
          <w:color w:val="005CBE"/>
          <w:spacing w:val="-58"/>
          <w:w w:val="85"/>
        </w:rPr>
        <w:t xml:space="preserve"> </w:t>
      </w:r>
      <w:r>
        <w:rPr>
          <w:color w:val="005CBE"/>
        </w:rPr>
        <w:t>DAVLAT</w:t>
      </w:r>
      <w:r>
        <w:rPr>
          <w:color w:val="005CBE"/>
          <w:spacing w:val="-7"/>
        </w:rPr>
        <w:t xml:space="preserve"> </w:t>
      </w:r>
      <w:r>
        <w:rPr>
          <w:color w:val="005CBE"/>
        </w:rPr>
        <w:t>UNITAR</w:t>
      </w:r>
      <w:r>
        <w:rPr>
          <w:color w:val="005CBE"/>
          <w:spacing w:val="-7"/>
        </w:rPr>
        <w:t xml:space="preserve"> </w:t>
      </w:r>
      <w:r>
        <w:rPr>
          <w:color w:val="005CBE"/>
        </w:rPr>
        <w:t>KORXONASI</w:t>
      </w:r>
    </w:p>
    <w:p w:rsidR="00A02831" w:rsidRDefault="00A02831" w:rsidP="00A02831">
      <w:pPr>
        <w:pStyle w:val="a4"/>
        <w:spacing w:before="0"/>
        <w:ind w:left="0"/>
        <w:rPr>
          <w:sz w:val="20"/>
        </w:rPr>
      </w:pPr>
    </w:p>
    <w:p w:rsidR="00A02831" w:rsidRDefault="00A02831" w:rsidP="00A02831">
      <w:pPr>
        <w:pStyle w:val="a4"/>
        <w:spacing w:before="4"/>
        <w:ind w:left="0"/>
        <w:rPr>
          <w:sz w:val="27"/>
        </w:rPr>
      </w:pPr>
    </w:p>
    <w:p w:rsidR="00A02831" w:rsidRDefault="00A02831" w:rsidP="00A02831">
      <w:pPr>
        <w:pStyle w:val="a4"/>
        <w:spacing w:before="10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770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255905</wp:posOffset>
                </wp:positionV>
                <wp:extent cx="6480175" cy="1270"/>
                <wp:effectExtent l="25400" t="19050" r="28575" b="1778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5C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1BF16" id="Полилиния 7" o:spid="_x0000_s1026" style="position:absolute;margin-left:42.5pt;margin-top:20.15pt;width:510.25pt;height:.1pt;z-index:-1573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" path="m,l10205,e" filled="f" strokecolor="#005cbe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>
        <w:rPr>
          <w:color w:val="333333"/>
        </w:rPr>
        <w:t>Тошкент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шаҳри</w:t>
      </w:r>
    </w:p>
    <w:p w:rsidR="00A02831" w:rsidRDefault="00A02831" w:rsidP="00A02831">
      <w:pPr>
        <w:pStyle w:val="a4"/>
        <w:spacing w:before="0" w:line="302" w:lineRule="auto"/>
      </w:pPr>
      <w:r>
        <w:rPr>
          <w:color w:val="333333"/>
        </w:rPr>
        <w:t>Toshkent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shahar,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100011,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Abay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ko‘ch.,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6-uy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Tel: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+998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71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244-25-67,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Faks: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+998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71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244-25-66,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e-mail:</w:t>
      </w:r>
      <w:r>
        <w:rPr>
          <w:color w:val="333333"/>
          <w:spacing w:val="1"/>
        </w:rPr>
        <w:t xml:space="preserve"> </w:t>
      </w:r>
      <w:hyperlink r:id="rId9">
        <w:r>
          <w:rPr>
            <w:color w:val="333333"/>
          </w:rPr>
          <w:t>dav_ekspertiza@mail.ru</w:t>
        </w:r>
        <w:r>
          <w:rPr>
            <w:color w:val="333333"/>
            <w:spacing w:val="4"/>
          </w:rPr>
          <w:t xml:space="preserve"> </w:t>
        </w:r>
      </w:hyperlink>
      <w:hyperlink r:id="rId10">
        <w:r>
          <w:rPr>
            <w:color w:val="333333"/>
          </w:rPr>
          <w:t>www.mc.uz</w:t>
        </w:r>
        <w:r>
          <w:rPr>
            <w:color w:val="333333"/>
            <w:spacing w:val="6"/>
          </w:rPr>
          <w:t xml:space="preserve"> </w:t>
        </w:r>
      </w:hyperlink>
      <w:hyperlink r:id="rId11">
        <w:r>
          <w:rPr>
            <w:color w:val="428AC9"/>
          </w:rPr>
          <w:t>www.mc.uz</w:t>
        </w:r>
      </w:hyperlink>
    </w:p>
    <w:p w:rsidR="00A02831" w:rsidRDefault="00A02831" w:rsidP="00A02831">
      <w:pPr>
        <w:pStyle w:val="a4"/>
        <w:spacing w:before="2"/>
        <w:ind w:left="0"/>
        <w:rPr>
          <w:sz w:val="29"/>
        </w:rPr>
      </w:pPr>
    </w:p>
    <w:p w:rsidR="00A02831" w:rsidRDefault="00A02831" w:rsidP="00A02831">
      <w:pPr>
        <w:pStyle w:val="a4"/>
        <w:spacing w:before="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575040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ragraph">
                  <wp:posOffset>-217805</wp:posOffset>
                </wp:positionV>
                <wp:extent cx="0" cy="0"/>
                <wp:effectExtent l="6496050" t="10795" r="6489700" b="1778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5C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6C7FC" id="Прямая соединительная линия 6" o:spid="_x0000_s1026" style="position:absolute;z-index:4875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2.75pt,-17.15pt" to="552.75pt,-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" strokecolor="#005cbe" strokeweight="1.5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487576064" behindDoc="0" locked="0" layoutInCell="1" allowOverlap="1" wp14:anchorId="049AEFB7" wp14:editId="46EB0012">
            <wp:simplePos x="0" y="0"/>
            <wp:positionH relativeFrom="page">
              <wp:posOffset>6368303</wp:posOffset>
            </wp:positionH>
            <wp:positionV relativeFrom="paragraph">
              <wp:posOffset>-36792</wp:posOffset>
            </wp:positionV>
            <wp:extent cx="535781" cy="535781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81" cy="53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Holati: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Ijobiy</w:t>
      </w:r>
    </w:p>
    <w:p w:rsidR="00A02831" w:rsidRDefault="00A02831" w:rsidP="00A02831">
      <w:pPr>
        <w:pStyle w:val="a4"/>
        <w:spacing w:before="62"/>
      </w:pPr>
      <w:r>
        <w:rPr>
          <w:color w:val="333333"/>
          <w:w w:val="95"/>
        </w:rPr>
        <w:t>Direktor: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SHOBUTAEV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BOBIR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A</w:t>
      </w:r>
    </w:p>
    <w:p w:rsidR="00A02831" w:rsidRDefault="00A02831" w:rsidP="00A02831">
      <w:pPr>
        <w:pStyle w:val="a4"/>
        <w:spacing w:before="62"/>
      </w:pPr>
      <w:r>
        <w:rPr>
          <w:color w:val="333333"/>
        </w:rPr>
        <w:t>Sana:16-07-2022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yil</w:t>
      </w:r>
    </w:p>
    <w:p w:rsidR="00A02831" w:rsidRDefault="00A02831" w:rsidP="00A02831">
      <w:pPr>
        <w:pStyle w:val="a4"/>
        <w:spacing w:before="0"/>
        <w:ind w:left="0"/>
        <w:rPr>
          <w:sz w:val="24"/>
        </w:rPr>
      </w:pPr>
    </w:p>
    <w:p w:rsidR="00A02831" w:rsidRDefault="00A02831" w:rsidP="00A02831">
      <w:pPr>
        <w:pStyle w:val="a4"/>
        <w:spacing w:before="11"/>
        <w:ind w:left="0"/>
        <w:rPr>
          <w:sz w:val="20"/>
        </w:rPr>
      </w:pPr>
    </w:p>
    <w:p w:rsidR="00A02831" w:rsidRDefault="00A02831" w:rsidP="00A02831">
      <w:pPr>
        <w:pStyle w:val="1"/>
        <w:ind w:left="1987" w:right="1987" w:firstLine="0"/>
        <w:jc w:val="center"/>
      </w:pPr>
      <w:r>
        <w:rPr>
          <w:color w:val="333333"/>
          <w:w w:val="110"/>
        </w:rPr>
        <w:t>Yig'ma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ekspert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xulosasi</w:t>
      </w:r>
      <w:r>
        <w:rPr>
          <w:color w:val="333333"/>
          <w:spacing w:val="-9"/>
          <w:w w:val="110"/>
        </w:rPr>
        <w:t xml:space="preserve"> </w:t>
      </w:r>
      <w:r>
        <w:rPr>
          <w:color w:val="333333"/>
          <w:w w:val="110"/>
        </w:rPr>
        <w:t>№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51306</w:t>
      </w:r>
    </w:p>
    <w:p w:rsidR="00A02831" w:rsidRDefault="00A02831" w:rsidP="00A02831">
      <w:pPr>
        <w:pStyle w:val="a4"/>
        <w:spacing w:before="206" w:line="300" w:lineRule="auto"/>
      </w:pPr>
      <w:r>
        <w:rPr>
          <w:rFonts w:ascii="Trebuchet MS" w:hAnsi="Trebuchet MS"/>
          <w:b/>
          <w:color w:val="333333"/>
        </w:rPr>
        <w:t>Obyekt</w:t>
      </w:r>
      <w:r>
        <w:rPr>
          <w:rFonts w:ascii="Trebuchet MS" w:hAnsi="Trebuchet MS"/>
          <w:b/>
          <w:color w:val="333333"/>
          <w:spacing w:val="22"/>
        </w:rPr>
        <w:t xml:space="preserve"> </w:t>
      </w:r>
      <w:r>
        <w:rPr>
          <w:rFonts w:ascii="Trebuchet MS" w:hAnsi="Trebuchet MS"/>
          <w:b/>
          <w:color w:val="333333"/>
        </w:rPr>
        <w:t>nomi</w:t>
      </w:r>
      <w:r>
        <w:rPr>
          <w:rFonts w:ascii="Trebuchet MS" w:hAnsi="Trebuchet MS"/>
          <w:b/>
          <w:color w:val="333333"/>
          <w:spacing w:val="13"/>
        </w:rPr>
        <w:t xml:space="preserve"> </w:t>
      </w:r>
      <w:r>
        <w:rPr>
          <w:color w:val="333333"/>
        </w:rPr>
        <w:t>«Toshkent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shahri,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Yakkasaroy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tumanidagi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100-sonli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maktab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binosining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fasadini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joriy</w:t>
      </w:r>
      <w:r>
        <w:rPr>
          <w:color w:val="333333"/>
          <w:spacing w:val="1"/>
        </w:rPr>
        <w:t xml:space="preserve"> </w:t>
      </w:r>
      <w:r>
        <w:rPr>
          <w:color w:val="333333"/>
          <w:w w:val="105"/>
        </w:rPr>
        <w:t>ta’mirlash»</w:t>
      </w:r>
    </w:p>
    <w:p w:rsidR="00A02831" w:rsidRDefault="00A02831" w:rsidP="00A02831">
      <w:pPr>
        <w:pStyle w:val="a4"/>
        <w:spacing w:before="0"/>
        <w:ind w:left="0"/>
        <w:rPr>
          <w:sz w:val="24"/>
        </w:rPr>
      </w:pPr>
    </w:p>
    <w:p w:rsidR="00A02831" w:rsidRDefault="00A02831" w:rsidP="00A02831">
      <w:pPr>
        <w:spacing w:before="153"/>
        <w:ind w:left="110"/>
        <w:rPr>
          <w:sz w:val="21"/>
        </w:rPr>
      </w:pPr>
      <w:proofErr w:type="spellStart"/>
      <w:r>
        <w:rPr>
          <w:rFonts w:ascii="Trebuchet MS" w:hAnsi="Trebuchet MS"/>
          <w:b/>
          <w:color w:val="333333"/>
          <w:w w:val="105"/>
          <w:sz w:val="21"/>
        </w:rPr>
        <w:t>Buyurtmachi</w:t>
      </w:r>
      <w:proofErr w:type="spellEnd"/>
      <w:r>
        <w:rPr>
          <w:rFonts w:ascii="Trebuchet MS" w:hAnsi="Trebuchet MS"/>
          <w:b/>
          <w:color w:val="333333"/>
          <w:spacing w:val="-4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–</w:t>
      </w:r>
      <w:r>
        <w:rPr>
          <w:rFonts w:ascii="Trebuchet MS" w:hAnsi="Trebuchet MS"/>
          <w:b/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Yakkasaroy</w:t>
      </w:r>
      <w:proofErr w:type="spellEnd"/>
      <w:r>
        <w:rPr>
          <w:color w:val="333333"/>
          <w:spacing w:val="-1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tumani</w:t>
      </w:r>
      <w:proofErr w:type="spellEnd"/>
      <w:r>
        <w:rPr>
          <w:color w:val="333333"/>
          <w:spacing w:val="-1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Xalq</w:t>
      </w:r>
      <w:proofErr w:type="spellEnd"/>
      <w:r>
        <w:rPr>
          <w:color w:val="333333"/>
          <w:spacing w:val="-1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ta’limi</w:t>
      </w:r>
      <w:proofErr w:type="spellEnd"/>
      <w:r>
        <w:rPr>
          <w:color w:val="333333"/>
          <w:spacing w:val="-1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bo’limi</w:t>
      </w:r>
      <w:proofErr w:type="spellEnd"/>
      <w:r>
        <w:rPr>
          <w:color w:val="333333"/>
          <w:w w:val="105"/>
          <w:sz w:val="21"/>
        </w:rPr>
        <w:t>.</w:t>
      </w:r>
    </w:p>
    <w:p w:rsidR="00A02831" w:rsidRDefault="00A02831" w:rsidP="00A02831">
      <w:pPr>
        <w:spacing w:before="8"/>
        <w:ind w:left="110"/>
        <w:rPr>
          <w:sz w:val="21"/>
        </w:rPr>
      </w:pPr>
      <w:r>
        <w:rPr>
          <w:rFonts w:ascii="Trebuchet MS" w:hAnsi="Trebuchet MS"/>
          <w:b/>
          <w:color w:val="333333"/>
          <w:spacing w:val="-1"/>
          <w:sz w:val="21"/>
        </w:rPr>
        <w:t>Bosh</w:t>
      </w:r>
      <w:r>
        <w:rPr>
          <w:rFonts w:ascii="Trebuchet MS" w:hAnsi="Trebuchet MS"/>
          <w:b/>
          <w:color w:val="333333"/>
          <w:spacing w:val="-15"/>
          <w:sz w:val="21"/>
        </w:rPr>
        <w:t xml:space="preserve"> </w:t>
      </w:r>
      <w:proofErr w:type="spellStart"/>
      <w:r>
        <w:rPr>
          <w:rFonts w:ascii="Trebuchet MS" w:hAnsi="Trebuchet MS"/>
          <w:b/>
          <w:color w:val="333333"/>
          <w:spacing w:val="-1"/>
          <w:sz w:val="21"/>
        </w:rPr>
        <w:t>loyihachi</w:t>
      </w:r>
      <w:proofErr w:type="spellEnd"/>
      <w:r>
        <w:rPr>
          <w:rFonts w:ascii="Trebuchet MS" w:hAnsi="Trebuchet MS"/>
          <w:b/>
          <w:color w:val="333333"/>
          <w:spacing w:val="-15"/>
          <w:sz w:val="21"/>
        </w:rPr>
        <w:t xml:space="preserve"> </w:t>
      </w:r>
      <w:r>
        <w:rPr>
          <w:color w:val="333333"/>
          <w:sz w:val="21"/>
        </w:rPr>
        <w:t>-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"ARX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STROY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TA’MIR"</w:t>
      </w:r>
      <w:r>
        <w:rPr>
          <w:color w:val="333333"/>
          <w:spacing w:val="-11"/>
          <w:sz w:val="21"/>
        </w:rPr>
        <w:t xml:space="preserve"> </w:t>
      </w:r>
      <w:proofErr w:type="spellStart"/>
      <w:r>
        <w:rPr>
          <w:color w:val="333333"/>
          <w:sz w:val="21"/>
        </w:rPr>
        <w:t>MChJ</w:t>
      </w:r>
      <w:proofErr w:type="spellEnd"/>
      <w:r>
        <w:rPr>
          <w:color w:val="333333"/>
          <w:sz w:val="21"/>
        </w:rPr>
        <w:t>.</w:t>
      </w:r>
    </w:p>
    <w:p w:rsidR="00A02831" w:rsidRDefault="00A02831" w:rsidP="00A02831">
      <w:pPr>
        <w:pStyle w:val="a4"/>
        <w:spacing w:before="8" w:line="252" w:lineRule="auto"/>
        <w:ind w:right="2528"/>
      </w:pPr>
      <w:r>
        <w:rPr>
          <w:rFonts w:ascii="Trebuchet MS" w:hAnsi="Trebuchet MS"/>
          <w:b/>
          <w:color w:val="333333"/>
        </w:rPr>
        <w:t>Litsenziya</w:t>
      </w:r>
      <w:r>
        <w:rPr>
          <w:rFonts w:ascii="Trebuchet MS" w:hAnsi="Trebuchet MS"/>
          <w:b/>
          <w:color w:val="333333"/>
          <w:spacing w:val="13"/>
        </w:rPr>
        <w:t xml:space="preserve"> </w:t>
      </w:r>
      <w:r>
        <w:rPr>
          <w:color w:val="333333"/>
        </w:rPr>
        <w:t>2020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yil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15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iyundagi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AL-000845-sonli,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O‘zbekiston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Respublikasi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Qurilish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vazirligi.</w:t>
      </w:r>
    </w:p>
    <w:p w:rsidR="00A02831" w:rsidRDefault="00A02831" w:rsidP="00A02831">
      <w:pPr>
        <w:spacing w:line="252" w:lineRule="auto"/>
        <w:ind w:left="110" w:right="2528"/>
        <w:rPr>
          <w:sz w:val="21"/>
        </w:rPr>
      </w:pPr>
      <w:proofErr w:type="spellStart"/>
      <w:r>
        <w:rPr>
          <w:rFonts w:ascii="Trebuchet MS" w:hAnsi="Trebuchet MS"/>
          <w:b/>
          <w:color w:val="333333"/>
          <w:w w:val="105"/>
          <w:sz w:val="21"/>
        </w:rPr>
        <w:t>Moliyalashtirish</w:t>
      </w:r>
      <w:proofErr w:type="spellEnd"/>
      <w:r>
        <w:rPr>
          <w:rFonts w:ascii="Trebuchet MS" w:hAnsi="Trebuchet MS"/>
          <w:b/>
          <w:color w:val="333333"/>
          <w:spacing w:val="2"/>
          <w:w w:val="105"/>
          <w:sz w:val="21"/>
        </w:rPr>
        <w:t xml:space="preserve"> </w:t>
      </w:r>
      <w:proofErr w:type="spellStart"/>
      <w:r>
        <w:rPr>
          <w:rFonts w:ascii="Trebuchet MS" w:hAnsi="Trebuchet MS"/>
          <w:b/>
          <w:color w:val="333333"/>
          <w:w w:val="105"/>
          <w:sz w:val="21"/>
        </w:rPr>
        <w:t>manbai</w:t>
      </w:r>
      <w:proofErr w:type="spellEnd"/>
      <w:r>
        <w:rPr>
          <w:rFonts w:ascii="Trebuchet MS" w:hAnsi="Trebuchet MS"/>
          <w:b/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-</w:t>
      </w:r>
      <w:r>
        <w:rPr>
          <w:color w:val="333333"/>
          <w:spacing w:val="5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Fuqarolar</w:t>
      </w:r>
      <w:proofErr w:type="spellEnd"/>
      <w:r>
        <w:rPr>
          <w:color w:val="333333"/>
          <w:spacing w:val="5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tashabbusi</w:t>
      </w:r>
      <w:proofErr w:type="spellEnd"/>
      <w:r>
        <w:rPr>
          <w:color w:val="333333"/>
          <w:spacing w:val="5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jamg’armasi</w:t>
      </w:r>
      <w:proofErr w:type="spellEnd"/>
      <w:r>
        <w:rPr>
          <w:color w:val="333333"/>
          <w:spacing w:val="4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mablag‘lari</w:t>
      </w:r>
      <w:proofErr w:type="spellEnd"/>
      <w:r>
        <w:rPr>
          <w:color w:val="333333"/>
          <w:spacing w:val="-55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hisobidan</w:t>
      </w:r>
      <w:proofErr w:type="spellEnd"/>
      <w:r>
        <w:rPr>
          <w:color w:val="333333"/>
          <w:w w:val="105"/>
          <w:sz w:val="21"/>
        </w:rPr>
        <w:t>.</w:t>
      </w:r>
    </w:p>
    <w:p w:rsidR="00A02831" w:rsidRDefault="00A02831" w:rsidP="00A02831">
      <w:pPr>
        <w:spacing w:line="242" w:lineRule="exact"/>
        <w:ind w:left="110"/>
        <w:rPr>
          <w:sz w:val="21"/>
        </w:rPr>
      </w:pPr>
      <w:r>
        <w:rPr>
          <w:rFonts w:ascii="Trebuchet MS" w:hAnsi="Trebuchet MS"/>
          <w:b/>
          <w:color w:val="333333"/>
          <w:w w:val="105"/>
          <w:sz w:val="21"/>
        </w:rPr>
        <w:t>Bosh</w:t>
      </w:r>
      <w:r>
        <w:rPr>
          <w:rFonts w:ascii="Trebuchet MS" w:hAnsi="Trebuchet MS"/>
          <w:b/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rFonts w:ascii="Trebuchet MS" w:hAnsi="Trebuchet MS"/>
          <w:b/>
          <w:color w:val="333333"/>
          <w:w w:val="105"/>
          <w:sz w:val="21"/>
        </w:rPr>
        <w:t>pudratchi</w:t>
      </w:r>
      <w:proofErr w:type="spellEnd"/>
      <w:r>
        <w:rPr>
          <w:rFonts w:ascii="Trebuchet MS" w:hAnsi="Trebuchet MS"/>
          <w:b/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–</w:t>
      </w:r>
      <w:r>
        <w:rPr>
          <w:color w:val="333333"/>
          <w:spacing w:val="-3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Tanlov</w:t>
      </w:r>
      <w:proofErr w:type="spellEnd"/>
      <w:r>
        <w:rPr>
          <w:color w:val="333333"/>
          <w:spacing w:val="-2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asosida</w:t>
      </w:r>
      <w:proofErr w:type="spellEnd"/>
      <w:r>
        <w:rPr>
          <w:color w:val="333333"/>
          <w:spacing w:val="-3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aniqlanadi</w:t>
      </w:r>
      <w:proofErr w:type="spellEnd"/>
      <w:r>
        <w:rPr>
          <w:color w:val="333333"/>
          <w:w w:val="105"/>
          <w:sz w:val="21"/>
        </w:rPr>
        <w:t>.</w:t>
      </w:r>
    </w:p>
    <w:p w:rsidR="00A02831" w:rsidRDefault="00A02831" w:rsidP="00A02831">
      <w:pPr>
        <w:spacing w:before="6"/>
        <w:ind w:left="110"/>
        <w:rPr>
          <w:sz w:val="21"/>
        </w:rPr>
      </w:pPr>
      <w:proofErr w:type="spellStart"/>
      <w:r>
        <w:rPr>
          <w:rFonts w:ascii="Trebuchet MS" w:hAnsi="Trebuchet MS"/>
          <w:b/>
          <w:color w:val="333333"/>
          <w:w w:val="105"/>
          <w:sz w:val="21"/>
        </w:rPr>
        <w:t>Qurilish</w:t>
      </w:r>
      <w:proofErr w:type="spellEnd"/>
      <w:r>
        <w:rPr>
          <w:rFonts w:ascii="Trebuchet MS" w:hAnsi="Trebuchet MS"/>
          <w:b/>
          <w:color w:val="333333"/>
          <w:spacing w:val="-8"/>
          <w:w w:val="105"/>
          <w:sz w:val="21"/>
        </w:rPr>
        <w:t xml:space="preserve"> </w:t>
      </w:r>
      <w:proofErr w:type="spellStart"/>
      <w:r>
        <w:rPr>
          <w:rFonts w:ascii="Trebuchet MS" w:hAnsi="Trebuchet MS"/>
          <w:b/>
          <w:color w:val="333333"/>
          <w:w w:val="105"/>
          <w:sz w:val="21"/>
        </w:rPr>
        <w:t>turi</w:t>
      </w:r>
      <w:proofErr w:type="spellEnd"/>
      <w:r>
        <w:rPr>
          <w:rFonts w:ascii="Trebuchet MS" w:hAnsi="Trebuchet MS"/>
          <w:b/>
          <w:color w:val="333333"/>
          <w:spacing w:val="-14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Joriy</w:t>
      </w:r>
      <w:proofErr w:type="spellEnd"/>
      <w:r>
        <w:rPr>
          <w:color w:val="333333"/>
          <w:spacing w:val="-5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ta’mirlash</w:t>
      </w:r>
      <w:proofErr w:type="spellEnd"/>
      <w:r>
        <w:rPr>
          <w:color w:val="333333"/>
          <w:w w:val="105"/>
          <w:sz w:val="21"/>
        </w:rPr>
        <w:t>.</w:t>
      </w:r>
    </w:p>
    <w:p w:rsidR="00A02831" w:rsidRDefault="00A02831" w:rsidP="00A02831">
      <w:pPr>
        <w:spacing w:before="9"/>
        <w:ind w:left="110"/>
        <w:rPr>
          <w:sz w:val="21"/>
        </w:rPr>
      </w:pPr>
      <w:proofErr w:type="spellStart"/>
      <w:r>
        <w:rPr>
          <w:rFonts w:ascii="Trebuchet MS" w:hAnsi="Trebuchet MS"/>
          <w:b/>
          <w:color w:val="333333"/>
          <w:w w:val="105"/>
          <w:sz w:val="21"/>
        </w:rPr>
        <w:t>Murojaat</w:t>
      </w:r>
      <w:proofErr w:type="spellEnd"/>
      <w:r>
        <w:rPr>
          <w:rFonts w:ascii="Trebuchet MS" w:hAnsi="Trebuchet MS"/>
          <w:b/>
          <w:color w:val="333333"/>
          <w:spacing w:val="5"/>
          <w:w w:val="105"/>
          <w:sz w:val="21"/>
        </w:rPr>
        <w:t xml:space="preserve"> </w:t>
      </w:r>
      <w:proofErr w:type="spellStart"/>
      <w:r>
        <w:rPr>
          <w:rFonts w:ascii="Trebuchet MS" w:hAnsi="Trebuchet MS"/>
          <w:b/>
          <w:color w:val="333333"/>
          <w:w w:val="105"/>
          <w:sz w:val="21"/>
        </w:rPr>
        <w:t>raqami</w:t>
      </w:r>
      <w:proofErr w:type="spellEnd"/>
      <w:r>
        <w:rPr>
          <w:rFonts w:ascii="Trebuchet MS" w:hAnsi="Trebuchet MS"/>
          <w:b/>
          <w:color w:val="333333"/>
          <w:w w:val="105"/>
          <w:sz w:val="21"/>
        </w:rPr>
        <w:t>:</w:t>
      </w:r>
      <w:r>
        <w:rPr>
          <w:rFonts w:ascii="Trebuchet MS" w:hAnsi="Trebuchet MS"/>
          <w:b/>
          <w:color w:val="333333"/>
          <w:spacing w:val="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№</w:t>
      </w:r>
      <w:r>
        <w:rPr>
          <w:color w:val="333333"/>
          <w:spacing w:val="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48041</w:t>
      </w:r>
    </w:p>
    <w:p w:rsidR="00A02831" w:rsidRDefault="00A02831" w:rsidP="00A02831">
      <w:pPr>
        <w:pStyle w:val="1"/>
        <w:numPr>
          <w:ilvl w:val="0"/>
          <w:numId w:val="2"/>
        </w:numPr>
        <w:tabs>
          <w:tab w:val="left" w:pos="380"/>
        </w:tabs>
        <w:spacing w:before="182"/>
        <w:ind w:hanging="270"/>
      </w:pPr>
      <w:r>
        <w:rPr>
          <w:color w:val="333333"/>
          <w:w w:val="110"/>
        </w:rPr>
        <w:t>Loyihalash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uchun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asos</w:t>
      </w:r>
    </w:p>
    <w:p w:rsidR="00A02831" w:rsidRDefault="00A02831" w:rsidP="00A02831">
      <w:pPr>
        <w:pStyle w:val="a4"/>
        <w:spacing w:before="209" w:line="302" w:lineRule="auto"/>
      </w:pPr>
      <w:r>
        <w:rPr>
          <w:color w:val="333333"/>
        </w:rPr>
        <w:t>Xalq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deputatlari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Yakkasaroy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tuman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kengashining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2022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yil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apreldagi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II-59-49-14-207-K/22-son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qarori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va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unga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ko’ra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manzilli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ro’yxat.</w:t>
      </w:r>
    </w:p>
    <w:p w:rsidR="00A02831" w:rsidRDefault="00A02831" w:rsidP="00A02831">
      <w:pPr>
        <w:pStyle w:val="a4"/>
        <w:spacing w:before="152" w:line="302" w:lineRule="auto"/>
      </w:pPr>
      <w:r>
        <w:rPr>
          <w:color w:val="333333"/>
          <w:w w:val="105"/>
        </w:rPr>
        <w:t>Ta’mirlash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ishlarining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boshlang’ich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qiymatini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hisob-kitobi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uchun</w:t>
      </w:r>
      <w:r>
        <w:rPr>
          <w:color w:val="333333"/>
          <w:spacing w:val="44"/>
          <w:w w:val="105"/>
        </w:rPr>
        <w:t xml:space="preserve"> </w:t>
      </w:r>
      <w:r>
        <w:rPr>
          <w:color w:val="333333"/>
          <w:w w:val="105"/>
        </w:rPr>
        <w:t>buyurtmachi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tomonidan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tasdiqlangan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topshiriq.</w:t>
      </w:r>
    </w:p>
    <w:p w:rsidR="00A02831" w:rsidRDefault="00A02831" w:rsidP="00A02831">
      <w:pPr>
        <w:pStyle w:val="a4"/>
      </w:pPr>
      <w:r>
        <w:rPr>
          <w:color w:val="333333"/>
        </w:rPr>
        <w:t>Buyurtmachi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tomonidan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tasdiqlanib,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rasmiylashtirilgan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nuqson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dalolatnomasi.</w:t>
      </w:r>
    </w:p>
    <w:p w:rsidR="00A02831" w:rsidRDefault="00A02831" w:rsidP="00A02831">
      <w:pPr>
        <w:pStyle w:val="a4"/>
        <w:spacing w:before="212" w:line="302" w:lineRule="auto"/>
        <w:ind w:right="197"/>
      </w:pPr>
      <w:r>
        <w:rPr>
          <w:color w:val="333333"/>
          <w:w w:val="105"/>
        </w:rPr>
        <w:t>Buyurtmachi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loyiha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 xml:space="preserve">tashkiloti 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 xml:space="preserve">tomonidan 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 xml:space="preserve">smeta 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 xml:space="preserve">hujjatini 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ishlab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 xml:space="preserve">chiqish 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 xml:space="preserve">uchun 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 xml:space="preserve">tuzilgan 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 xml:space="preserve">2022 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yil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24 iyundagi D-23/1-sonli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shartnoma.</w:t>
      </w:r>
    </w:p>
    <w:p w:rsidR="00A02831" w:rsidRDefault="00A02831" w:rsidP="00A02831">
      <w:pPr>
        <w:pStyle w:val="a4"/>
        <w:spacing w:before="3"/>
        <w:ind w:left="0"/>
        <w:rPr>
          <w:sz w:val="26"/>
        </w:rPr>
      </w:pPr>
    </w:p>
    <w:p w:rsidR="00A02831" w:rsidRDefault="00A02831" w:rsidP="00A02831">
      <w:pPr>
        <w:pStyle w:val="1"/>
        <w:numPr>
          <w:ilvl w:val="0"/>
          <w:numId w:val="2"/>
        </w:numPr>
        <w:tabs>
          <w:tab w:val="left" w:pos="380"/>
        </w:tabs>
        <w:ind w:hanging="270"/>
      </w:pPr>
      <w:r>
        <w:rPr>
          <w:color w:val="333333"/>
          <w:w w:val="110"/>
        </w:rPr>
        <w:t>Ekspertiza</w:t>
      </w:r>
      <w:r>
        <w:rPr>
          <w:color w:val="333333"/>
          <w:spacing w:val="-14"/>
          <w:w w:val="110"/>
        </w:rPr>
        <w:t xml:space="preserve"> </w:t>
      </w:r>
      <w:r>
        <w:rPr>
          <w:color w:val="333333"/>
          <w:w w:val="110"/>
        </w:rPr>
        <w:t>uchun</w:t>
      </w:r>
      <w:r>
        <w:rPr>
          <w:color w:val="333333"/>
          <w:spacing w:val="-14"/>
          <w:w w:val="110"/>
        </w:rPr>
        <w:t xml:space="preserve"> </w:t>
      </w:r>
      <w:r>
        <w:rPr>
          <w:color w:val="333333"/>
          <w:w w:val="110"/>
        </w:rPr>
        <w:t>taqdim</w:t>
      </w:r>
      <w:r>
        <w:rPr>
          <w:color w:val="333333"/>
          <w:spacing w:val="-13"/>
          <w:w w:val="110"/>
        </w:rPr>
        <w:t xml:space="preserve"> </w:t>
      </w:r>
      <w:r>
        <w:rPr>
          <w:color w:val="333333"/>
          <w:w w:val="110"/>
        </w:rPr>
        <w:t>etilgan</w:t>
      </w:r>
      <w:r>
        <w:rPr>
          <w:color w:val="333333"/>
          <w:spacing w:val="-14"/>
          <w:w w:val="110"/>
        </w:rPr>
        <w:t xml:space="preserve"> </w:t>
      </w:r>
      <w:r>
        <w:rPr>
          <w:color w:val="333333"/>
          <w:w w:val="110"/>
        </w:rPr>
        <w:t>materiallar</w:t>
      </w:r>
    </w:p>
    <w:p w:rsidR="00A02831" w:rsidRDefault="00A02831" w:rsidP="00A02831">
      <w:pPr>
        <w:pStyle w:val="a4"/>
        <w:spacing w:before="210" w:line="302" w:lineRule="auto"/>
      </w:pPr>
      <w:r>
        <w:rPr>
          <w:color w:val="333333"/>
          <w:w w:val="105"/>
        </w:rPr>
        <w:t>Ekspertiza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ko‘rigiga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qadar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ob’ektning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ta’mirlash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ishlarining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loyiha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tashkiloti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tomonidan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nuqsonli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dalolatnomaga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asosan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tayyorlangan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smeta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hujjatlarining</w:t>
      </w:r>
      <w:r>
        <w:rPr>
          <w:color w:val="333333"/>
          <w:spacing w:val="42"/>
          <w:w w:val="105"/>
        </w:rPr>
        <w:t xml:space="preserve"> </w:t>
      </w:r>
      <w:r>
        <w:rPr>
          <w:color w:val="333333"/>
          <w:w w:val="105"/>
        </w:rPr>
        <w:t>me’yoriy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mehnat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sarﬁ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resurs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smetalari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bo‘yicha</w:t>
      </w:r>
    </w:p>
    <w:p w:rsidR="00A02831" w:rsidRDefault="00A02831" w:rsidP="00A02831">
      <w:pPr>
        <w:pStyle w:val="a4"/>
        <w:spacing w:before="1" w:line="302" w:lineRule="auto"/>
      </w:pPr>
      <w:r>
        <w:rPr>
          <w:color w:val="333333"/>
          <w:w w:val="125"/>
        </w:rPr>
        <w:t>–</w:t>
      </w:r>
      <w:r>
        <w:rPr>
          <w:color w:val="333333"/>
          <w:spacing w:val="15"/>
          <w:w w:val="125"/>
        </w:rPr>
        <w:t xml:space="preserve"> </w:t>
      </w:r>
      <w:r>
        <w:rPr>
          <w:color w:val="333333"/>
          <w:w w:val="105"/>
        </w:rPr>
        <w:t>4586,907</w:t>
      </w:r>
      <w:r>
        <w:rPr>
          <w:color w:val="333333"/>
          <w:spacing w:val="27"/>
          <w:w w:val="105"/>
        </w:rPr>
        <w:t xml:space="preserve"> </w:t>
      </w:r>
      <w:r>
        <w:rPr>
          <w:color w:val="333333"/>
          <w:w w:val="105"/>
        </w:rPr>
        <w:t>kishi/soatni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27"/>
          <w:w w:val="105"/>
        </w:rPr>
        <w:t xml:space="preserve"> </w:t>
      </w:r>
      <w:r>
        <w:rPr>
          <w:color w:val="333333"/>
          <w:w w:val="105"/>
        </w:rPr>
        <w:t>umumiy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qiymati</w:t>
      </w:r>
      <w:r>
        <w:rPr>
          <w:color w:val="333333"/>
          <w:spacing w:val="27"/>
          <w:w w:val="105"/>
        </w:rPr>
        <w:t xml:space="preserve"> </w:t>
      </w:r>
      <w:r>
        <w:rPr>
          <w:color w:val="333333"/>
          <w:w w:val="105"/>
        </w:rPr>
        <w:t>15%</w:t>
      </w:r>
      <w:r>
        <w:rPr>
          <w:color w:val="333333"/>
          <w:spacing w:val="27"/>
          <w:w w:val="105"/>
        </w:rPr>
        <w:t xml:space="preserve"> </w:t>
      </w:r>
      <w:r>
        <w:rPr>
          <w:color w:val="333333"/>
          <w:w w:val="105"/>
        </w:rPr>
        <w:t>QQS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bilan</w:t>
      </w:r>
      <w:r>
        <w:rPr>
          <w:color w:val="333333"/>
          <w:spacing w:val="27"/>
          <w:w w:val="105"/>
        </w:rPr>
        <w:t xml:space="preserve"> </w:t>
      </w:r>
      <w:r>
        <w:rPr>
          <w:color w:val="333333"/>
          <w:w w:val="105"/>
        </w:rPr>
        <w:t>hisoblanganda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25"/>
        </w:rPr>
        <w:t>–</w:t>
      </w:r>
      <w:r>
        <w:rPr>
          <w:color w:val="333333"/>
          <w:spacing w:val="16"/>
          <w:w w:val="125"/>
        </w:rPr>
        <w:t xml:space="preserve"> </w:t>
      </w:r>
      <w:r>
        <w:rPr>
          <w:color w:val="333333"/>
          <w:w w:val="105"/>
        </w:rPr>
        <w:t>314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048,151</w:t>
      </w:r>
      <w:r>
        <w:rPr>
          <w:color w:val="333333"/>
          <w:spacing w:val="27"/>
          <w:w w:val="105"/>
        </w:rPr>
        <w:t xml:space="preserve"> </w:t>
      </w:r>
      <w:r>
        <w:rPr>
          <w:color w:val="333333"/>
          <w:w w:val="105"/>
        </w:rPr>
        <w:t>ming</w:t>
      </w:r>
      <w:r>
        <w:rPr>
          <w:color w:val="333333"/>
          <w:spacing w:val="27"/>
          <w:w w:val="105"/>
        </w:rPr>
        <w:t xml:space="preserve"> </w:t>
      </w:r>
      <w:r>
        <w:rPr>
          <w:color w:val="333333"/>
          <w:w w:val="105"/>
        </w:rPr>
        <w:t>so‘mni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tashkil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etadi.</w:t>
      </w:r>
    </w:p>
    <w:p w:rsidR="00A02831" w:rsidRDefault="00A02831" w:rsidP="00A02831">
      <w:pPr>
        <w:pStyle w:val="a4"/>
        <w:spacing w:line="302" w:lineRule="auto"/>
      </w:pPr>
      <w:r>
        <w:rPr>
          <w:color w:val="333333"/>
          <w:w w:val="105"/>
        </w:rPr>
        <w:t>Ob’ekt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yig‘ma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lokal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resurslarining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ro‘yxati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(Ishlatiladigan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mashina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mexanizmlar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hamda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qurilish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materiallar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ro‘yxati).</w:t>
      </w:r>
    </w:p>
    <w:p w:rsidR="00A02831" w:rsidRDefault="00A02831" w:rsidP="00A02831">
      <w:pPr>
        <w:pStyle w:val="1"/>
        <w:numPr>
          <w:ilvl w:val="0"/>
          <w:numId w:val="2"/>
        </w:numPr>
        <w:tabs>
          <w:tab w:val="left" w:pos="380"/>
        </w:tabs>
        <w:spacing w:before="147"/>
        <w:ind w:hanging="270"/>
      </w:pPr>
      <w:r>
        <w:rPr>
          <w:color w:val="333333"/>
          <w:spacing w:val="-1"/>
          <w:w w:val="110"/>
        </w:rPr>
        <w:t>Loyiha</w:t>
      </w:r>
      <w:r>
        <w:rPr>
          <w:color w:val="333333"/>
          <w:spacing w:val="-15"/>
          <w:w w:val="110"/>
        </w:rPr>
        <w:t xml:space="preserve"> </w:t>
      </w:r>
      <w:r>
        <w:rPr>
          <w:color w:val="333333"/>
          <w:spacing w:val="-1"/>
          <w:w w:val="110"/>
        </w:rPr>
        <w:t>yechimlarining</w:t>
      </w:r>
      <w:r>
        <w:rPr>
          <w:color w:val="333333"/>
          <w:spacing w:val="-14"/>
          <w:w w:val="110"/>
        </w:rPr>
        <w:t xml:space="preserve"> </w:t>
      </w:r>
      <w:r>
        <w:rPr>
          <w:color w:val="333333"/>
          <w:w w:val="110"/>
        </w:rPr>
        <w:t>qisqacha</w:t>
      </w:r>
      <w:r>
        <w:rPr>
          <w:color w:val="333333"/>
          <w:spacing w:val="-15"/>
          <w:w w:val="110"/>
        </w:rPr>
        <w:t xml:space="preserve"> </w:t>
      </w:r>
      <w:r>
        <w:rPr>
          <w:color w:val="333333"/>
          <w:w w:val="110"/>
        </w:rPr>
        <w:t>mazmuni</w:t>
      </w:r>
    </w:p>
    <w:p w:rsidR="00A02831" w:rsidRDefault="00A02831" w:rsidP="00A02831">
      <w:pPr>
        <w:sectPr w:rsidR="00A02831" w:rsidSect="00A02831">
          <w:footerReference w:type="default" r:id="rId13"/>
          <w:pgSz w:w="11910" w:h="16840"/>
          <w:pgMar w:top="960" w:right="740" w:bottom="660" w:left="740" w:header="720" w:footer="468" w:gutter="0"/>
          <w:pgNumType w:start="1"/>
          <w:cols w:space="720"/>
        </w:sectPr>
      </w:pPr>
    </w:p>
    <w:p w:rsidR="00A02831" w:rsidRDefault="00A02831" w:rsidP="00A02831">
      <w:pPr>
        <w:pStyle w:val="a4"/>
        <w:spacing w:before="78" w:line="302" w:lineRule="auto"/>
        <w:ind w:right="107"/>
        <w:jc w:val="both"/>
      </w:pPr>
      <w:r>
        <w:rPr>
          <w:color w:val="333333"/>
          <w:w w:val="105"/>
        </w:rPr>
        <w:lastRenderedPageBreak/>
        <w:t>«Toshkent shahri, Yakkasaroy tumanidagi 100-sonli maktab binosining fasadini joriy ta’mirlash» ishlarida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maktab binosining fasadida “travertin”sifat qorishma bilan suvash, pardozlash va koshin qoplamalarini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o’rnatish kabi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ishlaridan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iborat.</w:t>
      </w:r>
    </w:p>
    <w:p w:rsidR="00A02831" w:rsidRDefault="00A02831" w:rsidP="00A02831">
      <w:pPr>
        <w:pStyle w:val="a4"/>
        <w:spacing w:before="152" w:line="302" w:lineRule="auto"/>
        <w:ind w:right="105"/>
        <w:jc w:val="both"/>
      </w:pPr>
      <w:r>
        <w:rPr>
          <w:color w:val="333333"/>
          <w:w w:val="105"/>
        </w:rPr>
        <w:t>Ishchilarning bir soat uchun o‘rtacha ish haqi, ob’ektning dastlabki bahosini aniqlashda hudud bo‘yicha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quruvchilarning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o‘rtacha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oylik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ish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haqining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miqdori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asosida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hisoblanib,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normativ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mehnat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sarﬁni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1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kishi-soat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ko‘rsatkichining joriy narxiga (so‘m) ijtimoiy sug‘urta to‘lovlari (12%) bilan qo‘shib hisoblanganda asosiy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ish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haqi uchun xarajat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 xml:space="preserve">qiymati </w:t>
      </w:r>
      <w:r>
        <w:rPr>
          <w:color w:val="333333"/>
          <w:w w:val="125"/>
        </w:rPr>
        <w:t>–</w:t>
      </w:r>
      <w:r>
        <w:rPr>
          <w:color w:val="333333"/>
          <w:spacing w:val="-12"/>
          <w:w w:val="125"/>
        </w:rPr>
        <w:t xml:space="preserve"> </w:t>
      </w:r>
      <w:r>
        <w:rPr>
          <w:color w:val="333333"/>
          <w:w w:val="105"/>
        </w:rPr>
        <w:t>29102,90 soat/so‘m belgilangan.</w:t>
      </w:r>
    </w:p>
    <w:p w:rsidR="00A02831" w:rsidRDefault="00A02831" w:rsidP="00A02831">
      <w:pPr>
        <w:pStyle w:val="a4"/>
        <w:spacing w:before="152" w:line="453" w:lineRule="auto"/>
        <w:ind w:right="1619"/>
        <w:jc w:val="both"/>
      </w:pPr>
      <w:r>
        <w:rPr>
          <w:color w:val="333333"/>
          <w:spacing w:val="-1"/>
          <w:w w:val="105"/>
        </w:rPr>
        <w:t>Qurilish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spacing w:val="-1"/>
          <w:w w:val="105"/>
        </w:rPr>
        <w:t>materiallari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spacing w:val="-1"/>
          <w:w w:val="105"/>
        </w:rPr>
        <w:t>va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spacing w:val="-1"/>
          <w:w w:val="105"/>
        </w:rPr>
        <w:t>mahsulotlari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spacing w:val="-1"/>
          <w:w w:val="105"/>
        </w:rPr>
        <w:t>uchun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spacing w:val="-1"/>
          <w:w w:val="105"/>
        </w:rPr>
        <w:t>sarﬂanadigan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transport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xarajatlari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miqdori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20"/>
        </w:rPr>
        <w:t>–</w:t>
      </w:r>
      <w:r>
        <w:rPr>
          <w:color w:val="333333"/>
          <w:spacing w:val="-16"/>
          <w:w w:val="120"/>
        </w:rPr>
        <w:t xml:space="preserve"> </w:t>
      </w:r>
      <w:r>
        <w:rPr>
          <w:color w:val="333333"/>
          <w:w w:val="105"/>
        </w:rPr>
        <w:t>3%.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Pudratchining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 xml:space="preserve">boshqa xarajatlari </w:t>
      </w:r>
      <w:r>
        <w:rPr>
          <w:color w:val="333333"/>
          <w:w w:val="125"/>
        </w:rPr>
        <w:t>–</w:t>
      </w:r>
      <w:r>
        <w:rPr>
          <w:color w:val="333333"/>
          <w:spacing w:val="-12"/>
          <w:w w:val="125"/>
        </w:rPr>
        <w:t xml:space="preserve"> </w:t>
      </w:r>
      <w:r>
        <w:rPr>
          <w:color w:val="333333"/>
          <w:w w:val="105"/>
        </w:rPr>
        <w:t>17,27%.</w:t>
      </w:r>
    </w:p>
    <w:p w:rsidR="00A02831" w:rsidRDefault="00A02831" w:rsidP="00A02831">
      <w:pPr>
        <w:pStyle w:val="a4"/>
        <w:spacing w:before="1"/>
        <w:jc w:val="both"/>
      </w:pPr>
      <w:r>
        <w:rPr>
          <w:color w:val="333333"/>
          <w:w w:val="105"/>
        </w:rPr>
        <w:t>Qo‘shilgan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qiymat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solig‘i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–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15%.</w:t>
      </w:r>
    </w:p>
    <w:p w:rsidR="00A02831" w:rsidRDefault="00A02831" w:rsidP="00A02831">
      <w:pPr>
        <w:pStyle w:val="a4"/>
        <w:spacing w:before="213" w:line="302" w:lineRule="auto"/>
        <w:ind w:right="107"/>
        <w:jc w:val="both"/>
      </w:pPr>
      <w:r>
        <w:rPr>
          <w:color w:val="333333"/>
        </w:rPr>
        <w:t>Ta’mirlashning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yakuniy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xarajatlari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O‘zbekiston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Respublikasi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Vazirlar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Mahkamasining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11.06.2003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yildagi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261-son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qarori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va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ShNQ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4.01.16-09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me’yorlariga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asosan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ishlab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chiqilgan.</w:t>
      </w:r>
    </w:p>
    <w:p w:rsidR="00A02831" w:rsidRDefault="00A02831" w:rsidP="00A02831">
      <w:pPr>
        <w:pStyle w:val="a4"/>
        <w:spacing w:before="2"/>
        <w:ind w:left="0"/>
        <w:rPr>
          <w:sz w:val="26"/>
        </w:rPr>
      </w:pPr>
    </w:p>
    <w:p w:rsidR="00A02831" w:rsidRDefault="00A02831" w:rsidP="00A02831">
      <w:pPr>
        <w:pStyle w:val="1"/>
        <w:numPr>
          <w:ilvl w:val="0"/>
          <w:numId w:val="2"/>
        </w:numPr>
        <w:tabs>
          <w:tab w:val="left" w:pos="380"/>
        </w:tabs>
        <w:spacing w:before="1"/>
        <w:ind w:hanging="270"/>
      </w:pPr>
      <w:r>
        <w:rPr>
          <w:color w:val="333333"/>
          <w:w w:val="110"/>
        </w:rPr>
        <w:t>Loyihalanayotgan</w:t>
      </w:r>
      <w:r>
        <w:rPr>
          <w:color w:val="333333"/>
          <w:spacing w:val="-12"/>
          <w:w w:val="110"/>
        </w:rPr>
        <w:t xml:space="preserve"> </w:t>
      </w:r>
      <w:r>
        <w:rPr>
          <w:color w:val="333333"/>
          <w:w w:val="110"/>
        </w:rPr>
        <w:t>ob'ektning</w:t>
      </w:r>
      <w:r>
        <w:rPr>
          <w:color w:val="333333"/>
          <w:spacing w:val="-12"/>
          <w:w w:val="110"/>
        </w:rPr>
        <w:t xml:space="preserve"> </w:t>
      </w:r>
      <w:r>
        <w:rPr>
          <w:color w:val="333333"/>
          <w:w w:val="110"/>
        </w:rPr>
        <w:t>muhandislik</w:t>
      </w:r>
      <w:r>
        <w:rPr>
          <w:color w:val="333333"/>
          <w:spacing w:val="-11"/>
          <w:w w:val="110"/>
        </w:rPr>
        <w:t xml:space="preserve"> </w:t>
      </w:r>
      <w:r>
        <w:rPr>
          <w:color w:val="333333"/>
          <w:w w:val="110"/>
        </w:rPr>
        <w:t>ta'minoti:</w:t>
      </w:r>
    </w:p>
    <w:p w:rsidR="00A02831" w:rsidRDefault="00A02831" w:rsidP="00A02831">
      <w:pPr>
        <w:pStyle w:val="a4"/>
        <w:spacing w:before="209"/>
        <w:jc w:val="both"/>
      </w:pPr>
      <w:r>
        <w:rPr>
          <w:color w:val="333333"/>
          <w:w w:val="105"/>
        </w:rPr>
        <w:t>Smeta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hujjatida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muhandislik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ta’minoti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ko‘zda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tutilmagan.</w:t>
      </w:r>
    </w:p>
    <w:p w:rsidR="00A02831" w:rsidRDefault="00A02831" w:rsidP="00A02831">
      <w:pPr>
        <w:pStyle w:val="a4"/>
        <w:spacing w:before="8"/>
        <w:ind w:left="0"/>
        <w:rPr>
          <w:sz w:val="31"/>
        </w:rPr>
      </w:pPr>
    </w:p>
    <w:p w:rsidR="00A02831" w:rsidRDefault="00A02831" w:rsidP="00A02831">
      <w:pPr>
        <w:pStyle w:val="1"/>
        <w:numPr>
          <w:ilvl w:val="0"/>
          <w:numId w:val="2"/>
        </w:numPr>
        <w:tabs>
          <w:tab w:val="left" w:pos="380"/>
        </w:tabs>
        <w:ind w:hanging="270"/>
      </w:pPr>
      <w:r>
        <w:rPr>
          <w:color w:val="333333"/>
          <w:spacing w:val="-1"/>
          <w:w w:val="110"/>
        </w:rPr>
        <w:t>Loyihani</w:t>
      </w:r>
      <w:r>
        <w:rPr>
          <w:color w:val="333333"/>
          <w:spacing w:val="-17"/>
          <w:w w:val="110"/>
        </w:rPr>
        <w:t xml:space="preserve"> </w:t>
      </w:r>
      <w:r>
        <w:rPr>
          <w:color w:val="333333"/>
          <w:w w:val="110"/>
        </w:rPr>
        <w:t>kelishilganligi</w:t>
      </w:r>
      <w:r>
        <w:rPr>
          <w:color w:val="333333"/>
          <w:spacing w:val="-16"/>
          <w:w w:val="110"/>
        </w:rPr>
        <w:t xml:space="preserve"> </w:t>
      </w:r>
      <w:r>
        <w:rPr>
          <w:color w:val="333333"/>
          <w:w w:val="110"/>
        </w:rPr>
        <w:t>to'g'risida</w:t>
      </w:r>
      <w:r>
        <w:rPr>
          <w:color w:val="333333"/>
          <w:spacing w:val="-16"/>
          <w:w w:val="110"/>
        </w:rPr>
        <w:t xml:space="preserve"> </w:t>
      </w:r>
      <w:r>
        <w:rPr>
          <w:color w:val="333333"/>
          <w:w w:val="110"/>
        </w:rPr>
        <w:t>hujjatlar.</w:t>
      </w:r>
    </w:p>
    <w:p w:rsidR="00A02831" w:rsidRDefault="00A02831" w:rsidP="00A02831">
      <w:pPr>
        <w:pStyle w:val="a4"/>
        <w:spacing w:before="210" w:line="302" w:lineRule="auto"/>
        <w:ind w:right="100"/>
        <w:jc w:val="both"/>
      </w:pPr>
      <w:r>
        <w:rPr>
          <w:color w:val="333333"/>
          <w:w w:val="105"/>
        </w:rPr>
        <w:t>Smeta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hujjati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loyihachi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tomonidan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tasdiqlanib,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smeta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qiymatlari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buyurtmachi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bilan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kelishilgan.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Buyurtmachining</w:t>
      </w:r>
      <w:r>
        <w:rPr>
          <w:color w:val="333333"/>
          <w:spacing w:val="38"/>
          <w:w w:val="105"/>
        </w:rPr>
        <w:t xml:space="preserve"> </w:t>
      </w:r>
      <w:r>
        <w:rPr>
          <w:color w:val="333333"/>
          <w:w w:val="105"/>
        </w:rPr>
        <w:t>qo‘shimcha</w:t>
      </w:r>
      <w:r>
        <w:rPr>
          <w:color w:val="333333"/>
          <w:spacing w:val="39"/>
          <w:w w:val="105"/>
        </w:rPr>
        <w:t xml:space="preserve"> </w:t>
      </w:r>
      <w:r>
        <w:rPr>
          <w:color w:val="333333"/>
          <w:w w:val="105"/>
        </w:rPr>
        <w:t>taklif</w:t>
      </w:r>
      <w:r>
        <w:rPr>
          <w:color w:val="333333"/>
          <w:spacing w:val="39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39"/>
          <w:w w:val="105"/>
        </w:rPr>
        <w:t xml:space="preserve"> </w:t>
      </w:r>
      <w:r>
        <w:rPr>
          <w:color w:val="333333"/>
          <w:w w:val="105"/>
        </w:rPr>
        <w:t>e’tirozlari</w:t>
      </w:r>
      <w:r>
        <w:rPr>
          <w:color w:val="333333"/>
          <w:spacing w:val="39"/>
          <w:w w:val="105"/>
        </w:rPr>
        <w:t xml:space="preserve"> </w:t>
      </w:r>
      <w:r>
        <w:rPr>
          <w:color w:val="333333"/>
          <w:w w:val="105"/>
        </w:rPr>
        <w:t>mavjud</w:t>
      </w:r>
      <w:r>
        <w:rPr>
          <w:color w:val="333333"/>
          <w:spacing w:val="39"/>
          <w:w w:val="105"/>
        </w:rPr>
        <w:t xml:space="preserve"> </w:t>
      </w:r>
      <w:r>
        <w:rPr>
          <w:color w:val="333333"/>
          <w:w w:val="105"/>
        </w:rPr>
        <w:t>emas.</w:t>
      </w:r>
    </w:p>
    <w:p w:rsidR="00A02831" w:rsidRDefault="00A02831" w:rsidP="00A02831">
      <w:pPr>
        <w:pStyle w:val="a4"/>
        <w:spacing w:before="3"/>
        <w:ind w:left="0"/>
        <w:rPr>
          <w:sz w:val="26"/>
        </w:rPr>
      </w:pPr>
    </w:p>
    <w:p w:rsidR="00A02831" w:rsidRDefault="00A02831" w:rsidP="00A02831">
      <w:pPr>
        <w:pStyle w:val="1"/>
        <w:numPr>
          <w:ilvl w:val="0"/>
          <w:numId w:val="2"/>
        </w:numPr>
        <w:tabs>
          <w:tab w:val="left" w:pos="380"/>
        </w:tabs>
        <w:ind w:hanging="270"/>
      </w:pPr>
      <w:r>
        <w:rPr>
          <w:color w:val="333333"/>
          <w:w w:val="105"/>
        </w:rPr>
        <w:t>Ekspertiza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natijalari.</w:t>
      </w:r>
    </w:p>
    <w:p w:rsidR="00A02831" w:rsidRDefault="00A02831" w:rsidP="00A02831">
      <w:pPr>
        <w:pStyle w:val="a4"/>
        <w:spacing w:before="0"/>
        <w:ind w:left="0"/>
        <w:rPr>
          <w:rFonts w:ascii="Trebuchet MS"/>
          <w:b/>
          <w:sz w:val="31"/>
        </w:rPr>
      </w:pPr>
    </w:p>
    <w:p w:rsidR="00A02831" w:rsidRDefault="00A02831" w:rsidP="00A02831">
      <w:pPr>
        <w:pStyle w:val="a4"/>
        <w:spacing w:before="0" w:line="302" w:lineRule="auto"/>
        <w:ind w:right="104"/>
        <w:jc w:val="both"/>
      </w:pPr>
      <w:r>
        <w:rPr>
          <w:color w:val="333333"/>
          <w:w w:val="105"/>
        </w:rPr>
        <w:t>Smeta hujjatlarini ko‘rib chiqish jarayonida ekspert tomonidan aniqlangan xato va kamchiliklar loyiha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tashkiloti tomonidan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o‘zgartirish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tuzatishlar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kiritilishi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natijasida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to‘g‘rilanib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qayta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to‘ldirildi:</w:t>
      </w:r>
    </w:p>
    <w:p w:rsidR="00A02831" w:rsidRPr="00A02831" w:rsidRDefault="00A02831" w:rsidP="00A02831">
      <w:pPr>
        <w:pStyle w:val="a3"/>
        <w:numPr>
          <w:ilvl w:val="0"/>
          <w:numId w:val="1"/>
        </w:numPr>
        <w:tabs>
          <w:tab w:val="left" w:pos="241"/>
        </w:tabs>
        <w:spacing w:before="151" w:line="302" w:lineRule="auto"/>
        <w:ind w:right="108" w:firstLine="0"/>
        <w:jc w:val="both"/>
        <w:rPr>
          <w:sz w:val="21"/>
          <w:lang w:val="ms"/>
        </w:rPr>
      </w:pPr>
      <w:r w:rsidRPr="00A02831">
        <w:rPr>
          <w:color w:val="333333"/>
          <w:w w:val="105"/>
          <w:sz w:val="21"/>
          <w:lang w:val="ms"/>
        </w:rPr>
        <w:t>ekspertiza</w:t>
      </w:r>
      <w:r w:rsidRPr="00A02831">
        <w:rPr>
          <w:color w:val="333333"/>
          <w:spacing w:val="-13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tekshiruvi</w:t>
      </w:r>
      <w:r w:rsidRPr="00A02831">
        <w:rPr>
          <w:color w:val="333333"/>
          <w:spacing w:val="-12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hamda</w:t>
      </w:r>
      <w:r w:rsidRPr="00A02831">
        <w:rPr>
          <w:color w:val="333333"/>
          <w:spacing w:val="-12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smetadagi</w:t>
      </w:r>
      <w:r w:rsidRPr="00A02831">
        <w:rPr>
          <w:color w:val="333333"/>
          <w:spacing w:val="-12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tuzatishlar</w:t>
      </w:r>
      <w:r w:rsidRPr="00A02831">
        <w:rPr>
          <w:color w:val="333333"/>
          <w:spacing w:val="-12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bo‘yicha</w:t>
      </w:r>
      <w:r w:rsidRPr="00A02831">
        <w:rPr>
          <w:color w:val="333333"/>
          <w:spacing w:val="-12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smeta</w:t>
      </w:r>
      <w:r w:rsidRPr="00A02831">
        <w:rPr>
          <w:color w:val="333333"/>
          <w:spacing w:val="-12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xarajatlarini</w:t>
      </w:r>
      <w:r w:rsidRPr="00A02831">
        <w:rPr>
          <w:color w:val="333333"/>
          <w:spacing w:val="-12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qayta</w:t>
      </w:r>
      <w:r w:rsidRPr="00A02831">
        <w:rPr>
          <w:color w:val="333333"/>
          <w:spacing w:val="-13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hisoblash</w:t>
      </w:r>
      <w:r w:rsidRPr="00A02831">
        <w:rPr>
          <w:color w:val="333333"/>
          <w:spacing w:val="-12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natijasida</w:t>
      </w:r>
      <w:r w:rsidRPr="00A02831">
        <w:rPr>
          <w:color w:val="333333"/>
          <w:spacing w:val="-56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smeta ko‘rsatgichlari 24 208,579 ming so‘mga kamaytirilib, 15% QQS bilan hisoblanganda 289 839,572</w:t>
      </w:r>
      <w:r w:rsidRPr="00A02831">
        <w:rPr>
          <w:color w:val="333333"/>
          <w:spacing w:val="1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ming so‘m</w:t>
      </w:r>
      <w:r w:rsidRPr="00A02831">
        <w:rPr>
          <w:color w:val="333333"/>
          <w:spacing w:val="1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qilib</w:t>
      </w:r>
      <w:r w:rsidRPr="00A02831">
        <w:rPr>
          <w:color w:val="333333"/>
          <w:spacing w:val="1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belgilandi;</w:t>
      </w:r>
    </w:p>
    <w:p w:rsidR="00A02831" w:rsidRPr="00A02831" w:rsidRDefault="00A02831" w:rsidP="00A02831">
      <w:pPr>
        <w:pStyle w:val="a3"/>
        <w:numPr>
          <w:ilvl w:val="0"/>
          <w:numId w:val="1"/>
        </w:numPr>
        <w:tabs>
          <w:tab w:val="left" w:pos="244"/>
        </w:tabs>
        <w:spacing w:before="152" w:line="302" w:lineRule="auto"/>
        <w:ind w:right="112" w:firstLine="0"/>
        <w:jc w:val="both"/>
        <w:rPr>
          <w:sz w:val="21"/>
          <w:lang w:val="ms"/>
        </w:rPr>
      </w:pPr>
      <w:r w:rsidRPr="00A02831">
        <w:rPr>
          <w:color w:val="333333"/>
          <w:w w:val="105"/>
          <w:sz w:val="21"/>
          <w:lang w:val="ms"/>
        </w:rPr>
        <w:t>dastlabki smeta hujjatlari hisob-kitobini kamaytirilishi yoki pasayganligi qurilish materiallarning narxlarini</w:t>
      </w:r>
      <w:r w:rsidRPr="00A02831">
        <w:rPr>
          <w:color w:val="333333"/>
          <w:spacing w:val="-56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aniqlashtirish</w:t>
      </w:r>
      <w:r w:rsidRPr="00A02831">
        <w:rPr>
          <w:color w:val="333333"/>
          <w:spacing w:val="-1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orqali</w:t>
      </w:r>
      <w:r w:rsidRPr="00A02831">
        <w:rPr>
          <w:color w:val="333333"/>
          <w:spacing w:val="-1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qayta hisoblanish</w:t>
      </w:r>
      <w:r w:rsidRPr="00A02831">
        <w:rPr>
          <w:color w:val="333333"/>
          <w:spacing w:val="-1"/>
          <w:w w:val="105"/>
          <w:sz w:val="21"/>
          <w:lang w:val="ms"/>
        </w:rPr>
        <w:t xml:space="preserve"> </w:t>
      </w:r>
      <w:r w:rsidRPr="00A02831">
        <w:rPr>
          <w:color w:val="333333"/>
          <w:w w:val="105"/>
          <w:sz w:val="21"/>
          <w:lang w:val="ms"/>
        </w:rPr>
        <w:t>natijasida o‘zgartirildi.</w:t>
      </w:r>
    </w:p>
    <w:p w:rsidR="00A02831" w:rsidRDefault="00A02831" w:rsidP="00A02831">
      <w:pPr>
        <w:pStyle w:val="a4"/>
        <w:spacing w:line="302" w:lineRule="auto"/>
        <w:ind w:right="109"/>
        <w:jc w:val="both"/>
      </w:pPr>
      <w:r>
        <w:rPr>
          <w:color w:val="333333"/>
          <w:w w:val="105"/>
        </w:rPr>
        <w:t>Shartnoma bo‘yicha import texnologik uskunalar va inventarlarni sotib olish va yetkazib berish xarajatlari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u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bilan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bog‘liq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xarajatlar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shaharsozlik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hujjatlari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ekspertizasidan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o‘tkazilmaydi.</w:t>
      </w:r>
    </w:p>
    <w:p w:rsidR="00A02831" w:rsidRDefault="00A02831" w:rsidP="00A02831">
      <w:pPr>
        <w:pStyle w:val="a4"/>
        <w:spacing w:line="302" w:lineRule="auto"/>
        <w:ind w:right="103"/>
        <w:jc w:val="both"/>
      </w:pPr>
      <w:r>
        <w:rPr>
          <w:color w:val="333333"/>
          <w:w w:val="105"/>
        </w:rPr>
        <w:t>Buyurtmachi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ob’ekt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bo‘yicha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o‘rnatiladigan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barcha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asbob-uskuna,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jihozlarning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ro‘yxati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(texnologik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vositalar) va mebel inventar jihozlarni sotib olishida 2021 yil 22 apreldagi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O‘zbekiston Respublikasining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“Davlat xaridlari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to‘g‘risida”gi 684-son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qonun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talablariga rioya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etilsin.</w:t>
      </w:r>
    </w:p>
    <w:p w:rsidR="00A02831" w:rsidRDefault="00A02831" w:rsidP="00A02831">
      <w:pPr>
        <w:pStyle w:val="a4"/>
        <w:spacing w:line="302" w:lineRule="auto"/>
        <w:ind w:right="107"/>
        <w:jc w:val="both"/>
      </w:pPr>
      <w:r>
        <w:rPr>
          <w:color w:val="333333"/>
          <w:w w:val="105"/>
        </w:rPr>
        <w:t>Smeta hujjatlariga asosan ta’mirlash ishlarining yakuniy xarajatlari buyurtmachi va pudratchi tomonidan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qurilish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tugagandan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so‘ng,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haqiqiy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(ijro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hujjatlari)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nazorat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natijalari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asosida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aniqlanadi.</w:t>
      </w:r>
    </w:p>
    <w:p w:rsidR="00A02831" w:rsidRDefault="00A02831" w:rsidP="00A02831">
      <w:pPr>
        <w:pStyle w:val="a4"/>
        <w:spacing w:line="302" w:lineRule="auto"/>
        <w:ind w:right="103"/>
        <w:jc w:val="both"/>
      </w:pPr>
      <w:r>
        <w:rPr>
          <w:color w:val="333333"/>
          <w:w w:val="105"/>
        </w:rPr>
        <w:t>Buyurtmachi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smeta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hujjatlarini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tasdiqlashdan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oldin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belgilangan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tartibda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tegishli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manfaatdor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vakolatli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organlar bilan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kelishishi lozim.</w:t>
      </w:r>
    </w:p>
    <w:p w:rsidR="00A02831" w:rsidRDefault="00A02831" w:rsidP="00A02831">
      <w:pPr>
        <w:pStyle w:val="a4"/>
        <w:spacing w:line="302" w:lineRule="auto"/>
        <w:ind w:right="102"/>
        <w:jc w:val="both"/>
      </w:pPr>
      <w:r>
        <w:rPr>
          <w:color w:val="333333"/>
          <w:w w:val="105"/>
        </w:rPr>
        <w:t>O‘zbekiston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Respublikasi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Vazirlar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Mahkamasining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2021-yil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20-maydagi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321-son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qaroriga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asosan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Buyurtmachi qurilishi markazlashtirilgan manbalar hisobiga moliyalashtiriladigan ob’ektlar boshlang‘ich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qiymati Davlat statistika qo‘mitasining rasmiy saytiga (stat.uz) qo‘yib boriladigan qurilish materiallarining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joriy narxlari, mashina va mexanizmlar xizmati uchun o‘rtacha narxlar hamda o‘rtacha ish haqidan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foydalangan</w:t>
      </w:r>
      <w:r>
        <w:rPr>
          <w:color w:val="333333"/>
          <w:spacing w:val="39"/>
          <w:w w:val="105"/>
        </w:rPr>
        <w:t xml:space="preserve"> </w:t>
      </w:r>
      <w:r>
        <w:rPr>
          <w:color w:val="333333"/>
          <w:w w:val="105"/>
        </w:rPr>
        <w:t>holda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shakllantiradi.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Bundan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tashqari,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Buyurtmachi</w:t>
      </w:r>
      <w:r>
        <w:rPr>
          <w:color w:val="333333"/>
          <w:spacing w:val="39"/>
          <w:w w:val="105"/>
        </w:rPr>
        <w:t xml:space="preserve"> </w:t>
      </w:r>
      <w:r>
        <w:rPr>
          <w:color w:val="333333"/>
          <w:w w:val="105"/>
        </w:rPr>
        <w:t>pudrat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ishlari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qurilish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materiallari</w:t>
      </w:r>
    </w:p>
    <w:p w:rsidR="00A02831" w:rsidRDefault="00A02831" w:rsidP="00A02831">
      <w:pPr>
        <w:spacing w:line="302" w:lineRule="auto"/>
        <w:jc w:val="both"/>
        <w:sectPr w:rsidR="00A02831">
          <w:pgSz w:w="11910" w:h="16840"/>
          <w:pgMar w:top="840" w:right="740" w:bottom="660" w:left="740" w:header="0" w:footer="468" w:gutter="0"/>
          <w:cols w:space="720"/>
        </w:sectPr>
      </w:pPr>
    </w:p>
    <w:p w:rsidR="00A02831" w:rsidRDefault="00A02831" w:rsidP="00A02831">
      <w:pPr>
        <w:pStyle w:val="a4"/>
        <w:spacing w:before="78" w:line="302" w:lineRule="auto"/>
        <w:ind w:right="106"/>
        <w:jc w:val="both"/>
      </w:pPr>
      <w:r>
        <w:rPr>
          <w:color w:val="333333"/>
          <w:w w:val="105"/>
        </w:rPr>
        <w:lastRenderedPageBreak/>
        <w:t>bozorida marketing tadqiqotlarini o‘tkazish, resurslarning davriy o‘rtacha narxlarini tasdiqlash huquqiga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egaligi belgilangan.</w:t>
      </w:r>
    </w:p>
    <w:p w:rsidR="00A02831" w:rsidRDefault="00A02831" w:rsidP="00A02831">
      <w:pPr>
        <w:pStyle w:val="a4"/>
        <w:spacing w:line="302" w:lineRule="auto"/>
        <w:ind w:right="108"/>
        <w:jc w:val="both"/>
      </w:pPr>
      <w:r>
        <w:rPr>
          <w:color w:val="333333"/>
          <w:w w:val="105"/>
        </w:rPr>
        <w:t>O‘zbekiston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Respublikasi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Vazirlar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Mahkamasining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2021-yil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17-sentyabrdagi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579-son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qarorining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3-bob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29-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bandiga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muvoﬁq,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ekspertizadan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o‘tkazish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uchun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taqdim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etilgan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loyiha-smeta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hujjatarining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to‘liqligi,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ma’lumotlarning ishonchliligi yuzasidan buyurtmachi va qabul qilingan loyiha yechimlari yuzasidan ishlab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chiquvchi javobgar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hisoblanadi.</w:t>
      </w:r>
    </w:p>
    <w:p w:rsidR="00A02831" w:rsidRDefault="00A02831" w:rsidP="00A02831">
      <w:pPr>
        <w:pStyle w:val="a4"/>
        <w:spacing w:before="152" w:line="302" w:lineRule="auto"/>
        <w:ind w:right="109"/>
        <w:jc w:val="both"/>
      </w:pPr>
      <w:r>
        <w:rPr>
          <w:color w:val="333333"/>
          <w:w w:val="105"/>
        </w:rPr>
        <w:t>Smeta hujjatlarida ko‘rsatilgan pudratchining boshqa xarajatlari miqdori bo‘yicha shaharsozlik hujjatlari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ekspertizasi majburiyatni o‘z zimmasiga olmaydi.</w:t>
      </w:r>
    </w:p>
    <w:p w:rsidR="00A02831" w:rsidRDefault="00A02831" w:rsidP="00A02831">
      <w:pPr>
        <w:pStyle w:val="a4"/>
        <w:spacing w:line="302" w:lineRule="auto"/>
        <w:ind w:right="99"/>
        <w:jc w:val="both"/>
      </w:pPr>
      <w:r>
        <w:rPr>
          <w:color w:val="333333"/>
        </w:rPr>
        <w:t>O‘zbekiston Respublikasi Vazirlar Mahkamasining 2021-yil 20-maydagi 321-son qarori 3-ilovasiga muvoﬁq</w:t>
      </w:r>
      <w:r>
        <w:rPr>
          <w:color w:val="333333"/>
          <w:spacing w:val="1"/>
        </w:rPr>
        <w:t xml:space="preserve"> </w:t>
      </w:r>
      <w:r>
        <w:rPr>
          <w:color w:val="333333"/>
          <w:w w:val="105"/>
        </w:rPr>
        <w:t>shaharsozlik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hujjatini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ishlab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chiqaruvchi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tashkilot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tomonidan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qurilish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ishlari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butun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davri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davomida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“Mualliﬂik nazorati”ni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amalga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oshirilishinni ta’minlaydi.</w:t>
      </w:r>
    </w:p>
    <w:p w:rsidR="00A02831" w:rsidRDefault="00A02831" w:rsidP="00A02831">
      <w:pPr>
        <w:pStyle w:val="a4"/>
        <w:spacing w:before="152" w:line="302" w:lineRule="auto"/>
        <w:ind w:right="102"/>
        <w:jc w:val="both"/>
      </w:pPr>
      <w:r>
        <w:rPr>
          <w:color w:val="333333"/>
          <w:w w:val="105"/>
        </w:rPr>
        <w:t>Buyurtmachi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loyiha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tashkilotiga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o‘rnatilgan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tartibda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ekspertiza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tomonidan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berilgan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kamchiliklarni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bartaraf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etgan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holda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loyiha-smeta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hujjatlarini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o‘zgartirish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talabi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qo‘yilgan.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Agar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ushbu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talab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bajarilmasa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loyiha-smeta hujjatlari buyurtmachiga to‘liq tuzatishlarsiz berilsa, ushbu ekspertiza xulosasi haqiqiy emas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deb hisoblanadi.</w:t>
      </w:r>
    </w:p>
    <w:p w:rsidR="00A02831" w:rsidRDefault="00A02831" w:rsidP="00A02831">
      <w:pPr>
        <w:pStyle w:val="a4"/>
        <w:spacing w:before="4"/>
        <w:ind w:left="0"/>
        <w:rPr>
          <w:sz w:val="26"/>
        </w:rPr>
      </w:pPr>
    </w:p>
    <w:p w:rsidR="00A02831" w:rsidRDefault="00A02831" w:rsidP="00A02831">
      <w:pPr>
        <w:pStyle w:val="1"/>
        <w:numPr>
          <w:ilvl w:val="0"/>
          <w:numId w:val="2"/>
        </w:numPr>
        <w:tabs>
          <w:tab w:val="left" w:pos="380"/>
        </w:tabs>
        <w:ind w:hanging="270"/>
      </w:pPr>
      <w:r>
        <w:rPr>
          <w:color w:val="333333"/>
          <w:w w:val="110"/>
        </w:rPr>
        <w:t>Xulosalar.</w:t>
      </w:r>
    </w:p>
    <w:p w:rsidR="00A02831" w:rsidRDefault="00A02831" w:rsidP="00A02831">
      <w:pPr>
        <w:pStyle w:val="a4"/>
        <w:spacing w:before="210" w:line="302" w:lineRule="auto"/>
        <w:ind w:right="105"/>
        <w:jc w:val="both"/>
      </w:pPr>
      <w:r>
        <w:rPr>
          <w:color w:val="333333"/>
          <w:w w:val="105"/>
        </w:rPr>
        <w:t>«Toshkent shahri, Yakkasaroy tumanidagi 100-sonli maktab binosining fasadini joriy ta’mirlash» ishlari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bo‘yicha tayyorlangan smeta hujjatlari kelgusida ko‘rib chiqish hamda kelishish uchun tavsiya etilayotgan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cheklangan</w:t>
      </w:r>
      <w:r>
        <w:rPr>
          <w:color w:val="333333"/>
          <w:spacing w:val="45"/>
          <w:w w:val="105"/>
        </w:rPr>
        <w:t xml:space="preserve"> </w:t>
      </w:r>
      <w:r>
        <w:rPr>
          <w:color w:val="333333"/>
          <w:w w:val="105"/>
        </w:rPr>
        <w:t>qiymat</w:t>
      </w:r>
      <w:r>
        <w:rPr>
          <w:color w:val="333333"/>
          <w:spacing w:val="45"/>
          <w:w w:val="105"/>
        </w:rPr>
        <w:t xml:space="preserve"> </w:t>
      </w:r>
      <w:r>
        <w:rPr>
          <w:color w:val="333333"/>
          <w:w w:val="105"/>
        </w:rPr>
        <w:t>miqdori</w:t>
      </w:r>
      <w:r>
        <w:rPr>
          <w:color w:val="333333"/>
          <w:spacing w:val="45"/>
          <w:w w:val="105"/>
        </w:rPr>
        <w:t xml:space="preserve"> </w:t>
      </w:r>
      <w:r>
        <w:rPr>
          <w:color w:val="333333"/>
          <w:w w:val="105"/>
        </w:rPr>
        <w:t>buyurtmachining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boshqa</w:t>
      </w:r>
      <w:r>
        <w:rPr>
          <w:color w:val="333333"/>
          <w:spacing w:val="45"/>
          <w:w w:val="105"/>
        </w:rPr>
        <w:t xml:space="preserve"> </w:t>
      </w:r>
      <w:r>
        <w:rPr>
          <w:color w:val="333333"/>
          <w:w w:val="105"/>
        </w:rPr>
        <w:t>xarajatlarisiz</w:t>
      </w:r>
      <w:r>
        <w:rPr>
          <w:color w:val="333333"/>
          <w:spacing w:val="45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15%</w:t>
      </w:r>
      <w:r>
        <w:rPr>
          <w:color w:val="333333"/>
          <w:spacing w:val="45"/>
          <w:w w:val="105"/>
        </w:rPr>
        <w:t xml:space="preserve"> </w:t>
      </w:r>
      <w:r>
        <w:rPr>
          <w:color w:val="333333"/>
          <w:w w:val="105"/>
        </w:rPr>
        <w:t>QQS</w:t>
      </w:r>
      <w:r>
        <w:rPr>
          <w:color w:val="333333"/>
          <w:spacing w:val="45"/>
          <w:w w:val="105"/>
        </w:rPr>
        <w:t xml:space="preserve"> </w:t>
      </w:r>
      <w:r>
        <w:rPr>
          <w:color w:val="333333"/>
          <w:w w:val="105"/>
        </w:rPr>
        <w:t>bilan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hisoblanganda</w:t>
      </w:r>
      <w:r>
        <w:rPr>
          <w:color w:val="333333"/>
          <w:spacing w:val="-56"/>
          <w:w w:val="105"/>
        </w:rPr>
        <w:t xml:space="preserve"> </w:t>
      </w:r>
      <w:r>
        <w:rPr>
          <w:color w:val="333333"/>
          <w:w w:val="105"/>
        </w:rPr>
        <w:t>289 839,572 ming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so‘mni tashkil etadi.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Bunda:</w:t>
      </w:r>
    </w:p>
    <w:p w:rsidR="00A02831" w:rsidRDefault="00A02831" w:rsidP="00A02831">
      <w:pPr>
        <w:pStyle w:val="a3"/>
        <w:numPr>
          <w:ilvl w:val="0"/>
          <w:numId w:val="1"/>
        </w:numPr>
        <w:tabs>
          <w:tab w:val="left" w:pos="239"/>
        </w:tabs>
        <w:spacing w:before="152"/>
        <w:ind w:left="238" w:hanging="129"/>
        <w:jc w:val="both"/>
        <w:rPr>
          <w:sz w:val="21"/>
        </w:rPr>
      </w:pPr>
      <w:proofErr w:type="spellStart"/>
      <w:r>
        <w:rPr>
          <w:color w:val="333333"/>
          <w:w w:val="105"/>
          <w:sz w:val="21"/>
        </w:rPr>
        <w:t>qurilish</w:t>
      </w:r>
      <w:proofErr w:type="spellEnd"/>
      <w:r>
        <w:rPr>
          <w:color w:val="333333"/>
          <w:spacing w:val="-9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materiallari</w:t>
      </w:r>
      <w:proofErr w:type="spellEnd"/>
      <w:r>
        <w:rPr>
          <w:color w:val="333333"/>
          <w:spacing w:val="-9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uchun</w:t>
      </w:r>
      <w:proofErr w:type="spellEnd"/>
      <w:r>
        <w:rPr>
          <w:color w:val="333333"/>
          <w:spacing w:val="-8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sarﬂanadigan</w:t>
      </w:r>
      <w:proofErr w:type="spellEnd"/>
      <w:r>
        <w:rPr>
          <w:color w:val="333333"/>
          <w:spacing w:val="-9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xarajatlar</w:t>
      </w:r>
      <w:proofErr w:type="spellEnd"/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–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78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328,432</w:t>
      </w:r>
      <w:r>
        <w:rPr>
          <w:color w:val="333333"/>
          <w:spacing w:val="-8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ming</w:t>
      </w:r>
      <w:proofErr w:type="spellEnd"/>
      <w:r>
        <w:rPr>
          <w:color w:val="333333"/>
          <w:spacing w:val="-9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so‘mni</w:t>
      </w:r>
      <w:proofErr w:type="spellEnd"/>
      <w:r>
        <w:rPr>
          <w:color w:val="333333"/>
          <w:w w:val="105"/>
          <w:sz w:val="21"/>
        </w:rPr>
        <w:t>;</w:t>
      </w:r>
    </w:p>
    <w:p w:rsidR="00A02831" w:rsidRDefault="00A02831" w:rsidP="00A02831">
      <w:pPr>
        <w:pStyle w:val="a3"/>
        <w:numPr>
          <w:ilvl w:val="0"/>
          <w:numId w:val="1"/>
        </w:numPr>
        <w:tabs>
          <w:tab w:val="left" w:pos="239"/>
        </w:tabs>
        <w:spacing w:before="212"/>
        <w:ind w:left="238" w:hanging="129"/>
        <w:jc w:val="both"/>
        <w:rPr>
          <w:sz w:val="21"/>
        </w:rPr>
      </w:pPr>
      <w:proofErr w:type="spellStart"/>
      <w:r>
        <w:rPr>
          <w:color w:val="333333"/>
          <w:spacing w:val="-1"/>
          <w:w w:val="105"/>
          <w:sz w:val="21"/>
        </w:rPr>
        <w:t>asosiy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spacing w:val="-1"/>
          <w:w w:val="105"/>
          <w:sz w:val="21"/>
        </w:rPr>
        <w:t>oylik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spacing w:val="-1"/>
          <w:w w:val="105"/>
          <w:sz w:val="21"/>
        </w:rPr>
        <w:t>uchun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spacing w:val="-1"/>
          <w:w w:val="105"/>
          <w:sz w:val="21"/>
        </w:rPr>
        <w:t>ijtimoiy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spacing w:val="-1"/>
          <w:w w:val="105"/>
          <w:sz w:val="21"/>
        </w:rPr>
        <w:t>sug‘urta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spacing w:val="-1"/>
          <w:w w:val="105"/>
          <w:sz w:val="21"/>
        </w:rPr>
        <w:t>to‘lovlari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xarajatlari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bilan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hisoblanganda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25"/>
          <w:sz w:val="21"/>
        </w:rPr>
        <w:t>–</w:t>
      </w:r>
      <w:r>
        <w:rPr>
          <w:color w:val="333333"/>
          <w:spacing w:val="-17"/>
          <w:w w:val="125"/>
          <w:sz w:val="21"/>
        </w:rPr>
        <w:t xml:space="preserve"> </w:t>
      </w:r>
      <w:r>
        <w:rPr>
          <w:color w:val="333333"/>
          <w:w w:val="105"/>
          <w:sz w:val="21"/>
        </w:rPr>
        <w:t>133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492,295</w:t>
      </w:r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ming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so‘mni</w:t>
      </w:r>
      <w:proofErr w:type="spellEnd"/>
      <w:r>
        <w:rPr>
          <w:color w:val="333333"/>
          <w:w w:val="105"/>
          <w:sz w:val="21"/>
        </w:rPr>
        <w:t>;</w:t>
      </w:r>
    </w:p>
    <w:p w:rsidR="00A02831" w:rsidRDefault="00A02831" w:rsidP="00A02831">
      <w:pPr>
        <w:pStyle w:val="a3"/>
        <w:numPr>
          <w:ilvl w:val="0"/>
          <w:numId w:val="1"/>
        </w:numPr>
        <w:tabs>
          <w:tab w:val="left" w:pos="239"/>
        </w:tabs>
        <w:spacing w:before="212"/>
        <w:ind w:left="238" w:hanging="129"/>
        <w:jc w:val="both"/>
        <w:rPr>
          <w:sz w:val="21"/>
        </w:rPr>
      </w:pPr>
      <w:proofErr w:type="spellStart"/>
      <w:r>
        <w:rPr>
          <w:color w:val="333333"/>
          <w:w w:val="105"/>
          <w:sz w:val="21"/>
        </w:rPr>
        <w:t>mashina</w:t>
      </w:r>
      <w:proofErr w:type="spellEnd"/>
      <w:r>
        <w:rPr>
          <w:color w:val="333333"/>
          <w:spacing w:val="-12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va</w:t>
      </w:r>
      <w:proofErr w:type="spellEnd"/>
      <w:r>
        <w:rPr>
          <w:color w:val="333333"/>
          <w:spacing w:val="-12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mexanizmlar</w:t>
      </w:r>
      <w:proofErr w:type="spellEnd"/>
      <w:r>
        <w:rPr>
          <w:color w:val="333333"/>
          <w:spacing w:val="-12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uchun</w:t>
      </w:r>
      <w:proofErr w:type="spellEnd"/>
      <w:r>
        <w:rPr>
          <w:color w:val="333333"/>
          <w:spacing w:val="-12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sarﬂanadigan</w:t>
      </w:r>
      <w:proofErr w:type="spellEnd"/>
      <w:r>
        <w:rPr>
          <w:color w:val="333333"/>
          <w:spacing w:val="-12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xarajatlar</w:t>
      </w:r>
      <w:proofErr w:type="spellEnd"/>
      <w:r>
        <w:rPr>
          <w:color w:val="333333"/>
          <w:spacing w:val="-1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–</w:t>
      </w:r>
      <w:r>
        <w:rPr>
          <w:color w:val="333333"/>
          <w:spacing w:val="-1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3</w:t>
      </w:r>
      <w:r>
        <w:rPr>
          <w:color w:val="333333"/>
          <w:spacing w:val="-1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097,334</w:t>
      </w:r>
      <w:r>
        <w:rPr>
          <w:color w:val="333333"/>
          <w:spacing w:val="-12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ming</w:t>
      </w:r>
      <w:proofErr w:type="spellEnd"/>
      <w:r>
        <w:rPr>
          <w:color w:val="333333"/>
          <w:spacing w:val="-12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so‘mni</w:t>
      </w:r>
      <w:proofErr w:type="spellEnd"/>
      <w:r>
        <w:rPr>
          <w:color w:val="333333"/>
          <w:w w:val="105"/>
          <w:sz w:val="21"/>
        </w:rPr>
        <w:t>;</w:t>
      </w:r>
    </w:p>
    <w:p w:rsidR="00A02831" w:rsidRDefault="00A02831" w:rsidP="00A02831">
      <w:pPr>
        <w:pStyle w:val="a3"/>
        <w:numPr>
          <w:ilvl w:val="0"/>
          <w:numId w:val="1"/>
        </w:numPr>
        <w:tabs>
          <w:tab w:val="left" w:pos="239"/>
        </w:tabs>
        <w:spacing w:before="213"/>
        <w:ind w:left="238" w:hanging="129"/>
        <w:jc w:val="both"/>
        <w:rPr>
          <w:sz w:val="21"/>
        </w:rPr>
      </w:pPr>
      <w:proofErr w:type="spellStart"/>
      <w:r>
        <w:rPr>
          <w:color w:val="333333"/>
          <w:w w:val="105"/>
          <w:sz w:val="21"/>
        </w:rPr>
        <w:t>pudratchining</w:t>
      </w:r>
      <w:proofErr w:type="spellEnd"/>
      <w:r>
        <w:rPr>
          <w:color w:val="333333"/>
          <w:spacing w:val="-12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boshqa</w:t>
      </w:r>
      <w:proofErr w:type="spellEnd"/>
      <w:r>
        <w:rPr>
          <w:color w:val="333333"/>
          <w:spacing w:val="-11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xarajatlari</w:t>
      </w:r>
      <w:proofErr w:type="spellEnd"/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(17,27%)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–</w:t>
      </w:r>
      <w:r>
        <w:rPr>
          <w:color w:val="333333"/>
          <w:spacing w:val="-1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37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116,349</w:t>
      </w:r>
      <w:r>
        <w:rPr>
          <w:color w:val="333333"/>
          <w:spacing w:val="-11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ming</w:t>
      </w:r>
      <w:proofErr w:type="spellEnd"/>
      <w:r>
        <w:rPr>
          <w:color w:val="333333"/>
          <w:spacing w:val="-11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so‘mni</w:t>
      </w:r>
      <w:proofErr w:type="spellEnd"/>
      <w:r>
        <w:rPr>
          <w:color w:val="333333"/>
          <w:w w:val="105"/>
          <w:sz w:val="21"/>
        </w:rPr>
        <w:t>;</w:t>
      </w:r>
    </w:p>
    <w:p w:rsidR="00A02831" w:rsidRDefault="00A02831" w:rsidP="00A02831">
      <w:pPr>
        <w:pStyle w:val="a3"/>
        <w:numPr>
          <w:ilvl w:val="0"/>
          <w:numId w:val="1"/>
        </w:numPr>
        <w:tabs>
          <w:tab w:val="left" w:pos="239"/>
        </w:tabs>
        <w:spacing w:before="212"/>
        <w:ind w:left="238" w:hanging="129"/>
        <w:jc w:val="both"/>
        <w:rPr>
          <w:sz w:val="21"/>
        </w:rPr>
      </w:pPr>
      <w:proofErr w:type="spellStart"/>
      <w:proofErr w:type="gramStart"/>
      <w:r>
        <w:rPr>
          <w:color w:val="333333"/>
          <w:w w:val="105"/>
          <w:sz w:val="21"/>
        </w:rPr>
        <w:t>qo‘shilgan</w:t>
      </w:r>
      <w:proofErr w:type="spellEnd"/>
      <w:proofErr w:type="gram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qiymat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solig‘i</w:t>
      </w:r>
      <w:proofErr w:type="spellEnd"/>
      <w:r>
        <w:rPr>
          <w:color w:val="333333"/>
          <w:spacing w:val="-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(15%)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–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37</w:t>
      </w:r>
      <w:r>
        <w:rPr>
          <w:color w:val="333333"/>
          <w:spacing w:val="-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805,162</w:t>
      </w:r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ming</w:t>
      </w:r>
      <w:proofErr w:type="spellEnd"/>
      <w:r>
        <w:rPr>
          <w:color w:val="333333"/>
          <w:spacing w:val="-5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so‘mni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tashkil</w:t>
      </w:r>
      <w:proofErr w:type="spellEnd"/>
      <w:r>
        <w:rPr>
          <w:color w:val="333333"/>
          <w:spacing w:val="-6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etadi</w:t>
      </w:r>
      <w:proofErr w:type="spellEnd"/>
      <w:r>
        <w:rPr>
          <w:color w:val="333333"/>
          <w:w w:val="105"/>
          <w:sz w:val="21"/>
        </w:rPr>
        <w:t>.</w:t>
      </w:r>
    </w:p>
    <w:p w:rsidR="00A02831" w:rsidRDefault="00A02831" w:rsidP="00A02831">
      <w:pPr>
        <w:pStyle w:val="a4"/>
        <w:spacing w:before="0"/>
        <w:ind w:left="0"/>
        <w:rPr>
          <w:sz w:val="24"/>
        </w:rPr>
      </w:pPr>
    </w:p>
    <w:p w:rsidR="00A02831" w:rsidRDefault="00A02831" w:rsidP="00A02831">
      <w:pPr>
        <w:pStyle w:val="a4"/>
        <w:spacing w:before="6"/>
        <w:ind w:left="0"/>
        <w:rPr>
          <w:sz w:val="34"/>
        </w:rPr>
      </w:pPr>
    </w:p>
    <w:p w:rsidR="00A02831" w:rsidRDefault="00A02831" w:rsidP="00A02831">
      <w:pPr>
        <w:pStyle w:val="a4"/>
        <w:spacing w:before="0" w:line="302" w:lineRule="auto"/>
        <w:ind w:right="106"/>
        <w:jc w:val="both"/>
      </w:pPr>
      <w:r>
        <w:rPr>
          <w:color w:val="333333"/>
          <w:w w:val="105"/>
        </w:rPr>
        <w:t>Tavsiya etilayotgan cheklangan qiymat miqdor buyurtmachi va pudratchi o‘rtasida shartnoma tuzishga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asos bo‘la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olmaydi.</w:t>
      </w:r>
    </w:p>
    <w:p w:rsidR="00A02831" w:rsidRDefault="00A02831" w:rsidP="00A02831">
      <w:pPr>
        <w:pStyle w:val="a4"/>
        <w:spacing w:line="302" w:lineRule="auto"/>
        <w:ind w:right="100" w:firstLine="61"/>
        <w:jc w:val="both"/>
      </w:pPr>
      <w:r>
        <w:rPr>
          <w:color w:val="333333"/>
        </w:rPr>
        <w:t>O‘zbekiston Respublikasining 2021-yil 22-apreldagi 684-son Qonuni va O‘zbekiston Respublikasi Vazirlar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Mahkamasining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2022-yil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31-yanvardagi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46-son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qarori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talablariga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rioya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etilgan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holda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hamda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ShNQ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4.01.16-09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me’yorlariga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muvoﬁq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tanlov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savdolarini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o‘tkazish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uchun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ob’ektning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qiymati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buyurtmachi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tomonidan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belgilanadi.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Tasdiqlash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uchun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tavsiya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etilgan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ta’mirlash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ishlari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narxi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cheklangan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qiymat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hisoblanib,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asosiy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qarorni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buyurtmachi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bosh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pudrat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korxonasi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tomonidan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shartnomaviy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munosabatlar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orqali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amalga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oshiriladi.</w:t>
      </w:r>
    </w:p>
    <w:p w:rsidR="00A02831" w:rsidRDefault="00A02831" w:rsidP="00A02831">
      <w:pPr>
        <w:spacing w:before="149"/>
        <w:ind w:left="110"/>
        <w:jc w:val="both"/>
        <w:rPr>
          <w:sz w:val="21"/>
        </w:rPr>
      </w:pPr>
      <w:r>
        <w:rPr>
          <w:rFonts w:ascii="Trebuchet MS"/>
          <w:b/>
          <w:color w:val="333333"/>
          <w:w w:val="105"/>
          <w:sz w:val="21"/>
        </w:rPr>
        <w:t>Bosh</w:t>
      </w:r>
      <w:r>
        <w:rPr>
          <w:rFonts w:ascii="Trebuchet MS"/>
          <w:b/>
          <w:color w:val="333333"/>
          <w:spacing w:val="-2"/>
          <w:w w:val="105"/>
          <w:sz w:val="21"/>
        </w:rPr>
        <w:t xml:space="preserve"> </w:t>
      </w:r>
      <w:proofErr w:type="spellStart"/>
      <w:r>
        <w:rPr>
          <w:rFonts w:ascii="Trebuchet MS"/>
          <w:b/>
          <w:color w:val="333333"/>
          <w:w w:val="105"/>
          <w:sz w:val="21"/>
        </w:rPr>
        <w:t>mutaxassis</w:t>
      </w:r>
      <w:proofErr w:type="spellEnd"/>
      <w:r>
        <w:rPr>
          <w:rFonts w:ascii="Trebuchet MS"/>
          <w:b/>
          <w:color w:val="333333"/>
          <w:w w:val="105"/>
          <w:sz w:val="21"/>
        </w:rPr>
        <w:t>:</w:t>
      </w:r>
      <w:r>
        <w:rPr>
          <w:rFonts w:ascii="Trebuchet MS"/>
          <w:b/>
          <w:color w:val="333333"/>
          <w:spacing w:val="-4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Alimjanov</w:t>
      </w:r>
      <w:proofErr w:type="spellEnd"/>
      <w:r>
        <w:rPr>
          <w:color w:val="333333"/>
          <w:spacing w:val="1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Muzaffar</w:t>
      </w:r>
      <w:proofErr w:type="spellEnd"/>
      <w:r>
        <w:rPr>
          <w:color w:val="333333"/>
          <w:spacing w:val="1"/>
          <w:w w:val="105"/>
          <w:sz w:val="21"/>
        </w:rPr>
        <w:t xml:space="preserve"> </w:t>
      </w:r>
      <w:proofErr w:type="spellStart"/>
      <w:r>
        <w:rPr>
          <w:color w:val="333333"/>
          <w:w w:val="105"/>
          <w:sz w:val="21"/>
        </w:rPr>
        <w:t>Anvarovich</w:t>
      </w:r>
      <w:proofErr w:type="spellEnd"/>
    </w:p>
    <w:p w:rsidR="00A02831" w:rsidRDefault="00A02831">
      <w:pPr>
        <w:spacing w:before="4"/>
        <w:rPr>
          <w:noProof/>
          <w:lang w:val="ru-RU" w:eastAsia="ru-RU"/>
        </w:rPr>
      </w:pPr>
      <w:bookmarkStart w:id="0" w:name="_GoBack"/>
      <w:bookmarkEnd w:id="0"/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A02831" w:rsidRDefault="00A02831">
      <w:pPr>
        <w:spacing w:before="4"/>
        <w:rPr>
          <w:noProof/>
          <w:lang w:val="ru-RU" w:eastAsia="ru-RU"/>
        </w:rPr>
      </w:pPr>
    </w:p>
    <w:p w:rsidR="00D20B5F" w:rsidRDefault="00D20B5F">
      <w:pPr>
        <w:spacing w:before="4"/>
        <w:rPr>
          <w:sz w:val="17"/>
        </w:rPr>
      </w:pPr>
    </w:p>
    <w:sectPr w:rsidR="00D20B5F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61D" w:rsidRDefault="00A02831">
    <w:pPr>
      <w:pStyle w:val="a4"/>
      <w:spacing w:before="0" w:line="14" w:lineRule="auto"/>
      <w:ind w:left="0"/>
      <w:rPr>
        <w:sz w:val="20"/>
      </w:rPr>
    </w:pPr>
    <w:r>
      <w:pict>
        <v:group id="_x0000_s2049" style="position:absolute;margin-left:42.65pt;margin-top:804.5pt;width:510pt;height:.3pt;z-index:-251657216;mso-position-horizontal-relative:page;mso-position-vertical-relative:page" coordorigin="853,16090" coordsize="10200,6">
          <v:line id="_x0000_s2050" style="position:absolute" from="853,16093" to="4215,16093" strokeweight=".09983mm"/>
          <v:shape id="_x0000_s2051" style="position:absolute;left:4220;top:16092;width:6832;height:2" coordorigin="4221,16093" coordsize="6832,0" o:spt="100" adj="0,,0" path="m4221,16093r3464,m7690,16093r3362,e" filled="f" strokeweight=".09983mm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0.1pt;margin-top:805.9pt;width:37.15pt;height:11.35pt;z-index:-251656192;mso-position-horizontal-relative:page;mso-position-vertical-relative:page" filled="f" stroked="f">
          <v:textbox inset="0,0,0,0">
            <w:txbxContent>
              <w:p w:rsidR="0032161D" w:rsidRDefault="00A02831">
                <w:pPr>
                  <w:spacing w:before="18"/>
                  <w:ind w:left="20"/>
                  <w:rPr>
                    <w:rFonts w:ascii="Trebuchet MS"/>
                    <w:b/>
                    <w:i/>
                    <w:sz w:val="16"/>
                  </w:rPr>
                </w:pPr>
                <w:proofErr w:type="spellStart"/>
                <w:r>
                  <w:rPr>
                    <w:rFonts w:ascii="Trebuchet MS"/>
                    <w:b/>
                    <w:i/>
                    <w:w w:val="105"/>
                    <w:sz w:val="16"/>
                  </w:rPr>
                  <w:t>Sahifa</w:t>
                </w:r>
                <w:proofErr w:type="spellEnd"/>
                <w:r>
                  <w:rPr>
                    <w:rFonts w:ascii="Trebuchet MS"/>
                    <w:b/>
                    <w:i/>
                    <w:spacing w:val="4"/>
                    <w:w w:val="105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i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i/>
                    <w:noProof/>
                    <w:w w:val="105"/>
                    <w:sz w:val="1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305B3"/>
    <w:multiLevelType w:val="hybridMultilevel"/>
    <w:tmpl w:val="95FC7FA4"/>
    <w:lvl w:ilvl="0" w:tplc="50CE8834">
      <w:start w:val="1"/>
      <w:numFmt w:val="decimal"/>
      <w:lvlText w:val="%1."/>
      <w:lvlJc w:val="left"/>
      <w:pPr>
        <w:ind w:left="379" w:hanging="269"/>
        <w:jc w:val="left"/>
      </w:pPr>
      <w:rPr>
        <w:rFonts w:ascii="Trebuchet MS" w:eastAsia="Trebuchet MS" w:hAnsi="Trebuchet MS" w:cs="Trebuchet MS" w:hint="default"/>
        <w:b/>
        <w:bCs/>
        <w:color w:val="333333"/>
        <w:w w:val="101"/>
        <w:sz w:val="21"/>
        <w:szCs w:val="21"/>
        <w:lang w:val="ms" w:eastAsia="en-US" w:bidi="ar-SA"/>
      </w:rPr>
    </w:lvl>
    <w:lvl w:ilvl="1" w:tplc="B7885D44">
      <w:numFmt w:val="bullet"/>
      <w:lvlText w:val="•"/>
      <w:lvlJc w:val="left"/>
      <w:pPr>
        <w:ind w:left="1384" w:hanging="269"/>
      </w:pPr>
      <w:rPr>
        <w:rFonts w:hint="default"/>
        <w:lang w:val="ms" w:eastAsia="en-US" w:bidi="ar-SA"/>
      </w:rPr>
    </w:lvl>
    <w:lvl w:ilvl="2" w:tplc="8FB6AB24">
      <w:numFmt w:val="bullet"/>
      <w:lvlText w:val="•"/>
      <w:lvlJc w:val="left"/>
      <w:pPr>
        <w:ind w:left="2389" w:hanging="269"/>
      </w:pPr>
      <w:rPr>
        <w:rFonts w:hint="default"/>
        <w:lang w:val="ms" w:eastAsia="en-US" w:bidi="ar-SA"/>
      </w:rPr>
    </w:lvl>
    <w:lvl w:ilvl="3" w:tplc="29227542">
      <w:numFmt w:val="bullet"/>
      <w:lvlText w:val="•"/>
      <w:lvlJc w:val="left"/>
      <w:pPr>
        <w:ind w:left="3393" w:hanging="269"/>
      </w:pPr>
      <w:rPr>
        <w:rFonts w:hint="default"/>
        <w:lang w:val="ms" w:eastAsia="en-US" w:bidi="ar-SA"/>
      </w:rPr>
    </w:lvl>
    <w:lvl w:ilvl="4" w:tplc="D838634A">
      <w:numFmt w:val="bullet"/>
      <w:lvlText w:val="•"/>
      <w:lvlJc w:val="left"/>
      <w:pPr>
        <w:ind w:left="4398" w:hanging="269"/>
      </w:pPr>
      <w:rPr>
        <w:rFonts w:hint="default"/>
        <w:lang w:val="ms" w:eastAsia="en-US" w:bidi="ar-SA"/>
      </w:rPr>
    </w:lvl>
    <w:lvl w:ilvl="5" w:tplc="9C94416A">
      <w:numFmt w:val="bullet"/>
      <w:lvlText w:val="•"/>
      <w:lvlJc w:val="left"/>
      <w:pPr>
        <w:ind w:left="5402" w:hanging="269"/>
      </w:pPr>
      <w:rPr>
        <w:rFonts w:hint="default"/>
        <w:lang w:val="ms" w:eastAsia="en-US" w:bidi="ar-SA"/>
      </w:rPr>
    </w:lvl>
    <w:lvl w:ilvl="6" w:tplc="128A8BC4">
      <w:numFmt w:val="bullet"/>
      <w:lvlText w:val="•"/>
      <w:lvlJc w:val="left"/>
      <w:pPr>
        <w:ind w:left="6407" w:hanging="269"/>
      </w:pPr>
      <w:rPr>
        <w:rFonts w:hint="default"/>
        <w:lang w:val="ms" w:eastAsia="en-US" w:bidi="ar-SA"/>
      </w:rPr>
    </w:lvl>
    <w:lvl w:ilvl="7" w:tplc="862A6250">
      <w:numFmt w:val="bullet"/>
      <w:lvlText w:val="•"/>
      <w:lvlJc w:val="left"/>
      <w:pPr>
        <w:ind w:left="7411" w:hanging="269"/>
      </w:pPr>
      <w:rPr>
        <w:rFonts w:hint="default"/>
        <w:lang w:val="ms" w:eastAsia="en-US" w:bidi="ar-SA"/>
      </w:rPr>
    </w:lvl>
    <w:lvl w:ilvl="8" w:tplc="0B5E9010">
      <w:numFmt w:val="bullet"/>
      <w:lvlText w:val="•"/>
      <w:lvlJc w:val="left"/>
      <w:pPr>
        <w:ind w:left="8416" w:hanging="269"/>
      </w:pPr>
      <w:rPr>
        <w:rFonts w:hint="default"/>
        <w:lang w:val="ms" w:eastAsia="en-US" w:bidi="ar-SA"/>
      </w:rPr>
    </w:lvl>
  </w:abstractNum>
  <w:abstractNum w:abstractNumId="1" w15:restartNumberingAfterBreak="0">
    <w:nsid w:val="65A71673"/>
    <w:multiLevelType w:val="hybridMultilevel"/>
    <w:tmpl w:val="CCE895E2"/>
    <w:lvl w:ilvl="0" w:tplc="860ABDEE">
      <w:numFmt w:val="bullet"/>
      <w:lvlText w:val="-"/>
      <w:lvlJc w:val="left"/>
      <w:pPr>
        <w:ind w:left="110" w:hanging="131"/>
      </w:pPr>
      <w:rPr>
        <w:rFonts w:ascii="Microsoft Sans Serif" w:eastAsia="Microsoft Sans Serif" w:hAnsi="Microsoft Sans Serif" w:cs="Microsoft Sans Serif" w:hint="default"/>
        <w:color w:val="333333"/>
        <w:w w:val="97"/>
        <w:sz w:val="21"/>
        <w:szCs w:val="21"/>
        <w:lang w:val="ms" w:eastAsia="en-US" w:bidi="ar-SA"/>
      </w:rPr>
    </w:lvl>
    <w:lvl w:ilvl="1" w:tplc="F99466F2">
      <w:numFmt w:val="bullet"/>
      <w:lvlText w:val="•"/>
      <w:lvlJc w:val="left"/>
      <w:pPr>
        <w:ind w:left="1150" w:hanging="131"/>
      </w:pPr>
      <w:rPr>
        <w:rFonts w:hint="default"/>
        <w:lang w:val="ms" w:eastAsia="en-US" w:bidi="ar-SA"/>
      </w:rPr>
    </w:lvl>
    <w:lvl w:ilvl="2" w:tplc="B5BA10EC">
      <w:numFmt w:val="bullet"/>
      <w:lvlText w:val="•"/>
      <w:lvlJc w:val="left"/>
      <w:pPr>
        <w:ind w:left="2181" w:hanging="131"/>
      </w:pPr>
      <w:rPr>
        <w:rFonts w:hint="default"/>
        <w:lang w:val="ms" w:eastAsia="en-US" w:bidi="ar-SA"/>
      </w:rPr>
    </w:lvl>
    <w:lvl w:ilvl="3" w:tplc="8A7C5482">
      <w:numFmt w:val="bullet"/>
      <w:lvlText w:val="•"/>
      <w:lvlJc w:val="left"/>
      <w:pPr>
        <w:ind w:left="3211" w:hanging="131"/>
      </w:pPr>
      <w:rPr>
        <w:rFonts w:hint="default"/>
        <w:lang w:val="ms" w:eastAsia="en-US" w:bidi="ar-SA"/>
      </w:rPr>
    </w:lvl>
    <w:lvl w:ilvl="4" w:tplc="5EAA2D4E">
      <w:numFmt w:val="bullet"/>
      <w:lvlText w:val="•"/>
      <w:lvlJc w:val="left"/>
      <w:pPr>
        <w:ind w:left="4242" w:hanging="131"/>
      </w:pPr>
      <w:rPr>
        <w:rFonts w:hint="default"/>
        <w:lang w:val="ms" w:eastAsia="en-US" w:bidi="ar-SA"/>
      </w:rPr>
    </w:lvl>
    <w:lvl w:ilvl="5" w:tplc="84D2F7A6">
      <w:numFmt w:val="bullet"/>
      <w:lvlText w:val="•"/>
      <w:lvlJc w:val="left"/>
      <w:pPr>
        <w:ind w:left="5272" w:hanging="131"/>
      </w:pPr>
      <w:rPr>
        <w:rFonts w:hint="default"/>
        <w:lang w:val="ms" w:eastAsia="en-US" w:bidi="ar-SA"/>
      </w:rPr>
    </w:lvl>
    <w:lvl w:ilvl="6" w:tplc="3B50BA98">
      <w:numFmt w:val="bullet"/>
      <w:lvlText w:val="•"/>
      <w:lvlJc w:val="left"/>
      <w:pPr>
        <w:ind w:left="6303" w:hanging="131"/>
      </w:pPr>
      <w:rPr>
        <w:rFonts w:hint="default"/>
        <w:lang w:val="ms" w:eastAsia="en-US" w:bidi="ar-SA"/>
      </w:rPr>
    </w:lvl>
    <w:lvl w:ilvl="7" w:tplc="002CEBC2">
      <w:numFmt w:val="bullet"/>
      <w:lvlText w:val="•"/>
      <w:lvlJc w:val="left"/>
      <w:pPr>
        <w:ind w:left="7333" w:hanging="131"/>
      </w:pPr>
      <w:rPr>
        <w:rFonts w:hint="default"/>
        <w:lang w:val="ms" w:eastAsia="en-US" w:bidi="ar-SA"/>
      </w:rPr>
    </w:lvl>
    <w:lvl w:ilvl="8" w:tplc="F9805B3A">
      <w:numFmt w:val="bullet"/>
      <w:lvlText w:val="•"/>
      <w:lvlJc w:val="left"/>
      <w:pPr>
        <w:ind w:left="8364" w:hanging="131"/>
      </w:pPr>
      <w:rPr>
        <w:rFonts w:hint="default"/>
        <w:lang w:val="m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B5F"/>
    <w:rsid w:val="00A02831"/>
    <w:rsid w:val="00D20B5F"/>
    <w:rsid w:val="00E0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8192649"/>
  <w15:docId w15:val="{9DFE4968-ED75-459B-AE91-38985751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02831"/>
    <w:pPr>
      <w:ind w:left="379" w:hanging="270"/>
      <w:outlineLvl w:val="0"/>
    </w:pPr>
    <w:rPr>
      <w:rFonts w:ascii="Trebuchet MS" w:eastAsia="Trebuchet MS" w:hAnsi="Trebuchet MS" w:cs="Trebuchet MS"/>
      <w:b/>
      <w:bCs/>
      <w:sz w:val="21"/>
      <w:szCs w:val="21"/>
      <w:lang w:val="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A02831"/>
    <w:rPr>
      <w:rFonts w:ascii="Trebuchet MS" w:eastAsia="Trebuchet MS" w:hAnsi="Trebuchet MS" w:cs="Trebuchet MS"/>
      <w:b/>
      <w:bCs/>
      <w:sz w:val="21"/>
      <w:szCs w:val="21"/>
      <w:lang w:val="ms"/>
    </w:rPr>
  </w:style>
  <w:style w:type="paragraph" w:styleId="a4">
    <w:name w:val="Body Text"/>
    <w:basedOn w:val="a"/>
    <w:link w:val="a5"/>
    <w:uiPriority w:val="1"/>
    <w:qFormat/>
    <w:rsid w:val="00A02831"/>
    <w:pPr>
      <w:spacing w:before="151"/>
      <w:ind w:left="110"/>
    </w:pPr>
    <w:rPr>
      <w:rFonts w:ascii="Microsoft Sans Serif" w:eastAsia="Microsoft Sans Serif" w:hAnsi="Microsoft Sans Serif" w:cs="Microsoft Sans Serif"/>
      <w:sz w:val="21"/>
      <w:szCs w:val="21"/>
      <w:lang w:val="ms"/>
    </w:rPr>
  </w:style>
  <w:style w:type="character" w:customStyle="1" w:styleId="a5">
    <w:name w:val="Основной текст Знак"/>
    <w:basedOn w:val="a0"/>
    <w:link w:val="a4"/>
    <w:uiPriority w:val="1"/>
    <w:rsid w:val="00A02831"/>
    <w:rPr>
      <w:rFonts w:ascii="Microsoft Sans Serif" w:eastAsia="Microsoft Sans Serif" w:hAnsi="Microsoft Sans Serif" w:cs="Microsoft Sans Serif"/>
      <w:sz w:val="21"/>
      <w:szCs w:val="21"/>
      <w:lang w:val="ms"/>
    </w:rPr>
  </w:style>
  <w:style w:type="paragraph" w:styleId="a6">
    <w:name w:val="Title"/>
    <w:basedOn w:val="a"/>
    <w:link w:val="a7"/>
    <w:uiPriority w:val="1"/>
    <w:qFormat/>
    <w:rsid w:val="00A02831"/>
    <w:pPr>
      <w:spacing w:before="18"/>
      <w:ind w:left="2456" w:right="1985"/>
      <w:jc w:val="center"/>
    </w:pPr>
    <w:rPr>
      <w:rFonts w:ascii="Microsoft Sans Serif" w:eastAsia="Microsoft Sans Serif" w:hAnsi="Microsoft Sans Serif" w:cs="Microsoft Sans Serif"/>
      <w:sz w:val="27"/>
      <w:szCs w:val="27"/>
      <w:lang w:val="ms"/>
    </w:rPr>
  </w:style>
  <w:style w:type="character" w:customStyle="1" w:styleId="a7">
    <w:name w:val="Заголовок Знак"/>
    <w:basedOn w:val="a0"/>
    <w:link w:val="a6"/>
    <w:uiPriority w:val="1"/>
    <w:rsid w:val="00A02831"/>
    <w:rPr>
      <w:rFonts w:ascii="Microsoft Sans Serif" w:eastAsia="Microsoft Sans Serif" w:hAnsi="Microsoft Sans Serif" w:cs="Microsoft Sans Serif"/>
      <w:sz w:val="27"/>
      <w:szCs w:val="27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mc.uz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mc.u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av_ekspertiza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2022-07-18T11:55:00Z</dcterms:created>
  <dcterms:modified xsi:type="dcterms:W3CDTF">2022-07-18T11:58:00Z</dcterms:modified>
</cp:coreProperties>
</file>