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70" w:rsidRDefault="001C2F70" w:rsidP="001C2F70">
      <w:pPr>
        <w:pStyle w:val="1"/>
        <w:jc w:val="center"/>
        <w:rPr>
          <w:b/>
          <w:bCs/>
          <w:sz w:val="26"/>
          <w:szCs w:val="26"/>
          <w:lang w:val="uz-Cyrl-UZ"/>
        </w:rPr>
      </w:pPr>
      <w:bookmarkStart w:id="0" w:name="_GoBack"/>
      <w:bookmarkEnd w:id="0"/>
      <w:r>
        <w:rPr>
          <w:b/>
          <w:bCs/>
          <w:sz w:val="26"/>
          <w:szCs w:val="26"/>
        </w:rPr>
        <w:t>ПУДРАТ ШАРТНОМАСИ №  ____</w:t>
      </w:r>
    </w:p>
    <w:p w:rsidR="001C2F70" w:rsidRDefault="001C2F70" w:rsidP="001C2F70">
      <w:pPr>
        <w:jc w:val="both"/>
        <w:rPr>
          <w:sz w:val="26"/>
          <w:szCs w:val="26"/>
        </w:rPr>
      </w:pPr>
    </w:p>
    <w:p w:rsidR="001C2F70" w:rsidRDefault="00EA2196" w:rsidP="001C2F70">
      <w:pPr>
        <w:pStyle w:val="2"/>
        <w:jc w:val="left"/>
        <w:rPr>
          <w:szCs w:val="26"/>
          <w:lang w:val="uz-Cyrl-UZ"/>
        </w:rPr>
      </w:pPr>
      <w:r>
        <w:rPr>
          <w:lang w:val="uz-Cyrl-UZ"/>
        </w:rPr>
        <w:t>Асака</w:t>
      </w:r>
      <w:r>
        <w:rPr>
          <w:szCs w:val="26"/>
          <w:lang w:val="uz-Cyrl-UZ"/>
        </w:rPr>
        <w:t xml:space="preserve"> </w:t>
      </w:r>
      <w:r w:rsidR="001C2F70">
        <w:rPr>
          <w:szCs w:val="26"/>
          <w:lang w:val="uz-Cyrl-UZ"/>
        </w:rPr>
        <w:t>туман</w:t>
      </w:r>
      <w:r w:rsidR="001C2F70">
        <w:rPr>
          <w:szCs w:val="26"/>
        </w:rPr>
        <w:tab/>
        <w:t xml:space="preserve">                                                             </w:t>
      </w:r>
      <w:r w:rsidR="001C2F70">
        <w:rPr>
          <w:szCs w:val="26"/>
          <w:lang w:val="uz-Cyrl-UZ"/>
        </w:rPr>
        <w:t xml:space="preserve">         </w:t>
      </w:r>
      <w:r w:rsidR="001C2F70">
        <w:rPr>
          <w:szCs w:val="26"/>
        </w:rPr>
        <w:t xml:space="preserve">«_____» </w:t>
      </w:r>
      <w:r w:rsidR="001C2F70">
        <w:rPr>
          <w:szCs w:val="26"/>
          <w:lang w:val="uz-Cyrl-UZ"/>
        </w:rPr>
        <w:t xml:space="preserve">      </w:t>
      </w:r>
      <w:r w:rsidR="001C2F70">
        <w:rPr>
          <w:szCs w:val="26"/>
        </w:rPr>
        <w:t>2</w:t>
      </w:r>
      <w:r w:rsidR="001C2F70">
        <w:rPr>
          <w:szCs w:val="26"/>
          <w:lang w:val="uz-Latn-UZ"/>
        </w:rPr>
        <w:t>0</w:t>
      </w:r>
      <w:r w:rsidR="001C2F70">
        <w:rPr>
          <w:szCs w:val="26"/>
          <w:lang w:val="uz-Cyrl-UZ"/>
        </w:rPr>
        <w:t>22</w:t>
      </w:r>
      <w:r w:rsidR="001C2F70">
        <w:rPr>
          <w:szCs w:val="26"/>
        </w:rPr>
        <w:t xml:space="preserve"> </w:t>
      </w:r>
      <w:proofErr w:type="spellStart"/>
      <w:r w:rsidR="001C2F70">
        <w:rPr>
          <w:szCs w:val="26"/>
        </w:rPr>
        <w:t>йил</w:t>
      </w:r>
      <w:proofErr w:type="spellEnd"/>
      <w:r w:rsidR="001C2F70">
        <w:rPr>
          <w:szCs w:val="26"/>
          <w:lang w:val="uz-Cyrl-UZ"/>
        </w:rPr>
        <w:t xml:space="preserve"> </w:t>
      </w:r>
    </w:p>
    <w:p w:rsidR="001C2F70" w:rsidRDefault="001C2F70" w:rsidP="001C2F70">
      <w:pPr>
        <w:jc w:val="both"/>
        <w:rPr>
          <w:sz w:val="26"/>
          <w:szCs w:val="26"/>
        </w:rPr>
      </w:pPr>
    </w:p>
    <w:p w:rsidR="001C2F70" w:rsidRDefault="001C2F70" w:rsidP="001C2F70">
      <w:pPr>
        <w:ind w:firstLine="708"/>
        <w:jc w:val="both"/>
        <w:rPr>
          <w:sz w:val="26"/>
          <w:szCs w:val="26"/>
          <w:u w:val="single"/>
          <w:lang w:val="uz-Cyrl-UZ"/>
        </w:rPr>
      </w:pPr>
      <w:r>
        <w:rPr>
          <w:sz w:val="26"/>
          <w:szCs w:val="26"/>
          <w:lang w:val="uz-Cyrl-UZ"/>
        </w:rPr>
        <w:t xml:space="preserve">Ушбу пудрат шартномаси </w:t>
      </w:r>
      <w:r>
        <w:rPr>
          <w:b/>
          <w:i/>
          <w:sz w:val="26"/>
          <w:szCs w:val="26"/>
        </w:rPr>
        <w:t>«</w:t>
      </w:r>
      <w:proofErr w:type="spellStart"/>
      <w:r>
        <w:rPr>
          <w:b/>
          <w:i/>
          <w:sz w:val="26"/>
          <w:szCs w:val="26"/>
        </w:rPr>
        <w:t>Буюртмачи</w:t>
      </w:r>
      <w:proofErr w:type="spellEnd"/>
      <w:r>
        <w:rPr>
          <w:b/>
          <w:i/>
          <w:sz w:val="26"/>
          <w:szCs w:val="26"/>
        </w:rPr>
        <w:t>»</w:t>
      </w:r>
      <w:r>
        <w:rPr>
          <w:sz w:val="26"/>
          <w:szCs w:val="26"/>
          <w:lang w:val="uz-Cyrl-UZ"/>
        </w:rPr>
        <w:t xml:space="preserve"> деб аталувчи Андижон вилоят </w:t>
      </w:r>
      <w:r w:rsidR="00EA2196">
        <w:rPr>
          <w:lang w:val="uz-Cyrl-UZ"/>
        </w:rPr>
        <w:t>Асака</w:t>
      </w:r>
      <w:r w:rsidR="00EA2196" w:rsidRPr="001B6348">
        <w:rPr>
          <w:lang w:val="uz-Cyrl-UZ"/>
        </w:rPr>
        <w:t xml:space="preserve">  тумани ободонлаштириш бошкармаси бошлиги  </w:t>
      </w:r>
      <w:r w:rsidR="00EA2196" w:rsidRPr="001B6348">
        <w:rPr>
          <w:sz w:val="22"/>
          <w:szCs w:val="22"/>
          <w:lang w:val="uz-Cyrl-UZ"/>
        </w:rPr>
        <w:t xml:space="preserve"> </w:t>
      </w:r>
      <w:r>
        <w:rPr>
          <w:sz w:val="26"/>
          <w:szCs w:val="26"/>
          <w:lang w:val="uz-Cyrl-UZ"/>
        </w:rPr>
        <w:t>ва</w:t>
      </w:r>
      <w:r>
        <w:rPr>
          <w:bCs/>
          <w:iCs/>
          <w:sz w:val="26"/>
          <w:szCs w:val="26"/>
          <w:lang w:val="uz-Cyrl-UZ"/>
        </w:rPr>
        <w:t xml:space="preserve"> унинг номидан  </w:t>
      </w:r>
      <w:r>
        <w:rPr>
          <w:sz w:val="26"/>
          <w:szCs w:val="26"/>
        </w:rPr>
        <w:t xml:space="preserve">Низом  </w:t>
      </w:r>
      <w:proofErr w:type="spellStart"/>
      <w:r>
        <w:rPr>
          <w:sz w:val="26"/>
          <w:szCs w:val="26"/>
        </w:rPr>
        <w:t>асосида</w:t>
      </w:r>
      <w:proofErr w:type="spellEnd"/>
      <w:r>
        <w:rPr>
          <w:sz w:val="26"/>
          <w:szCs w:val="26"/>
        </w:rPr>
        <w:t xml:space="preserve">  </w:t>
      </w:r>
      <w:proofErr w:type="spellStart"/>
      <w:r>
        <w:rPr>
          <w:sz w:val="26"/>
          <w:szCs w:val="26"/>
        </w:rPr>
        <w:t>иш</w:t>
      </w:r>
      <w:proofErr w:type="spellEnd"/>
      <w:r>
        <w:rPr>
          <w:sz w:val="26"/>
          <w:szCs w:val="26"/>
        </w:rPr>
        <w:t xml:space="preserve"> </w:t>
      </w:r>
      <w:r>
        <w:rPr>
          <w:sz w:val="26"/>
          <w:szCs w:val="26"/>
          <w:lang w:val="uz-Cyrl-UZ"/>
        </w:rPr>
        <w:t xml:space="preserve">олиб борувчи рахбар </w:t>
      </w:r>
      <w:r w:rsidR="00EA2196" w:rsidRPr="001B6348">
        <w:rPr>
          <w:sz w:val="22"/>
          <w:szCs w:val="22"/>
          <w:lang w:val="uz-Cyrl-UZ"/>
        </w:rPr>
        <w:softHyphen/>
      </w:r>
      <w:r w:rsidR="00EA2196" w:rsidRPr="001B6348">
        <w:rPr>
          <w:sz w:val="22"/>
          <w:szCs w:val="22"/>
          <w:lang w:val="uz-Cyrl-UZ"/>
        </w:rPr>
        <w:softHyphen/>
      </w:r>
      <w:r w:rsidR="00EA2196">
        <w:rPr>
          <w:lang w:val="uz-Cyrl-UZ"/>
        </w:rPr>
        <w:t>В.Парпиев</w:t>
      </w:r>
      <w:r w:rsidR="00EA2196" w:rsidRPr="001B6348">
        <w:rPr>
          <w:color w:val="FF0000"/>
          <w:sz w:val="22"/>
          <w:szCs w:val="22"/>
          <w:lang w:val="uz-Cyrl-UZ"/>
        </w:rPr>
        <w:t xml:space="preserve">   </w:t>
      </w:r>
      <w:r>
        <w:rPr>
          <w:bCs/>
          <w:iCs/>
          <w:sz w:val="26"/>
          <w:szCs w:val="26"/>
          <w:lang w:val="uz-Cyrl-UZ"/>
        </w:rPr>
        <w:t>бир томондан ва</w:t>
      </w:r>
      <w:r>
        <w:rPr>
          <w:sz w:val="26"/>
          <w:szCs w:val="26"/>
          <w:lang w:val="uz-Cyrl-UZ"/>
        </w:rPr>
        <w:t xml:space="preserve"> </w:t>
      </w:r>
      <w:r>
        <w:rPr>
          <w:b/>
          <w:i/>
          <w:sz w:val="26"/>
          <w:szCs w:val="26"/>
          <w:lang w:val="uz-Cyrl-UZ"/>
        </w:rPr>
        <w:t>«Пудратчи»</w:t>
      </w:r>
      <w:r>
        <w:rPr>
          <w:sz w:val="26"/>
          <w:szCs w:val="26"/>
          <w:lang w:val="uz-Cyrl-UZ"/>
        </w:rPr>
        <w:t xml:space="preserve"> деб аталувчи </w:t>
      </w:r>
      <w:r>
        <w:rPr>
          <w:b/>
          <w:sz w:val="26"/>
          <w:szCs w:val="26"/>
          <w:lang w:val="uz-Cyrl-UZ"/>
        </w:rPr>
        <w:t>“</w:t>
      </w:r>
      <w:r w:rsidR="00EA2196">
        <w:rPr>
          <w:b/>
          <w:szCs w:val="26"/>
          <w:lang w:val="uz-Cyrl-UZ"/>
        </w:rPr>
        <w:t xml:space="preserve"> </w:t>
      </w:r>
      <w:r>
        <w:rPr>
          <w:b/>
          <w:sz w:val="26"/>
          <w:szCs w:val="26"/>
          <w:lang w:val="uz-Cyrl-UZ"/>
        </w:rPr>
        <w:t xml:space="preserve">” </w:t>
      </w:r>
      <w:r>
        <w:rPr>
          <w:sz w:val="26"/>
          <w:szCs w:val="26"/>
          <w:lang w:val="uz-Cyrl-UZ"/>
        </w:rPr>
        <w:t>МЧЖ</w:t>
      </w:r>
      <w:r>
        <w:rPr>
          <w:bCs/>
          <w:iCs/>
          <w:sz w:val="26"/>
          <w:szCs w:val="26"/>
          <w:lang w:val="uz-Cyrl-UZ"/>
        </w:rPr>
        <w:t xml:space="preserve"> </w:t>
      </w:r>
      <w:r>
        <w:rPr>
          <w:sz w:val="26"/>
          <w:szCs w:val="26"/>
          <w:lang w:val="uz-Cyrl-UZ"/>
        </w:rPr>
        <w:t>ва унинг номидан Низом асосида иш олиб борувчи рахбари</w:t>
      </w:r>
      <w:r>
        <w:rPr>
          <w:sz w:val="28"/>
          <w:szCs w:val="28"/>
          <w:lang w:val="uz-Cyrl-UZ"/>
        </w:rPr>
        <w:t xml:space="preserve"> </w:t>
      </w:r>
      <w:r w:rsidR="00EA2196">
        <w:rPr>
          <w:sz w:val="28"/>
          <w:szCs w:val="28"/>
          <w:lang w:val="uz-Cyrl-UZ"/>
        </w:rPr>
        <w:t xml:space="preserve">   </w:t>
      </w:r>
      <w:r>
        <w:rPr>
          <w:bCs/>
          <w:iCs/>
          <w:sz w:val="26"/>
          <w:szCs w:val="26"/>
          <w:lang w:val="uz-Cyrl-UZ"/>
        </w:rPr>
        <w:t xml:space="preserve"> иккинчи томондан </w:t>
      </w:r>
      <w:r>
        <w:rPr>
          <w:sz w:val="26"/>
          <w:szCs w:val="26"/>
          <w:lang w:val="uz-Cyrl-UZ"/>
        </w:rPr>
        <w:t>келишув асосида амалдаги қонунларга мувофиқ тузилди.</w:t>
      </w:r>
    </w:p>
    <w:p w:rsidR="001C2F70" w:rsidRDefault="001C2F70" w:rsidP="001C2F70">
      <w:pPr>
        <w:pStyle w:val="1"/>
        <w:jc w:val="both"/>
        <w:rPr>
          <w:sz w:val="16"/>
          <w:szCs w:val="16"/>
          <w:lang w:val="uz-Cyrl-UZ"/>
        </w:rPr>
      </w:pPr>
      <w:r>
        <w:rPr>
          <w:sz w:val="26"/>
          <w:szCs w:val="26"/>
          <w:lang w:val="uz-Cyrl-UZ"/>
        </w:rPr>
        <w:t xml:space="preserve">                           </w:t>
      </w:r>
    </w:p>
    <w:p w:rsidR="001C2F70" w:rsidRDefault="001C2F70" w:rsidP="001C2F70">
      <w:pPr>
        <w:pStyle w:val="1"/>
        <w:jc w:val="center"/>
        <w:rPr>
          <w:b/>
          <w:bCs/>
          <w:iCs/>
          <w:sz w:val="26"/>
          <w:szCs w:val="26"/>
          <w:lang w:val="uz-Cyrl-UZ"/>
        </w:rPr>
      </w:pPr>
      <w:r>
        <w:rPr>
          <w:b/>
          <w:bCs/>
          <w:iCs/>
          <w:sz w:val="26"/>
          <w:szCs w:val="26"/>
          <w:lang w:val="uz-Cyrl-UZ"/>
        </w:rPr>
        <w:t>I. ШАРТНОМАНИНГ МАВЗУСИ</w:t>
      </w:r>
    </w:p>
    <w:p w:rsidR="001C2F70" w:rsidRDefault="001C2F70" w:rsidP="001C2F70">
      <w:pPr>
        <w:rPr>
          <w:sz w:val="16"/>
          <w:szCs w:val="16"/>
          <w:lang w:val="uz-Cyrl-UZ"/>
        </w:rPr>
      </w:pPr>
    </w:p>
    <w:p w:rsidR="001C2F70" w:rsidRDefault="001C2F70" w:rsidP="001C2F70">
      <w:pPr>
        <w:ind w:firstLine="720"/>
        <w:jc w:val="both"/>
        <w:rPr>
          <w:sz w:val="26"/>
          <w:szCs w:val="26"/>
          <w:lang w:val="uz-Cyrl-UZ"/>
        </w:rPr>
      </w:pPr>
      <w:r>
        <w:rPr>
          <w:sz w:val="26"/>
          <w:szCs w:val="26"/>
          <w:lang w:val="uz-Cyrl-UZ"/>
        </w:rPr>
        <w:t xml:space="preserve">1.1. </w:t>
      </w:r>
      <w:r>
        <w:rPr>
          <w:b/>
          <w:i/>
          <w:sz w:val="26"/>
          <w:szCs w:val="26"/>
          <w:lang w:val="uz-Cyrl-UZ"/>
        </w:rPr>
        <w:t>«Пудратчи»</w:t>
      </w:r>
      <w:r>
        <w:rPr>
          <w:sz w:val="26"/>
          <w:szCs w:val="26"/>
          <w:lang w:val="uz-Cyrl-UZ"/>
        </w:rPr>
        <w:t xml:space="preserve"> мазкур шартнома шартларига мувофиқ </w:t>
      </w:r>
      <w:r>
        <w:rPr>
          <w:b/>
          <w:i/>
          <w:sz w:val="26"/>
          <w:szCs w:val="26"/>
          <w:lang w:val="uz-Cyrl-UZ"/>
        </w:rPr>
        <w:t xml:space="preserve">«Буюртмачи» </w:t>
      </w:r>
      <w:r>
        <w:rPr>
          <w:sz w:val="26"/>
          <w:szCs w:val="26"/>
          <w:lang w:val="uz-Cyrl-UZ"/>
        </w:rPr>
        <w:t xml:space="preserve">нинг </w:t>
      </w:r>
      <w:r>
        <w:rPr>
          <w:sz w:val="26"/>
          <w:szCs w:val="26"/>
          <w:lang w:val="uz-Latn-UZ"/>
        </w:rPr>
        <w:t>тасарруфидаги</w:t>
      </w:r>
      <w:r w:rsidR="00EA2196">
        <w:rPr>
          <w:b/>
          <w:lang w:val="uz-Cyrl-UZ"/>
        </w:rPr>
        <w:t xml:space="preserve">   </w:t>
      </w:r>
      <w:r w:rsidR="00EA2196" w:rsidRPr="00EA2196">
        <w:rPr>
          <w:rFonts w:ascii="Open Sans" w:hAnsi="Open Sans"/>
          <w:color w:val="000000"/>
          <w:sz w:val="21"/>
          <w:szCs w:val="21"/>
          <w:shd w:val="clear" w:color="auto" w:fill="F2F4F8"/>
          <w:lang w:val="uz-Cyrl-UZ"/>
        </w:rPr>
        <w:t>Асака туман Қорақий МФЙ Қорақий кўчаси 2.140 км қисмини жорий тамирлаш</w:t>
      </w:r>
      <w:r w:rsidR="00EA2196">
        <w:rPr>
          <w:rStyle w:val="a3"/>
          <w:i w:val="0"/>
          <w:sz w:val="26"/>
          <w:szCs w:val="26"/>
          <w:lang w:val="uz-Cyrl-UZ"/>
        </w:rPr>
        <w:t xml:space="preserve">  </w:t>
      </w:r>
      <w:r>
        <w:rPr>
          <w:rStyle w:val="a3"/>
          <w:i w:val="0"/>
          <w:sz w:val="26"/>
          <w:szCs w:val="26"/>
          <w:lang w:val="uz-Cyrl-UZ"/>
        </w:rPr>
        <w:t xml:space="preserve"> </w:t>
      </w:r>
      <w:r>
        <w:rPr>
          <w:sz w:val="26"/>
          <w:szCs w:val="26"/>
          <w:lang w:val="uz-Cyrl-UZ"/>
        </w:rPr>
        <w:t>ишларини бажариб беради.</w:t>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rPr>
      </w:pPr>
      <w:r>
        <w:rPr>
          <w:b/>
          <w:bCs/>
          <w:iCs/>
          <w:sz w:val="26"/>
          <w:szCs w:val="26"/>
          <w:lang w:val="uz-Cyrl-UZ"/>
        </w:rPr>
        <w:t>II. ШАРТНОМАНИНГ БАХОСИ ВА ХИСОБ-КИТОБ ТАРТИБИ</w:t>
      </w:r>
    </w:p>
    <w:p w:rsidR="001C2F70" w:rsidRDefault="001C2F70" w:rsidP="001C2F70">
      <w:pPr>
        <w:ind w:firstLine="720"/>
        <w:jc w:val="both"/>
        <w:rPr>
          <w:sz w:val="26"/>
          <w:szCs w:val="26"/>
        </w:rPr>
      </w:pPr>
    </w:p>
    <w:p w:rsidR="001C2F70" w:rsidRDefault="001C2F70" w:rsidP="001C2F70">
      <w:pPr>
        <w:ind w:firstLine="720"/>
        <w:jc w:val="both"/>
        <w:rPr>
          <w:sz w:val="26"/>
          <w:szCs w:val="26"/>
          <w:lang w:val="uz-Cyrl-UZ"/>
        </w:rPr>
      </w:pPr>
      <w:r>
        <w:rPr>
          <w:sz w:val="26"/>
          <w:szCs w:val="26"/>
          <w:lang w:val="uz-Cyrl-UZ"/>
        </w:rPr>
        <w:t xml:space="preserve">2.1. Бажарилиши лозим бўлган ишлар </w:t>
      </w:r>
      <w:r>
        <w:rPr>
          <w:b/>
          <w:i/>
          <w:sz w:val="26"/>
          <w:szCs w:val="26"/>
          <w:lang w:val="uz-Cyrl-UZ"/>
        </w:rPr>
        <w:t>«Буюртмачи»</w:t>
      </w:r>
      <w:r>
        <w:rPr>
          <w:sz w:val="26"/>
          <w:szCs w:val="26"/>
          <w:lang w:val="uz-Cyrl-UZ"/>
        </w:rPr>
        <w:t xml:space="preserve"> томонидан тасдиқланган сметага ва танлов комиссиясининг қарори билан тасдиқланган ишлар қийматига асосан жорий нархларда </w:t>
      </w:r>
      <w:r w:rsidR="000850D0">
        <w:rPr>
          <w:b/>
          <w:sz w:val="26"/>
          <w:szCs w:val="26"/>
          <w:lang w:val="uz-Cyrl-UZ"/>
        </w:rPr>
        <w:t xml:space="preserve"> </w:t>
      </w:r>
      <w:r>
        <w:rPr>
          <w:rFonts w:ascii="Times New Roman CYR" w:hAnsi="Times New Roman CYR" w:cs="Times New Roman CYR"/>
          <w:b/>
          <w:bCs/>
          <w:color w:val="000000"/>
          <w:sz w:val="22"/>
          <w:szCs w:val="22"/>
          <w:lang w:val="uz-Cyrl-UZ"/>
        </w:rPr>
        <w:t xml:space="preserve"> </w:t>
      </w:r>
      <w:r>
        <w:rPr>
          <w:rStyle w:val="a3"/>
          <w:i w:val="0"/>
          <w:sz w:val="26"/>
          <w:szCs w:val="26"/>
          <w:lang w:val="uz-Cyrl-UZ"/>
        </w:rPr>
        <w:t>(</w:t>
      </w:r>
      <w:r w:rsidR="000850D0">
        <w:rPr>
          <w:rStyle w:val="a3"/>
          <w:i w:val="0"/>
          <w:sz w:val="26"/>
          <w:szCs w:val="26"/>
          <w:lang w:val="uz-Cyrl-UZ"/>
        </w:rPr>
        <w:t xml:space="preserve">                    </w:t>
      </w:r>
      <w:r>
        <w:rPr>
          <w:rStyle w:val="a3"/>
          <w:i w:val="0"/>
          <w:sz w:val="26"/>
          <w:szCs w:val="26"/>
          <w:lang w:val="uz-Cyrl-UZ"/>
        </w:rPr>
        <w:t xml:space="preserve">) сўмни </w:t>
      </w:r>
      <w:r>
        <w:rPr>
          <w:sz w:val="26"/>
          <w:szCs w:val="26"/>
          <w:lang w:val="uz-Cyrl-UZ"/>
        </w:rPr>
        <w:t xml:space="preserve">ташкил этади.  </w:t>
      </w:r>
    </w:p>
    <w:p w:rsidR="001C2F70" w:rsidRDefault="001C2F70" w:rsidP="001C2F70">
      <w:pPr>
        <w:ind w:firstLine="720"/>
        <w:jc w:val="both"/>
        <w:rPr>
          <w:sz w:val="26"/>
          <w:szCs w:val="26"/>
          <w:lang w:val="uz-Cyrl-UZ"/>
        </w:rPr>
      </w:pPr>
      <w:r>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1C2F70" w:rsidRDefault="001C2F70" w:rsidP="001C2F70">
      <w:pPr>
        <w:ind w:firstLine="720"/>
        <w:jc w:val="both"/>
        <w:rPr>
          <w:sz w:val="26"/>
          <w:szCs w:val="26"/>
          <w:lang w:val="uz-Cyrl-UZ"/>
        </w:rPr>
      </w:pPr>
      <w:r>
        <w:rPr>
          <w:sz w:val="26"/>
          <w:szCs w:val="26"/>
          <w:lang w:val="uz-Cyrl-UZ"/>
        </w:rPr>
        <w:t xml:space="preserve">2.3.  Шартнома томонлар ўртасида имзоланиб, тегишли Ғазначилик бўлимида рўйхатга олингандан сўнг 10 банк иш кунида </w:t>
      </w:r>
      <w:r>
        <w:rPr>
          <w:b/>
          <w:i/>
          <w:sz w:val="26"/>
          <w:szCs w:val="26"/>
          <w:lang w:val="uz-Cyrl-UZ"/>
        </w:rPr>
        <w:t>«Буюртмачи»</w:t>
      </w:r>
      <w:r>
        <w:rPr>
          <w:sz w:val="26"/>
          <w:szCs w:val="26"/>
          <w:lang w:val="uz-Cyrl-UZ"/>
        </w:rPr>
        <w:t xml:space="preserve"> бажариладиган ишлар умумий қийматининг 30% ини яъни тўловлар кетма кетлигига асосан олдиндан аванс тариқасида </w:t>
      </w:r>
      <w:r>
        <w:rPr>
          <w:b/>
          <w:i/>
          <w:sz w:val="26"/>
          <w:szCs w:val="26"/>
          <w:lang w:val="uz-Cyrl-UZ"/>
        </w:rPr>
        <w:t xml:space="preserve">«Пудратчи» </w:t>
      </w:r>
      <w:r>
        <w:rPr>
          <w:sz w:val="26"/>
          <w:szCs w:val="26"/>
          <w:lang w:val="uz-Cyrl-UZ"/>
        </w:rPr>
        <w:t xml:space="preserve">нинг хисоб рақамига ўтказиб беради. </w:t>
      </w:r>
    </w:p>
    <w:p w:rsidR="001C2F70" w:rsidRDefault="001C2F70" w:rsidP="001C2F70">
      <w:pPr>
        <w:ind w:firstLine="720"/>
        <w:jc w:val="both"/>
        <w:rPr>
          <w:sz w:val="26"/>
          <w:szCs w:val="26"/>
          <w:lang w:val="uz-Cyrl-UZ"/>
        </w:rPr>
      </w:pPr>
      <w:r>
        <w:rPr>
          <w:sz w:val="26"/>
          <w:szCs w:val="26"/>
          <w:lang w:val="uz-Cyrl-UZ"/>
        </w:rPr>
        <w:t xml:space="preserve">2.4. Бажарилган ишлар учун тўловларнинг қолган 70% и яъни </w:t>
      </w:r>
      <w:r>
        <w:rPr>
          <w:b/>
          <w:i/>
          <w:sz w:val="26"/>
          <w:szCs w:val="26"/>
          <w:lang w:val="uz-Cyrl-UZ"/>
        </w:rPr>
        <w:t>«Пудратчи»</w:t>
      </w:r>
      <w:r>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1C2F70" w:rsidRDefault="001C2F70" w:rsidP="001C2F70">
      <w:pPr>
        <w:ind w:firstLine="720"/>
        <w:jc w:val="both"/>
        <w:rPr>
          <w:sz w:val="26"/>
          <w:szCs w:val="26"/>
          <w:lang w:val="uz-Cyrl-UZ"/>
        </w:rPr>
      </w:pPr>
      <w:r>
        <w:rPr>
          <w:sz w:val="26"/>
          <w:szCs w:val="26"/>
          <w:lang w:val="uz-Cyrl-UZ"/>
        </w:rPr>
        <w:t>2.5.</w:t>
      </w:r>
      <w:r>
        <w:rPr>
          <w:b/>
          <w:i/>
          <w:sz w:val="26"/>
          <w:szCs w:val="26"/>
          <w:lang w:val="uz-Cyrl-UZ"/>
        </w:rPr>
        <w:t xml:space="preserve"> «Буюртмачи»</w:t>
      </w:r>
      <w:r>
        <w:rPr>
          <w:sz w:val="26"/>
          <w:szCs w:val="26"/>
          <w:lang w:val="uz-Cyrl-UZ"/>
        </w:rPr>
        <w:t xml:space="preserve"> охирги тўловни </w:t>
      </w:r>
      <w:r>
        <w:rPr>
          <w:b/>
          <w:i/>
          <w:sz w:val="26"/>
          <w:szCs w:val="26"/>
          <w:lang w:val="uz-Cyrl-UZ"/>
        </w:rPr>
        <w:t>«Пудратчи»</w:t>
      </w:r>
      <w:r>
        <w:rPr>
          <w:sz w:val="26"/>
          <w:szCs w:val="26"/>
          <w:lang w:val="uz-Cyrl-UZ"/>
        </w:rPr>
        <w:t xml:space="preserve"> томонидан иш тўлиқ бажариб топширилиб, қабул қилиш топшириш далолатномаси ва бажарилган ишлар қийматлари тўғрисидаги маълумотномалар асосида 30 банк иш кунидан кечикмаган муддатда ўтказиб беради. </w:t>
      </w:r>
    </w:p>
    <w:p w:rsidR="001C2F70" w:rsidRDefault="001C2F70" w:rsidP="001C2F70">
      <w:pPr>
        <w:ind w:firstLine="720"/>
        <w:jc w:val="both"/>
        <w:rPr>
          <w:sz w:val="26"/>
          <w:szCs w:val="26"/>
          <w:lang w:val="uz-Cyrl-UZ"/>
        </w:rPr>
      </w:pPr>
      <w:r>
        <w:rPr>
          <w:sz w:val="26"/>
          <w:szCs w:val="26"/>
          <w:lang w:val="uz-Cyrl-UZ"/>
        </w:rPr>
        <w:t xml:space="preserve">2.6. Бажарилган ишлар учун тўловлар </w:t>
      </w:r>
      <w:r>
        <w:rPr>
          <w:b/>
          <w:i/>
          <w:sz w:val="26"/>
          <w:szCs w:val="26"/>
          <w:lang w:val="uz-Cyrl-UZ"/>
        </w:rPr>
        <w:t>«Буюртмачи»</w:t>
      </w:r>
      <w:r>
        <w:rPr>
          <w:sz w:val="26"/>
          <w:szCs w:val="26"/>
          <w:lang w:val="uz-Cyrl-UZ"/>
        </w:rPr>
        <w:t xml:space="preserve"> томонидан пул ўтказиш йўли билан амалга оширилади.</w:t>
      </w:r>
    </w:p>
    <w:p w:rsidR="001C2F70" w:rsidRDefault="001C2F70" w:rsidP="001C2F70">
      <w:pPr>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III. ТОМОНЛАРНИНГ ХУҚУҚ ВА МАЖБУРИЯТЛАРИ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 xml:space="preserve">3.1. </w:t>
      </w:r>
      <w:r>
        <w:rPr>
          <w:b/>
          <w:i/>
          <w:sz w:val="26"/>
          <w:szCs w:val="26"/>
          <w:lang w:val="uz-Cyrl-UZ"/>
        </w:rPr>
        <w:t xml:space="preserve">«Пудратчи» </w:t>
      </w:r>
      <w:r>
        <w:rPr>
          <w:sz w:val="26"/>
          <w:szCs w:val="26"/>
          <w:lang w:val="uz-Cyrl-UZ"/>
        </w:rPr>
        <w:t xml:space="preserve">нинг мажбуриятлари </w:t>
      </w:r>
    </w:p>
    <w:p w:rsidR="001C2F70" w:rsidRDefault="001C2F70" w:rsidP="001C2F70">
      <w:pPr>
        <w:ind w:firstLine="540"/>
        <w:jc w:val="both"/>
        <w:rPr>
          <w:sz w:val="26"/>
          <w:szCs w:val="26"/>
          <w:lang w:val="uz-Cyrl-UZ"/>
        </w:rPr>
      </w:pPr>
      <w:r>
        <w:rPr>
          <w:sz w:val="26"/>
          <w:szCs w:val="26"/>
          <w:lang w:val="uz-Cyrl-UZ"/>
        </w:rPr>
        <w:t xml:space="preserve">Шартнома имзолангандан сўнг иш бажариладиган объектни </w:t>
      </w:r>
      <w:r>
        <w:rPr>
          <w:b/>
          <w:i/>
          <w:sz w:val="26"/>
          <w:szCs w:val="26"/>
          <w:lang w:val="uz-Cyrl-UZ"/>
        </w:rPr>
        <w:t xml:space="preserve">«Буюртмачи» </w:t>
      </w:r>
      <w:r>
        <w:rPr>
          <w:sz w:val="26"/>
          <w:szCs w:val="26"/>
          <w:lang w:val="uz-Cyrl-UZ"/>
        </w:rPr>
        <w:t>дан далолатномага асосан кабул килиб олади.</w:t>
      </w:r>
    </w:p>
    <w:p w:rsidR="001C2F70" w:rsidRDefault="001C2F70" w:rsidP="001C2F70">
      <w:pPr>
        <w:ind w:firstLine="540"/>
        <w:jc w:val="both"/>
        <w:rPr>
          <w:sz w:val="26"/>
          <w:szCs w:val="26"/>
          <w:lang w:val="uz-Cyrl-UZ"/>
        </w:rPr>
      </w:pPr>
      <w:r>
        <w:rPr>
          <w:sz w:val="26"/>
          <w:szCs w:val="26"/>
          <w:lang w:val="uz-Cyrl-UZ"/>
        </w:rPr>
        <w:t xml:space="preserve">Мазкур шартномада илова қилинадиган тўлов жадвалига мувофиқ аванс тўлови амалга оширилгандан бошлаб 5 кун муддат ичида ишларни бажаришга киришади ва ишларни бажариш календар графигига асосан 30 кун муддатда ишларни бажариб топширади. </w:t>
      </w:r>
    </w:p>
    <w:p w:rsidR="001C2F70" w:rsidRDefault="001C2F70" w:rsidP="001C2F70">
      <w:pPr>
        <w:ind w:firstLine="540"/>
        <w:jc w:val="both"/>
        <w:rPr>
          <w:sz w:val="26"/>
          <w:szCs w:val="26"/>
          <w:lang w:val="uz-Cyrl-UZ"/>
        </w:rPr>
      </w:pPr>
      <w:r>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6"/>
          <w:szCs w:val="26"/>
          <w:lang w:val="uz-Cyrl-UZ"/>
        </w:rPr>
        <w:t xml:space="preserve">«Буюртмачи» </w:t>
      </w:r>
      <w:r>
        <w:rPr>
          <w:sz w:val="26"/>
          <w:szCs w:val="26"/>
          <w:lang w:val="uz-Cyrl-UZ"/>
        </w:rPr>
        <w:t>га мазкур шартнома шартларига мувофиқ топширади.</w:t>
      </w:r>
    </w:p>
    <w:p w:rsidR="001C2F70" w:rsidRDefault="001C2F70" w:rsidP="001C2F70">
      <w:pPr>
        <w:ind w:firstLine="540"/>
        <w:jc w:val="both"/>
        <w:rPr>
          <w:sz w:val="26"/>
          <w:szCs w:val="26"/>
          <w:lang w:val="uz-Cyrl-UZ"/>
        </w:rPr>
      </w:pPr>
      <w:r>
        <w:rPr>
          <w:sz w:val="26"/>
          <w:szCs w:val="26"/>
          <w:lang w:val="uz-Cyrl-UZ"/>
        </w:rPr>
        <w:t xml:space="preserve">3.2. </w:t>
      </w:r>
      <w:r>
        <w:rPr>
          <w:b/>
          <w:i/>
          <w:sz w:val="26"/>
          <w:szCs w:val="26"/>
          <w:lang w:val="uz-Cyrl-UZ"/>
        </w:rPr>
        <w:t xml:space="preserve">«Пудратчи»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C2F70" w:rsidRDefault="001C2F70" w:rsidP="001C2F70">
      <w:pPr>
        <w:ind w:firstLine="540"/>
        <w:jc w:val="both"/>
        <w:rPr>
          <w:sz w:val="26"/>
          <w:szCs w:val="26"/>
          <w:lang w:val="uz-Cyrl-UZ"/>
        </w:rPr>
      </w:pPr>
      <w:r>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1C2F70" w:rsidRDefault="001C2F70" w:rsidP="001C2F70">
      <w:pPr>
        <w:ind w:firstLine="540"/>
        <w:jc w:val="both"/>
        <w:rPr>
          <w:sz w:val="26"/>
          <w:szCs w:val="26"/>
          <w:lang w:val="uz-Cyrl-UZ"/>
        </w:rPr>
      </w:pPr>
      <w:r>
        <w:rPr>
          <w:sz w:val="26"/>
          <w:szCs w:val="26"/>
          <w:lang w:val="uz-Cyrl-UZ"/>
        </w:rPr>
        <w:t xml:space="preserve">3.3. </w:t>
      </w:r>
      <w:r>
        <w:rPr>
          <w:b/>
          <w:i/>
          <w:sz w:val="26"/>
          <w:szCs w:val="26"/>
          <w:lang w:val="uz-Cyrl-UZ"/>
        </w:rPr>
        <w:t xml:space="preserve">«Буюртмачи» </w:t>
      </w:r>
      <w:r>
        <w:rPr>
          <w:sz w:val="26"/>
          <w:szCs w:val="26"/>
          <w:lang w:val="uz-Cyrl-UZ"/>
        </w:rPr>
        <w:t>нинг мажбуриятлари</w:t>
      </w:r>
    </w:p>
    <w:p w:rsidR="001C2F70" w:rsidRDefault="001C2F70" w:rsidP="001C2F70">
      <w:pPr>
        <w:ind w:firstLine="540"/>
        <w:jc w:val="both"/>
        <w:rPr>
          <w:sz w:val="26"/>
          <w:szCs w:val="26"/>
          <w:lang w:val="uz-Cyrl-UZ"/>
        </w:rPr>
      </w:pPr>
      <w:r>
        <w:rPr>
          <w:sz w:val="26"/>
          <w:szCs w:val="26"/>
          <w:lang w:val="uz-Cyrl-UZ"/>
        </w:rPr>
        <w:t>Тасдиқланган смета бўйича бажарилган ишларни қабул қилиб олиш;</w:t>
      </w:r>
    </w:p>
    <w:p w:rsidR="001C2F70" w:rsidRDefault="001C2F70" w:rsidP="001C2F70">
      <w:pPr>
        <w:ind w:firstLine="540"/>
        <w:jc w:val="both"/>
        <w:rPr>
          <w:sz w:val="26"/>
          <w:szCs w:val="26"/>
          <w:lang w:val="uz-Cyrl-UZ"/>
        </w:rPr>
      </w:pPr>
      <w:r>
        <w:rPr>
          <w:sz w:val="26"/>
          <w:szCs w:val="26"/>
          <w:lang w:val="uz-Cyrl-UZ"/>
        </w:rPr>
        <w:t>Бажарилган ишлар учун ўз вақтида хақ тўлаш;</w:t>
      </w:r>
    </w:p>
    <w:p w:rsidR="001C2F70" w:rsidRDefault="001C2F70" w:rsidP="001C2F70">
      <w:pPr>
        <w:ind w:firstLine="540"/>
        <w:jc w:val="both"/>
        <w:rPr>
          <w:sz w:val="26"/>
          <w:szCs w:val="26"/>
          <w:lang w:val="uz-Cyrl-UZ"/>
        </w:rPr>
      </w:pPr>
      <w:r>
        <w:rPr>
          <w:sz w:val="26"/>
          <w:szCs w:val="26"/>
          <w:lang w:val="uz-Cyrl-UZ"/>
        </w:rPr>
        <w:t xml:space="preserve">3.4. </w:t>
      </w:r>
      <w:r>
        <w:rPr>
          <w:b/>
          <w:i/>
          <w:sz w:val="26"/>
          <w:szCs w:val="26"/>
          <w:lang w:val="uz-Cyrl-UZ"/>
        </w:rPr>
        <w:t xml:space="preserve">«Буюртмачи»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«Пудратчи» дан амалдаги давлат стандартлари ва бошқа меъёрий хужжатлар билан таъминлашни талаб қилиш;</w:t>
      </w:r>
    </w:p>
    <w:p w:rsidR="001C2F70" w:rsidRDefault="001C2F70" w:rsidP="001C2F70">
      <w:pPr>
        <w:ind w:firstLine="540"/>
        <w:jc w:val="both"/>
        <w:rPr>
          <w:sz w:val="26"/>
          <w:szCs w:val="26"/>
          <w:lang w:val="uz-Cyrl-UZ"/>
        </w:rPr>
      </w:pPr>
      <w:r>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C2F70" w:rsidRDefault="001C2F70" w:rsidP="001C2F70">
      <w:pPr>
        <w:ind w:firstLine="540"/>
        <w:jc w:val="both"/>
        <w:rPr>
          <w:sz w:val="26"/>
          <w:szCs w:val="26"/>
          <w:lang w:val="uz-Cyrl-UZ"/>
        </w:rPr>
      </w:pPr>
      <w:r>
        <w:rPr>
          <w:sz w:val="26"/>
          <w:szCs w:val="26"/>
          <w:lang w:val="uz-Cyrl-UZ"/>
        </w:rPr>
        <w:t>«Пудратчи» 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1C2F70" w:rsidRDefault="001C2F70" w:rsidP="001C2F70">
      <w:pPr>
        <w:ind w:firstLine="540"/>
        <w:jc w:val="both"/>
        <w:rPr>
          <w:sz w:val="26"/>
          <w:szCs w:val="26"/>
          <w:lang w:val="uz-Cyrl-UZ"/>
        </w:rPr>
      </w:pPr>
      <w:r>
        <w:rPr>
          <w:sz w:val="26"/>
          <w:szCs w:val="26"/>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1C2F70" w:rsidRDefault="001C2F70" w:rsidP="001C2F70">
      <w:pPr>
        <w:ind w:firstLine="54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IV. ТОМОНЛАРНИНГ ЖАВОБГАРЛИГИ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1C2F70" w:rsidRDefault="001C2F70" w:rsidP="001C2F70">
      <w:pPr>
        <w:ind w:firstLine="720"/>
        <w:jc w:val="both"/>
        <w:rPr>
          <w:sz w:val="26"/>
          <w:szCs w:val="26"/>
          <w:lang w:val="uz-Cyrl-UZ"/>
        </w:rPr>
      </w:pPr>
      <w:r>
        <w:rPr>
          <w:sz w:val="26"/>
          <w:szCs w:val="26"/>
          <w:lang w:val="uz-Cyrl-UZ"/>
        </w:rPr>
        <w:t>4.2. «Пудратчи» объектни ўз вақтида топширмаганлиги учун «Буюртмачи» 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идан ошмаслиги керак.</w:t>
      </w:r>
    </w:p>
    <w:p w:rsidR="001C2F70" w:rsidRDefault="001C2F70" w:rsidP="001C2F70">
      <w:pPr>
        <w:ind w:firstLine="720"/>
        <w:jc w:val="both"/>
        <w:rPr>
          <w:sz w:val="26"/>
          <w:szCs w:val="26"/>
          <w:lang w:val="uz-Cyrl-UZ"/>
        </w:rPr>
      </w:pPr>
      <w:r>
        <w:rPr>
          <w:sz w:val="26"/>
          <w:szCs w:val="26"/>
          <w:lang w:val="uz-Cyrl-UZ"/>
        </w:rPr>
        <w:t>4.3.  Аниқланган нуқсон ва камчиликлар «Пудратчи» томонидан ўз вақтида бартараф қилинмаса “Буюртмачи” томонидан тўловлар тўхтатилади. Лозим даражада бажарилмаган ишларнинг 20% и миқдорида «Пудратчи» жарима тўлайди.</w:t>
      </w:r>
    </w:p>
    <w:p w:rsidR="001C2F70" w:rsidRDefault="001C2F70" w:rsidP="001C2F70">
      <w:pPr>
        <w:ind w:firstLine="720"/>
        <w:jc w:val="both"/>
        <w:rPr>
          <w:sz w:val="26"/>
          <w:szCs w:val="26"/>
          <w:lang w:val="uz-Cyrl-UZ"/>
        </w:rPr>
      </w:pPr>
      <w:r>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ошмаслиги керак.</w:t>
      </w:r>
    </w:p>
    <w:p w:rsidR="001C2F70" w:rsidRDefault="001C2F70" w:rsidP="001C2F70">
      <w:pPr>
        <w:ind w:firstLine="720"/>
        <w:jc w:val="both"/>
        <w:rPr>
          <w:sz w:val="26"/>
          <w:szCs w:val="26"/>
          <w:lang w:val="uz-Cyrl-UZ"/>
        </w:rPr>
      </w:pPr>
      <w:r>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 ФОРС МАЖОР ХОЛАТЛАР</w:t>
      </w:r>
    </w:p>
    <w:p w:rsidR="001C2F70" w:rsidRDefault="001C2F70" w:rsidP="001C2F70">
      <w:pPr>
        <w:rPr>
          <w:lang w:val="uz-Cyrl-UZ"/>
        </w:rPr>
      </w:pPr>
    </w:p>
    <w:p w:rsidR="001C2F70" w:rsidRDefault="001C2F70" w:rsidP="001C2F70">
      <w:pPr>
        <w:ind w:firstLine="720"/>
        <w:jc w:val="both"/>
        <w:rPr>
          <w:sz w:val="26"/>
          <w:szCs w:val="26"/>
          <w:lang w:val="uz-Cyrl-UZ"/>
        </w:rPr>
      </w:pPr>
      <w:r>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rPr>
      </w:pPr>
      <w:r>
        <w:rPr>
          <w:b/>
          <w:bCs/>
          <w:iCs/>
          <w:sz w:val="26"/>
          <w:szCs w:val="26"/>
          <w:lang w:val="uz-Cyrl-UZ"/>
        </w:rPr>
        <w:t>VI. ШАРТНОМАНИ ЎЗГАРТИРИШ, БЕКОР ҚИЛИШ ВА</w:t>
      </w:r>
    </w:p>
    <w:p w:rsidR="001C2F70" w:rsidRDefault="001C2F70" w:rsidP="001C2F70">
      <w:pPr>
        <w:pStyle w:val="1"/>
        <w:jc w:val="center"/>
        <w:rPr>
          <w:b/>
          <w:bCs/>
          <w:iCs/>
          <w:sz w:val="26"/>
          <w:szCs w:val="26"/>
          <w:lang w:val="uz-Cyrl-UZ"/>
        </w:rPr>
      </w:pPr>
      <w:r>
        <w:rPr>
          <w:b/>
          <w:bCs/>
          <w:iCs/>
          <w:sz w:val="26"/>
          <w:szCs w:val="26"/>
          <w:lang w:val="uz-Cyrl-UZ"/>
        </w:rPr>
        <w:t xml:space="preserve"> НИЗОЛАРНИ ХАЛ ҚИЛИШ ТАРТИБИ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1C2F70" w:rsidRDefault="001C2F70" w:rsidP="001C2F70">
      <w:pPr>
        <w:ind w:firstLine="720"/>
        <w:jc w:val="both"/>
        <w:rPr>
          <w:sz w:val="26"/>
          <w:szCs w:val="26"/>
          <w:lang w:val="uz-Cyrl-UZ"/>
        </w:rPr>
      </w:pPr>
      <w:r>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1C2F70" w:rsidRDefault="001C2F70" w:rsidP="001C2F70">
      <w:pPr>
        <w:ind w:firstLine="720"/>
        <w:jc w:val="both"/>
        <w:rPr>
          <w:sz w:val="26"/>
          <w:szCs w:val="26"/>
          <w:lang w:val="uz-Cyrl-UZ"/>
        </w:rPr>
      </w:pPr>
      <w:r>
        <w:rPr>
          <w:sz w:val="26"/>
          <w:szCs w:val="26"/>
          <w:lang w:val="uz-Cyrl-UZ"/>
        </w:rPr>
        <w:tab/>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VII. ШАРТНОМАНИНГ АМАЛ ҚИЛИШ МУДДАТЛАРИ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Pr>
          <w:sz w:val="26"/>
          <w:szCs w:val="26"/>
          <w:lang w:val="uz-Cyrl-UZ"/>
        </w:rPr>
        <w:t>2 йилгача амал қилади.</w:t>
      </w:r>
    </w:p>
    <w:p w:rsidR="001C2F70" w:rsidRDefault="001C2F70" w:rsidP="001C2F70">
      <w:pPr>
        <w:ind w:firstLine="720"/>
        <w:jc w:val="both"/>
        <w:rPr>
          <w:sz w:val="26"/>
          <w:szCs w:val="26"/>
          <w:lang w:val="uz-Cyrl-UZ"/>
        </w:rPr>
      </w:pPr>
      <w:r>
        <w:rPr>
          <w:sz w:val="26"/>
          <w:szCs w:val="26"/>
          <w:lang w:val="uz-Cyrl-UZ"/>
        </w:rPr>
        <w:t xml:space="preserve">7.2. Шартнома 2 нусхада тузилиб, иккала нусхаси ҳам хуқуқий жихатдан тенг кучли ҳисобланади.  </w:t>
      </w:r>
    </w:p>
    <w:p w:rsidR="001C2F70" w:rsidRDefault="001C2F70" w:rsidP="001C2F70">
      <w:pPr>
        <w:ind w:firstLine="720"/>
        <w:jc w:val="both"/>
        <w:rPr>
          <w:b/>
          <w:bCs/>
          <w:iCs/>
          <w:sz w:val="26"/>
          <w:szCs w:val="26"/>
          <w:lang w:val="uz-Cyrl-UZ"/>
        </w:rPr>
      </w:pPr>
    </w:p>
    <w:p w:rsidR="001C2F70" w:rsidRDefault="001C2F70" w:rsidP="001C2F70">
      <w:pPr>
        <w:ind w:firstLine="720"/>
        <w:jc w:val="center"/>
        <w:rPr>
          <w:b/>
          <w:sz w:val="26"/>
          <w:szCs w:val="26"/>
          <w:lang w:val="uz-Cyrl-UZ"/>
        </w:rPr>
      </w:pPr>
      <w:r>
        <w:rPr>
          <w:b/>
          <w:bCs/>
          <w:iCs/>
          <w:sz w:val="26"/>
          <w:szCs w:val="26"/>
          <w:lang w:val="uz-Cyrl-UZ"/>
        </w:rPr>
        <w:t>VIII. ТОМОНЛАРНИНГ РЕКВИЗИТЛАРИ</w:t>
      </w:r>
    </w:p>
    <w:p w:rsidR="001C2F70" w:rsidRDefault="001C2F70" w:rsidP="001C2F70">
      <w:pPr>
        <w:rPr>
          <w:b/>
          <w:bCs/>
          <w:sz w:val="26"/>
          <w:szCs w:val="26"/>
          <w:lang w:val="en-US"/>
        </w:rPr>
      </w:pPr>
      <w:r>
        <w:rPr>
          <w:sz w:val="26"/>
          <w:szCs w:val="26"/>
          <w:lang w:val="uz-Cyrl-UZ"/>
        </w:rPr>
        <w:t xml:space="preserve">                </w:t>
      </w:r>
      <w:r>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1C2F70" w:rsidTr="001C2F70">
        <w:trPr>
          <w:trHeight w:val="436"/>
          <w:jc w:val="center"/>
        </w:trPr>
        <w:tc>
          <w:tcPr>
            <w:tcW w:w="5155" w:type="dxa"/>
            <w:hideMark/>
          </w:tcPr>
          <w:p w:rsidR="001C2F70" w:rsidRDefault="001C2F70">
            <w:pPr>
              <w:jc w:val="center"/>
              <w:rPr>
                <w:sz w:val="26"/>
                <w:szCs w:val="26"/>
              </w:rPr>
            </w:pPr>
            <w:r>
              <w:rPr>
                <w:b/>
                <w:bCs/>
                <w:sz w:val="26"/>
                <w:szCs w:val="26"/>
                <w:lang w:val="uz-Cyrl-UZ"/>
              </w:rPr>
              <w:t>«ПУДРАТЧИ»</w:t>
            </w:r>
          </w:p>
        </w:tc>
        <w:tc>
          <w:tcPr>
            <w:tcW w:w="5155" w:type="dxa"/>
            <w:hideMark/>
          </w:tcPr>
          <w:p w:rsidR="001C2F70" w:rsidRDefault="001C2F70">
            <w:pPr>
              <w:jc w:val="center"/>
              <w:rPr>
                <w:sz w:val="26"/>
                <w:szCs w:val="26"/>
              </w:rPr>
            </w:pPr>
            <w:r>
              <w:rPr>
                <w:b/>
                <w:bCs/>
                <w:sz w:val="26"/>
                <w:szCs w:val="26"/>
              </w:rPr>
              <w:t>«БУЮРТМАЧИ»</w:t>
            </w:r>
          </w:p>
        </w:tc>
      </w:tr>
      <w:tr w:rsidR="001C2F70" w:rsidTr="001C2F70">
        <w:trPr>
          <w:jc w:val="center"/>
        </w:trPr>
        <w:tc>
          <w:tcPr>
            <w:tcW w:w="5155" w:type="dxa"/>
            <w:tcBorders>
              <w:top w:val="nil"/>
              <w:left w:val="nil"/>
              <w:bottom w:val="single" w:sz="4" w:space="0" w:color="auto"/>
              <w:right w:val="nil"/>
            </w:tcBorders>
            <w:hideMark/>
          </w:tcPr>
          <w:p w:rsidR="001C2F70" w:rsidRDefault="001C2F70" w:rsidP="00EA2196">
            <w:pPr>
              <w:jc w:val="center"/>
              <w:rPr>
                <w:sz w:val="26"/>
                <w:szCs w:val="26"/>
              </w:rPr>
            </w:pPr>
            <w:r>
              <w:rPr>
                <w:sz w:val="26"/>
                <w:szCs w:val="26"/>
              </w:rPr>
              <w:t>«</w:t>
            </w:r>
            <w:r w:rsidR="00EA2196">
              <w:rPr>
                <w:szCs w:val="26"/>
                <w:lang w:val="uz-Cyrl-UZ"/>
              </w:rPr>
              <w:t xml:space="preserve"> </w:t>
            </w:r>
            <w:r>
              <w:rPr>
                <w:sz w:val="26"/>
                <w:szCs w:val="26"/>
              </w:rPr>
              <w:t xml:space="preserve"> </w:t>
            </w:r>
            <w:r w:rsidR="00EA2196">
              <w:rPr>
                <w:sz w:val="26"/>
                <w:szCs w:val="26"/>
                <w:lang w:val="uz-Cyrl-UZ"/>
              </w:rPr>
              <w:t xml:space="preserve"> </w:t>
            </w:r>
          </w:p>
        </w:tc>
        <w:tc>
          <w:tcPr>
            <w:tcW w:w="5155" w:type="dxa"/>
            <w:tcBorders>
              <w:top w:val="nil"/>
              <w:left w:val="nil"/>
              <w:bottom w:val="single" w:sz="4" w:space="0" w:color="auto"/>
              <w:right w:val="nil"/>
            </w:tcBorders>
            <w:hideMark/>
          </w:tcPr>
          <w:p w:rsidR="001C2F70" w:rsidRDefault="00EA2196">
            <w:pPr>
              <w:jc w:val="center"/>
              <w:rPr>
                <w:sz w:val="26"/>
                <w:szCs w:val="26"/>
                <w:lang w:val="uz-Cyrl-UZ"/>
              </w:rPr>
            </w:pPr>
            <w:r>
              <w:rPr>
                <w:b/>
                <w:lang w:val="uz-Cyrl-UZ"/>
              </w:rPr>
              <w:t>Асака туман Ободонлаштириш бошкармаси</w:t>
            </w:r>
            <w:r w:rsidR="001C2F70">
              <w:rPr>
                <w:sz w:val="26"/>
                <w:szCs w:val="26"/>
                <w:lang w:val="uz-Cyrl-UZ"/>
              </w:rPr>
              <w:t xml:space="preserve"> </w:t>
            </w:r>
          </w:p>
        </w:tc>
      </w:tr>
      <w:tr w:rsidR="001C2F70" w:rsidTr="001C2F70">
        <w:trPr>
          <w:jc w:val="center"/>
        </w:trPr>
        <w:tc>
          <w:tcPr>
            <w:tcW w:w="5155" w:type="dxa"/>
            <w:hideMark/>
          </w:tcPr>
          <w:p w:rsidR="001C2F70" w:rsidRPr="00EA2196" w:rsidRDefault="00EA2196">
            <w:pPr>
              <w:rPr>
                <w:b/>
                <w:sz w:val="26"/>
                <w:szCs w:val="26"/>
                <w:lang w:val="uz-Cyrl-UZ"/>
              </w:rPr>
            </w:pPr>
            <w:r>
              <w:rPr>
                <w:sz w:val="26"/>
                <w:szCs w:val="26"/>
                <w:lang w:val="uz-Cyrl-UZ"/>
              </w:rPr>
              <w:t xml:space="preserve"> </w:t>
            </w:r>
          </w:p>
        </w:tc>
        <w:tc>
          <w:tcPr>
            <w:tcW w:w="5155" w:type="dxa"/>
            <w:hideMark/>
          </w:tcPr>
          <w:p w:rsidR="001C2F70" w:rsidRDefault="001C2F70" w:rsidP="001C2F70">
            <w:pPr>
              <w:rPr>
                <w:sz w:val="26"/>
                <w:szCs w:val="26"/>
                <w:lang w:val="uz-Cyrl-UZ"/>
              </w:rPr>
            </w:pPr>
            <w:r>
              <w:rPr>
                <w:sz w:val="26"/>
                <w:szCs w:val="26"/>
              </w:rPr>
              <w:t xml:space="preserve">Мазил: </w:t>
            </w:r>
            <w:r>
              <w:rPr>
                <w:sz w:val="26"/>
                <w:szCs w:val="26"/>
                <w:lang w:val="uz-Cyrl-UZ"/>
              </w:rPr>
              <w:t xml:space="preserve"> </w:t>
            </w:r>
            <w:r w:rsidR="00EA2196">
              <w:rPr>
                <w:b/>
                <w:color w:val="000000"/>
                <w:lang w:val="uz-Cyrl-UZ"/>
              </w:rPr>
              <w:t>Асака шахар Сохил Бўйи кўчаси 8а уй</w:t>
            </w:r>
          </w:p>
        </w:tc>
      </w:tr>
      <w:tr w:rsidR="001C2F70" w:rsidTr="001C2F70">
        <w:trPr>
          <w:trHeight w:val="87"/>
          <w:jc w:val="center"/>
        </w:trPr>
        <w:tc>
          <w:tcPr>
            <w:tcW w:w="5155" w:type="dxa"/>
          </w:tcPr>
          <w:p w:rsidR="001C2F70" w:rsidRDefault="001C2F70">
            <w:pPr>
              <w:rPr>
                <w:sz w:val="26"/>
                <w:szCs w:val="26"/>
              </w:rPr>
            </w:pPr>
          </w:p>
        </w:tc>
        <w:tc>
          <w:tcPr>
            <w:tcW w:w="5155" w:type="dxa"/>
            <w:hideMark/>
          </w:tcPr>
          <w:p w:rsidR="001C2F70" w:rsidRDefault="001C2F70">
            <w:pPr>
              <w:rPr>
                <w:sz w:val="26"/>
                <w:szCs w:val="26"/>
              </w:rPr>
            </w:pPr>
            <w:r>
              <w:rPr>
                <w:sz w:val="26"/>
                <w:szCs w:val="26"/>
                <w:lang w:val="uz-Cyrl-UZ"/>
              </w:rPr>
              <w:t xml:space="preserve">Тел: </w:t>
            </w:r>
            <w:r>
              <w:rPr>
                <w:sz w:val="26"/>
                <w:szCs w:val="26"/>
              </w:rPr>
              <w:t>______________________________</w:t>
            </w:r>
          </w:p>
        </w:tc>
      </w:tr>
      <w:tr w:rsidR="001C2F70" w:rsidTr="001C2F70">
        <w:trPr>
          <w:jc w:val="center"/>
        </w:trPr>
        <w:tc>
          <w:tcPr>
            <w:tcW w:w="5155" w:type="dxa"/>
            <w:hideMark/>
          </w:tcPr>
          <w:p w:rsidR="001C2F70" w:rsidRDefault="00EA2196">
            <w:pPr>
              <w:rPr>
                <w:color w:val="FF0000"/>
                <w:sz w:val="26"/>
                <w:szCs w:val="26"/>
                <w:lang w:val="uz-Cyrl-UZ"/>
              </w:rPr>
            </w:pPr>
            <w:r>
              <w:rPr>
                <w:color w:val="FF0000"/>
                <w:sz w:val="26"/>
                <w:szCs w:val="26"/>
                <w:lang w:val="uz-Cyrl-UZ"/>
              </w:rPr>
              <w:t xml:space="preserve"> </w:t>
            </w:r>
          </w:p>
        </w:tc>
        <w:tc>
          <w:tcPr>
            <w:tcW w:w="5155" w:type="dxa"/>
            <w:hideMark/>
          </w:tcPr>
          <w:p w:rsidR="001C2F70" w:rsidRDefault="001C2F70" w:rsidP="001C2F70">
            <w:pPr>
              <w:rPr>
                <w:sz w:val="26"/>
                <w:szCs w:val="26"/>
                <w:lang w:val="uz-Cyrl-UZ"/>
              </w:rPr>
            </w:pPr>
            <w:r>
              <w:rPr>
                <w:sz w:val="26"/>
                <w:szCs w:val="26"/>
                <w:lang w:val="uz-Cyrl-UZ"/>
              </w:rPr>
              <w:t xml:space="preserve">Шх/р: </w:t>
            </w:r>
            <w:r w:rsidR="00EA2196">
              <w:rPr>
                <w:b/>
              </w:rPr>
              <w:t>40172286003224704520411000</w:t>
            </w:r>
            <w:r w:rsidR="00EA2196">
              <w:rPr>
                <w:b/>
                <w:lang w:val="uz-Cyrl-UZ"/>
              </w:rPr>
              <w:t>3</w:t>
            </w:r>
            <w:r>
              <w:rPr>
                <w:sz w:val="26"/>
                <w:szCs w:val="26"/>
                <w:lang w:val="uz-Cyrl-UZ"/>
              </w:rPr>
              <w:t xml:space="preserve"> </w:t>
            </w:r>
          </w:p>
        </w:tc>
      </w:tr>
      <w:tr w:rsidR="001C2F70" w:rsidTr="001C2F70">
        <w:trPr>
          <w:jc w:val="center"/>
        </w:trPr>
        <w:tc>
          <w:tcPr>
            <w:tcW w:w="5155" w:type="dxa"/>
            <w:hideMark/>
          </w:tcPr>
          <w:p w:rsidR="001C2F70" w:rsidRPr="00EA2196" w:rsidRDefault="001C2F70" w:rsidP="00EA2196">
            <w:pPr>
              <w:rPr>
                <w:sz w:val="26"/>
                <w:szCs w:val="26"/>
                <w:lang w:val="uz-Cyrl-UZ"/>
              </w:rPr>
            </w:pPr>
            <w:r>
              <w:rPr>
                <w:sz w:val="26"/>
                <w:szCs w:val="26"/>
              </w:rPr>
              <w:t xml:space="preserve">Банк: </w:t>
            </w:r>
            <w:r w:rsidR="00EA2196">
              <w:rPr>
                <w:sz w:val="26"/>
                <w:szCs w:val="26"/>
                <w:lang w:val="uz-Cyrl-UZ"/>
              </w:rPr>
              <w:t xml:space="preserve"> </w:t>
            </w:r>
          </w:p>
        </w:tc>
        <w:tc>
          <w:tcPr>
            <w:tcW w:w="5155" w:type="dxa"/>
            <w:hideMark/>
          </w:tcPr>
          <w:p w:rsidR="001C2F70" w:rsidRDefault="00EA2196" w:rsidP="001C2F70">
            <w:pPr>
              <w:rPr>
                <w:sz w:val="26"/>
                <w:szCs w:val="26"/>
                <w:lang w:val="uz-Cyrl-UZ"/>
              </w:rPr>
            </w:pPr>
            <w:r>
              <w:rPr>
                <w:b/>
                <w:color w:val="000000"/>
                <w:lang w:val="uz-Cyrl-UZ"/>
              </w:rPr>
              <w:t>МФ</w:t>
            </w:r>
            <w:r>
              <w:rPr>
                <w:b/>
                <w:color w:val="000000"/>
              </w:rPr>
              <w:t>О</w:t>
            </w:r>
            <w:r>
              <w:rPr>
                <w:b/>
                <w:color w:val="000000"/>
                <w:lang w:val="en-US"/>
              </w:rPr>
              <w:t xml:space="preserve">:00878           </w:t>
            </w:r>
            <w:r>
              <w:rPr>
                <w:b/>
                <w:color w:val="000000"/>
                <w:lang w:val="uz-Cyrl-UZ"/>
              </w:rPr>
              <w:t>ИНН</w:t>
            </w:r>
            <w:r>
              <w:rPr>
                <w:b/>
                <w:color w:val="000000"/>
                <w:lang w:val="en-US"/>
              </w:rPr>
              <w:t>:</w:t>
            </w:r>
            <w:r>
              <w:rPr>
                <w:b/>
                <w:color w:val="000000"/>
                <w:lang w:val="uz-Cyrl-UZ"/>
              </w:rPr>
              <w:t xml:space="preserve"> 205 578 197</w:t>
            </w:r>
          </w:p>
        </w:tc>
      </w:tr>
      <w:tr w:rsidR="001C2F70" w:rsidTr="001C2F70">
        <w:trPr>
          <w:jc w:val="center"/>
        </w:trPr>
        <w:tc>
          <w:tcPr>
            <w:tcW w:w="5155" w:type="dxa"/>
          </w:tcPr>
          <w:p w:rsidR="001C2F70" w:rsidRDefault="001C2F70">
            <w:pPr>
              <w:rPr>
                <w:sz w:val="26"/>
                <w:szCs w:val="26"/>
                <w:lang w:val="uz-Cyrl-UZ"/>
              </w:rPr>
            </w:pPr>
            <w:r>
              <w:rPr>
                <w:sz w:val="26"/>
                <w:szCs w:val="26"/>
                <w:lang w:val="uz-Cyrl-UZ"/>
              </w:rPr>
              <w:t xml:space="preserve">Инн: </w:t>
            </w:r>
            <w:r w:rsidR="00EA2196">
              <w:rPr>
                <w:sz w:val="26"/>
                <w:szCs w:val="26"/>
                <w:lang w:val="uz-Cyrl-UZ"/>
              </w:rPr>
              <w:t xml:space="preserve"> </w:t>
            </w:r>
          </w:p>
          <w:p w:rsidR="001C2F70" w:rsidRDefault="001C2F70">
            <w:pPr>
              <w:rPr>
                <w:sz w:val="26"/>
                <w:szCs w:val="26"/>
                <w:lang w:val="uz-Cyrl-UZ"/>
              </w:rPr>
            </w:pPr>
          </w:p>
        </w:tc>
        <w:tc>
          <w:tcPr>
            <w:tcW w:w="5155" w:type="dxa"/>
            <w:hideMark/>
          </w:tcPr>
          <w:p w:rsidR="001C2F70" w:rsidRDefault="001C2F70">
            <w:pPr>
              <w:rPr>
                <w:sz w:val="26"/>
                <w:szCs w:val="26"/>
                <w:lang w:val="uz-Cyrl-UZ"/>
              </w:rPr>
            </w:pPr>
            <w:r>
              <w:rPr>
                <w:sz w:val="26"/>
                <w:szCs w:val="26"/>
                <w:lang w:val="uz-Cyrl-UZ"/>
              </w:rPr>
              <w:t>Молия вазирлиги Ғазначилиги</w:t>
            </w:r>
          </w:p>
          <w:p w:rsidR="00EA2196" w:rsidRDefault="00EA2196">
            <w:pPr>
              <w:rPr>
                <w:sz w:val="26"/>
                <w:szCs w:val="26"/>
              </w:rPr>
            </w:pPr>
            <w:r>
              <w:rPr>
                <w:b/>
                <w:lang w:val="uz-Cyrl-UZ"/>
              </w:rPr>
              <w:t>ТИФ Миллий банк Асака филиали</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х/р-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Марказий банк  </w:t>
            </w:r>
          </w:p>
        </w:tc>
      </w:tr>
      <w:tr w:rsidR="001C2F70" w:rsidTr="001C2F70">
        <w:trPr>
          <w:jc w:val="center"/>
        </w:trPr>
        <w:tc>
          <w:tcPr>
            <w:tcW w:w="5155" w:type="dxa"/>
          </w:tcPr>
          <w:p w:rsidR="001C2F70" w:rsidRDefault="001C2F70">
            <w:pPr>
              <w:rPr>
                <w:sz w:val="26"/>
                <w:szCs w:val="26"/>
              </w:rPr>
            </w:pPr>
          </w:p>
          <w:p w:rsidR="001C2F70" w:rsidRDefault="001C2F70" w:rsidP="00EA2196">
            <w:pPr>
              <w:rPr>
                <w:sz w:val="26"/>
                <w:szCs w:val="26"/>
              </w:rPr>
            </w:pPr>
            <w:r>
              <w:rPr>
                <w:sz w:val="26"/>
                <w:szCs w:val="26"/>
                <w:lang w:val="uz-Cyrl-UZ"/>
              </w:rPr>
              <w:t xml:space="preserve">Раҳбар:                               </w:t>
            </w:r>
            <w:r w:rsidR="00EA2196">
              <w:rPr>
                <w:sz w:val="26"/>
                <w:szCs w:val="26"/>
                <w:lang w:val="uz-Cyrl-UZ"/>
              </w:rPr>
              <w:t xml:space="preserve">  </w:t>
            </w:r>
          </w:p>
        </w:tc>
        <w:tc>
          <w:tcPr>
            <w:tcW w:w="5155" w:type="dxa"/>
            <w:tcBorders>
              <w:top w:val="nil"/>
              <w:left w:val="nil"/>
              <w:bottom w:val="single" w:sz="4" w:space="0" w:color="auto"/>
              <w:right w:val="nil"/>
            </w:tcBorders>
          </w:tcPr>
          <w:p w:rsidR="001C2F70" w:rsidRDefault="001C2F70">
            <w:pPr>
              <w:rPr>
                <w:sz w:val="26"/>
                <w:szCs w:val="26"/>
                <w:lang w:val="uz-Cyrl-UZ"/>
              </w:rPr>
            </w:pPr>
          </w:p>
          <w:p w:rsidR="001C2F70" w:rsidRDefault="001C2F70" w:rsidP="001C2F70">
            <w:pPr>
              <w:rPr>
                <w:sz w:val="26"/>
                <w:szCs w:val="26"/>
                <w:lang w:val="uz-Cyrl-UZ"/>
              </w:rPr>
            </w:pPr>
            <w:proofErr w:type="spellStart"/>
            <w:r>
              <w:rPr>
                <w:sz w:val="26"/>
                <w:szCs w:val="26"/>
              </w:rPr>
              <w:t>Рахбар</w:t>
            </w:r>
            <w:proofErr w:type="spellEnd"/>
            <w:r>
              <w:rPr>
                <w:sz w:val="26"/>
                <w:szCs w:val="26"/>
                <w:lang w:val="uz-Cyrl-UZ"/>
              </w:rPr>
              <w:t xml:space="preserve"> </w:t>
            </w:r>
            <w:r w:rsidR="00EA2196">
              <w:rPr>
                <w:sz w:val="26"/>
                <w:szCs w:val="26"/>
                <w:lang w:val="uz-Cyrl-UZ"/>
              </w:rPr>
              <w:t xml:space="preserve">                 </w:t>
            </w:r>
            <w:r w:rsidR="00EA2196">
              <w:rPr>
                <w:b/>
                <w:color w:val="000000"/>
              </w:rPr>
              <w:t xml:space="preserve"> </w:t>
            </w:r>
            <w:r w:rsidR="00EA2196" w:rsidRPr="009D7F1C">
              <w:rPr>
                <w:sz w:val="22"/>
                <w:szCs w:val="22"/>
                <w:lang w:val="uz-Cyrl-UZ"/>
              </w:rPr>
              <w:softHyphen/>
            </w:r>
            <w:r w:rsidR="00EA2196" w:rsidRPr="009D7F1C">
              <w:rPr>
                <w:sz w:val="22"/>
                <w:szCs w:val="22"/>
                <w:lang w:val="uz-Cyrl-UZ"/>
              </w:rPr>
              <w:softHyphen/>
              <w:t>В.Парпиев</w:t>
            </w:r>
            <w:r w:rsidR="00EA2196" w:rsidRPr="001B6348">
              <w:rPr>
                <w:color w:val="FF0000"/>
                <w:sz w:val="22"/>
                <w:szCs w:val="22"/>
                <w:lang w:val="uz-Cyrl-UZ"/>
              </w:rPr>
              <w:t xml:space="preserve">   </w:t>
            </w:r>
          </w:p>
        </w:tc>
      </w:tr>
      <w:tr w:rsidR="001C2F70" w:rsidTr="001C2F70">
        <w:trPr>
          <w:trHeight w:val="781"/>
          <w:jc w:val="center"/>
        </w:trPr>
        <w:tc>
          <w:tcPr>
            <w:tcW w:w="5155" w:type="dxa"/>
            <w:tcBorders>
              <w:top w:val="single" w:sz="4" w:space="0" w:color="auto"/>
              <w:left w:val="nil"/>
              <w:bottom w:val="nil"/>
              <w:right w:val="nil"/>
            </w:tcBorders>
            <w:hideMark/>
          </w:tcPr>
          <w:p w:rsidR="001C2F70" w:rsidRDefault="001C2F70">
            <w:pPr>
              <w:jc w:val="center"/>
              <w:rPr>
                <w:sz w:val="26"/>
                <w:szCs w:val="26"/>
                <w:lang w:val="uz-Latn-UZ"/>
              </w:rPr>
            </w:pPr>
            <w:r>
              <w:rPr>
                <w:sz w:val="26"/>
                <w:szCs w:val="26"/>
                <w:lang w:val="uz-Latn-UZ"/>
              </w:rPr>
              <w:t xml:space="preserve"> </w:t>
            </w:r>
            <w:r>
              <w:rPr>
                <w:sz w:val="26"/>
                <w:szCs w:val="26"/>
                <w:lang w:val="uz-Cyrl-UZ"/>
              </w:rPr>
              <w:t xml:space="preserve">                               </w:t>
            </w:r>
            <w:r>
              <w:rPr>
                <w:sz w:val="26"/>
                <w:szCs w:val="26"/>
                <w:lang w:val="uz-Latn-UZ"/>
              </w:rPr>
              <w:t xml:space="preserve">                                                                                             </w:t>
            </w:r>
          </w:p>
        </w:tc>
        <w:tc>
          <w:tcPr>
            <w:tcW w:w="5155" w:type="dxa"/>
            <w:tcBorders>
              <w:top w:val="single" w:sz="4" w:space="0" w:color="auto"/>
              <w:left w:val="nil"/>
              <w:bottom w:val="nil"/>
              <w:right w:val="nil"/>
            </w:tcBorders>
          </w:tcPr>
          <w:p w:rsidR="001C2F70" w:rsidRDefault="001C2F70">
            <w:pPr>
              <w:jc w:val="center"/>
              <w:rPr>
                <w:sz w:val="26"/>
                <w:szCs w:val="26"/>
                <w:lang w:val="uz-Latn-UZ"/>
              </w:rPr>
            </w:pPr>
          </w:p>
        </w:tc>
      </w:tr>
      <w:tr w:rsidR="001C2F70" w:rsidTr="001C2F70">
        <w:trPr>
          <w:jc w:val="center"/>
        </w:trPr>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r>
      <w:tr w:rsidR="001C2F70" w:rsidTr="001C2F70">
        <w:trPr>
          <w:trHeight w:val="257"/>
          <w:jc w:val="center"/>
        </w:trPr>
        <w:tc>
          <w:tcPr>
            <w:tcW w:w="5155" w:type="dxa"/>
            <w:vAlign w:val="center"/>
          </w:tcPr>
          <w:p w:rsidR="001C2F70" w:rsidRDefault="001C2F70">
            <w:pPr>
              <w:rPr>
                <w:b/>
                <w:sz w:val="26"/>
                <w:szCs w:val="26"/>
              </w:rPr>
            </w:pPr>
          </w:p>
        </w:tc>
        <w:tc>
          <w:tcPr>
            <w:tcW w:w="5155" w:type="dxa"/>
            <w:vAlign w:val="center"/>
          </w:tcPr>
          <w:p w:rsidR="001C2F70" w:rsidRDefault="001C2F70">
            <w:pPr>
              <w:rPr>
                <w:b/>
                <w:sz w:val="26"/>
                <w:szCs w:val="26"/>
              </w:rPr>
            </w:pPr>
          </w:p>
        </w:tc>
      </w:tr>
    </w:tbl>
    <w:p w:rsidR="001C2F70" w:rsidRDefault="001C2F70" w:rsidP="001C2F70">
      <w:pPr>
        <w:rPr>
          <w:sz w:val="26"/>
          <w:szCs w:val="26"/>
          <w:lang w:val="uz-Cyrl-UZ"/>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rPr>
        <w:tab/>
      </w:r>
    </w:p>
    <w:p w:rsidR="00084F1E" w:rsidRDefault="00084F1E"/>
    <w:sectPr w:rsidR="0008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9"/>
    <w:rsid w:val="00084F1E"/>
    <w:rsid w:val="000850D0"/>
    <w:rsid w:val="001C2F70"/>
    <w:rsid w:val="00593ED9"/>
    <w:rsid w:val="005B7FF8"/>
    <w:rsid w:val="006B44C9"/>
    <w:rsid w:val="007D67DB"/>
    <w:rsid w:val="00EA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ТТБ-007</cp:lastModifiedBy>
  <cp:revision>2</cp:revision>
  <dcterms:created xsi:type="dcterms:W3CDTF">2022-07-02T05:39:00Z</dcterms:created>
  <dcterms:modified xsi:type="dcterms:W3CDTF">2022-07-02T05:39:00Z</dcterms:modified>
</cp:coreProperties>
</file>