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95" w:rsidRDefault="00526D95" w:rsidP="00526D95">
      <w:pPr>
        <w:spacing w:after="0" w:line="276" w:lineRule="auto"/>
        <w:ind w:left="851" w:hanging="851"/>
        <w:jc w:val="center"/>
        <w:rPr>
          <w:rStyle w:val="6"/>
          <w:rFonts w:eastAsiaTheme="minorHAnsi"/>
          <w:bCs w:val="0"/>
          <w:sz w:val="24"/>
          <w:szCs w:val="24"/>
        </w:rPr>
      </w:pPr>
      <w:bookmarkStart w:id="0" w:name="_GoBack"/>
      <w:bookmarkEnd w:id="0"/>
      <w:r>
        <w:rPr>
          <w:rStyle w:val="6"/>
          <w:rFonts w:eastAsiaTheme="minorHAnsi"/>
          <w:sz w:val="24"/>
          <w:szCs w:val="24"/>
        </w:rPr>
        <w:t>ПРОЕКТ ДОГОВОРА</w:t>
      </w:r>
    </w:p>
    <w:p w:rsidR="00526D95" w:rsidRDefault="00526D95" w:rsidP="00526D95">
      <w:pPr>
        <w:spacing w:after="0" w:line="276" w:lineRule="auto"/>
        <w:ind w:left="851" w:hanging="851"/>
        <w:jc w:val="center"/>
        <w:rPr>
          <w:rStyle w:val="6"/>
          <w:rFonts w:eastAsiaTheme="minorHAnsi"/>
          <w:sz w:val="24"/>
          <w:szCs w:val="24"/>
        </w:rPr>
      </w:pPr>
    </w:p>
    <w:p w:rsidR="00526D95" w:rsidRDefault="00526D95" w:rsidP="00526D95">
      <w:pPr>
        <w:spacing w:after="0" w:line="276" w:lineRule="auto"/>
        <w:ind w:left="851" w:hanging="851"/>
        <w:jc w:val="center"/>
        <w:rPr>
          <w:rStyle w:val="6"/>
          <w:rFonts w:eastAsiaTheme="minorHAnsi"/>
          <w:sz w:val="24"/>
          <w:szCs w:val="24"/>
        </w:rPr>
      </w:pPr>
      <w:r>
        <w:rPr>
          <w:rStyle w:val="6"/>
          <w:rFonts w:eastAsiaTheme="minorHAnsi"/>
          <w:sz w:val="24"/>
          <w:szCs w:val="24"/>
        </w:rPr>
        <w:t>ДОГОВОР №</w:t>
      </w:r>
    </w:p>
    <w:p w:rsidR="00526D95" w:rsidRDefault="00526D95" w:rsidP="00526D95">
      <w:pPr>
        <w:spacing w:after="0" w:line="276" w:lineRule="auto"/>
        <w:ind w:left="851" w:hanging="851"/>
        <w:jc w:val="center"/>
        <w:rPr>
          <w:rStyle w:val="11pt"/>
          <w:rFonts w:eastAsiaTheme="minorHAnsi"/>
          <w:sz w:val="24"/>
          <w:szCs w:val="24"/>
        </w:rPr>
      </w:pPr>
    </w:p>
    <w:p w:rsidR="00526D95" w:rsidRDefault="00526D95" w:rsidP="00526D95">
      <w:pPr>
        <w:pStyle w:val="a4"/>
        <w:spacing w:line="276" w:lineRule="auto"/>
        <w:jc w:val="both"/>
      </w:pPr>
      <w:r>
        <w:rPr>
          <w:rFonts w:ascii="Times New Roman" w:hAnsi="Times New Roman"/>
        </w:rPr>
        <w:t>г. Бекабад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«</w:t>
      </w:r>
      <w:proofErr w:type="gramEnd"/>
      <w:r>
        <w:rPr>
          <w:rFonts w:ascii="Times New Roman" w:hAnsi="Times New Roman"/>
        </w:rPr>
        <w:t>____» ___________ 2022 г.</w:t>
      </w:r>
    </w:p>
    <w:p w:rsidR="00526D95" w:rsidRDefault="00526D95" w:rsidP="00526D95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526D95" w:rsidRDefault="00526D95" w:rsidP="00526D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именуемое в дальнейшем «Заказчик», в лице ___________________________с одной стороны, _________________________, в лице директора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526D95" w:rsidRDefault="00526D95" w:rsidP="00526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95" w:rsidRDefault="00526D95" w:rsidP="00526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526D95" w:rsidRDefault="00526D95" w:rsidP="00526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Заказчик поручает, а Исполнитель предоставляет комплекс оценочных услуг, связанных с определением стоимости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земельных участков и имущества дехканских и фермерских хозяйств, попавших под воздействие строительства ЛЭП и подъездной дороги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Баяутского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Сырдарьинской области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Бекабадского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Ташкентской области, </w:t>
      </w:r>
      <w:r>
        <w:rPr>
          <w:rFonts w:ascii="Times New Roman" w:hAnsi="Times New Roman" w:cs="Times New Roman"/>
          <w:sz w:val="24"/>
          <w:szCs w:val="24"/>
        </w:rPr>
        <w:t>принадлежащие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(далее-Объект).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Целью оценки является определение рекомендуемой стоимости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земельных участков и имущества дехканских и фермерских хозяйств,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попавших под воздействие строительства ЛЭП и подъездной дороги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Баяутского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Сырдарьинской области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Бекабадского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Ташкентской области, </w:t>
      </w:r>
      <w:r>
        <w:rPr>
          <w:rFonts w:ascii="Times New Roman" w:hAnsi="Times New Roman" w:cs="Times New Roman"/>
          <w:sz w:val="24"/>
          <w:szCs w:val="24"/>
        </w:rPr>
        <w:t>принадлежащие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Узметкомбинат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Вид стоимости: обоснованная рыночная стоимость, как база оценки.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Результаты Услуг Исполнитель сдает Заказчику один экземпляр письменного отчета по оценке в соответствии с Законом Республики Узбекистан «Об оценочной деятельности».</w:t>
      </w:r>
    </w:p>
    <w:p w:rsidR="00526D95" w:rsidRDefault="00526D95" w:rsidP="00526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СТОИМОСТЬ РАБОТ, ПОРЯДОК ИХ СДАЧИ И ОПЛАТЫ.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Общая сумма Договора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(_________________)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Стоимость Услуг по настоящему Договору является договорной.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Условия оплаты: оплата по настоящему Договору производится «Заказчиком» в течение 2 (двух) банковских дней путём предоплаты в размере _____ от суммы Договора на расчётный счёт «Исполнителя». Окончательный расчёт за оказанную «Услугу» «Заказчик» производит в течение 5 (пяти) банковских дней после предоставления отчета об определении рыночной стоимости Объекта и предоставления акта приема-сдачи оказанных Услуг.</w:t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 Форма оплаты: перечисление.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2.5 По завершению Услуг Исполнитель передает Заказчику один экземпляр отчета (заключения) об оценке и акт приема-сдачи оказанных Услуг.</w:t>
      </w:r>
    </w:p>
    <w:p w:rsidR="00526D95" w:rsidRDefault="00526D95" w:rsidP="00526D9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Датой начала оказание Услуг по настоящему Договору считается дата предоставления всех документов, необходимых для проведения оценки Исполнителю, датой окончания Услуг считается дата акта приема-сдачи оказанных Услуг.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Исполнитель выполняет работу в течении 5 рабочих дней с момента предоставления всех документов, необходимых для проведения оценки.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 Исполнитель оказывает Услуги в соответствии с принципами отечественных стандартов профессиональной деятельности в области оценки имущества.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Исполнитель имеет право привлекать по своему выбору, за свой счет и под свою ответственность самостоятельные экспертные группы для выполнения отдельных частей оценки Объекта.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Заказчик обязан своевременно,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2.3 настоящего Договора оплатить Услуги Исполнителя.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Заказчик обязан обеспечить Исполнителю доступ к информации об оцениваемом имуществе, необходимой для составления заслуживающего доверия заключения об оценке рыночной стоимости, включая личное ознакомление Исполнителя с объектом оценки.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При невыполнении или задержке на определенное время исполнения Заказчиком п. 4.4 настоящего Договора Исполнитель вправе продлить срок окончания Услуг, при условии наличия объективной причины задержки оказание услуг, указанных в п.3.2. Договора.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Исполнитель не несёт ответственности за выводы, сделанные на основе документов и информации, содержащих недостоверные сведения, полученные от Заказчика, кроме тех случаев, когда Исполнитель в соответствии со своим профессиональным уровнем был способен выявить недостоверность сведений.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Заказчик имеет право отказаться от исполнения обязательств по настоящему Договору по своей инициативе только в тех случаях, когда Исполнитель не приступил к исполнению Договора в указанные в нем сроки. В случае начала работ Исполнителем договор прекращается на основании двухстороннего акта о завершении Услуг с оплатой Заказчиком фактически оказанных Услуг и понесенных затрат.</w:t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За невыполнение или ненадлежащее выполнение обязательств по Договору Стороны несут ответственность в соответствии с действующим законодательством.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При неисполнении обязательств по п. 2.3 Заказчик уплачивает пеню в размере 0,5% от суммы настоящего Договора за вычетом авансовых платежей за каждый день просрочки, но при этом общая сумма пени не должна превышать 50% стоимости недоплаченной суммы по настоящему договору.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За необоснованный отказ от принятия оказанных услуг, Заказчик уплачивает штраф в размере равный объему выполненных работ Исполнителем.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За нарушение сроков оказанных Услуг или отдельных этапов Исполнитель выплачивает Заказчику неустойку, в размере 0,5% от стоимости не оказанных Услуг за каждый день просрочки, но не более 50%от суммы настоящего Договора.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Несогласие Заказчика со стоимостью объекта не является основанием для отказа от принятия оказанных Услуг и выполнения своих обязательств по Договору.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Уплата пени (неустойки) не освобождает Сторону, нарушившую договорные обязательств от их дальнейшего исполнения и возмещения убытков.</w:t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Стороны освобождаются от ответственности за частичное или полное невыполнение своих обязательств по настоящему договору, если это невыполнение произошло вследствие наступления форс-мажорных обстоятельств (ФМО). ФМО являются: законодательные, нормативные и другие документы, вступившие в силу после подписания настоящего договора и препятствующего его исполнению, наводнения, пожары, землетрясения, стихийные бедствия, военные действия, террористические акты,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решения и акты государственных органов и т.п.</w:t>
      </w:r>
      <w:r>
        <w:rPr>
          <w:rFonts w:ascii="Times New Roman" w:hAnsi="Times New Roman" w:cs="Times New Roman"/>
          <w:sz w:val="24"/>
          <w:szCs w:val="24"/>
        </w:rPr>
        <w:tab/>
        <w:t>, повлекшие за собой невозможность исполнения пунктов договоренности настоящего договора.</w:t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 СРОКИ ДЕЙСТВИЯ ДОГОВОРА И ПОРЯДОК РАЗРЕШЕНИЯ СПОРОВ.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Настоящий Договор вступает в силу после подписания сторонами и действует до 31.12.2022 года.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Настоящий договор составлен в двух экземплярах, имеющих равную юридическую силу, один из которых находится у Исполнителя, а второй у Заказчика.</w:t>
      </w:r>
    </w:p>
    <w:p w:rsidR="00526D95" w:rsidRDefault="00526D95" w:rsidP="00526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Если стороны не могут прийти к единому мнению, то споры или разногласия решаются путем рассмотрения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Бекабадском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межрайонном экономическом суде Республики Узбекистан.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spacing w:after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Отношения, возникающие при заключении, исполнении, изменении и расторжении настоящего Договора и не оговоренные в нем, регулируется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526D95" w:rsidRDefault="00526D95" w:rsidP="00526D9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8. ЮРИДИЧЕСКИЕ АДРЕСА.</w:t>
      </w:r>
    </w:p>
    <w:p w:rsidR="00526D95" w:rsidRDefault="00526D95" w:rsidP="00526D9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34"/>
        <w:gridCol w:w="3828"/>
      </w:tblGrid>
      <w:tr w:rsidR="00526D95" w:rsidTr="00526D95">
        <w:tc>
          <w:tcPr>
            <w:tcW w:w="4644" w:type="dxa"/>
          </w:tcPr>
          <w:p w:rsidR="00526D95" w:rsidRDefault="00526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D95" w:rsidRDefault="00526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26D95" w:rsidRDefault="00526D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D95" w:rsidTr="00526D95">
        <w:tc>
          <w:tcPr>
            <w:tcW w:w="4644" w:type="dxa"/>
          </w:tcPr>
          <w:p w:rsidR="00526D95" w:rsidRDefault="00526D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D95" w:rsidRDefault="00526D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6D95" w:rsidRDefault="00526D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D95" w:rsidRDefault="00526D95" w:rsidP="00526D95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«Заказчик»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</w:rPr>
        <w:t>Исполнитель»</w:t>
      </w:r>
    </w:p>
    <w:p w:rsidR="00526D95" w:rsidRDefault="00526D95" w:rsidP="00526D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26D95" w:rsidRDefault="00526D95" w:rsidP="00526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6D95" w:rsidRDefault="00526D95" w:rsidP="00526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526D95" w:rsidRDefault="00526D95" w:rsidP="00526D95">
      <w:pPr>
        <w:rPr>
          <w:rFonts w:ascii="Times New Roman" w:hAnsi="Times New Roman" w:cs="Times New Roman"/>
          <w:sz w:val="24"/>
          <w:szCs w:val="24"/>
        </w:rPr>
      </w:pPr>
    </w:p>
    <w:p w:rsidR="00AE06E7" w:rsidRDefault="00526D95"/>
    <w:sectPr w:rsidR="00A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A0"/>
    <w:rsid w:val="00506229"/>
    <w:rsid w:val="00526D95"/>
    <w:rsid w:val="008F6FA0"/>
    <w:rsid w:val="00B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6B8A-D063-4C75-AAEC-A0B3574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6D9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26D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Заголовок №6"/>
    <w:basedOn w:val="a0"/>
    <w:rsid w:val="00526D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pt">
    <w:name w:val="Основной текст + 11 pt"/>
    <w:aliases w:val="Полужирный,Интервал 0 pt"/>
    <w:basedOn w:val="a0"/>
    <w:rsid w:val="00526D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table" w:styleId="a5">
    <w:name w:val="Table Grid"/>
    <w:basedOn w:val="a1"/>
    <w:uiPriority w:val="39"/>
    <w:rsid w:val="0052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Галина Владимировна</dc:creator>
  <cp:keywords/>
  <dc:description/>
  <cp:lastModifiedBy>Шульга Галина Владимировна</cp:lastModifiedBy>
  <cp:revision>3</cp:revision>
  <dcterms:created xsi:type="dcterms:W3CDTF">2022-07-19T06:27:00Z</dcterms:created>
  <dcterms:modified xsi:type="dcterms:W3CDTF">2022-07-19T06:27:00Z</dcterms:modified>
</cp:coreProperties>
</file>