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9A" w:rsidRPr="00AB6C89" w:rsidRDefault="00AE4E9A" w:rsidP="007928E6">
      <w:pPr>
        <w:ind w:firstLine="567"/>
        <w:jc w:val="center"/>
        <w:rPr>
          <w:b/>
          <w:sz w:val="28"/>
          <w:szCs w:val="28"/>
          <w:lang w:val="uz-Cyrl-UZ"/>
        </w:rPr>
      </w:pPr>
    </w:p>
    <w:p w:rsidR="00F41955" w:rsidRPr="00AB6C89" w:rsidRDefault="006A156D" w:rsidP="00F41955">
      <w:pPr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en-US" w:eastAsia="en-US"/>
        </w:rPr>
        <w:t xml:space="preserve">__________ 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>-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sonli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shartnoma</w:t>
      </w:r>
    </w:p>
    <w:p w:rsidR="004505B2" w:rsidRPr="00AB6C89" w:rsidRDefault="004505B2" w:rsidP="00F41955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CB2B84" w:rsidRDefault="00CB2B84" w:rsidP="0073110C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z-Cyrl-UZ" w:eastAsia="en-US"/>
        </w:rPr>
      </w:pPr>
    </w:p>
    <w:p w:rsidR="00F41955" w:rsidRPr="00AB6C89" w:rsidRDefault="00714DD1" w:rsidP="00CB2B84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Toshkent</w:t>
      </w:r>
      <w:r w:rsidR="004327E3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</w:t>
      </w:r>
      <w:r w:rsidR="0073110C" w:rsidRPr="00AB6C89">
        <w:rPr>
          <w:rFonts w:eastAsia="Calibri"/>
          <w:sz w:val="28"/>
          <w:szCs w:val="28"/>
          <w:lang w:val="uz-Cyrl-UZ" w:eastAsia="en-US"/>
        </w:rPr>
        <w:t>.</w:t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6A156D" w:rsidRPr="00AB6C89">
        <w:rPr>
          <w:rFonts w:eastAsia="Calibri"/>
          <w:sz w:val="28"/>
          <w:szCs w:val="28"/>
          <w:lang w:val="en-US" w:eastAsia="en-US"/>
        </w:rPr>
        <w:tab/>
      </w:r>
      <w:r w:rsidR="00C94918" w:rsidRPr="00AB6C89">
        <w:rPr>
          <w:rFonts w:eastAsia="Calibri"/>
          <w:sz w:val="28"/>
          <w:szCs w:val="28"/>
          <w:lang w:val="uz-Cyrl-UZ" w:eastAsia="en-US"/>
        </w:rPr>
        <w:t>2021</w:t>
      </w:r>
      <w:r w:rsidR="004327E3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yil</w:t>
      </w:r>
      <w:r w:rsidR="004327E3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3110C" w:rsidRPr="00AB6C89">
        <w:rPr>
          <w:rFonts w:eastAsia="Calibri"/>
          <w:sz w:val="28"/>
          <w:szCs w:val="28"/>
          <w:lang w:val="uz-Cyrl-UZ" w:eastAsia="en-US"/>
        </w:rPr>
        <w:t>“___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” </w:t>
      </w:r>
      <w:r w:rsidR="006A156D" w:rsidRPr="00AB6C89">
        <w:rPr>
          <w:rFonts w:eastAsia="Calibri"/>
          <w:sz w:val="28"/>
          <w:szCs w:val="28"/>
          <w:lang w:val="en-US" w:eastAsia="en-US"/>
        </w:rPr>
        <w:t>__________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ind w:firstLine="709"/>
        <w:jc w:val="both"/>
        <w:rPr>
          <w:sz w:val="28"/>
          <w:szCs w:val="28"/>
          <w:lang w:val="uz-Cyrl-UZ"/>
        </w:rPr>
      </w:pPr>
    </w:p>
    <w:p w:rsidR="00F41955" w:rsidRPr="00AB6C89" w:rsidRDefault="0073110C" w:rsidP="00F41955">
      <w:pPr>
        <w:widowControl/>
        <w:autoSpaceDE/>
        <w:autoSpaceDN/>
        <w:adjustRightInd/>
        <w:spacing w:line="242" w:lineRule="auto"/>
        <w:ind w:firstLine="709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sz w:val="28"/>
          <w:szCs w:val="28"/>
          <w:lang w:val="uz-Cyrl-UZ"/>
        </w:rPr>
        <w:t>___________________________________</w:t>
      </w:r>
      <w:r w:rsidR="005111E8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nomidan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Nizom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yurituvchi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direktor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 ______________________________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matnda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“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”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yuritiladi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hamda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sz w:val="28"/>
          <w:szCs w:val="28"/>
          <w:lang w:val="uz-Cyrl-UZ"/>
        </w:rPr>
        <w:t>“</w:t>
      </w:r>
      <w:r w:rsidR="00600915" w:rsidRPr="00600915">
        <w:rPr>
          <w:sz w:val="28"/>
          <w:szCs w:val="28"/>
          <w:lang w:val="uz-Cyrl-UZ"/>
        </w:rPr>
        <w:t xml:space="preserve">Do`stlik” kanali boshqarmasi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nomidan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Nizom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CB2B84">
        <w:rPr>
          <w:rFonts w:eastAsia="Calibri"/>
          <w:sz w:val="28"/>
          <w:szCs w:val="28"/>
          <w:lang w:val="uz-Cyrl-UZ" w:eastAsia="en-US"/>
        </w:rPr>
        <w:t>yurituvchi</w:t>
      </w:r>
      <w:r w:rsidR="00F41955" w:rsidRPr="00CB2B84">
        <w:rPr>
          <w:rFonts w:eastAsia="Calibri"/>
          <w:sz w:val="28"/>
          <w:szCs w:val="28"/>
          <w:lang w:val="uz-Cyrl-UZ" w:eastAsia="en-US"/>
        </w:rPr>
        <w:t xml:space="preserve"> </w:t>
      </w:r>
      <w:r w:rsidR="00600915" w:rsidRPr="00CB2B84">
        <w:rPr>
          <w:rFonts w:eastAsia="Calibri"/>
          <w:sz w:val="28"/>
          <w:szCs w:val="28"/>
          <w:lang w:val="uz-Cyrl-UZ" w:eastAsia="en-US"/>
        </w:rPr>
        <w:t>boshqar</w:t>
      </w:r>
      <w:r w:rsidR="00714DD1" w:rsidRPr="00CB2B84">
        <w:rPr>
          <w:rFonts w:eastAsia="Calibri"/>
          <w:sz w:val="28"/>
          <w:szCs w:val="28"/>
          <w:lang w:val="uz-Cyrl-UZ" w:eastAsia="en-US"/>
        </w:rPr>
        <w:t>ma</w:t>
      </w:r>
      <w:r w:rsidRPr="00CB2B84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CB2B84">
        <w:rPr>
          <w:rFonts w:eastAsia="Calibri"/>
          <w:sz w:val="28"/>
          <w:szCs w:val="28"/>
          <w:lang w:val="uz-Cyrl-UZ" w:eastAsia="en-US"/>
        </w:rPr>
        <w:t>boshlig‘i</w:t>
      </w:r>
      <w:r w:rsidR="00600915" w:rsidRPr="00CB2B84">
        <w:rPr>
          <w:rFonts w:eastAsia="Calibri"/>
          <w:sz w:val="28"/>
          <w:szCs w:val="28"/>
          <w:lang w:val="uz-Cyrl-UZ" w:eastAsia="en-US"/>
        </w:rPr>
        <w:t xml:space="preserve"> R.Valihanov</w:t>
      </w:r>
      <w:r w:rsidRPr="00CB2B84">
        <w:rPr>
          <w:rFonts w:eastAsia="Calibri"/>
          <w:sz w:val="28"/>
          <w:szCs w:val="28"/>
          <w:lang w:val="uz-Cyrl-UZ" w:eastAsia="en-US"/>
        </w:rPr>
        <w:t>.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ikkinchi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matnda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“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”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yuritiladi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quyidagilar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mazkur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tuzdik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SHARTNOMA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PREDMETI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676FE7" w:rsidRPr="00AB6C89" w:rsidRDefault="00A931AE" w:rsidP="00A931AE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1. </w:t>
      </w:r>
      <w:r w:rsidR="00F41955" w:rsidRPr="00AB6C89">
        <w:rPr>
          <w:rFonts w:eastAsia="Calibri"/>
          <w:sz w:val="28"/>
          <w:szCs w:val="28"/>
          <w:lang w:val="uz-Cyrl-UZ" w:eastAsia="en-US"/>
        </w:rPr>
        <w:t>“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”</w:t>
      </w:r>
      <w:r w:rsidR="00600915" w:rsidRPr="00600915">
        <w:rPr>
          <w:lang w:val="uz-Cyrl-UZ"/>
        </w:rPr>
        <w:t xml:space="preserve"> </w:t>
      </w:r>
      <w:r w:rsidR="00600915" w:rsidRPr="00600915">
        <w:rPr>
          <w:rFonts w:eastAsia="Calibri"/>
          <w:sz w:val="28"/>
          <w:szCs w:val="28"/>
          <w:lang w:val="uz-Cyrl-UZ" w:eastAsia="en-US"/>
        </w:rPr>
        <w:t>"Do`stlik” kanali boshqarmasi JMK Bosh inshootini joriy ta`mirlashni ishlarin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6A156D" w:rsidRPr="00AB6C89">
        <w:rPr>
          <w:sz w:val="28"/>
          <w:szCs w:val="28"/>
          <w:lang w:val="uz-Cyrl-UZ"/>
        </w:rPr>
        <w:t xml:space="preserve"> </w:t>
      </w:r>
      <w:r w:rsidR="00714DD1" w:rsidRPr="00AB6C89">
        <w:rPr>
          <w:sz w:val="28"/>
          <w:szCs w:val="28"/>
          <w:lang w:val="uz-Cyrl-UZ"/>
        </w:rPr>
        <w:t>olib</w:t>
      </w:r>
      <w:r w:rsidR="006A156D" w:rsidRPr="00AB6C89">
        <w:rPr>
          <w:sz w:val="28"/>
          <w:szCs w:val="28"/>
          <w:lang w:val="uz-Cyrl-UZ"/>
        </w:rPr>
        <w:t xml:space="preserve"> </w:t>
      </w:r>
      <w:r w:rsidR="00714DD1" w:rsidRPr="00AB6C89">
        <w:rPr>
          <w:sz w:val="28"/>
          <w:szCs w:val="28"/>
          <w:lang w:val="uz-Cyrl-UZ"/>
        </w:rPr>
        <w:t>borish</w:t>
      </w:r>
      <w:r w:rsidR="006A156D" w:rsidRPr="00AB6C89">
        <w:rPr>
          <w:sz w:val="28"/>
          <w:szCs w:val="28"/>
          <w:lang w:val="uz-Cyrl-UZ"/>
        </w:rPr>
        <w:t xml:space="preserve"> </w:t>
      </w:r>
      <w:r w:rsidR="00714DD1" w:rsidRPr="00AB6C89">
        <w:rPr>
          <w:sz w:val="28"/>
          <w:szCs w:val="28"/>
          <w:lang w:val="uz-Cyrl-UZ"/>
        </w:rPr>
        <w:t>uchun</w:t>
      </w:r>
      <w:r w:rsidR="006A156D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, “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”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7F5C74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ishlarni</w:t>
      </w:r>
      <w:r w:rsidR="007F5C74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A931AE" w:rsidRPr="00AB6C89" w:rsidRDefault="00A931AE" w:rsidP="00A931AE">
      <w:pPr>
        <w:widowControl/>
        <w:autoSpaceDE/>
        <w:autoSpaceDN/>
        <w:adjustRightInd/>
        <w:spacing w:after="160" w:line="242" w:lineRule="auto"/>
        <w:ind w:left="480"/>
        <w:contextualSpacing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II.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TOMONLARNING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HUQUKLARI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VA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MAJBURIYATLARI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2.1.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huquqlari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bajaruvchidan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texnik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darajadagi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darajadagi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sifatda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xohishiga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quyidagilarni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kamchiliklarni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bepul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uchinchi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shaxsning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kamchiliklarni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doir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xarajatlarini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qoplash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bahosini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mutanosib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pasaytirish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shartlarining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zararni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qoplashni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left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en-US" w:eastAsia="en-US"/>
        </w:rPr>
        <w:t xml:space="preserve">2.2.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Pr="00AB6C89">
        <w:rPr>
          <w:rFonts w:eastAsia="Calibri"/>
          <w:sz w:val="28"/>
          <w:szCs w:val="28"/>
          <w:lang w:val="uz-Cyrl-UZ" w:eastAsia="en-US"/>
        </w:rPr>
        <w:t>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3.1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3.2-</w:t>
      </w:r>
      <w:r w:rsidRPr="00AB6C89">
        <w:rPr>
          <w:rFonts w:eastAsia="Calibri"/>
          <w:sz w:val="28"/>
          <w:szCs w:val="28"/>
          <w:lang w:val="uz-Cyrl-UZ" w:eastAsia="en-US"/>
        </w:rPr>
        <w:t>bandlariga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to‘lovlarni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left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en-US" w:eastAsia="en-US"/>
        </w:rPr>
        <w:t>2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huquqlari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buyurtmachidan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qonunchilikda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tartibda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hajmda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oldindan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to‘lov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yakuniy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Pr="00AB6C89">
        <w:rPr>
          <w:rFonts w:eastAsia="Calibri"/>
          <w:sz w:val="28"/>
          <w:szCs w:val="28"/>
          <w:lang w:val="uz-Cyrl-UZ" w:eastAsia="en-US"/>
        </w:rPr>
        <w:t>kitoblarni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oshirishni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buyurtmachidan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asossiz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rad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D24996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zararni</w:t>
      </w:r>
      <w:r w:rsidR="00D24996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qoplashni</w:t>
      </w:r>
      <w:r w:rsidR="00D24996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talab</w:t>
      </w:r>
      <w:r w:rsidR="00D24996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qilish</w:t>
      </w:r>
      <w:r w:rsidR="00D24996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left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2.4.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F4195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4.8-</w:t>
      </w:r>
      <w:r w:rsidRPr="00AB6C89">
        <w:rPr>
          <w:rFonts w:eastAsia="Calibri"/>
          <w:sz w:val="28"/>
          <w:szCs w:val="28"/>
          <w:lang w:val="uz-Cyrl-UZ" w:eastAsia="en-US"/>
        </w:rPr>
        <w:t>bandida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tartibda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texnik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topshiriqqa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binoan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muddat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miqdor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sifatlar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8564C4" w:rsidRDefault="00714DD1" w:rsidP="008564C4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val="uz-Cyrl-UZ" w:eastAsia="en-US"/>
        </w:rPr>
      </w:pPr>
      <w:r w:rsidRPr="00705743">
        <w:rPr>
          <w:rFonts w:eastAsia="Calibri"/>
          <w:sz w:val="28"/>
          <w:szCs w:val="28"/>
          <w:lang w:val="uz-Cyrl-UZ" w:eastAsia="en-US"/>
        </w:rPr>
        <w:lastRenderedPageBreak/>
        <w:t>agar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xizmat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ko‘rsatish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jarayonida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shartlaridan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va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texnik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shartlardan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chetga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chiqsa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, </w:t>
      </w:r>
      <w:r w:rsidRPr="00705743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talabiga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binoan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uch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kun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ichida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aniqlangan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barcha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kamchiliklarni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bepul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705743">
        <w:rPr>
          <w:rFonts w:eastAsia="Calibri"/>
          <w:sz w:val="28"/>
          <w:szCs w:val="28"/>
          <w:lang w:val="uz-Cyrl-UZ" w:eastAsia="en-US"/>
        </w:rPr>
        <w:t xml:space="preserve"> </w:t>
      </w:r>
      <w:r w:rsidRPr="00705743">
        <w:rPr>
          <w:rFonts w:eastAsia="Calibri"/>
          <w:sz w:val="28"/>
          <w:szCs w:val="28"/>
          <w:lang w:val="uz-Cyrl-UZ" w:eastAsia="en-US"/>
        </w:rPr>
        <w:t>etish</w:t>
      </w:r>
      <w:r w:rsidR="005A1CD8" w:rsidRPr="00705743">
        <w:rPr>
          <w:rFonts w:eastAsia="Calibri"/>
          <w:sz w:val="28"/>
          <w:szCs w:val="28"/>
          <w:lang w:val="uz-Cyrl-UZ" w:eastAsia="en-US"/>
        </w:rPr>
        <w:t>.</w:t>
      </w:r>
    </w:p>
    <w:p w:rsidR="008564C4" w:rsidRPr="008564C4" w:rsidRDefault="008564C4" w:rsidP="008564C4">
      <w:pPr>
        <w:widowControl/>
        <w:autoSpaceDE/>
        <w:autoSpaceDN/>
        <w:adjustRightInd/>
        <w:spacing w:after="160" w:line="242" w:lineRule="auto"/>
        <w:ind w:left="567"/>
        <w:contextualSpacing/>
        <w:jc w:val="both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III.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SHARTNOMA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BAHOSI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VA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XISOB</w:t>
      </w:r>
      <w:r w:rsidRPr="00AB6C89">
        <w:rPr>
          <w:rFonts w:eastAsia="Calibri"/>
          <w:b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KITOB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QILISH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TARTIBI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3.1.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bahosi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____________________</w:t>
      </w:r>
      <w:r w:rsidR="005111E8" w:rsidRPr="00AB6C89">
        <w:rPr>
          <w:sz w:val="28"/>
          <w:szCs w:val="28"/>
          <w:lang w:val="uz-Cyrl-UZ"/>
        </w:rPr>
        <w:t>__________</w:t>
      </w:r>
      <w:r w:rsidRPr="00AB6C89">
        <w:rPr>
          <w:sz w:val="28"/>
          <w:szCs w:val="28"/>
          <w:lang w:val="uz-Cyrl-UZ"/>
        </w:rPr>
        <w:t>______</w:t>
      </w:r>
      <w:r w:rsidR="005111E8" w:rsidRPr="00AB6C89">
        <w:rPr>
          <w:sz w:val="28"/>
          <w:szCs w:val="28"/>
          <w:lang w:val="uz-Cyrl-UZ"/>
        </w:rPr>
        <w:t>_</w:t>
      </w:r>
      <w:r w:rsidR="005111E8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41955" w:rsidRPr="00AB6C89">
        <w:rPr>
          <w:rFonts w:eastAsia="Calibri"/>
          <w:sz w:val="28"/>
          <w:szCs w:val="28"/>
          <w:lang w:val="uz-Cyrl-UZ" w:eastAsia="en-US"/>
        </w:rPr>
        <w:t>(</w:t>
      </w:r>
      <w:r w:rsidR="005111E8" w:rsidRPr="00AB6C89">
        <w:rPr>
          <w:rFonts w:eastAsia="Calibri"/>
          <w:sz w:val="28"/>
          <w:szCs w:val="28"/>
          <w:lang w:val="uz-Cyrl-UZ" w:eastAsia="en-US"/>
        </w:rPr>
        <w:t>___________________________________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so‘m</w:t>
      </w:r>
      <w:r w:rsidR="00445DC7" w:rsidRPr="00AB6C89">
        <w:rPr>
          <w:rFonts w:eastAsia="Calibri"/>
          <w:sz w:val="28"/>
          <w:szCs w:val="28"/>
          <w:lang w:val="uz-Cyrl-UZ" w:eastAsia="en-US"/>
        </w:rPr>
        <w:t>,</w:t>
      </w:r>
      <w:r w:rsidR="00101A1B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QQS</w:t>
      </w:r>
      <w:r w:rsidR="00101A1B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101A1B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445DC7" w:rsidRPr="00AB6C89">
        <w:rPr>
          <w:rFonts w:eastAsia="Calibri"/>
          <w:sz w:val="28"/>
          <w:szCs w:val="28"/>
          <w:lang w:val="uz-Cyrl-UZ" w:eastAsia="en-US"/>
        </w:rPr>
        <w:t>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QQS</w:t>
      </w:r>
      <w:r w:rsidR="00445DC7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siz</w:t>
      </w:r>
      <w:r w:rsidR="00445DC7" w:rsidRPr="00AB6C89">
        <w:rPr>
          <w:rFonts w:eastAsia="Calibri"/>
          <w:sz w:val="28"/>
          <w:szCs w:val="28"/>
          <w:lang w:val="uz-Cyrl-UZ" w:eastAsia="en-US"/>
        </w:rPr>
        <w:t>)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F4195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Ko‘rsatiladigan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bahosi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ilovasida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3.2.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30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foizi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to‘lovni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mablag‘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raqamiga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tushgan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sanadan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boshlanadi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F41955">
      <w:pPr>
        <w:widowControl/>
        <w:autoSpaceDE/>
        <w:autoSpaceDN/>
        <w:adjustRightInd/>
        <w:spacing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Pr="00AB6C89">
        <w:rPr>
          <w:rFonts w:eastAsia="Calibri"/>
          <w:sz w:val="28"/>
          <w:szCs w:val="28"/>
          <w:lang w:val="uz-Cyrl-UZ" w:eastAsia="en-US"/>
        </w:rPr>
        <w:t>kitobning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qismi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ishlar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to‘g‘risidagi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dalolatnoma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imzolanganidan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keyin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kuni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ichida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505B2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3.3.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kitoblar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bank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o‘tkazmasi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orqali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raqamiga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o‘tkazish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IV.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SHARTNOMANI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BAJARISH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tartibda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4175F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zimmalariga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barcha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majburiyatlarning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bajarilishini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ta’minlagan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bo‘lsa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hisoblanadi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o‘zgartirishga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qo‘yilmaydi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qonunchilikda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mustasno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sanasi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hisobvaraq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faktura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hisoblanadi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4175F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G‘aznachilik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shtampida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sana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to‘lovlarni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to‘lash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hisoblanadi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roziligi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muddatidan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4.5.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muddatlarni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haqlidir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4.6.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ortiq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bitta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nomdagi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xuddi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texnik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topshiriqqa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kiritilgan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nomdagi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kamchiliklarini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to‘ldirish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hisoblanmaydi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kamchiliklar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to‘ldirilishi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roziligi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mustasno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505B2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4.7.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mas’ul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xodimlari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hajmi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hisobvaraq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faktura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4175F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Pr="00AB6C89">
        <w:rPr>
          <w:rFonts w:eastAsia="Calibri"/>
          <w:sz w:val="28"/>
          <w:szCs w:val="28"/>
          <w:lang w:val="uz-Cyrl-UZ" w:eastAsia="en-US"/>
        </w:rPr>
        <w:t>artnomada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nazarda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tutilgan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muddatlarda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hajmlarda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4175F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Buyurtma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bevosita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Pr="00AB6C89">
        <w:rPr>
          <w:rFonts w:eastAsia="Calibri"/>
          <w:sz w:val="28"/>
          <w:szCs w:val="28"/>
          <w:lang w:val="uz-Cyrl-UZ" w:eastAsia="en-US"/>
        </w:rPr>
        <w:t>qo‘lda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), </w:t>
      </w:r>
      <w:r w:rsidRPr="00AB6C89">
        <w:rPr>
          <w:rFonts w:eastAsia="Calibri"/>
          <w:sz w:val="28"/>
          <w:szCs w:val="28"/>
          <w:lang w:val="uz-Cyrl-UZ" w:eastAsia="en-US"/>
        </w:rPr>
        <w:t>pochta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orqali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ko‘rsatish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nazarda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tutilayotgan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sana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boshlanishidan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kechiktirmay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Pr="00AB6C89">
        <w:rPr>
          <w:rFonts w:eastAsia="Calibri"/>
          <w:sz w:val="28"/>
          <w:szCs w:val="28"/>
          <w:lang w:val="uz-Cyrl-UZ" w:eastAsia="en-US"/>
        </w:rPr>
        <w:t>Buyurtma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bevosita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Pr="00AB6C89">
        <w:rPr>
          <w:rFonts w:eastAsia="Calibri"/>
          <w:sz w:val="28"/>
          <w:szCs w:val="28"/>
          <w:lang w:val="uz-Cyrl-UZ" w:eastAsia="en-US"/>
        </w:rPr>
        <w:t>qo‘lda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xodimi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Buyurtmachida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buyurtma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nusxasida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qilinganligi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to‘g‘risida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belgi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qo‘yadi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lastRenderedPageBreak/>
        <w:t xml:space="preserve">4.8.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ilgari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bekor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qismini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sanasini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sanadan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kamida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o‘zgartirishga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8564C4" w:rsidRDefault="008564C4" w:rsidP="008564C4">
      <w:pPr>
        <w:widowControl/>
        <w:autoSpaceDE/>
        <w:autoSpaceDN/>
        <w:adjustRightInd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F41955" w:rsidP="008564C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V.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TOMONLARNING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JAVOBGARLIGI</w:t>
      </w:r>
    </w:p>
    <w:p w:rsidR="00F41955" w:rsidRPr="00AB6C89" w:rsidRDefault="00F41955" w:rsidP="004175F5">
      <w:pPr>
        <w:widowControl/>
        <w:autoSpaceDE/>
        <w:autoSpaceDN/>
        <w:adjustRightInd/>
        <w:spacing w:after="160" w:line="242" w:lineRule="auto"/>
        <w:ind w:left="480"/>
        <w:contextualSpacing/>
        <w:jc w:val="both"/>
        <w:rPr>
          <w:rFonts w:eastAsia="Calibri"/>
          <w:vanish/>
          <w:sz w:val="28"/>
          <w:szCs w:val="28"/>
          <w:lang w:val="uz-Cyrl-UZ" w:eastAsia="en-US"/>
        </w:rPr>
      </w:pP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bahosi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noto‘g‘ri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aniqlangan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qayta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kitob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summaga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qo‘shimcha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mijozga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noto‘g‘ri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summaning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20%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jarima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texnik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javob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bermasa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aybdor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bahosining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20%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jarima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Jarima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penyadan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tashqari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etmaslik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zararni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qoplaydi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kechiktirilgan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kechiktirilgan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qismining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0,5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foizi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penya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ammo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jarimaning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umumiy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bahosining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50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foizidan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oshmasligi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kerak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Penyani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kechiktirish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ko‘rsatmaslik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zararni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qoplashdan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ozod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qilmaydi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5.5.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to‘lovni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vaqtida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kechiktirilgan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muddati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to‘lov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summasining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0,4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foizi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lekin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muddati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to‘lov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50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foizidan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ko‘p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miqdorda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penya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5.6.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javobgarlikka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tortilganda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harakatsizlik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yuzasidan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javobgarligi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chiqiladi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4175F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Buyurtmachining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aybi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bajarilmaganligi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zarar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tartibda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qoplanadi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5.7.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ko‘zda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tutilmagan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javobgarlik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masalalari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O‘zbekiston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Respublikasining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muvofiq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VI.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NIZOLARNI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HAL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ETISH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TARTIBI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6.1.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o‘rtasida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kelishuvdan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chiqadigan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nizolar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o‘rtasida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muzokaralar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4175F5" w:rsidP="004175F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6.2.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o‘rtasidagi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muzokaralar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nizolar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12778B" w:rsidRPr="00AB6C89">
        <w:rPr>
          <w:rFonts w:eastAsia="Calibri"/>
          <w:sz w:val="28"/>
          <w:szCs w:val="28"/>
          <w:lang w:val="uz-Cyrl-UZ" w:eastAsia="en-US"/>
        </w:rPr>
        <w:t>_______________________________________________________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VII.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FORS</w:t>
      </w:r>
      <w:r w:rsidRPr="00AB6C89">
        <w:rPr>
          <w:rFonts w:eastAsia="Calibri"/>
          <w:b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MAJOR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HOLATLARI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CA5AB2" w:rsidP="00CA5A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lastRenderedPageBreak/>
        <w:t xml:space="preserve">7.1.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tuzilgandan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so‘ng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belgilangan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qisman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to‘sqinlik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yuzaga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ya’ni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yong‘in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toshqin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zilzila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tabiiy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ofatlar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eksport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importga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to‘siqlar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embargolar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urush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jangovar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terroristik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tashlashlar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ishchilarining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tashlashlaridan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tashqari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pandemiya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qonunchilikdagi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o‘zgarishlar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davlat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organlari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O‘zbekiston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Respublikasi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Hukumati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qabul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umumiy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xarakterdagi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qarorlar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bevosita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ta’sir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vaqti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vaqtga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tugashi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vaqtiga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ko‘chiriladi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CA5AB2" w:rsidP="00CA5A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7.2.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Fors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yuzaga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taxminiy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davomiyligi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7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ichida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xabardor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yuqorida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vaqtida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engib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bo‘lmas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kuch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ta’sirida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zarar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ololmaydi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CA5AB2" w:rsidP="00CA5A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7.3.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rasmiy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manbalar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tasdiqlanishi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kerak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jumladan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press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relizlar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biroq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cheklanmaslik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yo‘qligi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dalillarning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yo‘qligi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ozod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qilinishiga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sifatida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yuqoridagi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huquqidan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mahrum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CA5AB2" w:rsidP="00CA5A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7.4.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Favqulodda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vaziyatlar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yuzaga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zudlik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o‘zaro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muzokaralar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boradilar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favqulodda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vaziyatlar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maqsadida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choralar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kelishib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oladilar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CA5AB2" w:rsidP="00CA5AB2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7.5.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fors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to‘sqinlik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bekor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kutilayotgan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sanasidan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10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yuborganidan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keyin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bekor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huquqiga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hech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fors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natijasida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etkazilgan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zararni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qoplashni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emas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to‘lovlarni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qaytaradi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Buyurtmachi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Bajaruvchining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676FE7" w:rsidRPr="00AB6C89" w:rsidRDefault="00676FE7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F41955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VIII.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KORRUPSIYAGA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QARSHI</w:t>
      </w:r>
      <w:r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KURASH</w:t>
      </w:r>
    </w:p>
    <w:p w:rsidR="00705743" w:rsidRPr="00AB6C89" w:rsidRDefault="00705743" w:rsidP="00F4195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CA5AB2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bajarayotganda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sheriklari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vositachilari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noqonuniy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ustunliklarga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noqonuniy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maqsadlarga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erishish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bevosita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bilvosita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mablag‘lari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qimmatliklarni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to‘lashni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oshirmaydi</w:t>
      </w:r>
      <w:r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bajarayotganda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sheriklari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vositachilari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pora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/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tijoriy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pora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qonunchilik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xalqaro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oshirmaydilar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Jinoiy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yo‘l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topilgan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daromadlarni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legallashtirishga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kurashishga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oid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xalqaro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kabi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oshirmaydi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xodimlarini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tarzda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rag‘batlantirishdan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jumladan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mablag‘lari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sovg‘alar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xizmatlar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)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bepul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bandda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ko‘rsatilmagan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usullar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lastRenderedPageBreak/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xodimning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rag‘batlantiruvchi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foydasiga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sodir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tortadi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714DD1" w:rsidP="006B5065">
      <w:pPr>
        <w:widowControl/>
        <w:autoSpaceDE/>
        <w:autoSpaceDN/>
        <w:adjustRightInd/>
        <w:spacing w:line="242" w:lineRule="auto"/>
        <w:ind w:firstLine="567"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Xodimning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rag‘batlantiruvchi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foydasiga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harakatlari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deganda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quyidagilar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tushuniladi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:</w:t>
      </w:r>
    </w:p>
    <w:p w:rsidR="00F41955" w:rsidRPr="00AB6C89" w:rsidRDefault="00714DD1" w:rsidP="006B506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kontragentlar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taqqoslaganda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asossiz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ustunliklarni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6B506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qanday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kafolatlar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ta’minlash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6B506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amaldagi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tartib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Pr="00AB6C89">
        <w:rPr>
          <w:rFonts w:eastAsia="Calibri"/>
          <w:sz w:val="28"/>
          <w:szCs w:val="28"/>
          <w:lang w:val="uz-Cyrl-UZ" w:eastAsia="en-US"/>
        </w:rPr>
        <w:t>taomillarni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tezlashtirish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;</w:t>
      </w:r>
    </w:p>
    <w:p w:rsidR="00F41955" w:rsidRPr="00AB6C89" w:rsidRDefault="00714DD1" w:rsidP="006B5065">
      <w:pPr>
        <w:widowControl/>
        <w:numPr>
          <w:ilvl w:val="0"/>
          <w:numId w:val="36"/>
        </w:numPr>
        <w:autoSpaceDE/>
        <w:autoSpaceDN/>
        <w:adjustRightInd/>
        <w:spacing w:after="160" w:line="242" w:lineRule="auto"/>
        <w:ind w:left="0"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>xodim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o‘z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vazifalari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doirasida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oshiriladigan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Pr="00AB6C89">
        <w:rPr>
          <w:rFonts w:eastAsia="Calibri"/>
          <w:sz w:val="28"/>
          <w:szCs w:val="28"/>
          <w:lang w:val="uz-Cyrl-UZ" w:eastAsia="en-US"/>
        </w:rPr>
        <w:t>ammo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o‘rtasidagi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munosabatlarning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shaffofligi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ochiqligi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tamoyillariga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zid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sz w:val="28"/>
          <w:szCs w:val="28"/>
          <w:lang w:val="uz-Cyrl-UZ" w:eastAsia="en-US"/>
        </w:rPr>
        <w:t>harakatlar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Agar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mazkur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2-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ilovasida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keltirilgan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kurashish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gumon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qilsa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ikkinchi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xabardor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</w:t>
      </w:r>
      <w:r w:rsidR="00F070D2" w:rsidRPr="00AB6C89">
        <w:rPr>
          <w:rFonts w:eastAsia="Calibri"/>
          <w:sz w:val="28"/>
          <w:szCs w:val="28"/>
          <w:lang w:val="uz-Cyrl-UZ" w:eastAsia="en-US"/>
        </w:rPr>
        <w:t>o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xabarnomadan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so‘ng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bajarilishini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sodir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bo‘lmaganligi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sodir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bo‘lmasligi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tasdiqlangunga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qadar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to‘xtatib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turishga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haqli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tasdiq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yuborilgan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5</w:t>
      </w:r>
      <w:r w:rsidR="00705743" w:rsidRPr="00705743">
        <w:rPr>
          <w:rFonts w:eastAsia="Calibri"/>
          <w:sz w:val="28"/>
          <w:szCs w:val="28"/>
          <w:lang w:val="uz-Cyrl-UZ" w:eastAsia="en-US"/>
        </w:rPr>
        <w:t> </w:t>
      </w:r>
      <w:r w:rsidR="00F41955" w:rsidRPr="00AB6C89">
        <w:rPr>
          <w:rFonts w:eastAsia="Calibri"/>
          <w:sz w:val="28"/>
          <w:szCs w:val="28"/>
          <w:lang w:val="uz-Cyrl-UZ" w:eastAsia="en-US"/>
        </w:rPr>
        <w:t>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ichida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yuborilishi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kerak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8.5.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</w:t>
      </w:r>
      <w:r w:rsidR="00F070D2" w:rsidRPr="00AB6C89">
        <w:rPr>
          <w:rFonts w:eastAsia="Calibri"/>
          <w:sz w:val="28"/>
          <w:szCs w:val="28"/>
          <w:lang w:val="uz-Cyrl-UZ" w:eastAsia="en-US"/>
        </w:rPr>
        <w:t>o</w:t>
      </w:r>
      <w:r w:rsidR="00714DD1" w:rsidRPr="00AB6C89">
        <w:rPr>
          <w:rFonts w:eastAsia="Calibri"/>
          <w:sz w:val="28"/>
          <w:szCs w:val="28"/>
          <w:lang w:val="uz-Cyrl-UZ" w:eastAsia="en-US"/>
        </w:rPr>
        <w:t>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xabarnomada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kontragent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sheriklari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vositachilari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qoidalarning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mumkinligini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ishonchli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tarzda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tasdiqlaydigan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asoslashi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tayanishi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materiallarni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majbur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ya’ni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pora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>/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tijoriy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pora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qonunchilik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jinoiy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faoliyatdan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daromadlarni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legallashtirishga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kurash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xalqaro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hujjatlar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buzadigan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asoslantirilishi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lozim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8.6.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taraflari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choralarini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ko‘rish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taomillarini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rioya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etilishini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nazorat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korrupsiyaviy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faoliyat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shug‘ullanishi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kontragentlar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ishbilarmonlik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munosabatlari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xavfini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minimallashtirish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maqsadida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o‘zaro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yordam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oqilona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oshiradilar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</w:t>
      </w:r>
      <w:r w:rsidR="00F070D2" w:rsidRPr="00AB6C89">
        <w:rPr>
          <w:rFonts w:eastAsia="Calibri"/>
          <w:sz w:val="28"/>
          <w:szCs w:val="28"/>
          <w:lang w:val="uz-Cyrl-UZ" w:eastAsia="en-US"/>
        </w:rPr>
        <w:t>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korrupsiyaviy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faoliyatga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ishtiroki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xavfini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maqsadida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tekshiruvlar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o‘tkazish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taomillarini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oshirilishini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ta’minlaydilar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8.7.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o‘zlarining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sodir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noqonuniy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xatti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harakatlari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kurashish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kontragentning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ishonchliligi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reytingini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pasaytirishidan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tortib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bekor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qilinishigacha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noxush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oqibatlarga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mumkinligini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8.8.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maxfiylik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tamoyillariga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rioya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holda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doirasida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keltirilgan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tartib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taomillar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oshirilishini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qiyinchiliklarni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bartaraf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etish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yuzaga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nizoli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vaziyatlarning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oldini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olish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samarali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choralarni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qo‘llashni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kafolatlaydilar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8.9.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korrupsiyaga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qarshi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kurashish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bo‘yicha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maxfiylikni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buzilganligi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faktlari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to‘g‘risida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shuningdek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xabar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bergan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xodimlari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uchun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ham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salbiy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oqibatlar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keltirmasligini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kafolatlaydilar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070D2" w:rsidRPr="00AB6C89" w:rsidRDefault="00F070D2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E84BEE" w:rsidRDefault="00E84BEE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E84BEE" w:rsidRDefault="00E84BEE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E84BEE" w:rsidRDefault="00E84BEE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E84BEE" w:rsidRDefault="00E84BEE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E84BEE" w:rsidRDefault="00E84BEE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7C17BD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IX.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>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AMAL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QILISHI</w:t>
      </w:r>
    </w:p>
    <w:p w:rsidR="00705743" w:rsidRPr="00AB6C89" w:rsidRDefault="00705743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9.1.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imzolagan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kundan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kuchga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kiradi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202</w:t>
      </w:r>
      <w:r w:rsidR="007C17BD" w:rsidRPr="00AB6C89">
        <w:rPr>
          <w:rFonts w:eastAsia="Calibri"/>
          <w:sz w:val="28"/>
          <w:szCs w:val="28"/>
          <w:lang w:val="uz-Cyrl-UZ" w:eastAsia="en-US"/>
        </w:rPr>
        <w:t>1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yil</w:t>
      </w:r>
      <w:r w:rsidR="00B348E5">
        <w:rPr>
          <w:rFonts w:eastAsia="Calibri"/>
          <w:sz w:val="28"/>
          <w:szCs w:val="28"/>
          <w:lang w:val="en-US" w:eastAsia="en-US"/>
        </w:rPr>
        <w:t>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31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dekabrgacha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7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9.2.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o‘rtasidagi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munosabatlar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barcha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bajarilganda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hisob</w:t>
      </w:r>
      <w:r w:rsidR="00F41955" w:rsidRPr="00AB6C89">
        <w:rPr>
          <w:rFonts w:eastAsia="Calibri"/>
          <w:sz w:val="28"/>
          <w:szCs w:val="28"/>
          <w:lang w:val="uz-Cyrl-UZ" w:eastAsia="en-US"/>
        </w:rPr>
        <w:t>-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kitoblar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to‘liq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oshirilganda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tugaydi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705743" w:rsidRDefault="00705743">
      <w:pPr>
        <w:widowControl/>
        <w:autoSpaceDE/>
        <w:autoSpaceDN/>
        <w:adjustRightInd/>
        <w:rPr>
          <w:rFonts w:eastAsia="Calibri"/>
          <w:b/>
          <w:sz w:val="28"/>
          <w:szCs w:val="28"/>
          <w:lang w:val="uz-Cyrl-UZ" w:eastAsia="en-US"/>
        </w:rPr>
      </w:pPr>
    </w:p>
    <w:p w:rsidR="00F41955" w:rsidRDefault="00714DD1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X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>. </w:t>
      </w:r>
      <w:r w:rsidRPr="00AB6C89">
        <w:rPr>
          <w:rFonts w:eastAsia="Calibri"/>
          <w:b/>
          <w:sz w:val="28"/>
          <w:szCs w:val="28"/>
          <w:lang w:val="uz-Cyrl-UZ" w:eastAsia="en-US"/>
        </w:rPr>
        <w:t>YAKUNIY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Pr="00AB6C89">
        <w:rPr>
          <w:rFonts w:eastAsia="Calibri"/>
          <w:b/>
          <w:sz w:val="28"/>
          <w:szCs w:val="28"/>
          <w:lang w:val="uz-Cyrl-UZ" w:eastAsia="en-US"/>
        </w:rPr>
        <w:t>QOIDALAR</w:t>
      </w:r>
    </w:p>
    <w:p w:rsidR="00705743" w:rsidRPr="00AB6C89" w:rsidRDefault="00705743" w:rsidP="006B5065">
      <w:pPr>
        <w:widowControl/>
        <w:autoSpaceDE/>
        <w:autoSpaceDN/>
        <w:adjustRightInd/>
        <w:spacing w:line="242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10.1.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F070D2" w:rsidRPr="00AB6C89">
        <w:rPr>
          <w:rFonts w:eastAsia="Calibri"/>
          <w:sz w:val="28"/>
          <w:szCs w:val="28"/>
          <w:lang w:val="uz-Cyrl-UZ" w:eastAsia="en-US"/>
        </w:rPr>
        <w:t>sh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kelishuvi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bilan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birining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talabiga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binoan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boshqa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sezilarli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darajada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buzilgan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sud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bekor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qilinishi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mumkin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. 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10.2.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kiritilgan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har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qanday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o‘zgartirish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qo‘shimchalar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faqat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yozma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ravishda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tuzilgan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taraflarning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tegishli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vakolatli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vakillari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imzolangan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taqdirda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amal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10.3.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bir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xil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yuridik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kuchga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ega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bo‘lgan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ikki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nusxada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tuzildi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F41955" w:rsidRPr="00AB6C89" w:rsidRDefault="006B5065" w:rsidP="006B5065">
      <w:pPr>
        <w:widowControl/>
        <w:autoSpaceDE/>
        <w:autoSpaceDN/>
        <w:adjustRightInd/>
        <w:spacing w:after="160" w:line="242" w:lineRule="auto"/>
        <w:ind w:firstLine="568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AB6C89">
        <w:rPr>
          <w:rFonts w:eastAsia="Calibri"/>
          <w:sz w:val="28"/>
          <w:szCs w:val="28"/>
          <w:lang w:val="uz-Cyrl-UZ" w:eastAsia="en-US"/>
        </w:rPr>
        <w:t xml:space="preserve">10.4.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Ushbu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shartnoma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,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unga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kiritilgan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o‘zgartirishlar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(</w:t>
      </w:r>
      <w:r w:rsidR="00714DD1" w:rsidRPr="00AB6C89">
        <w:rPr>
          <w:rFonts w:eastAsia="Calibri"/>
          <w:sz w:val="28"/>
          <w:szCs w:val="28"/>
          <w:lang w:val="uz-Cyrl-UZ" w:eastAsia="en-US"/>
        </w:rPr>
        <w:t>qo‘shimchalar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)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tomonlar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tomonidan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imzolangan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paytdan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boshlab</w:t>
      </w:r>
      <w:r w:rsidR="00F41955" w:rsidRPr="00AB6C89">
        <w:rPr>
          <w:rFonts w:eastAsia="Calibri"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sz w:val="28"/>
          <w:szCs w:val="28"/>
          <w:lang w:val="uz-Cyrl-UZ" w:eastAsia="en-US"/>
        </w:rPr>
        <w:t>oshiriladi</w:t>
      </w:r>
      <w:r w:rsidR="00F41955" w:rsidRPr="00AB6C89">
        <w:rPr>
          <w:rFonts w:eastAsia="Calibri"/>
          <w:sz w:val="28"/>
          <w:szCs w:val="28"/>
          <w:lang w:val="uz-Cyrl-UZ" w:eastAsia="en-US"/>
        </w:rPr>
        <w:t>.</w:t>
      </w:r>
    </w:p>
    <w:p w:rsidR="00676FE7" w:rsidRPr="00AB6C89" w:rsidRDefault="00676FE7" w:rsidP="00F41955">
      <w:pPr>
        <w:widowControl/>
        <w:autoSpaceDE/>
        <w:autoSpaceDN/>
        <w:adjustRightInd/>
        <w:spacing w:line="264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p w:rsidR="00F41955" w:rsidRPr="00AB6C89" w:rsidRDefault="007C17BD" w:rsidP="00F41955">
      <w:pPr>
        <w:widowControl/>
        <w:autoSpaceDE/>
        <w:autoSpaceDN/>
        <w:adjustRightInd/>
        <w:spacing w:line="264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AB6C89">
        <w:rPr>
          <w:rFonts w:eastAsia="Calibri"/>
          <w:b/>
          <w:sz w:val="28"/>
          <w:szCs w:val="28"/>
          <w:lang w:val="uz-Cyrl-UZ" w:eastAsia="en-US"/>
        </w:rPr>
        <w:t>XI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>. 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TOMONLARNING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REKVIZITLARI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VA</w:t>
      </w:r>
      <w:r w:rsidR="00F41955" w:rsidRPr="00AB6C89">
        <w:rPr>
          <w:rFonts w:eastAsia="Calibri"/>
          <w:b/>
          <w:sz w:val="28"/>
          <w:szCs w:val="28"/>
          <w:lang w:val="uz-Cyrl-UZ" w:eastAsia="en-US"/>
        </w:rPr>
        <w:t xml:space="preserve"> </w:t>
      </w:r>
      <w:r w:rsidR="00714DD1" w:rsidRPr="00AB6C89">
        <w:rPr>
          <w:rFonts w:eastAsia="Calibri"/>
          <w:b/>
          <w:sz w:val="28"/>
          <w:szCs w:val="28"/>
          <w:lang w:val="uz-Cyrl-UZ" w:eastAsia="en-US"/>
        </w:rPr>
        <w:t>IMZOLARI</w:t>
      </w:r>
    </w:p>
    <w:p w:rsidR="00676FE7" w:rsidRPr="00AB6C89" w:rsidRDefault="00676FE7" w:rsidP="00F41955">
      <w:pPr>
        <w:widowControl/>
        <w:autoSpaceDE/>
        <w:autoSpaceDN/>
        <w:adjustRightInd/>
        <w:spacing w:line="264" w:lineRule="auto"/>
        <w:jc w:val="center"/>
        <w:rPr>
          <w:rFonts w:eastAsia="Calibri"/>
          <w:b/>
          <w:sz w:val="28"/>
          <w:szCs w:val="28"/>
          <w:lang w:val="uz-Cyrl-UZ" w:eastAsia="en-US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876"/>
        <w:gridCol w:w="5155"/>
      </w:tblGrid>
      <w:tr w:rsidR="005111E8" w:rsidRPr="0013357E" w:rsidTr="00676FE7">
        <w:tc>
          <w:tcPr>
            <w:tcW w:w="4876" w:type="dxa"/>
          </w:tcPr>
          <w:p w:rsidR="00F41955" w:rsidRPr="00AB6C89" w:rsidRDefault="00714DD1" w:rsidP="00676FE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b/>
                <w:sz w:val="28"/>
                <w:szCs w:val="28"/>
                <w:lang w:val="uz-Cyrl-UZ" w:eastAsia="en-US"/>
              </w:rPr>
              <w:t>Bajaruvchi</w:t>
            </w:r>
          </w:p>
          <w:p w:rsidR="00676FE7" w:rsidRPr="00AB6C89" w:rsidRDefault="00676FE7" w:rsidP="00676FE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uz-Cyrl-UZ" w:eastAsia="en-US"/>
              </w:rPr>
            </w:pPr>
          </w:p>
          <w:p w:rsidR="007C17BD" w:rsidRPr="00AB6C89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7C17BD" w:rsidRPr="00AB6C89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7C17BD" w:rsidRPr="00AB6C89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</w:p>
          <w:p w:rsidR="00676FE7" w:rsidRPr="00AB6C89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</w:t>
            </w:r>
            <w:r w:rsidR="00676FE7" w:rsidRPr="00AB6C89">
              <w:rPr>
                <w:rFonts w:eastAsia="Calibri"/>
                <w:sz w:val="28"/>
                <w:szCs w:val="28"/>
                <w:lang w:val="uz-Cyrl-UZ" w:eastAsia="en-US"/>
              </w:rPr>
              <w:t>___</w:t>
            </w: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</w:t>
            </w:r>
          </w:p>
          <w:p w:rsidR="007C17BD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7C17BD" w:rsidRPr="00AB6C89" w:rsidRDefault="00676FE7" w:rsidP="00676FE7">
            <w:pPr>
              <w:widowControl/>
              <w:autoSpaceDE/>
              <w:autoSpaceDN/>
              <w:adjustRightInd/>
              <w:ind w:left="142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676FE7">
            <w:pPr>
              <w:widowControl/>
              <w:autoSpaceDE/>
              <w:autoSpaceDN/>
              <w:adjustRightInd/>
              <w:ind w:left="142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676FE7">
            <w:pPr>
              <w:widowControl/>
              <w:autoSpaceDE/>
              <w:autoSpaceDN/>
              <w:adjustRightInd/>
              <w:ind w:left="142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676FE7">
            <w:pPr>
              <w:widowControl/>
              <w:autoSpaceDE/>
              <w:autoSpaceDN/>
              <w:adjustRightInd/>
              <w:ind w:left="142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_______________________________</w:t>
            </w:r>
          </w:p>
          <w:p w:rsidR="00676FE7" w:rsidRPr="00AB6C89" w:rsidRDefault="00676FE7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</w:p>
          <w:p w:rsidR="0065355D" w:rsidRPr="00AB6C89" w:rsidRDefault="0065355D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</w:p>
          <w:p w:rsidR="007C17BD" w:rsidRPr="00AB6C89" w:rsidRDefault="00714DD1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b/>
                <w:sz w:val="28"/>
                <w:szCs w:val="28"/>
                <w:lang w:val="uz-Cyrl-UZ" w:eastAsia="en-US"/>
              </w:rPr>
              <w:t>Bajaruvchi</w:t>
            </w:r>
            <w:r w:rsidR="007C17BD" w:rsidRPr="00AB6C89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:</w:t>
            </w:r>
          </w:p>
          <w:p w:rsidR="0065355D" w:rsidRPr="00AB6C89" w:rsidRDefault="0065355D" w:rsidP="00676FE7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</w:p>
          <w:p w:rsidR="00F41955" w:rsidRPr="00AB6C89" w:rsidRDefault="006D358A" w:rsidP="0065355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</w:t>
            </w:r>
            <w:r w:rsidR="007C17BD"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</w:t>
            </w:r>
            <w:r w:rsidR="0065355D" w:rsidRPr="00AB6C89">
              <w:rPr>
                <w:rFonts w:eastAsia="Calibri"/>
                <w:sz w:val="28"/>
                <w:szCs w:val="28"/>
                <w:lang w:val="uz-Cyrl-UZ" w:eastAsia="en-US"/>
              </w:rPr>
              <w:t xml:space="preserve"> _________</w:t>
            </w:r>
          </w:p>
        </w:tc>
        <w:tc>
          <w:tcPr>
            <w:tcW w:w="5155" w:type="dxa"/>
          </w:tcPr>
          <w:p w:rsidR="00676FE7" w:rsidRPr="00AB6C89" w:rsidRDefault="00714DD1" w:rsidP="006B5065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8"/>
                <w:szCs w:val="28"/>
                <w:lang w:val="uz-Cyrl-UZ" w:eastAsia="en-US"/>
              </w:rPr>
            </w:pPr>
            <w:r w:rsidRPr="00AB6C89">
              <w:rPr>
                <w:rFonts w:eastAsia="Calibri"/>
                <w:b/>
                <w:sz w:val="28"/>
                <w:szCs w:val="28"/>
                <w:lang w:val="uz-Cyrl-UZ" w:eastAsia="en-US"/>
              </w:rPr>
              <w:t>Buyurtmachi</w:t>
            </w:r>
          </w:p>
          <w:p w:rsidR="00676FE7" w:rsidRPr="00AB6C89" w:rsidRDefault="00676FE7" w:rsidP="006B5065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uz-Cyrl-UZ"/>
              </w:rPr>
            </w:pPr>
          </w:p>
          <w:p w:rsidR="00676FE7" w:rsidRDefault="00600915" w:rsidP="006B5065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uz-Cyrl-UZ"/>
              </w:rPr>
            </w:pPr>
            <w:r w:rsidRPr="00600915">
              <w:rPr>
                <w:rFonts w:eastAsia="Calibri"/>
                <w:b/>
                <w:color w:val="000000"/>
                <w:sz w:val="28"/>
                <w:szCs w:val="28"/>
                <w:lang w:val="uz-Cyrl-UZ"/>
              </w:rPr>
              <w:t>"Do`stlik” kanali boshqarmasi</w:t>
            </w:r>
          </w:p>
          <w:p w:rsidR="00600915" w:rsidRPr="004C50A6" w:rsidRDefault="00600915" w:rsidP="006B5065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color w:val="000000"/>
                <w:sz w:val="28"/>
                <w:szCs w:val="28"/>
                <w:highlight w:val="yellow"/>
                <w:lang w:val="uz-Cyrl-UZ"/>
              </w:rPr>
            </w:pP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uz-Cyrl-UZ"/>
              </w:rPr>
              <w:t>Manzil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: </w:t>
            </w:r>
            <w:r w:rsidR="00600915" w:rsidRPr="00CB2B84">
              <w:rPr>
                <w:sz w:val="28"/>
                <w:szCs w:val="28"/>
                <w:lang w:val="uz-Cyrl-UZ"/>
              </w:rPr>
              <w:t>120100</w:t>
            </w:r>
            <w:r w:rsidR="0065355D" w:rsidRPr="00CB2B84">
              <w:rPr>
                <w:sz w:val="28"/>
                <w:szCs w:val="28"/>
                <w:lang w:val="uz-Cyrl-UZ"/>
              </w:rPr>
              <w:t xml:space="preserve">, </w:t>
            </w:r>
            <w:r w:rsidR="00600915" w:rsidRPr="00CB2B84">
              <w:rPr>
                <w:sz w:val="28"/>
                <w:szCs w:val="28"/>
                <w:lang w:val="en-US"/>
              </w:rPr>
              <w:t>Guliston sh</w:t>
            </w:r>
            <w:r w:rsidR="0065355D" w:rsidRPr="00CB2B84">
              <w:rPr>
                <w:sz w:val="28"/>
                <w:szCs w:val="28"/>
                <w:lang w:val="uz-Cyrl-UZ"/>
              </w:rPr>
              <w:t>.</w:t>
            </w:r>
            <w:r w:rsidR="00676FE7" w:rsidRPr="00CB2B84">
              <w:rPr>
                <w:sz w:val="28"/>
                <w:szCs w:val="28"/>
                <w:lang w:val="en-US"/>
              </w:rPr>
              <w:t>,</w:t>
            </w:r>
          </w:p>
          <w:p w:rsidR="00676FE7" w:rsidRPr="00CB2B84" w:rsidRDefault="00676FE7" w:rsidP="00676FE7">
            <w:pPr>
              <w:ind w:left="86"/>
              <w:rPr>
                <w:sz w:val="28"/>
                <w:szCs w:val="28"/>
                <w:lang w:val="en-US"/>
              </w:rPr>
            </w:pP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en-US"/>
              </w:rPr>
              <w:t>Tel</w:t>
            </w:r>
            <w:r w:rsidR="00676FE7" w:rsidRPr="00CB2B84">
              <w:rPr>
                <w:sz w:val="28"/>
                <w:szCs w:val="28"/>
                <w:lang w:val="en-US"/>
              </w:rPr>
              <w:t>/</w:t>
            </w:r>
            <w:r w:rsidRPr="00CB2B84">
              <w:rPr>
                <w:sz w:val="28"/>
                <w:szCs w:val="28"/>
                <w:lang w:val="en-US"/>
              </w:rPr>
              <w:t>faks</w:t>
            </w:r>
            <w:r w:rsidR="00600915" w:rsidRPr="00CB2B84">
              <w:rPr>
                <w:sz w:val="28"/>
                <w:szCs w:val="28"/>
                <w:lang w:val="en-US"/>
              </w:rPr>
              <w:t>: 67-225-24-97</w:t>
            </w:r>
          </w:p>
          <w:p w:rsidR="00676FE7" w:rsidRPr="00CB2B84" w:rsidRDefault="00714DD1" w:rsidP="00676FE7">
            <w:pPr>
              <w:ind w:left="86" w:right="-73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uz-Cyrl-UZ"/>
              </w:rPr>
              <w:t>SHHR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: </w:t>
            </w:r>
            <w:r w:rsidR="00600915" w:rsidRPr="00CB2B84">
              <w:rPr>
                <w:sz w:val="28"/>
                <w:szCs w:val="28"/>
                <w:lang w:val="en-US"/>
              </w:rPr>
              <w:t>100010860244042990124001</w:t>
            </w: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uz-Cyrl-UZ"/>
              </w:rPr>
              <w:t>STIR</w:t>
            </w:r>
            <w:r w:rsidR="00676FE7" w:rsidRPr="00CB2B84">
              <w:rPr>
                <w:sz w:val="28"/>
                <w:szCs w:val="28"/>
                <w:lang w:val="en-US"/>
              </w:rPr>
              <w:t>:</w:t>
            </w:r>
            <w:r w:rsidR="00600915" w:rsidRPr="00CB2B84">
              <w:rPr>
                <w:sz w:val="28"/>
                <w:szCs w:val="28"/>
                <w:lang w:val="en-US"/>
              </w:rPr>
              <w:t>201775969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, </w:t>
            </w:r>
            <w:r w:rsidRPr="00CB2B84">
              <w:rPr>
                <w:sz w:val="28"/>
                <w:szCs w:val="28"/>
                <w:lang w:val="en-US"/>
              </w:rPr>
              <w:t>OKONX</w:t>
            </w:r>
            <w:r w:rsidR="00676FE7" w:rsidRPr="00CB2B84">
              <w:rPr>
                <w:sz w:val="28"/>
                <w:szCs w:val="28"/>
                <w:lang w:val="en-US"/>
              </w:rPr>
              <w:t>: 22 100,</w:t>
            </w: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en-US"/>
              </w:rPr>
              <w:t>Operu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Kaznacheystva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Min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. </w:t>
            </w:r>
            <w:r w:rsidRPr="00CB2B84">
              <w:rPr>
                <w:sz w:val="28"/>
                <w:szCs w:val="28"/>
                <w:lang w:val="en-US"/>
              </w:rPr>
              <w:t>fin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. </w:t>
            </w:r>
            <w:r w:rsidRPr="00CB2B84">
              <w:rPr>
                <w:sz w:val="28"/>
                <w:szCs w:val="28"/>
                <w:lang w:val="en-US"/>
              </w:rPr>
              <w:t>RUz</w:t>
            </w:r>
            <w:r w:rsidR="00676FE7" w:rsidRPr="00CB2B84">
              <w:rPr>
                <w:sz w:val="28"/>
                <w:szCs w:val="28"/>
                <w:lang w:val="en-US"/>
              </w:rPr>
              <w:t>.</w:t>
            </w: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en-US"/>
              </w:rPr>
              <w:t>Kaz</w:t>
            </w:r>
            <w:r w:rsidR="00676FE7" w:rsidRPr="00CB2B84">
              <w:rPr>
                <w:sz w:val="28"/>
                <w:szCs w:val="28"/>
                <w:lang w:val="en-US"/>
              </w:rPr>
              <w:t>/</w:t>
            </w:r>
            <w:r w:rsidRPr="00CB2B84">
              <w:rPr>
                <w:sz w:val="28"/>
                <w:szCs w:val="28"/>
                <w:lang w:val="en-US"/>
              </w:rPr>
              <w:t>sch</w:t>
            </w:r>
            <w:r w:rsidR="00676FE7" w:rsidRPr="00CB2B84">
              <w:rPr>
                <w:sz w:val="28"/>
                <w:szCs w:val="28"/>
                <w:lang w:val="en-US"/>
              </w:rPr>
              <w:t>: 2340 2000 3001 0000 1010</w:t>
            </w:r>
          </w:p>
          <w:p w:rsidR="00676FE7" w:rsidRPr="00CB2B84" w:rsidRDefault="00714DD1" w:rsidP="00676FE7">
            <w:pPr>
              <w:ind w:left="86"/>
              <w:rPr>
                <w:sz w:val="28"/>
                <w:szCs w:val="28"/>
                <w:lang w:val="en-US"/>
              </w:rPr>
            </w:pPr>
            <w:r w:rsidRPr="00CB2B84">
              <w:rPr>
                <w:sz w:val="28"/>
                <w:szCs w:val="28"/>
                <w:lang w:val="en-US"/>
              </w:rPr>
              <w:t>MB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BB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XKKM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Toshkent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 </w:t>
            </w:r>
            <w:r w:rsidRPr="00CB2B84">
              <w:rPr>
                <w:sz w:val="28"/>
                <w:szCs w:val="28"/>
                <w:lang w:val="en-US"/>
              </w:rPr>
              <w:t>sh</w:t>
            </w:r>
            <w:r w:rsidR="00676FE7" w:rsidRPr="00CB2B84">
              <w:rPr>
                <w:sz w:val="28"/>
                <w:szCs w:val="28"/>
                <w:lang w:val="en-US"/>
              </w:rPr>
              <w:t>.</w:t>
            </w:r>
          </w:p>
          <w:p w:rsidR="00676FE7" w:rsidRPr="00CB2B84" w:rsidRDefault="00714DD1" w:rsidP="00676FE7">
            <w:pPr>
              <w:widowControl/>
              <w:autoSpaceDE/>
              <w:autoSpaceDN/>
              <w:adjustRightInd/>
              <w:ind w:left="86"/>
              <w:rPr>
                <w:rFonts w:eastAsia="Calibri"/>
                <w:b/>
                <w:color w:val="000000"/>
                <w:sz w:val="28"/>
                <w:szCs w:val="28"/>
                <w:lang w:val="uz-Cyrl-UZ"/>
              </w:rPr>
            </w:pPr>
            <w:r w:rsidRPr="00CB2B84">
              <w:rPr>
                <w:sz w:val="28"/>
                <w:szCs w:val="28"/>
                <w:lang w:val="en-US"/>
              </w:rPr>
              <w:t>MFO</w:t>
            </w:r>
            <w:r w:rsidR="00676FE7" w:rsidRPr="00CB2B84">
              <w:rPr>
                <w:sz w:val="28"/>
                <w:szCs w:val="28"/>
                <w:lang w:val="en-US"/>
              </w:rPr>
              <w:t xml:space="preserve">: 00014, </w:t>
            </w:r>
            <w:r w:rsidRPr="00CB2B84">
              <w:rPr>
                <w:sz w:val="28"/>
                <w:szCs w:val="28"/>
                <w:lang w:val="uz-Cyrl-UZ"/>
              </w:rPr>
              <w:t>STIR</w:t>
            </w:r>
            <w:r w:rsidR="00676FE7" w:rsidRPr="00CB2B84">
              <w:rPr>
                <w:sz w:val="28"/>
                <w:szCs w:val="28"/>
                <w:lang w:val="en-US"/>
              </w:rPr>
              <w:t>: 201 122 919</w:t>
            </w:r>
          </w:p>
          <w:p w:rsidR="00676FE7" w:rsidRPr="00CB2B84" w:rsidRDefault="00676FE7" w:rsidP="006B5065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uz-Cyrl-UZ"/>
              </w:rPr>
            </w:pPr>
          </w:p>
          <w:p w:rsidR="00F41955" w:rsidRPr="00CB2B84" w:rsidRDefault="00F41955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</w:p>
          <w:p w:rsidR="00FB18B3" w:rsidRPr="00CB2B84" w:rsidRDefault="00FB18B3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sz w:val="28"/>
                <w:szCs w:val="28"/>
                <w:lang w:val="uz-Cyrl-UZ" w:eastAsia="en-US"/>
              </w:rPr>
            </w:pPr>
          </w:p>
          <w:p w:rsidR="00FB18B3" w:rsidRPr="00CB2B84" w:rsidRDefault="00FB18B3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sz w:val="28"/>
                <w:szCs w:val="28"/>
                <w:lang w:val="uz-Cyrl-UZ" w:eastAsia="en-US"/>
              </w:rPr>
            </w:pPr>
          </w:p>
          <w:p w:rsidR="00FB18B3" w:rsidRPr="00CB2B84" w:rsidRDefault="00FB18B3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sz w:val="28"/>
                <w:szCs w:val="28"/>
                <w:lang w:val="uz-Cyrl-UZ" w:eastAsia="en-US"/>
              </w:rPr>
            </w:pPr>
          </w:p>
          <w:p w:rsidR="00F41955" w:rsidRPr="00AB6C89" w:rsidRDefault="00714DD1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  <w:r w:rsidRPr="00CB2B84">
              <w:rPr>
                <w:rFonts w:eastAsia="Calibri"/>
                <w:b/>
                <w:sz w:val="28"/>
                <w:szCs w:val="28"/>
                <w:lang w:val="uz-Cyrl-UZ" w:eastAsia="en-US"/>
              </w:rPr>
              <w:t>Birlashma</w:t>
            </w:r>
            <w:r w:rsidR="00676FE7" w:rsidRPr="00CB2B84">
              <w:rPr>
                <w:rFonts w:eastAsia="Calibri"/>
                <w:b/>
                <w:sz w:val="28"/>
                <w:szCs w:val="28"/>
                <w:lang w:val="uz-Cyrl-UZ" w:eastAsia="en-US"/>
              </w:rPr>
              <w:t xml:space="preserve"> </w:t>
            </w:r>
            <w:r w:rsidRPr="00CB2B84">
              <w:rPr>
                <w:rFonts w:eastAsia="Calibri"/>
                <w:b/>
                <w:sz w:val="28"/>
                <w:szCs w:val="28"/>
                <w:lang w:val="uz-Cyrl-UZ" w:eastAsia="en-US"/>
              </w:rPr>
              <w:t>boshlig‘i</w:t>
            </w:r>
            <w:bookmarkStart w:id="0" w:name="_GoBack"/>
            <w:bookmarkEnd w:id="0"/>
          </w:p>
          <w:p w:rsidR="00676FE7" w:rsidRPr="00AB6C89" w:rsidRDefault="00676FE7" w:rsidP="00676FE7">
            <w:pPr>
              <w:widowControl/>
              <w:autoSpaceDE/>
              <w:autoSpaceDN/>
              <w:adjustRightInd/>
              <w:ind w:firstLine="227"/>
              <w:jc w:val="both"/>
              <w:rPr>
                <w:rFonts w:eastAsia="Calibri"/>
                <w:sz w:val="28"/>
                <w:szCs w:val="28"/>
                <w:lang w:val="uz-Cyrl-UZ" w:eastAsia="en-US"/>
              </w:rPr>
            </w:pPr>
          </w:p>
          <w:p w:rsidR="00F41955" w:rsidRPr="00600915" w:rsidRDefault="006D7FB9" w:rsidP="00600915">
            <w:pPr>
              <w:widowControl/>
              <w:autoSpaceDE/>
              <w:autoSpaceDN/>
              <w:adjustRightInd/>
              <w:ind w:firstLine="227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B6C89">
              <w:rPr>
                <w:rFonts w:eastAsia="Calibri"/>
                <w:sz w:val="28"/>
                <w:szCs w:val="28"/>
                <w:lang w:val="uz-Cyrl-UZ" w:eastAsia="en-US"/>
              </w:rPr>
              <w:t>_________________</w:t>
            </w:r>
            <w:r w:rsidR="00676FE7" w:rsidRPr="00AB6C89">
              <w:rPr>
                <w:rFonts w:eastAsia="Calibri"/>
                <w:sz w:val="28"/>
                <w:szCs w:val="28"/>
                <w:lang w:val="uz-Cyrl-UZ" w:eastAsia="en-US"/>
              </w:rPr>
              <w:t xml:space="preserve"> </w:t>
            </w:r>
            <w:r w:rsidR="00600915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Valihanov </w:t>
            </w:r>
            <w:r w:rsidR="00600915" w:rsidRPr="00600915">
              <w:rPr>
                <w:rFonts w:eastAsia="Calibri"/>
                <w:b/>
                <w:sz w:val="28"/>
                <w:szCs w:val="28"/>
                <w:lang w:val="en-US" w:eastAsia="en-US"/>
              </w:rPr>
              <w:t>R</w:t>
            </w:r>
            <w:r w:rsidR="00600915">
              <w:rPr>
                <w:rFonts w:eastAsia="Calibri"/>
                <w:b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F41955" w:rsidRPr="00AB6C89" w:rsidRDefault="00F41955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z-Cyrl-UZ" w:eastAsia="en-US"/>
        </w:rPr>
      </w:pPr>
    </w:p>
    <w:sectPr w:rsidR="00F41955" w:rsidRPr="00AB6C89" w:rsidSect="00705743">
      <w:footerReference w:type="even" r:id="rId8"/>
      <w:pgSz w:w="11909" w:h="16834"/>
      <w:pgMar w:top="426" w:right="851" w:bottom="709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7E" w:rsidRDefault="0013357E">
      <w:r>
        <w:separator/>
      </w:r>
    </w:p>
  </w:endnote>
  <w:endnote w:type="continuationSeparator" w:id="0">
    <w:p w:rsidR="0013357E" w:rsidRDefault="001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Times">
    <w:altName w:val="MS Mincho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7E" w:rsidRDefault="0013357E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3357E" w:rsidRDefault="0013357E" w:rsidP="003460D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7E" w:rsidRDefault="0013357E">
      <w:r>
        <w:separator/>
      </w:r>
    </w:p>
  </w:footnote>
  <w:footnote w:type="continuationSeparator" w:id="0">
    <w:p w:rsidR="0013357E" w:rsidRDefault="0013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8408AD"/>
    <w:multiLevelType w:val="multilevel"/>
    <w:tmpl w:val="8B328E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A32305"/>
    <w:multiLevelType w:val="hybridMultilevel"/>
    <w:tmpl w:val="4A0C0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 w15:restartNumberingAfterBreak="0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0" w15:restartNumberingAfterBreak="0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 w15:restartNumberingAfterBreak="0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4" w15:restartNumberingAfterBreak="0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5"/>
  </w:num>
  <w:num w:numId="4">
    <w:abstractNumId w:val="28"/>
  </w:num>
  <w:num w:numId="5">
    <w:abstractNumId w:val="26"/>
  </w:num>
  <w:num w:numId="6">
    <w:abstractNumId w:val="24"/>
  </w:num>
  <w:num w:numId="7">
    <w:abstractNumId w:val="14"/>
  </w:num>
  <w:num w:numId="8">
    <w:abstractNumId w:val="36"/>
  </w:num>
  <w:num w:numId="9">
    <w:abstractNumId w:val="27"/>
  </w:num>
  <w:num w:numId="10">
    <w:abstractNumId w:val="23"/>
  </w:num>
  <w:num w:numId="11">
    <w:abstractNumId w:val="20"/>
  </w:num>
  <w:num w:numId="12">
    <w:abstractNumId w:val="1"/>
  </w:num>
  <w:num w:numId="13">
    <w:abstractNumId w:val="17"/>
  </w:num>
  <w:num w:numId="14">
    <w:abstractNumId w:val="37"/>
  </w:num>
  <w:num w:numId="15">
    <w:abstractNumId w:val="18"/>
  </w:num>
  <w:num w:numId="16">
    <w:abstractNumId w:val="0"/>
  </w:num>
  <w:num w:numId="17">
    <w:abstractNumId w:val="25"/>
  </w:num>
  <w:num w:numId="18">
    <w:abstractNumId w:val="3"/>
  </w:num>
  <w:num w:numId="19">
    <w:abstractNumId w:val="2"/>
  </w:num>
  <w:num w:numId="20">
    <w:abstractNumId w:val="33"/>
  </w:num>
  <w:num w:numId="21">
    <w:abstractNumId w:val="35"/>
  </w:num>
  <w:num w:numId="22">
    <w:abstractNumId w:val="12"/>
  </w:num>
  <w:num w:numId="23">
    <w:abstractNumId w:val="16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10"/>
  </w:num>
  <w:num w:numId="29">
    <w:abstractNumId w:val="29"/>
  </w:num>
  <w:num w:numId="30">
    <w:abstractNumId w:val="22"/>
  </w:num>
  <w:num w:numId="31">
    <w:abstractNumId w:val="21"/>
  </w:num>
  <w:num w:numId="32">
    <w:abstractNumId w:val="7"/>
  </w:num>
  <w:num w:numId="33">
    <w:abstractNumId w:val="4"/>
  </w:num>
  <w:num w:numId="34">
    <w:abstractNumId w:val="34"/>
  </w:num>
  <w:num w:numId="35">
    <w:abstractNumId w:val="6"/>
  </w:num>
  <w:num w:numId="36">
    <w:abstractNumId w:val="32"/>
  </w:num>
  <w:num w:numId="37">
    <w:abstractNumId w:val="11"/>
  </w:num>
  <w:num w:numId="38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6F"/>
    <w:rsid w:val="00000A96"/>
    <w:rsid w:val="00001512"/>
    <w:rsid w:val="00002F90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4773"/>
    <w:rsid w:val="000154DF"/>
    <w:rsid w:val="0001626B"/>
    <w:rsid w:val="00016792"/>
    <w:rsid w:val="00016F99"/>
    <w:rsid w:val="000170D6"/>
    <w:rsid w:val="00017FE5"/>
    <w:rsid w:val="0002070C"/>
    <w:rsid w:val="000227AB"/>
    <w:rsid w:val="00022A14"/>
    <w:rsid w:val="00022BEB"/>
    <w:rsid w:val="00023A69"/>
    <w:rsid w:val="00023B7F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7617"/>
    <w:rsid w:val="00037DC9"/>
    <w:rsid w:val="00042C26"/>
    <w:rsid w:val="00042E2D"/>
    <w:rsid w:val="00042F04"/>
    <w:rsid w:val="000442BD"/>
    <w:rsid w:val="00044319"/>
    <w:rsid w:val="00044403"/>
    <w:rsid w:val="0004474A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649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0D84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2E1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C92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2064"/>
    <w:rsid w:val="000E30D8"/>
    <w:rsid w:val="000E343C"/>
    <w:rsid w:val="000E3AB8"/>
    <w:rsid w:val="000E42AF"/>
    <w:rsid w:val="000E55E9"/>
    <w:rsid w:val="000E5D55"/>
    <w:rsid w:val="000F0DCE"/>
    <w:rsid w:val="000F14D2"/>
    <w:rsid w:val="000F4989"/>
    <w:rsid w:val="000F4DE3"/>
    <w:rsid w:val="000F58BC"/>
    <w:rsid w:val="000F5FA7"/>
    <w:rsid w:val="000F794C"/>
    <w:rsid w:val="001002D8"/>
    <w:rsid w:val="00100E7E"/>
    <w:rsid w:val="001014BC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2D3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2778B"/>
    <w:rsid w:val="00130579"/>
    <w:rsid w:val="00131F94"/>
    <w:rsid w:val="001331F1"/>
    <w:rsid w:val="0013357E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7EAD"/>
    <w:rsid w:val="001921A0"/>
    <w:rsid w:val="00195A09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2E0"/>
    <w:rsid w:val="001B1E51"/>
    <w:rsid w:val="001B205F"/>
    <w:rsid w:val="001B23FE"/>
    <w:rsid w:val="001B42D4"/>
    <w:rsid w:val="001B4482"/>
    <w:rsid w:val="001B4F52"/>
    <w:rsid w:val="001B56B5"/>
    <w:rsid w:val="001B5716"/>
    <w:rsid w:val="001B7801"/>
    <w:rsid w:val="001B79D1"/>
    <w:rsid w:val="001C1FF8"/>
    <w:rsid w:val="001C2ADA"/>
    <w:rsid w:val="001C406E"/>
    <w:rsid w:val="001C4322"/>
    <w:rsid w:val="001C4AB6"/>
    <w:rsid w:val="001C6985"/>
    <w:rsid w:val="001D00E5"/>
    <w:rsid w:val="001D15B5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FD2"/>
    <w:rsid w:val="0020156A"/>
    <w:rsid w:val="00201A58"/>
    <w:rsid w:val="002049C0"/>
    <w:rsid w:val="002055E8"/>
    <w:rsid w:val="00205930"/>
    <w:rsid w:val="00205C14"/>
    <w:rsid w:val="00205DF0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4A4C"/>
    <w:rsid w:val="00215840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300F2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EFB"/>
    <w:rsid w:val="002647F3"/>
    <w:rsid w:val="002649BC"/>
    <w:rsid w:val="00264A89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1976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96996"/>
    <w:rsid w:val="002A068E"/>
    <w:rsid w:val="002A11D4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C0E3A"/>
    <w:rsid w:val="002C1147"/>
    <w:rsid w:val="002C1A24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AB6"/>
    <w:rsid w:val="002D1B3B"/>
    <w:rsid w:val="002D3057"/>
    <w:rsid w:val="002D38CD"/>
    <w:rsid w:val="002D56AD"/>
    <w:rsid w:val="002D58B8"/>
    <w:rsid w:val="002D6453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08DA"/>
    <w:rsid w:val="002F34B7"/>
    <w:rsid w:val="002F3734"/>
    <w:rsid w:val="002F3FA2"/>
    <w:rsid w:val="002F4211"/>
    <w:rsid w:val="002F5A5F"/>
    <w:rsid w:val="002F6949"/>
    <w:rsid w:val="002F7ED6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6556"/>
    <w:rsid w:val="0034006F"/>
    <w:rsid w:val="00340BC8"/>
    <w:rsid w:val="00340DCC"/>
    <w:rsid w:val="00342573"/>
    <w:rsid w:val="0034491C"/>
    <w:rsid w:val="003460DC"/>
    <w:rsid w:val="003465CF"/>
    <w:rsid w:val="00346CDA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871C2"/>
    <w:rsid w:val="00390432"/>
    <w:rsid w:val="003906A4"/>
    <w:rsid w:val="00390748"/>
    <w:rsid w:val="003919FF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2D"/>
    <w:rsid w:val="003A5CDA"/>
    <w:rsid w:val="003A6455"/>
    <w:rsid w:val="003A6C75"/>
    <w:rsid w:val="003A73C1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967"/>
    <w:rsid w:val="003F6D31"/>
    <w:rsid w:val="00406B36"/>
    <w:rsid w:val="00406DF6"/>
    <w:rsid w:val="00411341"/>
    <w:rsid w:val="00411436"/>
    <w:rsid w:val="00411A34"/>
    <w:rsid w:val="0041227C"/>
    <w:rsid w:val="004129A5"/>
    <w:rsid w:val="00412F0E"/>
    <w:rsid w:val="0041641A"/>
    <w:rsid w:val="004175F5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7E3"/>
    <w:rsid w:val="00432DCA"/>
    <w:rsid w:val="00433332"/>
    <w:rsid w:val="004333F1"/>
    <w:rsid w:val="0043418E"/>
    <w:rsid w:val="00434F24"/>
    <w:rsid w:val="00437CD9"/>
    <w:rsid w:val="0044195B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5B2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1AE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270D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08ED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65"/>
    <w:rsid w:val="004C495E"/>
    <w:rsid w:val="004C4AC7"/>
    <w:rsid w:val="004C50A6"/>
    <w:rsid w:val="004C5166"/>
    <w:rsid w:val="004C5E3E"/>
    <w:rsid w:val="004C6322"/>
    <w:rsid w:val="004C6C1E"/>
    <w:rsid w:val="004C7DC3"/>
    <w:rsid w:val="004D1C79"/>
    <w:rsid w:val="004D3792"/>
    <w:rsid w:val="004D3B5C"/>
    <w:rsid w:val="004D4B3E"/>
    <w:rsid w:val="004D52A8"/>
    <w:rsid w:val="004D54BD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B13"/>
    <w:rsid w:val="004F6A08"/>
    <w:rsid w:val="004F7D68"/>
    <w:rsid w:val="00502229"/>
    <w:rsid w:val="005028D5"/>
    <w:rsid w:val="005029E3"/>
    <w:rsid w:val="005047D6"/>
    <w:rsid w:val="00504B73"/>
    <w:rsid w:val="005050A0"/>
    <w:rsid w:val="00505D61"/>
    <w:rsid w:val="00507174"/>
    <w:rsid w:val="0050720C"/>
    <w:rsid w:val="00511077"/>
    <w:rsid w:val="005111E8"/>
    <w:rsid w:val="00512268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C3E"/>
    <w:rsid w:val="00530D08"/>
    <w:rsid w:val="00531734"/>
    <w:rsid w:val="00531A03"/>
    <w:rsid w:val="00533313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330D"/>
    <w:rsid w:val="0059343E"/>
    <w:rsid w:val="00594F79"/>
    <w:rsid w:val="005A0862"/>
    <w:rsid w:val="005A136B"/>
    <w:rsid w:val="005A1CD8"/>
    <w:rsid w:val="005A33CA"/>
    <w:rsid w:val="005A37F0"/>
    <w:rsid w:val="005A4F6A"/>
    <w:rsid w:val="005B0E51"/>
    <w:rsid w:val="005B2610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7E36"/>
    <w:rsid w:val="005D0F3F"/>
    <w:rsid w:val="005D100D"/>
    <w:rsid w:val="005D158D"/>
    <w:rsid w:val="005D189B"/>
    <w:rsid w:val="005D25DD"/>
    <w:rsid w:val="005D395B"/>
    <w:rsid w:val="005D400D"/>
    <w:rsid w:val="005D4514"/>
    <w:rsid w:val="005D4EE6"/>
    <w:rsid w:val="005D5CAD"/>
    <w:rsid w:val="005D6556"/>
    <w:rsid w:val="005D66AC"/>
    <w:rsid w:val="005D7252"/>
    <w:rsid w:val="005D7D64"/>
    <w:rsid w:val="005E345C"/>
    <w:rsid w:val="005E4422"/>
    <w:rsid w:val="005E5B10"/>
    <w:rsid w:val="005E5CDB"/>
    <w:rsid w:val="005E62BE"/>
    <w:rsid w:val="005E7C8E"/>
    <w:rsid w:val="005F1FFA"/>
    <w:rsid w:val="005F2EED"/>
    <w:rsid w:val="005F3472"/>
    <w:rsid w:val="005F3DC4"/>
    <w:rsid w:val="005F5645"/>
    <w:rsid w:val="005F62EC"/>
    <w:rsid w:val="00600915"/>
    <w:rsid w:val="00600F6C"/>
    <w:rsid w:val="00601BE7"/>
    <w:rsid w:val="0060264C"/>
    <w:rsid w:val="00604844"/>
    <w:rsid w:val="00604EA6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355D"/>
    <w:rsid w:val="006543B5"/>
    <w:rsid w:val="0065470F"/>
    <w:rsid w:val="006565CA"/>
    <w:rsid w:val="00656FCF"/>
    <w:rsid w:val="00661FE4"/>
    <w:rsid w:val="00662696"/>
    <w:rsid w:val="006663CD"/>
    <w:rsid w:val="00670911"/>
    <w:rsid w:val="0067175F"/>
    <w:rsid w:val="00671BEB"/>
    <w:rsid w:val="00672420"/>
    <w:rsid w:val="00672F47"/>
    <w:rsid w:val="0067373A"/>
    <w:rsid w:val="00673A79"/>
    <w:rsid w:val="006744E9"/>
    <w:rsid w:val="0067459C"/>
    <w:rsid w:val="00674C2B"/>
    <w:rsid w:val="00675BE0"/>
    <w:rsid w:val="006768DA"/>
    <w:rsid w:val="00676FE7"/>
    <w:rsid w:val="006803BA"/>
    <w:rsid w:val="00680D54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56D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065"/>
    <w:rsid w:val="006B5557"/>
    <w:rsid w:val="006B5938"/>
    <w:rsid w:val="006B5B95"/>
    <w:rsid w:val="006B5FC7"/>
    <w:rsid w:val="006B62B3"/>
    <w:rsid w:val="006B68B2"/>
    <w:rsid w:val="006C180E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358A"/>
    <w:rsid w:val="006D41BD"/>
    <w:rsid w:val="006D4C9C"/>
    <w:rsid w:val="006D4EBC"/>
    <w:rsid w:val="006D693F"/>
    <w:rsid w:val="006D7A92"/>
    <w:rsid w:val="006D7FB9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7CA"/>
    <w:rsid w:val="00704CB5"/>
    <w:rsid w:val="00705743"/>
    <w:rsid w:val="00705DB8"/>
    <w:rsid w:val="0070654E"/>
    <w:rsid w:val="007067A8"/>
    <w:rsid w:val="00707A31"/>
    <w:rsid w:val="007106A3"/>
    <w:rsid w:val="00710D90"/>
    <w:rsid w:val="00712E45"/>
    <w:rsid w:val="0071375C"/>
    <w:rsid w:val="007148ED"/>
    <w:rsid w:val="00714DD1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110C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48A"/>
    <w:rsid w:val="00744661"/>
    <w:rsid w:val="00744D40"/>
    <w:rsid w:val="00745519"/>
    <w:rsid w:val="0074596A"/>
    <w:rsid w:val="007469D6"/>
    <w:rsid w:val="00746A71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4CD8"/>
    <w:rsid w:val="00786B16"/>
    <w:rsid w:val="007871D2"/>
    <w:rsid w:val="00787F21"/>
    <w:rsid w:val="00790197"/>
    <w:rsid w:val="0079141B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6"/>
    <w:rsid w:val="007944C8"/>
    <w:rsid w:val="0079504F"/>
    <w:rsid w:val="00795C9A"/>
    <w:rsid w:val="00795EEB"/>
    <w:rsid w:val="007976FC"/>
    <w:rsid w:val="007A178A"/>
    <w:rsid w:val="007A3F26"/>
    <w:rsid w:val="007A5A3D"/>
    <w:rsid w:val="007A5F51"/>
    <w:rsid w:val="007A6C69"/>
    <w:rsid w:val="007A7459"/>
    <w:rsid w:val="007B2180"/>
    <w:rsid w:val="007B3271"/>
    <w:rsid w:val="007B3F2C"/>
    <w:rsid w:val="007B6A7D"/>
    <w:rsid w:val="007C0966"/>
    <w:rsid w:val="007C0DB4"/>
    <w:rsid w:val="007C1009"/>
    <w:rsid w:val="007C17BD"/>
    <w:rsid w:val="007C2299"/>
    <w:rsid w:val="007C2331"/>
    <w:rsid w:val="007C260D"/>
    <w:rsid w:val="007C2F5B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3084"/>
    <w:rsid w:val="007E5C93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44EE"/>
    <w:rsid w:val="008050E4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30597"/>
    <w:rsid w:val="0083128C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0E7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4C4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5D9"/>
    <w:rsid w:val="00872831"/>
    <w:rsid w:val="00872EFC"/>
    <w:rsid w:val="00873DA4"/>
    <w:rsid w:val="00874A9C"/>
    <w:rsid w:val="00874B52"/>
    <w:rsid w:val="00877221"/>
    <w:rsid w:val="00877940"/>
    <w:rsid w:val="00877DF8"/>
    <w:rsid w:val="00880A9A"/>
    <w:rsid w:val="0088143B"/>
    <w:rsid w:val="00881B6A"/>
    <w:rsid w:val="00882441"/>
    <w:rsid w:val="008825ED"/>
    <w:rsid w:val="00883053"/>
    <w:rsid w:val="0088421B"/>
    <w:rsid w:val="00885506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1FC5"/>
    <w:rsid w:val="008A2150"/>
    <w:rsid w:val="008A2266"/>
    <w:rsid w:val="008A278A"/>
    <w:rsid w:val="008A3073"/>
    <w:rsid w:val="008A445A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213"/>
    <w:rsid w:val="008E633F"/>
    <w:rsid w:val="008F0CCF"/>
    <w:rsid w:val="008F1014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0F01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7CA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2F88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E3B"/>
    <w:rsid w:val="009663E1"/>
    <w:rsid w:val="00966545"/>
    <w:rsid w:val="00970B54"/>
    <w:rsid w:val="009736F9"/>
    <w:rsid w:val="009808D5"/>
    <w:rsid w:val="00980E07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64E"/>
    <w:rsid w:val="0099265F"/>
    <w:rsid w:val="00992D80"/>
    <w:rsid w:val="00993404"/>
    <w:rsid w:val="009956CE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C90"/>
    <w:rsid w:val="009B56EE"/>
    <w:rsid w:val="009B57D7"/>
    <w:rsid w:val="009B5DEF"/>
    <w:rsid w:val="009B7AF5"/>
    <w:rsid w:val="009B7BE5"/>
    <w:rsid w:val="009B7CCE"/>
    <w:rsid w:val="009B7E90"/>
    <w:rsid w:val="009C1C6D"/>
    <w:rsid w:val="009C26D5"/>
    <w:rsid w:val="009C3311"/>
    <w:rsid w:val="009C4578"/>
    <w:rsid w:val="009C479D"/>
    <w:rsid w:val="009C4C16"/>
    <w:rsid w:val="009C5695"/>
    <w:rsid w:val="009C59F8"/>
    <w:rsid w:val="009C5ED9"/>
    <w:rsid w:val="009C73FC"/>
    <w:rsid w:val="009C7A10"/>
    <w:rsid w:val="009C7E66"/>
    <w:rsid w:val="009D00F4"/>
    <w:rsid w:val="009D0185"/>
    <w:rsid w:val="009D19CF"/>
    <w:rsid w:val="009D1BF7"/>
    <w:rsid w:val="009D1D18"/>
    <w:rsid w:val="009D2DD8"/>
    <w:rsid w:val="009D32F5"/>
    <w:rsid w:val="009D35C6"/>
    <w:rsid w:val="009D40B4"/>
    <w:rsid w:val="009D6208"/>
    <w:rsid w:val="009D780B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5B78"/>
    <w:rsid w:val="009F71E3"/>
    <w:rsid w:val="009F7426"/>
    <w:rsid w:val="009F7C7B"/>
    <w:rsid w:val="00A001E9"/>
    <w:rsid w:val="00A032AB"/>
    <w:rsid w:val="00A03A90"/>
    <w:rsid w:val="00A05225"/>
    <w:rsid w:val="00A054CA"/>
    <w:rsid w:val="00A06C4D"/>
    <w:rsid w:val="00A07303"/>
    <w:rsid w:val="00A07BFD"/>
    <w:rsid w:val="00A07D08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1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37A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051D"/>
    <w:rsid w:val="00A63D48"/>
    <w:rsid w:val="00A64462"/>
    <w:rsid w:val="00A64EFC"/>
    <w:rsid w:val="00A65E12"/>
    <w:rsid w:val="00A72D6A"/>
    <w:rsid w:val="00A73102"/>
    <w:rsid w:val="00A73C5D"/>
    <w:rsid w:val="00A753D3"/>
    <w:rsid w:val="00A77F3A"/>
    <w:rsid w:val="00A80842"/>
    <w:rsid w:val="00A80ABB"/>
    <w:rsid w:val="00A824D7"/>
    <w:rsid w:val="00A83292"/>
    <w:rsid w:val="00A83341"/>
    <w:rsid w:val="00A83488"/>
    <w:rsid w:val="00A834D0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1A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4AF2"/>
    <w:rsid w:val="00AA4CA7"/>
    <w:rsid w:val="00AA4D62"/>
    <w:rsid w:val="00AA4DD4"/>
    <w:rsid w:val="00AA7404"/>
    <w:rsid w:val="00AB09CD"/>
    <w:rsid w:val="00AB0D29"/>
    <w:rsid w:val="00AB4379"/>
    <w:rsid w:val="00AB53B0"/>
    <w:rsid w:val="00AB6022"/>
    <w:rsid w:val="00AB6BD4"/>
    <w:rsid w:val="00AB6C89"/>
    <w:rsid w:val="00AC0702"/>
    <w:rsid w:val="00AC0CC9"/>
    <w:rsid w:val="00AC0F06"/>
    <w:rsid w:val="00AC2C38"/>
    <w:rsid w:val="00AC310A"/>
    <w:rsid w:val="00AC361B"/>
    <w:rsid w:val="00AC3620"/>
    <w:rsid w:val="00AC5C01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399C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0E5F"/>
    <w:rsid w:val="00B11E71"/>
    <w:rsid w:val="00B11F3D"/>
    <w:rsid w:val="00B1286E"/>
    <w:rsid w:val="00B12CA9"/>
    <w:rsid w:val="00B13A3E"/>
    <w:rsid w:val="00B13BBB"/>
    <w:rsid w:val="00B147CD"/>
    <w:rsid w:val="00B158F5"/>
    <w:rsid w:val="00B16072"/>
    <w:rsid w:val="00B16783"/>
    <w:rsid w:val="00B17FBF"/>
    <w:rsid w:val="00B17FF2"/>
    <w:rsid w:val="00B20B4B"/>
    <w:rsid w:val="00B20D67"/>
    <w:rsid w:val="00B20DEB"/>
    <w:rsid w:val="00B21265"/>
    <w:rsid w:val="00B218DD"/>
    <w:rsid w:val="00B21B71"/>
    <w:rsid w:val="00B21FB4"/>
    <w:rsid w:val="00B25626"/>
    <w:rsid w:val="00B2775F"/>
    <w:rsid w:val="00B30719"/>
    <w:rsid w:val="00B32CF7"/>
    <w:rsid w:val="00B338A3"/>
    <w:rsid w:val="00B33912"/>
    <w:rsid w:val="00B34002"/>
    <w:rsid w:val="00B346DF"/>
    <w:rsid w:val="00B348E5"/>
    <w:rsid w:val="00B34E47"/>
    <w:rsid w:val="00B35169"/>
    <w:rsid w:val="00B35CC1"/>
    <w:rsid w:val="00B35F40"/>
    <w:rsid w:val="00B374E6"/>
    <w:rsid w:val="00B379B4"/>
    <w:rsid w:val="00B40A3C"/>
    <w:rsid w:val="00B438E5"/>
    <w:rsid w:val="00B4429B"/>
    <w:rsid w:val="00B44DD6"/>
    <w:rsid w:val="00B45360"/>
    <w:rsid w:val="00B45FA7"/>
    <w:rsid w:val="00B5089C"/>
    <w:rsid w:val="00B559A8"/>
    <w:rsid w:val="00B55AFE"/>
    <w:rsid w:val="00B5641C"/>
    <w:rsid w:val="00B576F2"/>
    <w:rsid w:val="00B616A9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E98"/>
    <w:rsid w:val="00B84517"/>
    <w:rsid w:val="00B8491A"/>
    <w:rsid w:val="00B84CCE"/>
    <w:rsid w:val="00B85232"/>
    <w:rsid w:val="00B85C12"/>
    <w:rsid w:val="00B8600D"/>
    <w:rsid w:val="00B86689"/>
    <w:rsid w:val="00B87A0C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6CDB"/>
    <w:rsid w:val="00BB7BDE"/>
    <w:rsid w:val="00BC093D"/>
    <w:rsid w:val="00BC186B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1D2"/>
    <w:rsid w:val="00BE02DB"/>
    <w:rsid w:val="00BE053F"/>
    <w:rsid w:val="00BE0AB4"/>
    <w:rsid w:val="00BE0F23"/>
    <w:rsid w:val="00BE1350"/>
    <w:rsid w:val="00BE262A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6D8E"/>
    <w:rsid w:val="00BF7EDF"/>
    <w:rsid w:val="00C001E5"/>
    <w:rsid w:val="00C0221B"/>
    <w:rsid w:val="00C03939"/>
    <w:rsid w:val="00C05AA9"/>
    <w:rsid w:val="00C061FC"/>
    <w:rsid w:val="00C06602"/>
    <w:rsid w:val="00C07F3D"/>
    <w:rsid w:val="00C10B3D"/>
    <w:rsid w:val="00C1133B"/>
    <w:rsid w:val="00C122D9"/>
    <w:rsid w:val="00C12A81"/>
    <w:rsid w:val="00C1362C"/>
    <w:rsid w:val="00C142D2"/>
    <w:rsid w:val="00C15A24"/>
    <w:rsid w:val="00C17561"/>
    <w:rsid w:val="00C17631"/>
    <w:rsid w:val="00C17B8C"/>
    <w:rsid w:val="00C2043B"/>
    <w:rsid w:val="00C20938"/>
    <w:rsid w:val="00C20AD3"/>
    <w:rsid w:val="00C22219"/>
    <w:rsid w:val="00C24CC3"/>
    <w:rsid w:val="00C25863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152E"/>
    <w:rsid w:val="00C51B10"/>
    <w:rsid w:val="00C525C8"/>
    <w:rsid w:val="00C5392D"/>
    <w:rsid w:val="00C54310"/>
    <w:rsid w:val="00C57C47"/>
    <w:rsid w:val="00C57D43"/>
    <w:rsid w:val="00C60433"/>
    <w:rsid w:val="00C611D9"/>
    <w:rsid w:val="00C63579"/>
    <w:rsid w:val="00C64516"/>
    <w:rsid w:val="00C652E6"/>
    <w:rsid w:val="00C654E1"/>
    <w:rsid w:val="00C65F92"/>
    <w:rsid w:val="00C66C5E"/>
    <w:rsid w:val="00C6756E"/>
    <w:rsid w:val="00C71CFA"/>
    <w:rsid w:val="00C735FA"/>
    <w:rsid w:val="00C73CD0"/>
    <w:rsid w:val="00C74517"/>
    <w:rsid w:val="00C747D8"/>
    <w:rsid w:val="00C74A26"/>
    <w:rsid w:val="00C75C7E"/>
    <w:rsid w:val="00C808F2"/>
    <w:rsid w:val="00C8140F"/>
    <w:rsid w:val="00C82458"/>
    <w:rsid w:val="00C82922"/>
    <w:rsid w:val="00C82A15"/>
    <w:rsid w:val="00C831E6"/>
    <w:rsid w:val="00C84A6D"/>
    <w:rsid w:val="00C84A9F"/>
    <w:rsid w:val="00C860F4"/>
    <w:rsid w:val="00C86AE5"/>
    <w:rsid w:val="00C92933"/>
    <w:rsid w:val="00C94542"/>
    <w:rsid w:val="00C94918"/>
    <w:rsid w:val="00C955D8"/>
    <w:rsid w:val="00C972CC"/>
    <w:rsid w:val="00C979B7"/>
    <w:rsid w:val="00CA0ED0"/>
    <w:rsid w:val="00CA10C9"/>
    <w:rsid w:val="00CA1A88"/>
    <w:rsid w:val="00CA25B5"/>
    <w:rsid w:val="00CA2898"/>
    <w:rsid w:val="00CA3057"/>
    <w:rsid w:val="00CA30CC"/>
    <w:rsid w:val="00CA4454"/>
    <w:rsid w:val="00CA5AB2"/>
    <w:rsid w:val="00CA5CC7"/>
    <w:rsid w:val="00CA732C"/>
    <w:rsid w:val="00CA7545"/>
    <w:rsid w:val="00CB00A1"/>
    <w:rsid w:val="00CB2B84"/>
    <w:rsid w:val="00CB4564"/>
    <w:rsid w:val="00CB51A7"/>
    <w:rsid w:val="00CB6793"/>
    <w:rsid w:val="00CC28A3"/>
    <w:rsid w:val="00CC3182"/>
    <w:rsid w:val="00CC3334"/>
    <w:rsid w:val="00CC4506"/>
    <w:rsid w:val="00CC49FC"/>
    <w:rsid w:val="00CC4E16"/>
    <w:rsid w:val="00CC5185"/>
    <w:rsid w:val="00CC543E"/>
    <w:rsid w:val="00CC6764"/>
    <w:rsid w:val="00CC6E8A"/>
    <w:rsid w:val="00CC7B8E"/>
    <w:rsid w:val="00CC7C2A"/>
    <w:rsid w:val="00CD0F1E"/>
    <w:rsid w:val="00CD14F6"/>
    <w:rsid w:val="00CD19F3"/>
    <w:rsid w:val="00CD2049"/>
    <w:rsid w:val="00CD29CA"/>
    <w:rsid w:val="00CD2C08"/>
    <w:rsid w:val="00CD3DE5"/>
    <w:rsid w:val="00CD78D1"/>
    <w:rsid w:val="00CD7D95"/>
    <w:rsid w:val="00CE310F"/>
    <w:rsid w:val="00CE3326"/>
    <w:rsid w:val="00CE3A17"/>
    <w:rsid w:val="00CE4D15"/>
    <w:rsid w:val="00CF10C6"/>
    <w:rsid w:val="00CF325B"/>
    <w:rsid w:val="00CF3C23"/>
    <w:rsid w:val="00CF5356"/>
    <w:rsid w:val="00CF5507"/>
    <w:rsid w:val="00CF7C49"/>
    <w:rsid w:val="00D00901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3071"/>
    <w:rsid w:val="00D238BB"/>
    <w:rsid w:val="00D24996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3E2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31DC"/>
    <w:rsid w:val="00D74034"/>
    <w:rsid w:val="00D74E11"/>
    <w:rsid w:val="00D75D8E"/>
    <w:rsid w:val="00D76B25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1C57"/>
    <w:rsid w:val="00D93155"/>
    <w:rsid w:val="00D9327A"/>
    <w:rsid w:val="00D93778"/>
    <w:rsid w:val="00D9402C"/>
    <w:rsid w:val="00D95840"/>
    <w:rsid w:val="00D95ABE"/>
    <w:rsid w:val="00D95E4F"/>
    <w:rsid w:val="00D97378"/>
    <w:rsid w:val="00D97523"/>
    <w:rsid w:val="00DA1365"/>
    <w:rsid w:val="00DA1F14"/>
    <w:rsid w:val="00DA26FA"/>
    <w:rsid w:val="00DA44B1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3D97"/>
    <w:rsid w:val="00DC423E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5BFF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57F"/>
    <w:rsid w:val="00E309B9"/>
    <w:rsid w:val="00E311A8"/>
    <w:rsid w:val="00E31DF8"/>
    <w:rsid w:val="00E32FFE"/>
    <w:rsid w:val="00E33300"/>
    <w:rsid w:val="00E357C0"/>
    <w:rsid w:val="00E37CD4"/>
    <w:rsid w:val="00E40A59"/>
    <w:rsid w:val="00E40D0B"/>
    <w:rsid w:val="00E40F49"/>
    <w:rsid w:val="00E42222"/>
    <w:rsid w:val="00E425BB"/>
    <w:rsid w:val="00E426FC"/>
    <w:rsid w:val="00E438E9"/>
    <w:rsid w:val="00E43B16"/>
    <w:rsid w:val="00E43DBE"/>
    <w:rsid w:val="00E44574"/>
    <w:rsid w:val="00E4556C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4BEE"/>
    <w:rsid w:val="00E85621"/>
    <w:rsid w:val="00E85955"/>
    <w:rsid w:val="00E85DA5"/>
    <w:rsid w:val="00E86B18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48B8"/>
    <w:rsid w:val="00EA577F"/>
    <w:rsid w:val="00EA7545"/>
    <w:rsid w:val="00EA7FA1"/>
    <w:rsid w:val="00EB0641"/>
    <w:rsid w:val="00EB07BE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1E5A"/>
    <w:rsid w:val="00ED22AF"/>
    <w:rsid w:val="00ED2EE3"/>
    <w:rsid w:val="00ED330C"/>
    <w:rsid w:val="00ED361D"/>
    <w:rsid w:val="00ED37F0"/>
    <w:rsid w:val="00ED53A7"/>
    <w:rsid w:val="00ED5657"/>
    <w:rsid w:val="00ED5696"/>
    <w:rsid w:val="00ED5716"/>
    <w:rsid w:val="00ED572B"/>
    <w:rsid w:val="00ED646F"/>
    <w:rsid w:val="00EE0105"/>
    <w:rsid w:val="00EE04B8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2D50"/>
    <w:rsid w:val="00EF590D"/>
    <w:rsid w:val="00EF5943"/>
    <w:rsid w:val="00EF798B"/>
    <w:rsid w:val="00F02945"/>
    <w:rsid w:val="00F0371D"/>
    <w:rsid w:val="00F04C7A"/>
    <w:rsid w:val="00F05300"/>
    <w:rsid w:val="00F0574D"/>
    <w:rsid w:val="00F070D2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5416"/>
    <w:rsid w:val="00F4633A"/>
    <w:rsid w:val="00F510B4"/>
    <w:rsid w:val="00F517EA"/>
    <w:rsid w:val="00F51FD1"/>
    <w:rsid w:val="00F52489"/>
    <w:rsid w:val="00F549AB"/>
    <w:rsid w:val="00F554F2"/>
    <w:rsid w:val="00F601E4"/>
    <w:rsid w:val="00F6129D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14E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3AE8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97EAD"/>
    <w:rsid w:val="00FA0546"/>
    <w:rsid w:val="00FA1C41"/>
    <w:rsid w:val="00FA214C"/>
    <w:rsid w:val="00FA28FB"/>
    <w:rsid w:val="00FA3440"/>
    <w:rsid w:val="00FA5608"/>
    <w:rsid w:val="00FA6857"/>
    <w:rsid w:val="00FB1220"/>
    <w:rsid w:val="00FB18B3"/>
    <w:rsid w:val="00FB292A"/>
    <w:rsid w:val="00FB3986"/>
    <w:rsid w:val="00FB3A07"/>
    <w:rsid w:val="00FB4EAE"/>
    <w:rsid w:val="00FB5131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BD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ADF4"/>
  <w15:docId w15:val="{6ACF34F4-E3D0-4203-8CB7-524A6FF8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  <w:lang w:val="x-none" w:eastAsia="x-none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,Содержание. 2 уровень,Заголовок_3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  <w:lang w:val="x-none" w:eastAsia="x-none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val="ru-RU"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val="x-none"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val="x-none"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val="ru-RU"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  <w:lang w:val="x-none" w:eastAsia="x-none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  <w:style w:type="character" w:customStyle="1" w:styleId="37">
    <w:name w:val="Основной текст (3)"/>
    <w:basedOn w:val="a1"/>
    <w:rsid w:val="00215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xl65">
    <w:name w:val="xl65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71">
    <w:name w:val="xl71"/>
    <w:basedOn w:val="a0"/>
    <w:rsid w:val="009D780B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3300"/>
      <w:sz w:val="24"/>
      <w:szCs w:val="24"/>
    </w:rPr>
  </w:style>
  <w:style w:type="paragraph" w:customStyle="1" w:styleId="xl72">
    <w:name w:val="xl72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800080"/>
      <w:sz w:val="18"/>
      <w:szCs w:val="18"/>
    </w:rPr>
  </w:style>
  <w:style w:type="paragraph" w:customStyle="1" w:styleId="xl83">
    <w:name w:val="xl83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800080"/>
      <w:sz w:val="18"/>
      <w:szCs w:val="18"/>
    </w:rPr>
  </w:style>
  <w:style w:type="paragraph" w:customStyle="1" w:styleId="xl84">
    <w:name w:val="xl84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800080"/>
      <w:sz w:val="18"/>
      <w:szCs w:val="18"/>
    </w:rPr>
  </w:style>
  <w:style w:type="paragraph" w:customStyle="1" w:styleId="xl85">
    <w:name w:val="xl85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800080"/>
      <w:sz w:val="18"/>
      <w:szCs w:val="18"/>
    </w:rPr>
  </w:style>
  <w:style w:type="paragraph" w:customStyle="1" w:styleId="xl86">
    <w:name w:val="xl86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87">
    <w:name w:val="xl87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  <w:sz w:val="18"/>
      <w:szCs w:val="18"/>
    </w:rPr>
  </w:style>
  <w:style w:type="paragraph" w:customStyle="1" w:styleId="xl88">
    <w:name w:val="xl88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  <w:sz w:val="18"/>
      <w:szCs w:val="18"/>
    </w:rPr>
  </w:style>
  <w:style w:type="paragraph" w:customStyle="1" w:styleId="xl89">
    <w:name w:val="xl89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80"/>
      <w:sz w:val="18"/>
      <w:szCs w:val="18"/>
    </w:rPr>
  </w:style>
  <w:style w:type="paragraph" w:customStyle="1" w:styleId="xl90">
    <w:name w:val="xl90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18"/>
      <w:szCs w:val="18"/>
    </w:rPr>
  </w:style>
  <w:style w:type="paragraph" w:customStyle="1" w:styleId="xl91">
    <w:name w:val="xl91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92">
    <w:name w:val="xl92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3300"/>
      <w:sz w:val="18"/>
      <w:szCs w:val="18"/>
    </w:rPr>
  </w:style>
  <w:style w:type="paragraph" w:customStyle="1" w:styleId="xl93">
    <w:name w:val="xl93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3300"/>
      <w:sz w:val="18"/>
      <w:szCs w:val="18"/>
    </w:rPr>
  </w:style>
  <w:style w:type="paragraph" w:customStyle="1" w:styleId="xl94">
    <w:name w:val="xl94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3300"/>
      <w:sz w:val="18"/>
      <w:szCs w:val="18"/>
    </w:rPr>
  </w:style>
  <w:style w:type="paragraph" w:customStyle="1" w:styleId="xl95">
    <w:name w:val="xl95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3300"/>
      <w:sz w:val="18"/>
      <w:szCs w:val="18"/>
    </w:rPr>
  </w:style>
  <w:style w:type="paragraph" w:customStyle="1" w:styleId="xl96">
    <w:name w:val="xl96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3300"/>
      <w:sz w:val="24"/>
      <w:szCs w:val="24"/>
    </w:rPr>
  </w:style>
  <w:style w:type="paragraph" w:customStyle="1" w:styleId="xl97">
    <w:name w:val="xl97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101">
    <w:name w:val="xl101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0"/>
    <w:rsid w:val="009D78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character" w:customStyle="1" w:styleId="28">
    <w:name w:val="Основной текст (2)"/>
    <w:basedOn w:val="a1"/>
    <w:rsid w:val="009D7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1711-4904-474D-96CD-38E116F3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USER</cp:lastModifiedBy>
  <cp:revision>16</cp:revision>
  <cp:lastPrinted>2021-07-29T06:50:00Z</cp:lastPrinted>
  <dcterms:created xsi:type="dcterms:W3CDTF">2021-08-31T05:02:00Z</dcterms:created>
  <dcterms:modified xsi:type="dcterms:W3CDTF">2022-03-10T11:53:00Z</dcterms:modified>
</cp:coreProperties>
</file>