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917" w:rsidRPr="00052917" w:rsidRDefault="00052917" w:rsidP="00052917">
      <w:pPr>
        <w:pStyle w:val="Default"/>
        <w:jc w:val="both"/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 xml:space="preserve"> 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ПРОЕКТ ДОГОВОРА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i/>
          <w:iCs/>
          <w:color w:val="auto"/>
        </w:rPr>
        <w:t>Проект договора для отечественных поставщиков не является окончательным, в него могут быть внесены изменения, дополнения в процессе переговоров и заключения контрактов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ДОГОВОР №_____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 xml:space="preserve">г. </w:t>
      </w:r>
      <w:r w:rsidR="007B4668">
        <w:rPr>
          <w:color w:val="auto"/>
        </w:rPr>
        <w:t xml:space="preserve">Фергана </w:t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</w:r>
      <w:r w:rsidR="007B4668">
        <w:rPr>
          <w:color w:val="auto"/>
        </w:rPr>
        <w:tab/>
        <w:t xml:space="preserve">   </w:t>
      </w:r>
      <w:r w:rsidRPr="00052917">
        <w:rPr>
          <w:color w:val="auto"/>
        </w:rPr>
        <w:t xml:space="preserve">« </w:t>
      </w:r>
      <w:r>
        <w:rPr>
          <w:color w:val="auto"/>
        </w:rPr>
        <w:t xml:space="preserve"> </w:t>
      </w:r>
      <w:r w:rsidRPr="00052917">
        <w:rPr>
          <w:color w:val="auto"/>
        </w:rPr>
        <w:t>»</w:t>
      </w:r>
      <w:r>
        <w:rPr>
          <w:color w:val="auto"/>
        </w:rPr>
        <w:t xml:space="preserve"> </w:t>
      </w:r>
      <w:r w:rsidR="007B4668">
        <w:rPr>
          <w:color w:val="auto"/>
        </w:rPr>
        <w:t xml:space="preserve">  </w:t>
      </w:r>
      <w:r>
        <w:rPr>
          <w:color w:val="auto"/>
        </w:rPr>
        <w:t>«</w:t>
      </w:r>
      <w:r w:rsidR="007B4668">
        <w:rPr>
          <w:color w:val="auto"/>
        </w:rPr>
        <w:t xml:space="preserve">          </w:t>
      </w:r>
      <w:r>
        <w:rPr>
          <w:color w:val="auto"/>
        </w:rPr>
        <w:t xml:space="preserve">  » </w:t>
      </w:r>
      <w:r w:rsidR="007B4668">
        <w:rPr>
          <w:color w:val="auto"/>
        </w:rPr>
        <w:t xml:space="preserve">      </w:t>
      </w:r>
      <w:r>
        <w:rPr>
          <w:color w:val="auto"/>
        </w:rPr>
        <w:t>2022 г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>
        <w:rPr>
          <w:color w:val="auto"/>
        </w:rPr>
        <w:t xml:space="preserve">УВД Ферганской </w:t>
      </w:r>
      <w:proofErr w:type="gramStart"/>
      <w:r>
        <w:rPr>
          <w:color w:val="auto"/>
        </w:rPr>
        <w:t xml:space="preserve">область </w:t>
      </w:r>
      <w:r w:rsidRPr="00052917">
        <w:rPr>
          <w:color w:val="auto"/>
        </w:rPr>
        <w:t>,</w:t>
      </w:r>
      <w:proofErr w:type="gramEnd"/>
      <w:r w:rsidRPr="00052917">
        <w:rPr>
          <w:color w:val="auto"/>
        </w:rPr>
        <w:t xml:space="preserve"> именуемое в дальнейшем «Заказчик», в</w:t>
      </w:r>
      <w:r>
        <w:rPr>
          <w:color w:val="auto"/>
        </w:rPr>
        <w:t xml:space="preserve"> </w:t>
      </w:r>
      <w:r w:rsidRPr="00052917">
        <w:rPr>
          <w:color w:val="auto"/>
        </w:rPr>
        <w:t>лице</w:t>
      </w:r>
      <w:r>
        <w:rPr>
          <w:color w:val="auto"/>
        </w:rPr>
        <w:t xml:space="preserve"> </w:t>
      </w:r>
      <w:r w:rsidR="0068049C">
        <w:rPr>
          <w:color w:val="auto"/>
          <w:lang w:val="uz-Cyrl-UZ"/>
        </w:rPr>
        <w:t>М</w:t>
      </w:r>
      <w:r>
        <w:rPr>
          <w:color w:val="auto"/>
        </w:rPr>
        <w:t>.</w:t>
      </w:r>
      <w:r w:rsidR="0068049C">
        <w:rPr>
          <w:color w:val="auto"/>
          <w:lang w:val="uz-Cyrl-UZ"/>
        </w:rPr>
        <w:t xml:space="preserve">Жураев </w:t>
      </w:r>
      <w:bookmarkStart w:id="0" w:name="_GoBack"/>
      <w:bookmarkEnd w:id="0"/>
      <w:r w:rsidRPr="00052917">
        <w:rPr>
          <w:color w:val="auto"/>
        </w:rPr>
        <w:t xml:space="preserve">действующего на основании </w:t>
      </w:r>
      <w:r>
        <w:rPr>
          <w:color w:val="auto"/>
        </w:rPr>
        <w:t>устава</w:t>
      </w:r>
      <w:r w:rsidRPr="00052917">
        <w:rPr>
          <w:color w:val="auto"/>
        </w:rPr>
        <w:t>, с</w:t>
      </w:r>
      <w:r>
        <w:rPr>
          <w:color w:val="auto"/>
        </w:rPr>
        <w:t xml:space="preserve"> </w:t>
      </w:r>
      <w:r w:rsidRPr="00052917">
        <w:rPr>
          <w:color w:val="auto"/>
        </w:rPr>
        <w:t>одной стороны, и_____________________, именуемое в дальнейшем «Исполнитель», в лице</w:t>
      </w:r>
      <w:r>
        <w:rPr>
          <w:color w:val="auto"/>
        </w:rPr>
        <w:t xml:space="preserve"> </w:t>
      </w:r>
      <w:r w:rsidRPr="00052917">
        <w:rPr>
          <w:color w:val="auto"/>
        </w:rPr>
        <w:t>_______________________, действующего на основании Устава, с другой стороны, заключили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договор о нижеследующем: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1. Предмет договора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1.1. «Исполнитель» принимает обязательства поставить в адрес «Заказчика», а «Заказчик» оплатить товары в соответствии с условиями и положениями договора в количестве и по ценам, указанным в приложении №1, являющимся неотъемлемой частью настоящего договора.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1.2. «Исполнитель» по согласованию с «Заказчиком» имеет право досрочно отгрузить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товары.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1.3. Товары должны соответствовать требованиям технического задания Заказчика.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2. Общая стоимость договора и условия платежа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2.1. Общая стоимость настоящего договора составляет</w:t>
      </w:r>
      <w:r>
        <w:rPr>
          <w:color w:val="auto"/>
        </w:rPr>
        <w:t xml:space="preserve"> __________________________</w:t>
      </w:r>
      <w:proofErr w:type="spellStart"/>
      <w:r w:rsidRPr="00052917">
        <w:rPr>
          <w:color w:val="auto"/>
        </w:rPr>
        <w:t>сум</w:t>
      </w:r>
      <w:proofErr w:type="spellEnd"/>
      <w:r w:rsidRPr="00052917">
        <w:rPr>
          <w:color w:val="auto"/>
        </w:rPr>
        <w:t>.</w:t>
      </w:r>
    </w:p>
    <w:p w:rsidR="00052917" w:rsidRPr="00052917" w:rsidRDefault="00052917" w:rsidP="00052917">
      <w:pPr>
        <w:pStyle w:val="Default"/>
        <w:ind w:left="5664" w:firstLine="708"/>
        <w:jc w:val="both"/>
        <w:rPr>
          <w:color w:val="auto"/>
        </w:rPr>
      </w:pPr>
      <w:r w:rsidRPr="00052917">
        <w:rPr>
          <w:color w:val="auto"/>
        </w:rPr>
        <w:t>(сумма прописью)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2.2. Цены на поставляемые товары являются окончательными и до полного исполнения договора сторонами изменению не подлежат.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 Расчеты за продукцию производятся между «Заказчиком» и «Исполнителем» путем предварительной и последующей оплаты.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2.3.1. Предварительная оплата в размере 15 % от общей суммы договора производится в течение 10 (десяти) банковских дней после вступления договора в силу.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2.3.2. Последующая оплата фактически поставленных товаров производится в течение 15 (пятнадцати) банковских дней после составления акта приема по представленным счетам- фактурам, с учетом вычета суммы произведенной предоплаты.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2.3.3. Основанием для проведения последующей оплаты является счет-фактура, подписанная между «Заказчиком» и «Исполнителем».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2.3.4. После проведения взаиморасчетов, а также после истечения срока действия договора составляется акт сверки.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3. Условия и сроки поставки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3.1. Срок поставки товаров указан в спецификации (приложение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№1), в течение которого «Исполнитель» обязан своими силами и средствами поставить товары до склада «Заказчика», находящегося по адресу: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3.2. Датой поставки считается день поступления товаров в адрес «Заказчика».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pageBreakBefore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4. Порядок сдачи-приемки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4.1. Право собственности на товары переходит к «Заказчику» в момент фактической передачи, после составления и подписания счета-фактуры, подписанных уполномоченными лицами.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4.2. Приемка товаров по качеству и количеству осуществляется в соответствии с требованиями технического задания «Заказчика».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5. Имущественная ответственность сторон и качество товаров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5.1. В случае просрочки или недопоставки товаров «Исполнитель» уплачивает «Заказчику» пеню в размере 0,5 % от неисполненной части обязательства за каждый день просрочки (за исключением праздничных и выходных дней), но, при этом общая сумма пени не должна превышать 50 % стоимости недопоставленных товаров.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5.2. При несвоевременной оплате поставленных товаров «Заказчик» уплачивает «Исполнителю» пеню в размере 0,4 % от суммы просроченного платежа за каждый банковский день просрочки, но не более 50% суммы просроченного платежа.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5.3. Если поставленные товары не соответствуют требованиям, изложенным в пункте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1.3. настоящего договора, «Заказчик» вправе: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отказаться от принятия и оплаты товаров;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если товары оплачены, потребовать замены товары на качественные или возврата уплаченной суммы, а также взыскать с «Исполнителя» штраф в размере 20 % от стоимости товаров ненадлежащего качества.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5.4. Уплата штрафа и пени, в случае ненадлежащего исполнения обязательств, не освобождает стороны от исполнения обязательств по договору.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5.5. «Исполнитель», согласно действующему законодательству Республики Узбекистан, предоставляет на товары гарантийные сроки эксплуатации, согласно спецификации (приложение №1).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6. Рекламации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6.1. Рекламации могут быть заявлены по качеству поставленных товаров в случае несоответствия их требованиям технического задания «Заказчика</w:t>
      </w:r>
      <w:proofErr w:type="gramStart"/>
      <w:r w:rsidRPr="00052917">
        <w:rPr>
          <w:color w:val="auto"/>
        </w:rPr>
        <w:t>»,.</w:t>
      </w:r>
      <w:proofErr w:type="gramEnd"/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6.2. «Заказчик» имеет право заявить «Исполнителю» рекламацию по качеству товаров в течение гарантийного срока эксплуатации.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6.2.1. В случае, если в течение установленного гарантийного срока при соблюдении условий эксплуатации товаров станут непригодными к дальнейшему использованию или не будут соответствовать требованиям качества, «Исполнитель» обязуется за свой счет произвести: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полную замену товаров, вышедших из строя при эксплуатации в первой половине гарантийного срока;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произвести полный ремонт и привести в качественное состояние в соответствии с предъявляемыми требованиями, товаров, вышедшие из строя при эксплуатации во второй половине гарантийного срока.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6.2.2. При выявлении некачественных товаров или товаров, не выдержавших гарантийного срока эксплуатации, представитель «Заказчика» должен письменно известить «Исполнителя» доступным видом связи (по факсу или иными способами) о назначении даты оформления совместного акта рекламации. Дата совместного оформления рекламационного акта должна быть назначена на срок, не более чем через 10 дней с момента письменного извещения «Исполнителя».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В извещении должно быть указано: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наименование и количество товаров, подлежащих совместной проверке, номер, дата и условное наименование отправителя;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основные недостатки, выявленные по качеству товаров;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срок нахождения в эксплуатации;</w:t>
      </w:r>
    </w:p>
    <w:p w:rsid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lastRenderedPageBreak/>
        <w:t>срок и место прибытия представителя «Исполнителя» (с учетом времени на проезд).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2.3. При неявке представителя «Исполнителя» по вызову представителя «Заказчика»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в установленный срок, проверка и оформление производятся при участии независимой экспертизы или представителя независимой организации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по выбору «Исполнителя» или в одностороннем порядке.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6.2.4. В одностороннем порядке представитель «Заказчика» имеет право произвести проверку и составить акт рекламации также в следующих случаях: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неявке представителя «Исполнителя» в назначенный срок;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оставлении извещения без ответа;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отсутствии независимой организации, а также при отказе выделить представителей или неявке представителей вышеуказанных организаций.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В таком случае акт рекламации считается принятым к исполнению.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6.3. В случае обнаружения при приемке «Заказчиком» несоответствия количества или качества поставляемых товаров, «Исполнитель» обязан за свой счет поставить недостающие товары или заменить товары ненадлежащего качества в течение 15 (пятнадцати) банковских дней.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7. Решение споров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b/>
          <w:bCs/>
          <w:color w:val="auto"/>
        </w:rPr>
        <w:t xml:space="preserve">7.1. </w:t>
      </w:r>
      <w:r w:rsidRPr="00052917">
        <w:rPr>
          <w:color w:val="auto"/>
        </w:rPr>
        <w:t>Все споры и разногласия между «Заказчиком» и «Исполнителем» в связи с настоящим договором должны разрешаться сторонами путем переговоров. Если сторонам не удается достичь соглашения, все споры и разногласия, возникшие из данного договора или в связи с ним, должны рассматриваться в Ташкентском межрайонном экономическом суде г. Ташкент по месту расположения «Заказчика».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8. Форс-мажор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 xml:space="preserve">8.1. Стороны освобождаются от ответственности за частичное или полное неисполнение обязательств по настоящему договору, если оно явилось следствием пожара, наводнения, землетрясения, войны, блокады и других общепризнанных обстоятельств непреодолимой силы, издания актов государственных органов. При наступлении </w:t>
      </w:r>
      <w:proofErr w:type="spellStart"/>
      <w:r w:rsidRPr="00052917">
        <w:rPr>
          <w:color w:val="auto"/>
        </w:rPr>
        <w:t>форсмажорных</w:t>
      </w:r>
      <w:proofErr w:type="spellEnd"/>
      <w:r w:rsidRPr="00052917">
        <w:rPr>
          <w:color w:val="auto"/>
        </w:rPr>
        <w:t xml:space="preserve"> обстоятельств стороны обязаны проинформировать друг друга о наступлении подобных обстоятельств в письменной форме с предоставлением документов, удостоверяющих эти обстоятельства, выданных соответствующими органами.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8.2. В случае продления форс-мажорных обстоятельств на срок более 2 (двух) месяцев полученная предоплата (за исключением исполненных сторонами обязательств) по настоящему договору в течение 10 (десяти) банковских дней подлежит возврату.</w:t>
      </w: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9. Срок действия договора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9.1. Настоящий договор вступает в силу с момента подписании сторон и действует до</w:t>
      </w:r>
      <w:r>
        <w:rPr>
          <w:color w:val="auto"/>
        </w:rPr>
        <w:t xml:space="preserve"> 31.12.2022 г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center"/>
        <w:rPr>
          <w:color w:val="auto"/>
        </w:rPr>
      </w:pPr>
      <w:r w:rsidRPr="00052917">
        <w:rPr>
          <w:b/>
          <w:bCs/>
          <w:color w:val="auto"/>
        </w:rPr>
        <w:t>10. Порядок изменения и расторжения договора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10.1. Любые изменения и дополнения к настоящему договору являются действительными лишь при условии выполнения их в письменном виде и подписания уполномоченными лицами «Заказчика» и «Исполнителя».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10.2. Стороны имеют право одностороннего расторжения договора в следующих случаях: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невыполнении договора со стороны «Исполнителя» в течение срока действия настоящего договора;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при однократном нарушении условий настоящего договора или несоответствии качества поставляемых товаров договорным обязательствам.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Сторона, у которой возникло право на расторжение договора, обязана уведомить другую сторону о своем намерении письменно.</w:t>
      </w:r>
    </w:p>
    <w:p w:rsidR="00052917" w:rsidRPr="00052917" w:rsidRDefault="00052917" w:rsidP="00052917">
      <w:pPr>
        <w:pStyle w:val="Default"/>
        <w:pageBreakBefore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11.1. Ни одна из сторон не может передавать свои права или обязанности по данному договору какой-либо третьей стороне без письменного согласия другой стороны.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11.2. В случае изменения наименования платежных или иных реквизитов сторон, другая сторона незамедлительно должна быть об этом информирована в письменной форме.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11.3. Договор, включая приложение, составлен на 6 (шести) листах, в 2 (двух) экземплярах, идентичных по содержанию и имеющих одинаковую юридическую силу, скреплен подписями и печатями сторон.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  <w:r w:rsidRPr="00052917">
        <w:rPr>
          <w:color w:val="auto"/>
        </w:rPr>
        <w:t>11.4. В соответствии с Законом Республики Узбекистан о защите Государственных секретов «Исполнитель» обязан обеспечить конфиденциальность информации по объемам заказа и другой закрытой информации, ставшей ему известной в ходе заключения и исполнения договора.</w:t>
      </w:r>
    </w:p>
    <w:p w:rsidR="00052917" w:rsidRPr="00052917" w:rsidRDefault="00052917" w:rsidP="00052917">
      <w:pPr>
        <w:pStyle w:val="Default"/>
        <w:jc w:val="both"/>
        <w:rPr>
          <w:color w:val="auto"/>
        </w:rPr>
      </w:pPr>
    </w:p>
    <w:p w:rsidR="00052917" w:rsidRPr="00052917" w:rsidRDefault="00052917" w:rsidP="00052917">
      <w:pPr>
        <w:pStyle w:val="Default"/>
        <w:ind w:left="708" w:firstLine="708"/>
        <w:jc w:val="both"/>
        <w:rPr>
          <w:color w:val="auto"/>
        </w:rPr>
      </w:pPr>
      <w:r w:rsidRPr="00052917">
        <w:rPr>
          <w:b/>
          <w:bCs/>
          <w:color w:val="auto"/>
        </w:rPr>
        <w:t>12. Юридические адреса, платежные и отгрузочные реквизиты сторон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60"/>
        <w:gridCol w:w="3860"/>
      </w:tblGrid>
      <w:tr w:rsidR="00052917" w:rsidRPr="00052917">
        <w:trPr>
          <w:trHeight w:val="152"/>
        </w:trPr>
        <w:tc>
          <w:tcPr>
            <w:tcW w:w="3860" w:type="dxa"/>
          </w:tcPr>
          <w:p w:rsidR="00052917" w:rsidRDefault="00052917" w:rsidP="00052917">
            <w:pPr>
              <w:pStyle w:val="Default"/>
              <w:jc w:val="both"/>
            </w:pPr>
          </w:p>
          <w:p w:rsidR="00052917" w:rsidRDefault="00052917" w:rsidP="00052917">
            <w:pPr>
              <w:pStyle w:val="Default"/>
              <w:jc w:val="both"/>
            </w:pPr>
          </w:p>
          <w:p w:rsidR="00052917" w:rsidRPr="00052917" w:rsidRDefault="00052917" w:rsidP="00052917">
            <w:pPr>
              <w:pStyle w:val="Default"/>
              <w:jc w:val="both"/>
            </w:pPr>
            <w:r>
              <w:t>УВД Ферганской область</w:t>
            </w:r>
          </w:p>
        </w:tc>
        <w:tc>
          <w:tcPr>
            <w:tcW w:w="3860" w:type="dxa"/>
          </w:tcPr>
          <w:p w:rsidR="00052917" w:rsidRPr="00052917" w:rsidRDefault="00052917" w:rsidP="00052917">
            <w:pPr>
              <w:pStyle w:val="Default"/>
              <w:jc w:val="both"/>
            </w:pP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Pr="00052917" w:rsidRDefault="00052917" w:rsidP="00052917">
            <w:pPr>
              <w:pStyle w:val="Default"/>
              <w:jc w:val="both"/>
            </w:pPr>
            <w:r w:rsidRPr="00052917">
              <w:t>1</w:t>
            </w:r>
            <w:r>
              <w:t>5010</w:t>
            </w:r>
            <w:r w:rsidRPr="00052917">
              <w:t xml:space="preserve">0, г. </w:t>
            </w:r>
            <w:r>
              <w:t>Фергана</w:t>
            </w:r>
            <w:r w:rsidRPr="00052917">
              <w:t xml:space="preserve">, ул. </w:t>
            </w:r>
            <w:proofErr w:type="spellStart"/>
            <w:r>
              <w:t>А.Навои</w:t>
            </w:r>
            <w:proofErr w:type="spellEnd"/>
            <w:r w:rsidRPr="00052917">
              <w:t xml:space="preserve">, </w:t>
            </w:r>
            <w:r>
              <w:t>1</w:t>
            </w:r>
            <w:r w:rsidRPr="00052917">
              <w:t>3</w:t>
            </w: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Pr="00052917" w:rsidRDefault="00052917" w:rsidP="00052917">
            <w:pPr>
              <w:pStyle w:val="Default"/>
              <w:jc w:val="both"/>
            </w:pPr>
            <w:r w:rsidRPr="00052917">
              <w:t xml:space="preserve">Банк: </w:t>
            </w:r>
            <w:r>
              <w:t xml:space="preserve">РКЦ </w:t>
            </w:r>
            <w:proofErr w:type="spellStart"/>
            <w:r>
              <w:t>г.Фергана</w:t>
            </w:r>
            <w:proofErr w:type="spellEnd"/>
            <w:r>
              <w:t xml:space="preserve"> </w:t>
            </w: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Pr="00052917" w:rsidRDefault="00052917" w:rsidP="00052917">
            <w:pPr>
              <w:pStyle w:val="Default"/>
              <w:jc w:val="both"/>
            </w:pPr>
            <w:r w:rsidRPr="00052917">
              <w:t>МФО: 00</w:t>
            </w:r>
            <w:r>
              <w:t>026</w:t>
            </w: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Pr="00052917" w:rsidRDefault="00052917" w:rsidP="00052917">
            <w:pPr>
              <w:pStyle w:val="Default"/>
              <w:jc w:val="both"/>
            </w:pPr>
            <w:r w:rsidRPr="00052917">
              <w:t>ОК</w:t>
            </w:r>
            <w:r>
              <w:t>ОНХ</w:t>
            </w:r>
            <w:r w:rsidRPr="00052917">
              <w:t>:</w:t>
            </w:r>
            <w:r>
              <w:t>97500</w:t>
            </w:r>
            <w:r w:rsidRPr="00052917">
              <w:t xml:space="preserve">, ИНН: </w:t>
            </w:r>
            <w:r>
              <w:t>201152350</w:t>
            </w:r>
          </w:p>
        </w:tc>
      </w:tr>
      <w:tr w:rsidR="00052917" w:rsidRPr="00052917">
        <w:trPr>
          <w:trHeight w:val="148"/>
        </w:trPr>
        <w:tc>
          <w:tcPr>
            <w:tcW w:w="7720" w:type="dxa"/>
            <w:gridSpan w:val="2"/>
          </w:tcPr>
          <w:p w:rsidR="00052917" w:rsidRPr="00052917" w:rsidRDefault="00052917" w:rsidP="00052917">
            <w:pPr>
              <w:pStyle w:val="Default"/>
              <w:jc w:val="both"/>
            </w:pPr>
            <w:r w:rsidRPr="00052917">
              <w:t xml:space="preserve">р/с </w:t>
            </w:r>
            <w:r>
              <w:t>21506000300194064002</w:t>
            </w:r>
          </w:p>
        </w:tc>
      </w:tr>
      <w:tr w:rsidR="00052917" w:rsidRPr="00052917">
        <w:trPr>
          <w:trHeight w:val="152"/>
        </w:trPr>
        <w:tc>
          <w:tcPr>
            <w:tcW w:w="7720" w:type="dxa"/>
            <w:gridSpan w:val="2"/>
          </w:tcPr>
          <w:p w:rsidR="00052917" w:rsidRDefault="00052917" w:rsidP="00052917">
            <w:pPr>
              <w:pStyle w:val="Default"/>
              <w:jc w:val="both"/>
              <w:rPr>
                <w:b/>
                <w:bCs/>
              </w:rPr>
            </w:pPr>
            <w:r w:rsidRPr="00052917">
              <w:rPr>
                <w:b/>
                <w:bCs/>
              </w:rPr>
              <w:t xml:space="preserve">Начальник </w:t>
            </w:r>
            <w:r>
              <w:rPr>
                <w:b/>
                <w:bCs/>
              </w:rPr>
              <w:t>УВД Ферганской область</w:t>
            </w:r>
          </w:p>
          <w:p w:rsidR="00052917" w:rsidRPr="00052917" w:rsidRDefault="00052917" w:rsidP="00052917">
            <w:pPr>
              <w:pStyle w:val="Default"/>
              <w:jc w:val="both"/>
            </w:pPr>
            <w:r>
              <w:rPr>
                <w:b/>
                <w:bCs/>
              </w:rPr>
              <w:t>___________________________</w:t>
            </w:r>
          </w:p>
        </w:tc>
      </w:tr>
    </w:tbl>
    <w:p w:rsidR="007E63CF" w:rsidRPr="00052917" w:rsidRDefault="007E63CF" w:rsidP="00052917">
      <w:pPr>
        <w:jc w:val="both"/>
        <w:rPr>
          <w:sz w:val="24"/>
          <w:szCs w:val="24"/>
        </w:rPr>
      </w:pPr>
    </w:p>
    <w:sectPr w:rsidR="007E63CF" w:rsidRPr="00052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17"/>
    <w:rsid w:val="00052917"/>
    <w:rsid w:val="0068049C"/>
    <w:rsid w:val="007B4668"/>
    <w:rsid w:val="007E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B6C70-14A8-47E5-8476-FA9953BE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2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2022-01-07T14:46:00Z</cp:lastPrinted>
  <dcterms:created xsi:type="dcterms:W3CDTF">2022-01-07T14:39:00Z</dcterms:created>
  <dcterms:modified xsi:type="dcterms:W3CDTF">2022-04-15T06:40:00Z</dcterms:modified>
</cp:coreProperties>
</file>