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D7" w:rsidRPr="006600D7" w:rsidRDefault="006600D7" w:rsidP="001B161B">
      <w:pPr>
        <w:pStyle w:val="a3"/>
        <w:spacing w:after="240" w:line="216" w:lineRule="auto"/>
        <w:ind w:left="284"/>
        <w:rPr>
          <w:bCs w:val="0"/>
          <w:sz w:val="24"/>
          <w:szCs w:val="24"/>
          <w:lang w:eastAsia="en-US"/>
        </w:rPr>
      </w:pPr>
      <w:r w:rsidRPr="006600D7">
        <w:rPr>
          <w:bCs w:val="0"/>
          <w:sz w:val="24"/>
          <w:szCs w:val="24"/>
          <w:lang w:val="uz-Cyrl-UZ" w:eastAsia="en-US"/>
        </w:rPr>
        <w:t>ШАРТНОМА</w:t>
      </w:r>
      <w:r>
        <w:rPr>
          <w:bCs w:val="0"/>
          <w:sz w:val="24"/>
          <w:szCs w:val="24"/>
          <w:lang w:val="uz-Cyrl-UZ" w:eastAsia="en-US"/>
        </w:rPr>
        <w:t xml:space="preserve"> - </w:t>
      </w:r>
    </w:p>
    <w:p w:rsidR="001B161B" w:rsidRPr="001B161B" w:rsidRDefault="006600D7" w:rsidP="001B161B">
      <w:pPr>
        <w:spacing w:after="240" w:line="216" w:lineRule="auto"/>
        <w:ind w:left="284"/>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 xml:space="preserve">   </w:t>
      </w:r>
      <w:r w:rsidR="001B161B" w:rsidRPr="001B161B">
        <w:rPr>
          <w:rFonts w:ascii="Times New Roman" w:eastAsia="Times New Roman" w:hAnsi="Times New Roman" w:cs="Times New Roman"/>
          <w:sz w:val="24"/>
          <w:szCs w:val="24"/>
          <w:lang w:val="uz-Cyrl-UZ"/>
        </w:rPr>
        <w:t xml:space="preserve">Тошкент шаҳри                                                  </w:t>
      </w:r>
      <w:r>
        <w:rPr>
          <w:rFonts w:ascii="Times New Roman" w:eastAsia="Times New Roman" w:hAnsi="Times New Roman" w:cs="Times New Roman"/>
          <w:sz w:val="24"/>
          <w:szCs w:val="24"/>
          <w:lang w:val="uz-Cyrl-UZ"/>
        </w:rPr>
        <w:t xml:space="preserve">           </w:t>
      </w:r>
      <w:r w:rsidR="001B161B" w:rsidRPr="001B161B">
        <w:rPr>
          <w:rFonts w:ascii="Times New Roman" w:eastAsia="Times New Roman" w:hAnsi="Times New Roman" w:cs="Times New Roman"/>
          <w:sz w:val="24"/>
          <w:szCs w:val="24"/>
          <w:lang w:val="uz-Cyrl-UZ"/>
        </w:rPr>
        <w:t xml:space="preserve">                      «</w:t>
      </w:r>
      <w:r w:rsidR="0083501A">
        <w:rPr>
          <w:rFonts w:ascii="Times New Roman" w:eastAsia="Times New Roman" w:hAnsi="Times New Roman" w:cs="Times New Roman"/>
          <w:sz w:val="24"/>
          <w:szCs w:val="24"/>
        </w:rPr>
        <w:t>____</w:t>
      </w:r>
      <w:r w:rsidR="001B161B" w:rsidRPr="001B161B">
        <w:rPr>
          <w:rFonts w:ascii="Times New Roman" w:eastAsia="Times New Roman" w:hAnsi="Times New Roman" w:cs="Times New Roman"/>
          <w:sz w:val="24"/>
          <w:szCs w:val="24"/>
          <w:lang w:val="uz-Cyrl-UZ"/>
        </w:rPr>
        <w:t>»</w:t>
      </w:r>
      <w:r w:rsidR="0083501A">
        <w:rPr>
          <w:rFonts w:ascii="Times New Roman" w:eastAsia="Times New Roman" w:hAnsi="Times New Roman" w:cs="Times New Roman"/>
          <w:sz w:val="24"/>
          <w:szCs w:val="24"/>
          <w:lang w:val="uz-Cyrl-UZ"/>
        </w:rPr>
        <w:t>________</w:t>
      </w:r>
      <w:r>
        <w:rPr>
          <w:rFonts w:ascii="Times New Roman" w:eastAsia="Times New Roman" w:hAnsi="Times New Roman" w:cs="Times New Roman"/>
          <w:sz w:val="24"/>
          <w:szCs w:val="24"/>
          <w:lang w:val="uz-Cyrl-UZ"/>
        </w:rPr>
        <w:t xml:space="preserve"> </w:t>
      </w:r>
      <w:r w:rsidR="001B161B" w:rsidRPr="001B161B">
        <w:rPr>
          <w:rFonts w:ascii="Times New Roman" w:eastAsia="Times New Roman" w:hAnsi="Times New Roman" w:cs="Times New Roman"/>
          <w:sz w:val="24"/>
          <w:szCs w:val="24"/>
          <w:lang w:val="uz-Cyrl-UZ"/>
        </w:rPr>
        <w:t xml:space="preserve"> 202</w:t>
      </w:r>
      <w:r w:rsidR="0083501A">
        <w:rPr>
          <w:rFonts w:ascii="Times New Roman" w:eastAsia="Times New Roman" w:hAnsi="Times New Roman" w:cs="Times New Roman"/>
          <w:sz w:val="24"/>
          <w:szCs w:val="24"/>
          <w:lang w:val="uz-Cyrl-UZ"/>
        </w:rPr>
        <w:t>2</w:t>
      </w:r>
      <w:r w:rsidR="001B161B" w:rsidRPr="001B161B">
        <w:rPr>
          <w:rFonts w:ascii="Times New Roman" w:eastAsia="Times New Roman" w:hAnsi="Times New Roman" w:cs="Times New Roman"/>
          <w:sz w:val="24"/>
          <w:szCs w:val="24"/>
          <w:lang w:val="uz-Cyrl-UZ"/>
        </w:rPr>
        <w:t xml:space="preserve">  йил   </w:t>
      </w:r>
    </w:p>
    <w:p w:rsidR="001B161B" w:rsidRPr="001B161B" w:rsidRDefault="001B161B" w:rsidP="001B161B">
      <w:pPr>
        <w:spacing w:after="240"/>
        <w:ind w:left="284" w:firstLine="42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b/>
          <w:sz w:val="24"/>
          <w:szCs w:val="24"/>
          <w:lang w:val="uz-Cyrl-UZ"/>
        </w:rPr>
        <w:t>“</w:t>
      </w:r>
      <w:r w:rsidR="0031123D">
        <w:rPr>
          <w:rFonts w:ascii="Times New Roman" w:eastAsia="Times New Roman" w:hAnsi="Times New Roman" w:cs="Times New Roman"/>
          <w:b/>
          <w:sz w:val="24"/>
          <w:szCs w:val="24"/>
          <w:lang w:val="uz-Cyrl-UZ"/>
        </w:rPr>
        <w:t>______________________</w:t>
      </w:r>
      <w:r w:rsidRPr="001B161B">
        <w:rPr>
          <w:rFonts w:ascii="Times New Roman" w:eastAsia="Times New Roman" w:hAnsi="Times New Roman" w:cs="Times New Roman"/>
          <w:b/>
          <w:sz w:val="24"/>
          <w:szCs w:val="24"/>
          <w:lang w:val="uz-Cyrl-UZ"/>
        </w:rPr>
        <w:t>”</w:t>
      </w:r>
      <w:r w:rsidRPr="001B161B">
        <w:rPr>
          <w:rFonts w:ascii="Times New Roman" w:eastAsia="Times New Roman" w:hAnsi="Times New Roman" w:cs="Times New Roman"/>
          <w:sz w:val="24"/>
          <w:szCs w:val="24"/>
          <w:lang w:val="uz-Cyrl-UZ"/>
        </w:rPr>
        <w:t xml:space="preserve"> (бундан буён “Ижрочи” деб юритилади) номидан _______  асосида иш юритувчи  директор </w:t>
      </w:r>
      <w:r w:rsidR="0031123D">
        <w:rPr>
          <w:rFonts w:ascii="Times New Roman" w:eastAsia="Times New Roman" w:hAnsi="Times New Roman" w:cs="Times New Roman"/>
          <w:b/>
          <w:sz w:val="24"/>
          <w:szCs w:val="24"/>
          <w:lang w:val="uz-Cyrl-UZ"/>
        </w:rPr>
        <w:t>____________</w:t>
      </w:r>
      <w:r w:rsidRPr="001B161B">
        <w:rPr>
          <w:rFonts w:ascii="Times New Roman" w:eastAsia="Times New Roman" w:hAnsi="Times New Roman" w:cs="Times New Roman"/>
          <w:sz w:val="24"/>
          <w:szCs w:val="24"/>
          <w:lang w:val="uz-Cyrl-UZ"/>
        </w:rPr>
        <w:t xml:space="preserve"> бир томондан ва </w:t>
      </w:r>
      <w:r w:rsidRPr="001B161B">
        <w:rPr>
          <w:rFonts w:ascii="Times New Roman" w:eastAsia="Times New Roman" w:hAnsi="Times New Roman" w:cs="Times New Roman"/>
          <w:sz w:val="24"/>
          <w:szCs w:val="24"/>
          <w:lang w:val="uz-Cyrl-UZ"/>
        </w:rPr>
        <w:br/>
        <w:t>“</w:t>
      </w:r>
      <w:r w:rsidRPr="001B161B">
        <w:rPr>
          <w:rFonts w:ascii="Times New Roman" w:eastAsia="Times New Roman" w:hAnsi="Times New Roman" w:cs="Times New Roman"/>
          <w:b/>
          <w:sz w:val="24"/>
          <w:szCs w:val="24"/>
          <w:lang w:val="uz-Cyrl-UZ"/>
        </w:rPr>
        <w:t>I</w:t>
      </w:r>
      <w:r w:rsidR="0031123D" w:rsidRPr="0031123D">
        <w:rPr>
          <w:rFonts w:ascii="Times New Roman" w:eastAsia="Times New Roman" w:hAnsi="Times New Roman" w:cs="Times New Roman"/>
          <w:b/>
          <w:sz w:val="24"/>
          <w:szCs w:val="24"/>
          <w:lang w:val="uz-Cyrl-UZ"/>
        </w:rPr>
        <w:t>mkon-Sug’urta</w:t>
      </w:r>
      <w:r w:rsidRPr="001B161B">
        <w:rPr>
          <w:rFonts w:ascii="Times New Roman" w:eastAsia="Times New Roman" w:hAnsi="Times New Roman" w:cs="Times New Roman"/>
          <w:b/>
          <w:sz w:val="24"/>
          <w:szCs w:val="24"/>
          <w:lang w:val="uz-Cyrl-UZ"/>
        </w:rPr>
        <w:t xml:space="preserve">” </w:t>
      </w:r>
      <w:r w:rsidR="0031123D">
        <w:rPr>
          <w:rFonts w:ascii="Times New Roman" w:eastAsia="Times New Roman" w:hAnsi="Times New Roman" w:cs="Times New Roman"/>
          <w:b/>
          <w:sz w:val="24"/>
          <w:szCs w:val="24"/>
          <w:lang w:val="uz-Cyrl-UZ"/>
        </w:rPr>
        <w:t>АЖ</w:t>
      </w:r>
      <w:r w:rsidRPr="001B161B">
        <w:rPr>
          <w:rFonts w:ascii="Times New Roman" w:eastAsia="Times New Roman" w:hAnsi="Times New Roman" w:cs="Times New Roman"/>
          <w:sz w:val="24"/>
          <w:szCs w:val="24"/>
          <w:lang w:val="uz-Cyrl-UZ"/>
        </w:rPr>
        <w:t xml:space="preserve"> (бундан буён “Буюртмачи” деб юритилади) номидан Устав асосида иш юритувчи </w:t>
      </w:r>
      <w:r w:rsidRPr="001B161B">
        <w:rPr>
          <w:rFonts w:ascii="Times New Roman" w:eastAsia="Times New Roman" w:hAnsi="Times New Roman" w:cs="Times New Roman"/>
          <w:b/>
          <w:sz w:val="24"/>
          <w:szCs w:val="24"/>
          <w:lang w:val="uz-Cyrl-UZ"/>
        </w:rPr>
        <w:t>А.К.Намозов</w:t>
      </w:r>
      <w:r w:rsidRPr="001B161B">
        <w:rPr>
          <w:rFonts w:ascii="Times New Roman" w:eastAsia="Times New Roman" w:hAnsi="Times New Roman" w:cs="Times New Roman"/>
          <w:sz w:val="24"/>
          <w:szCs w:val="24"/>
          <w:lang w:val="uz-Cyrl-UZ"/>
        </w:rPr>
        <w:t xml:space="preserve"> иккинчи томондан  (иккиласи биргаликда “Тарафлар” деб юритилади) куйидагилар тўғрисида мазкур шартномани туздилар:</w:t>
      </w:r>
    </w:p>
    <w:p w:rsidR="001B161B" w:rsidRPr="001B161B" w:rsidRDefault="001B161B" w:rsidP="001B161B">
      <w:pPr>
        <w:keepNext/>
        <w:numPr>
          <w:ilvl w:val="0"/>
          <w:numId w:val="1"/>
        </w:numPr>
        <w:autoSpaceDE w:val="0"/>
        <w:autoSpaceDN w:val="0"/>
        <w:spacing w:after="240" w:line="211" w:lineRule="auto"/>
        <w:ind w:left="284"/>
        <w:jc w:val="center"/>
        <w:rPr>
          <w:rFonts w:ascii="Times New Roman" w:eastAsia="Times New Roman" w:hAnsi="Times New Roman" w:cs="Times New Roman"/>
          <w:sz w:val="24"/>
          <w:szCs w:val="24"/>
          <w:lang w:val="uz-Cyrl-UZ"/>
        </w:rPr>
      </w:pPr>
      <w:r w:rsidRPr="001B161B">
        <w:rPr>
          <w:rFonts w:ascii="Times New Roman" w:eastAsia="Times New Roman" w:hAnsi="Times New Roman" w:cs="Times New Roman"/>
          <w:b/>
          <w:sz w:val="24"/>
          <w:szCs w:val="24"/>
          <w:lang w:val="uz-Cyrl-UZ"/>
        </w:rPr>
        <w:t>ШАРТНОМА ПРЕДМЕТИ</w:t>
      </w:r>
    </w:p>
    <w:p w:rsidR="001B161B" w:rsidRPr="001B161B" w:rsidRDefault="001B161B" w:rsidP="001B161B">
      <w:pPr>
        <w:pStyle w:val="3"/>
        <w:keepNext/>
        <w:spacing w:after="240"/>
        <w:ind w:left="284" w:firstLine="357"/>
        <w:rPr>
          <w:sz w:val="24"/>
          <w:szCs w:val="24"/>
          <w:lang w:val="uz-Cyrl-UZ" w:eastAsia="en-US"/>
        </w:rPr>
      </w:pPr>
      <w:r w:rsidRPr="001B161B">
        <w:rPr>
          <w:sz w:val="24"/>
          <w:szCs w:val="24"/>
          <w:lang w:val="uz-Cyrl-UZ" w:eastAsia="en-US"/>
        </w:rPr>
        <w:t>1.1. Ижрочи ушбу шартномага асосан полиграфия маҳсулотларини (кейинги ўринда “маҳсулотлар” деб юритилади) чоп этиш, Буюртмачи эса  мазкур полиграфия  маҳсулотлари (хизматлари) учун ҳақ тўлаш мажбуриятини олади.</w:t>
      </w:r>
    </w:p>
    <w:p w:rsidR="001B161B" w:rsidRPr="001B161B" w:rsidRDefault="001B161B" w:rsidP="001B161B">
      <w:pPr>
        <w:pStyle w:val="3"/>
        <w:spacing w:after="240"/>
        <w:ind w:left="284"/>
        <w:rPr>
          <w:sz w:val="24"/>
          <w:szCs w:val="24"/>
          <w:lang w:val="uz-Cyrl-UZ"/>
        </w:rPr>
      </w:pPr>
      <w:r w:rsidRPr="001B161B">
        <w:rPr>
          <w:sz w:val="24"/>
          <w:szCs w:val="24"/>
          <w:lang w:val="uz-Cyrl-UZ" w:eastAsia="en-US"/>
        </w:rPr>
        <w:t>1.2. Маҳсулотларни ёки уларнинг бир қиcмини тайёрлаш учун Буюртмачи Ижрочига буюртма(лар) беради. Маҳсулотлар олиб кетишга тайёр (ўрамланган) ҳолатга келтирилганда полиграфия маҳсулотлари тайёрланган (хизматлар кўрсатилган) ҳисобланади.</w:t>
      </w:r>
    </w:p>
    <w:p w:rsidR="001B161B" w:rsidRPr="001B161B" w:rsidRDefault="001B161B" w:rsidP="001B161B">
      <w:pPr>
        <w:keepNext/>
        <w:numPr>
          <w:ilvl w:val="0"/>
          <w:numId w:val="1"/>
        </w:numPr>
        <w:autoSpaceDE w:val="0"/>
        <w:autoSpaceDN w:val="0"/>
        <w:spacing w:after="240" w:line="211" w:lineRule="auto"/>
        <w:ind w:left="284"/>
        <w:jc w:val="center"/>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b/>
          <w:sz w:val="24"/>
          <w:szCs w:val="24"/>
          <w:lang w:val="uz-Cyrl-UZ"/>
        </w:rPr>
        <w:t xml:space="preserve">ШАРТНОМА НАРХИ ВА ТЎЛОВ ШАРТЛАРИ </w:t>
      </w:r>
    </w:p>
    <w:p w:rsidR="001B161B" w:rsidRPr="001B161B" w:rsidRDefault="001B161B" w:rsidP="001B161B">
      <w:pPr>
        <w:pStyle w:val="3"/>
        <w:keepNext/>
        <w:spacing w:after="240"/>
        <w:ind w:left="284" w:firstLine="357"/>
        <w:rPr>
          <w:sz w:val="24"/>
          <w:szCs w:val="24"/>
          <w:lang w:val="uz-Cyrl-UZ" w:eastAsia="en-US"/>
        </w:rPr>
      </w:pPr>
      <w:r w:rsidRPr="001B161B">
        <w:rPr>
          <w:sz w:val="24"/>
          <w:szCs w:val="24"/>
          <w:lang w:val="uz-Cyrl-UZ" w:eastAsia="en-US"/>
        </w:rPr>
        <w:t xml:space="preserve">2.1. Мазкур шартноманинг умумий суммаси  </w:t>
      </w:r>
      <w:r w:rsidR="0031123D">
        <w:rPr>
          <w:b/>
          <w:sz w:val="24"/>
          <w:szCs w:val="24"/>
          <w:lang w:eastAsia="en-US"/>
        </w:rPr>
        <w:t>________________</w:t>
      </w:r>
      <w:r w:rsidRPr="001B161B">
        <w:rPr>
          <w:sz w:val="24"/>
          <w:szCs w:val="24"/>
          <w:lang w:val="uz-Cyrl-UZ" w:eastAsia="en-US"/>
        </w:rPr>
        <w:t xml:space="preserve"> сўмни ташкил қилади.</w:t>
      </w:r>
    </w:p>
    <w:p w:rsidR="001B161B" w:rsidRPr="001B161B" w:rsidRDefault="001B161B" w:rsidP="001B161B">
      <w:pPr>
        <w:pStyle w:val="3"/>
        <w:spacing w:after="240"/>
        <w:ind w:left="284"/>
        <w:rPr>
          <w:sz w:val="24"/>
          <w:szCs w:val="24"/>
          <w:lang w:val="uz-Cyrl-UZ" w:eastAsia="en-US"/>
        </w:rPr>
      </w:pPr>
      <w:r w:rsidRPr="001B161B">
        <w:rPr>
          <w:sz w:val="24"/>
          <w:szCs w:val="24"/>
          <w:lang w:val="uz-Cyrl-UZ" w:eastAsia="en-US"/>
        </w:rPr>
        <w:t>2.2. Мазкур шартнома бўйича тўловлар буюртмада кўрсатилган маҳсулотларни чоп этишга киришишдан олдин амалга оширилади. Ижрочининг розилиги билан буюртма қилинган маҳсулотлар умумий қийматиниг  15% фоизини олдиндан, қолган 85 % иш бажарилиб счет фактура тақдим этилгандан сўнг тўланади.</w:t>
      </w:r>
    </w:p>
    <w:p w:rsidR="001B161B" w:rsidRPr="001B161B" w:rsidRDefault="001B161B" w:rsidP="001B161B">
      <w:pPr>
        <w:pStyle w:val="3"/>
        <w:spacing w:after="240"/>
        <w:ind w:left="284"/>
        <w:rPr>
          <w:sz w:val="24"/>
          <w:szCs w:val="24"/>
          <w:lang w:val="uz-Cyrl-UZ" w:eastAsia="en-US"/>
        </w:rPr>
      </w:pPr>
      <w:r w:rsidRPr="001B161B">
        <w:rPr>
          <w:sz w:val="24"/>
          <w:szCs w:val="24"/>
          <w:lang w:val="uz-Cyrl-UZ" w:eastAsia="en-US"/>
        </w:rPr>
        <w:t>2.3. Полиграфия  хизматлари учун тўловлар Ижрочининг ҳисоб рақамига пул ўтказиш йўли билан амалга оширилади. Тўловларни амалга оширишда (банк операцияларида) Буюртмачининг айби билан Ижрочига зарар етказиладиган бўлса, бундай зарар Буюртмачи томонидан қопланади.</w:t>
      </w:r>
    </w:p>
    <w:p w:rsidR="001B161B" w:rsidRPr="001B161B" w:rsidRDefault="001B161B" w:rsidP="00B4166A">
      <w:pPr>
        <w:pStyle w:val="3"/>
        <w:spacing w:after="240"/>
        <w:ind w:left="284"/>
        <w:rPr>
          <w:sz w:val="24"/>
          <w:szCs w:val="24"/>
          <w:lang w:val="uz-Cyrl-UZ" w:eastAsia="en-US"/>
        </w:rPr>
      </w:pPr>
      <w:r w:rsidRPr="001B161B">
        <w:rPr>
          <w:sz w:val="24"/>
          <w:szCs w:val="24"/>
          <w:lang w:val="uz-Cyrl-UZ" w:eastAsia="en-US"/>
        </w:rPr>
        <w:t>2.4. Буюртмачининг ўз буюртмасида алоҳида маҳсулот турининг Шартномада белгиланган</w:t>
      </w:r>
      <w:r w:rsidR="00B4166A">
        <w:rPr>
          <w:sz w:val="24"/>
          <w:szCs w:val="24"/>
          <w:lang w:val="uz-Cyrl-UZ" w:eastAsia="en-US"/>
        </w:rPr>
        <w:t xml:space="preserve"> </w:t>
      </w:r>
      <w:r w:rsidRPr="001B161B">
        <w:rPr>
          <w:sz w:val="24"/>
          <w:szCs w:val="24"/>
          <w:lang w:val="uz-Cyrl-UZ" w:eastAsia="en-US"/>
        </w:rPr>
        <w:t>(1-илова) ададини (тиражини) камайтиришни назарда тутиши ушбу маҳсулотлар нархининг ошишига сабаб бўлиши мумкин.</w:t>
      </w:r>
    </w:p>
    <w:p w:rsidR="001B161B" w:rsidRPr="001B161B" w:rsidRDefault="001B161B" w:rsidP="001B161B">
      <w:pPr>
        <w:keepNext/>
        <w:numPr>
          <w:ilvl w:val="0"/>
          <w:numId w:val="1"/>
        </w:numPr>
        <w:autoSpaceDE w:val="0"/>
        <w:autoSpaceDN w:val="0"/>
        <w:spacing w:after="240" w:line="211" w:lineRule="auto"/>
        <w:ind w:left="284"/>
        <w:jc w:val="center"/>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b/>
          <w:sz w:val="24"/>
          <w:szCs w:val="24"/>
          <w:lang w:val="uz-Cyrl-UZ"/>
        </w:rPr>
        <w:t xml:space="preserve">ТАРАФЛАРНИНГ ҲУҚУҚЛАРИ ВА МАЖБУРИЯТЛАРИ </w:t>
      </w:r>
    </w:p>
    <w:p w:rsidR="001B161B" w:rsidRPr="001B161B" w:rsidRDefault="001B161B" w:rsidP="001B161B">
      <w:pPr>
        <w:keepNext/>
        <w:spacing w:after="240"/>
        <w:ind w:left="284" w:firstLine="357"/>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3.1. Ижрочи қуйидаги ҳуқуқларга эга:</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3.1.1. Буюртмачи томонидан тўловлар амалга оширилгунга қадар хизмат кўрсатмаслик ёки чоп этилган маҳсулотларни ёхуд уларнинг бир қисми буюртмачига тақдим этмасдан, ўзида сақлаб туриш;</w:t>
      </w:r>
    </w:p>
    <w:p w:rsidR="001B161B" w:rsidRPr="001B161B" w:rsidRDefault="001B161B" w:rsidP="001B161B">
      <w:pPr>
        <w:tabs>
          <w:tab w:val="left" w:pos="1650"/>
        </w:tabs>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3.1.2. Шартнома бўйича зиммасига олган мажбуриятларнинг бир қисмини учинчи шахсларга (ёрдамчи пудрадчиларга) топшириш;</w:t>
      </w:r>
    </w:p>
    <w:p w:rsidR="001B161B" w:rsidRPr="001B161B" w:rsidRDefault="001B161B" w:rsidP="001B161B">
      <w:pPr>
        <w:tabs>
          <w:tab w:val="num" w:pos="1440"/>
        </w:tabs>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3.1.3. Буюртма қилинаётган полиграфия маҳсулотида ошкор қилиниши Ўзбекистон қонунлари билан таъқиқланадиган одоб-аҳлоқ қоидаларига хилоф бўлган маълумотлар мавжуд бўлса ёки ушбу маълумотларнинг қонунийлиги Ижрочида шубҳа туғдирса,  мазкур  буюртмани чоп этишни рад қилиш ва қилинган харажатларни талаб қилиш. Бунда ижрочи рад қилиш хусусида қарорга келганлигининг ҳуқуқий асосини келтиришга мажбур эмас. </w:t>
      </w:r>
      <w:r w:rsidRPr="001B161B">
        <w:rPr>
          <w:rFonts w:ascii="Times New Roman" w:eastAsia="Times New Roman" w:hAnsi="Times New Roman" w:cs="Times New Roman"/>
          <w:color w:val="FF0000"/>
          <w:sz w:val="24"/>
          <w:szCs w:val="24"/>
          <w:lang w:val="uz-Cyrl-UZ"/>
        </w:rPr>
        <w:t xml:space="preserve"> </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lastRenderedPageBreak/>
        <w:t>3.2. Буюртмачи қуйидаги ҳуқуқларга эга:</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3.2.1.Полиграфия маҳсулотларига бўлган муаллифлик ва интеллектуал мулк ҳуқуқларини сақлаб қолиш. </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3.2.2. Полиграфия хизмати кўрсатиш охирига етгунга қадар, буюртмани қайтариб олиш. Буюртма қайтариб олинган тақдирда  Буюртмачи Ижрочининг ушбу буюртмани ижро этиш борасида қилган харажатлари ва бой берилган фойдани қоплаш мажбуриятини сақлаб қолади.</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3.2.3. Ижрочининг рухсати билан, унинг иш фаолиятига таъсир этмаган ҳолда маҳсулотларни чоп этиш сифатини кузатиб бориш.</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3.2.4. Маҳсулотни чоп этишга киришгунга қадар унга ўзгариш ва қўшимчалар киритиш. Бундай ўзгариш оригинал макетда акс эттириб, буюртмачи томонидан тасдиқланган бўлиши керак.</w:t>
      </w:r>
      <w:r w:rsidRPr="001B161B">
        <w:rPr>
          <w:rFonts w:ascii="Times New Roman" w:hAnsi="Times New Roman" w:cs="Times New Roman"/>
          <w:sz w:val="24"/>
          <w:szCs w:val="24"/>
          <w:lang w:val="uz-Cyrl-UZ"/>
        </w:rPr>
        <w:t xml:space="preserve"> </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3.2.5. Махсулот тайёр бўлганидан сўнг ижрочидан маҳсулотни етказиб беришни талаб қилиш;</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3.3. Ижрочи қуйидаги мажбуриятларни бажаради:</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3.3.1. Буюртмачининг розилигисиз полиграфик маҳсулотларга ўзгартириш киритмаслик;</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3.3.2. Буюртмаларни шартномада назарда тутилган сифатларга жавоб берадиган полиграфик маҳсулотлардан ва технологиялардан фойдаланган ҳолда бажариш;</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3.3.3. Буюртмачинининг розилигиз ижрочининг маҳсулотларга бўлган интеллектуал мулк ҳуқуқида фойдаланмаслик;</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3.3.4. Зиммасидаги мажбуриятларни оқилона муддатда бажариш.</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3.4. Буюртмачи қуйидаги мажбуриятларни бажаради:</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3.4.1. Полиграфия маҳсулотлари оригинал макети ва техник тафсилотлари давлат стандартига мослигини таъминлаш ва келажакда чоп этилган маҳсулотларнинг давлат стандартларига номувофиқлиги юзасидан келиб чиқадиган зиённи қоплаш;</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3.4.2. Зиммасидаги мажбуриятларни оқилона муддатда бажариш;</w:t>
      </w:r>
    </w:p>
    <w:p w:rsidR="001B161B" w:rsidRPr="001B161B" w:rsidRDefault="001B161B" w:rsidP="001B161B">
      <w:pPr>
        <w:keepNext/>
        <w:spacing w:after="240" w:line="211" w:lineRule="auto"/>
        <w:ind w:left="284" w:firstLine="357"/>
        <w:jc w:val="center"/>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b/>
          <w:sz w:val="24"/>
          <w:szCs w:val="24"/>
          <w:lang w:val="uz-Cyrl-UZ"/>
        </w:rPr>
        <w:t xml:space="preserve">4.БУЮРТМАЛАРНИ БАЖАРИШ ТАРТИБИ ВА МУДДАТЛАРИ </w:t>
      </w:r>
    </w:p>
    <w:p w:rsidR="001B161B" w:rsidRPr="001B161B" w:rsidRDefault="001B161B" w:rsidP="001B161B">
      <w:pPr>
        <w:keepNext/>
        <w:spacing w:after="240"/>
        <w:ind w:left="284" w:firstLine="357"/>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4.1. Буюртмачи шартномада назарда тутилган (1-Илова) полиграфия маҳсулотларини (ёки унинг бир қисмини) чоп этиш учун буюртма беради. Буюртма ёзма равишда ифодаланиб, унда шартнома (қўшимча келишув) рақами, маҳсулотларининг техник тавсифи, нархи ва сони хусусидаги маълумотлар кўрсатилиши керак. </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4.2. Буюртмага чоп этилиши сўралаётган маҳсулотнинг оригинал макети электрон ва Буюртмачи томонидан тасдиқланган қоғоз  вариантлари илова қилинади. Оригинал макетдаги орфографик, стилистик хато ва камчиликларга, матн мазмунига Буюртмачи жавобгар ҳисобланади. Ижрочининг талабига кўра, Буюртмачи буюртма қилинаётган маҳсулотни нашр қилиш ҳуқуқини берувчи лицензия нусхасини илова қилади. </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lastRenderedPageBreak/>
        <w:t xml:space="preserve">4.4. Полиграфия хизматини амалга ошириш учун зарур бўлган хом-ашё материаллари (қоғоз, бўёқ, пластина ва ҳ.к.) Ижрочи ҳисобидан ишлатилади. Агар Ижрочи бундай хом-ашё материалларининг ўзида мавжуд эмаслиги ёки етарли миқдорда мавжуд эмаслигини билдирса, Тарафлар етишмаётган хом-ашё материалларининг Буюртмачи ҳисобидан  ишлатилиши ва уни буюртма суммасидан чиқариб ташлаш хусусида олдиндан (яъни бундай хом-ашё материаллари Ижрочи томонидан қабул қилинишидан илгари) келишиб олишлари лозим. </w:t>
      </w:r>
    </w:p>
    <w:p w:rsidR="001B161B" w:rsidRP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4.5. Ижрочи Буюртмачидан буюртма ва маҳсулотнинг оригинал макети қабул қилиб олган вақтдан бошлаб, 5 иш кунидан кечиктирмасдан полиграфия хизматини амалга оширади. Маҳсулотнинг оригинал макетига мослиги ва чоп этиш сифатига Ижрочи жавобгар ҳисобланади.</w:t>
      </w:r>
    </w:p>
    <w:p w:rsidR="001B161B" w:rsidRDefault="001B161B" w:rsidP="001B161B">
      <w:pPr>
        <w:spacing w:after="240"/>
        <w:ind w:left="284" w:firstLine="360"/>
        <w:jc w:val="center"/>
        <w:rPr>
          <w:rFonts w:ascii="Times New Roman" w:eastAsia="Times New Roman" w:hAnsi="Times New Roman" w:cs="Times New Roman"/>
          <w:sz w:val="24"/>
          <w:szCs w:val="24"/>
          <w:lang w:val="uz-Cyrl-UZ"/>
        </w:rPr>
      </w:pPr>
      <w:r w:rsidRPr="001B161B">
        <w:rPr>
          <w:rFonts w:ascii="Times New Roman" w:eastAsia="Times New Roman" w:hAnsi="Times New Roman" w:cs="Times New Roman"/>
          <w:b/>
          <w:sz w:val="24"/>
          <w:szCs w:val="24"/>
          <w:lang w:val="uz-Cyrl-UZ"/>
        </w:rPr>
        <w:t>5.МАҲСУЛОТЛАРНИ ТОПШИРИШ –ҚАБУЛ ҚИЛИШ ТАРТИБИ</w:t>
      </w:r>
      <w:r>
        <w:rPr>
          <w:rFonts w:ascii="Times New Roman" w:eastAsia="Times New Roman" w:hAnsi="Times New Roman" w:cs="Times New Roman"/>
          <w:b/>
          <w:sz w:val="24"/>
          <w:szCs w:val="24"/>
          <w:lang w:val="uz-Cyrl-UZ"/>
        </w:rPr>
        <w:br/>
      </w:r>
    </w:p>
    <w:p w:rsid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5.1. Кўрсатилган полиграфия хизматини  (маҳсулотларини) қабул қилиш Буюрмачининг омбори ёки у кўрсатган бошқа жойда далалатнома ёки юк хати  тузиш йўли билан расмийлаштирилади.</w:t>
      </w:r>
    </w:p>
    <w:p w:rsidR="001B161B" w:rsidRPr="001B161B" w:rsidRDefault="001B161B" w:rsidP="001B161B">
      <w:pPr>
        <w:keepNext/>
        <w:spacing w:after="240"/>
        <w:ind w:left="284" w:firstLine="357"/>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5.2. Буюртмачи  маҳсулотнинг оригинал макетига мос эмаслиги ва чоп этиш сифатининг қониқарсизлиги хусусидаги эътирозларини полиграфия маҳсулотларини қабул қилгандан кейин 7 кун ичида билдириши мумкин.</w:t>
      </w:r>
    </w:p>
    <w:p w:rsidR="001B161B" w:rsidRDefault="001B161B" w:rsidP="001B161B">
      <w:pPr>
        <w:spacing w:after="240"/>
        <w:ind w:left="284" w:firstLine="284"/>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sz w:val="24"/>
          <w:szCs w:val="24"/>
          <w:lang w:val="uz-Cyrl-UZ"/>
        </w:rPr>
        <w:t xml:space="preserve">5.3. Ижрочи ўз жавобгарлиги доирасида йўл қўйган камчиликларини 5 кун ичида </w:t>
      </w:r>
      <w:r>
        <w:rPr>
          <w:rFonts w:ascii="Times New Roman" w:eastAsia="Times New Roman" w:hAnsi="Times New Roman" w:cs="Times New Roman"/>
          <w:sz w:val="24"/>
          <w:szCs w:val="24"/>
          <w:lang w:val="uz-Cyrl-UZ"/>
        </w:rPr>
        <w:t>б</w:t>
      </w:r>
      <w:r w:rsidRPr="001B161B">
        <w:rPr>
          <w:rFonts w:ascii="Times New Roman" w:eastAsia="Times New Roman" w:hAnsi="Times New Roman" w:cs="Times New Roman"/>
          <w:sz w:val="24"/>
          <w:szCs w:val="24"/>
          <w:lang w:val="uz-Cyrl-UZ"/>
        </w:rPr>
        <w:t>артараф қилишга мажбур.</w:t>
      </w:r>
      <w:r w:rsidRPr="001B161B">
        <w:rPr>
          <w:rFonts w:ascii="Times New Roman" w:eastAsia="Times New Roman" w:hAnsi="Times New Roman" w:cs="Times New Roman"/>
          <w:sz w:val="24"/>
          <w:szCs w:val="24"/>
          <w:lang w:val="uz-Cyrl-UZ"/>
        </w:rPr>
        <w:br/>
      </w:r>
    </w:p>
    <w:p w:rsidR="001B161B" w:rsidRDefault="001B161B" w:rsidP="001B161B">
      <w:pPr>
        <w:spacing w:after="240"/>
        <w:ind w:left="284" w:firstLine="284"/>
        <w:jc w:val="center"/>
        <w:rPr>
          <w:rFonts w:ascii="Times New Roman" w:eastAsia="Times New Roman" w:hAnsi="Times New Roman" w:cs="Times New Roman"/>
          <w:sz w:val="24"/>
          <w:szCs w:val="24"/>
          <w:lang w:val="uz-Cyrl-UZ"/>
        </w:rPr>
      </w:pPr>
      <w:r w:rsidRPr="001B161B">
        <w:rPr>
          <w:rFonts w:ascii="Times New Roman" w:eastAsia="Times New Roman" w:hAnsi="Times New Roman" w:cs="Times New Roman"/>
          <w:b/>
          <w:sz w:val="24"/>
          <w:szCs w:val="24"/>
          <w:lang w:val="uz-Cyrl-UZ"/>
        </w:rPr>
        <w:t>6.ТАРАФЛАРНИНГ МУЛКИЙ ЖАВОБГАРЛИГИ</w:t>
      </w:r>
      <w:r w:rsidRPr="001B161B">
        <w:rPr>
          <w:rFonts w:ascii="Times New Roman" w:eastAsia="Times New Roman" w:hAnsi="Times New Roman" w:cs="Times New Roman"/>
          <w:b/>
          <w:sz w:val="24"/>
          <w:szCs w:val="24"/>
          <w:lang w:val="uz-Cyrl-UZ"/>
        </w:rPr>
        <w:br/>
      </w:r>
    </w:p>
    <w:p w:rsidR="001B161B" w:rsidRPr="001B161B" w:rsidRDefault="001B161B" w:rsidP="001B161B">
      <w:pPr>
        <w:spacing w:after="240"/>
        <w:ind w:left="284" w:firstLine="28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 6.1. Буюртмачи кўрсатилган полиграфия хизмати учун ўз вақтида тўловни амалга оширмаган ҳолларда ҳар бир кечиктирилган кун учун тўланмаган сумманинг 0,4 % миқдорида, лекин кечиктирилган тўловнинг 50 % дан ортиқ бўлмаган миқдорда Ижрочига пеня тўлайди.</w:t>
      </w:r>
    </w:p>
    <w:p w:rsid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6.2. Ижрочи буюртмани ўз вақтида бажармаган ҳолларда ҳар бир бажарилмаган кун учун бажарилмаган мажбуриятнинг 0,4 %, лекин бажарилмаган мажбуриятнинг 50% дан ортиқ бўлмаган миқдорда Буюртмачига пеня тўлайди. </w:t>
      </w:r>
    </w:p>
    <w:p w:rsidR="00B4166A" w:rsidRDefault="001B161B" w:rsidP="00B4166A">
      <w:pPr>
        <w:spacing w:after="240"/>
        <w:ind w:left="284" w:firstLine="360"/>
        <w:jc w:val="center"/>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b/>
          <w:sz w:val="24"/>
          <w:szCs w:val="24"/>
          <w:lang w:val="uz-Cyrl-UZ"/>
        </w:rPr>
        <w:t>7.ФОРС-МАЖОР ҲОЛАТЛАР</w:t>
      </w:r>
    </w:p>
    <w:p w:rsidR="001B161B" w:rsidRDefault="00B4166A" w:rsidP="00B4166A">
      <w:pPr>
        <w:spacing w:after="240"/>
        <w:ind w:left="284" w:firstLine="36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br/>
      </w:r>
      <w:r>
        <w:rPr>
          <w:rFonts w:ascii="Times New Roman" w:eastAsia="Times New Roman" w:hAnsi="Times New Roman" w:cs="Times New Roman"/>
          <w:sz w:val="24"/>
          <w:szCs w:val="24"/>
          <w:lang w:val="uz-Cyrl-UZ"/>
        </w:rPr>
        <w:t xml:space="preserve">    </w:t>
      </w:r>
      <w:r w:rsidR="001B161B" w:rsidRPr="001B161B">
        <w:rPr>
          <w:rFonts w:ascii="Times New Roman" w:eastAsia="Times New Roman" w:hAnsi="Times New Roman" w:cs="Times New Roman"/>
          <w:sz w:val="24"/>
          <w:szCs w:val="24"/>
          <w:lang w:val="uz-Cyrl-UZ"/>
        </w:rPr>
        <w:t>7.1. Томонлар ўз мажбуриятларини бажармаслиги ёки лозим даражада бажармаслигига форс-мажор ҳолатлари сабаб бўлса, жавобгарликнинг бажарилиши мумкин бўлмаган қисми бўйича жавобгарликдан озод қилинадилар.</w:t>
      </w:r>
    </w:p>
    <w:p w:rsidR="001B161B" w:rsidRPr="001B161B" w:rsidRDefault="001B161B" w:rsidP="001B161B">
      <w:pPr>
        <w:keepNext/>
        <w:spacing w:after="240"/>
        <w:ind w:left="284" w:firstLine="357"/>
        <w:jc w:val="center"/>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b/>
          <w:sz w:val="24"/>
          <w:szCs w:val="24"/>
          <w:lang w:val="uz-Cyrl-UZ"/>
        </w:rPr>
        <w:lastRenderedPageBreak/>
        <w:t>8.ШАРТНОМАНИ ЎЗГАРТИРИШ ВА  БЕКОР ҚИЛИШ</w:t>
      </w:r>
    </w:p>
    <w:p w:rsidR="001B161B" w:rsidRPr="001B161B" w:rsidRDefault="001B161B" w:rsidP="001B161B">
      <w:pPr>
        <w:keepNext/>
        <w:spacing w:after="240"/>
        <w:ind w:left="284" w:firstLine="357"/>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8.1. Шартномага киритиладиган ҳар қандай ўзгартириш ва қўшимчалар тарафларнинг ёзма келишувига мувофиқ амалга оширилади.</w:t>
      </w:r>
    </w:p>
    <w:p w:rsidR="001B161B" w:rsidRPr="001B161B" w:rsidRDefault="001B161B" w:rsidP="001B161B">
      <w:pPr>
        <w:keepNext/>
        <w:spacing w:after="240"/>
        <w:ind w:left="284" w:firstLine="357"/>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8.2. Тарафлардан бирининг шартнома мажбуриятларини ҳар қандай сабабга кўра бажармаслиги бошқа тарафга шартномани бир томонлама бекор қилишга асос бўлади. </w:t>
      </w:r>
    </w:p>
    <w:p w:rsidR="001B161B" w:rsidRPr="001B161B" w:rsidRDefault="001B161B" w:rsidP="001B161B">
      <w:pPr>
        <w:keepNext/>
        <w:spacing w:after="240"/>
        <w:ind w:left="284" w:firstLine="357"/>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8.3. Шартноманинг бекор бўлиши Ижрочи томонидан қабул қилинган буюртмаларни бажаришга тўсқинлик қилмайди, шунингдек, Ижрочини бажарилган полиграфия хизматлари учун олинмай қолган ҳақни талаб қилиш ва Буюртмачини амалга оширган тўлови учун полиграфик хизматни талаб қилиш  ҳуқуқидан маҳрум қилмайди.</w:t>
      </w:r>
    </w:p>
    <w:p w:rsidR="001B161B" w:rsidRPr="001B161B" w:rsidRDefault="001B161B" w:rsidP="001B161B">
      <w:pPr>
        <w:keepNext/>
        <w:spacing w:after="240"/>
        <w:ind w:left="284" w:firstLine="357"/>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8.4. Шартноманинг 3.1.3. бандида назарда тутилган ҳолат юз берганида Ижрочи шартномани бир томонлама бекор қилиши мумкин.</w:t>
      </w:r>
    </w:p>
    <w:p w:rsidR="001B161B" w:rsidRPr="001B161B" w:rsidRDefault="001B161B" w:rsidP="001B161B">
      <w:pPr>
        <w:pStyle w:val="a7"/>
        <w:keepNext/>
        <w:autoSpaceDE w:val="0"/>
        <w:autoSpaceDN w:val="0"/>
        <w:spacing w:after="240"/>
        <w:ind w:left="284" w:firstLine="357"/>
        <w:outlineLvl w:val="9"/>
        <w:rPr>
          <w:rFonts w:ascii="Times New Roman" w:hAnsi="Times New Roman"/>
          <w:lang w:val="uz-Cyrl-UZ"/>
        </w:rPr>
      </w:pPr>
      <w:r w:rsidRPr="001B161B">
        <w:rPr>
          <w:rFonts w:ascii="Times New Roman" w:hAnsi="Times New Roman"/>
          <w:b/>
          <w:lang w:val="uz-Cyrl-UZ"/>
        </w:rPr>
        <w:t>9. НИЗОЛАРНИ ХАЛ ҚИЛИШ</w:t>
      </w:r>
    </w:p>
    <w:p w:rsidR="001B161B" w:rsidRPr="001B161B" w:rsidRDefault="001B161B" w:rsidP="001B161B">
      <w:pPr>
        <w:pStyle w:val="a7"/>
        <w:keepNext/>
        <w:autoSpaceDE w:val="0"/>
        <w:autoSpaceDN w:val="0"/>
        <w:spacing w:after="240"/>
        <w:ind w:left="284" w:firstLine="357"/>
        <w:jc w:val="both"/>
        <w:outlineLvl w:val="9"/>
        <w:rPr>
          <w:rFonts w:ascii="Times New Roman" w:hAnsi="Times New Roman"/>
          <w:lang w:val="uz-Cyrl-UZ"/>
        </w:rPr>
      </w:pPr>
      <w:r w:rsidRPr="001B161B">
        <w:rPr>
          <w:rFonts w:ascii="Times New Roman" w:hAnsi="Times New Roman"/>
          <w:lang w:val="uz-Cyrl-UZ"/>
        </w:rPr>
        <w:t xml:space="preserve">9.1. Шартномани бажариш жараёнида келиб чиққан низолар энг аввало амалдаги қонунларга мувофиқ  тарафлар  келишуви билан ҳал қилинади. </w:t>
      </w:r>
    </w:p>
    <w:p w:rsidR="001B161B" w:rsidRPr="001B161B" w:rsidRDefault="001B161B" w:rsidP="001B161B">
      <w:pPr>
        <w:pStyle w:val="a7"/>
        <w:spacing w:after="240"/>
        <w:ind w:left="284" w:firstLine="284"/>
        <w:jc w:val="both"/>
        <w:rPr>
          <w:rFonts w:ascii="Times New Roman" w:hAnsi="Times New Roman"/>
          <w:lang w:val="uz-Cyrl-UZ"/>
        </w:rPr>
      </w:pPr>
      <w:r w:rsidRPr="001B161B">
        <w:rPr>
          <w:rFonts w:ascii="Times New Roman" w:hAnsi="Times New Roman"/>
          <w:lang w:val="uz-Cyrl-UZ"/>
        </w:rPr>
        <w:t>9.2. Агар низо ўзаро келишув билан ҳал қилинмаса, тарафлар ёки улардан бири судга мурожаат қилиши мумкин.</w:t>
      </w:r>
    </w:p>
    <w:p w:rsidR="001B161B" w:rsidRPr="001B161B" w:rsidRDefault="001B161B" w:rsidP="001B161B">
      <w:pPr>
        <w:pStyle w:val="a7"/>
        <w:spacing w:after="240"/>
        <w:ind w:left="284" w:firstLine="284"/>
        <w:jc w:val="both"/>
        <w:rPr>
          <w:rFonts w:ascii="Times New Roman" w:hAnsi="Times New Roman"/>
          <w:lang w:val="uz-Cyrl-UZ"/>
        </w:rPr>
      </w:pPr>
      <w:r w:rsidRPr="001B161B">
        <w:rPr>
          <w:rFonts w:ascii="Times New Roman" w:hAnsi="Times New Roman"/>
          <w:b/>
          <w:lang w:val="uz-Cyrl-UZ"/>
        </w:rPr>
        <w:t xml:space="preserve">                                    10. ШАРТНОМАНИНГ АМАЛ ҚИЛИШ МУДДАТИ </w:t>
      </w:r>
    </w:p>
    <w:p w:rsidR="001B161B" w:rsidRPr="001B161B" w:rsidRDefault="001B161B" w:rsidP="001B161B">
      <w:pPr>
        <w:pStyle w:val="a5"/>
        <w:keepNext/>
        <w:spacing w:after="240"/>
        <w:ind w:left="284" w:firstLine="357"/>
        <w:jc w:val="both"/>
        <w:rPr>
          <w:lang w:val="uz-Cyrl-UZ" w:eastAsia="en-US"/>
        </w:rPr>
      </w:pPr>
      <w:r w:rsidRPr="001B161B">
        <w:rPr>
          <w:lang w:val="uz-Cyrl-UZ" w:eastAsia="en-US"/>
        </w:rPr>
        <w:t>10.1.Шартнома тузилган (тарафлар томонидан имзоланган) пайтдан бошлаб,  365 кун</w:t>
      </w:r>
      <w:r w:rsidRPr="001B161B">
        <w:rPr>
          <w:color w:val="FF0000"/>
          <w:lang w:val="uz-Cyrl-UZ" w:eastAsia="en-US"/>
        </w:rPr>
        <w:t xml:space="preserve"> </w:t>
      </w:r>
      <w:r w:rsidRPr="001B161B">
        <w:rPr>
          <w:lang w:val="uz-Cyrl-UZ" w:eastAsia="en-US"/>
        </w:rPr>
        <w:t>кучда бўлади.</w:t>
      </w:r>
    </w:p>
    <w:p w:rsidR="001B161B" w:rsidRPr="001B161B" w:rsidRDefault="001B161B" w:rsidP="001B161B">
      <w:pPr>
        <w:pStyle w:val="a5"/>
        <w:spacing w:after="240"/>
        <w:ind w:left="284" w:firstLine="360"/>
        <w:jc w:val="both"/>
        <w:rPr>
          <w:lang w:val="uz-Cyrl-UZ" w:eastAsia="en-US"/>
        </w:rPr>
      </w:pPr>
      <w:r w:rsidRPr="001B161B">
        <w:rPr>
          <w:lang w:val="uz-Cyrl-UZ" w:eastAsia="en-US"/>
        </w:rPr>
        <w:t xml:space="preserve">10.2. Шартноманинг амал қилиш муддати туганидан сўнг, ушбу шартнома бўйича буюртмалар қабул қилинмайди. Шартноманинг амал қилиш муддати тугунга қадар қабул қилинган буюртмалар шартнома муддатининг тугаганлиги муносабати билан бажарилмасдан қолдирилиши мумкин эмас. </w:t>
      </w:r>
    </w:p>
    <w:p w:rsidR="001B161B" w:rsidRDefault="001B161B" w:rsidP="001B161B">
      <w:pPr>
        <w:spacing w:after="240"/>
        <w:ind w:left="284" w:firstLine="360"/>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10.3.Мазкур шартнома икки нусхада тузилган бўлиб, ҳар иккаласи ҳам бир хил юридик кучга эга.</w:t>
      </w:r>
    </w:p>
    <w:p w:rsidR="00B4166A" w:rsidRDefault="00B4166A" w:rsidP="001B161B">
      <w:pPr>
        <w:spacing w:after="240"/>
        <w:ind w:left="284" w:firstLine="360"/>
        <w:jc w:val="both"/>
        <w:rPr>
          <w:rFonts w:ascii="Times New Roman" w:eastAsia="Times New Roman" w:hAnsi="Times New Roman" w:cs="Times New Roman"/>
          <w:sz w:val="24"/>
          <w:szCs w:val="24"/>
          <w:lang w:val="uz-Cyrl-UZ"/>
        </w:rPr>
      </w:pPr>
    </w:p>
    <w:p w:rsidR="00B4166A" w:rsidRDefault="00B4166A" w:rsidP="001B161B">
      <w:pPr>
        <w:spacing w:after="240"/>
        <w:ind w:left="284" w:firstLine="360"/>
        <w:jc w:val="both"/>
        <w:rPr>
          <w:rFonts w:ascii="Times New Roman" w:eastAsia="Times New Roman" w:hAnsi="Times New Roman" w:cs="Times New Roman"/>
          <w:sz w:val="24"/>
          <w:szCs w:val="24"/>
          <w:lang w:val="uz-Cyrl-UZ"/>
        </w:rPr>
      </w:pPr>
    </w:p>
    <w:p w:rsidR="00B4166A" w:rsidRDefault="00B4166A" w:rsidP="001B161B">
      <w:pPr>
        <w:spacing w:after="240"/>
        <w:ind w:left="284" w:firstLine="360"/>
        <w:jc w:val="both"/>
        <w:rPr>
          <w:rFonts w:ascii="Times New Roman" w:eastAsia="Times New Roman" w:hAnsi="Times New Roman" w:cs="Times New Roman"/>
          <w:sz w:val="24"/>
          <w:szCs w:val="24"/>
          <w:lang w:val="uz-Cyrl-UZ"/>
        </w:rPr>
      </w:pPr>
    </w:p>
    <w:p w:rsidR="00B4166A" w:rsidRDefault="00B4166A" w:rsidP="001B161B">
      <w:pPr>
        <w:spacing w:after="240"/>
        <w:ind w:left="284" w:firstLine="360"/>
        <w:jc w:val="both"/>
        <w:rPr>
          <w:rFonts w:ascii="Times New Roman" w:eastAsia="Times New Roman" w:hAnsi="Times New Roman" w:cs="Times New Roman"/>
          <w:sz w:val="24"/>
          <w:szCs w:val="24"/>
          <w:lang w:val="uz-Cyrl-UZ"/>
        </w:rPr>
      </w:pPr>
    </w:p>
    <w:p w:rsidR="00B4166A" w:rsidRDefault="00B4166A" w:rsidP="001B161B">
      <w:pPr>
        <w:spacing w:after="240"/>
        <w:ind w:left="284" w:firstLine="360"/>
        <w:jc w:val="both"/>
        <w:rPr>
          <w:rFonts w:ascii="Times New Roman" w:eastAsia="Times New Roman" w:hAnsi="Times New Roman" w:cs="Times New Roman"/>
          <w:sz w:val="24"/>
          <w:szCs w:val="24"/>
          <w:lang w:val="uz-Cyrl-UZ"/>
        </w:rPr>
      </w:pPr>
    </w:p>
    <w:p w:rsidR="00B4166A" w:rsidRDefault="00B4166A" w:rsidP="001B161B">
      <w:pPr>
        <w:spacing w:after="240"/>
        <w:ind w:left="284" w:firstLine="360"/>
        <w:jc w:val="both"/>
        <w:rPr>
          <w:rFonts w:ascii="Times New Roman" w:eastAsia="Times New Roman" w:hAnsi="Times New Roman" w:cs="Times New Roman"/>
          <w:sz w:val="24"/>
          <w:szCs w:val="24"/>
          <w:lang w:val="uz-Cyrl-UZ"/>
        </w:rPr>
      </w:pPr>
    </w:p>
    <w:p w:rsidR="00B4166A" w:rsidRPr="001B161B" w:rsidRDefault="00B4166A" w:rsidP="001B161B">
      <w:pPr>
        <w:spacing w:after="240"/>
        <w:ind w:left="284" w:firstLine="360"/>
        <w:jc w:val="both"/>
        <w:rPr>
          <w:rFonts w:ascii="Times New Roman" w:eastAsia="Times New Roman" w:hAnsi="Times New Roman" w:cs="Times New Roman"/>
          <w:sz w:val="24"/>
          <w:szCs w:val="24"/>
          <w:lang w:val="uz-Cyrl-UZ"/>
        </w:rPr>
      </w:pPr>
    </w:p>
    <w:p w:rsidR="001B161B" w:rsidRPr="001B161B" w:rsidRDefault="001B161B" w:rsidP="001B161B">
      <w:pPr>
        <w:pStyle w:val="a5"/>
        <w:keepNext/>
        <w:spacing w:after="240" w:line="216" w:lineRule="auto"/>
        <w:ind w:left="284" w:firstLine="357"/>
        <w:jc w:val="center"/>
        <w:rPr>
          <w:b/>
          <w:lang w:val="uz-Cyrl-UZ" w:eastAsia="en-US"/>
        </w:rPr>
      </w:pPr>
      <w:r w:rsidRPr="001B161B">
        <w:rPr>
          <w:b/>
          <w:lang w:val="uz-Cyrl-UZ" w:eastAsia="en-US"/>
        </w:rPr>
        <w:lastRenderedPageBreak/>
        <w:t>11. ТАРАФЛАРНИНГ ЮРИДИК МАНЗИЛИ ВА РЕКВИЗИТЛАРИ:</w:t>
      </w:r>
    </w:p>
    <w:p w:rsidR="001B161B" w:rsidRPr="001B161B" w:rsidRDefault="001B161B" w:rsidP="001B161B">
      <w:pPr>
        <w:pStyle w:val="a5"/>
        <w:keepNext/>
        <w:spacing w:after="240" w:line="216" w:lineRule="auto"/>
        <w:ind w:left="284" w:firstLine="357"/>
        <w:jc w:val="center"/>
        <w:rPr>
          <w:b/>
          <w:lang w:val="uz-Cyrl-UZ" w:eastAsia="en-US"/>
        </w:rPr>
      </w:pPr>
    </w:p>
    <w:tbl>
      <w:tblPr>
        <w:tblW w:w="9591" w:type="dxa"/>
        <w:tblInd w:w="108" w:type="dxa"/>
        <w:tblLayout w:type="fixed"/>
        <w:tblLook w:val="0000" w:firstRow="0" w:lastRow="0" w:firstColumn="0" w:lastColumn="0" w:noHBand="0" w:noVBand="0"/>
      </w:tblPr>
      <w:tblGrid>
        <w:gridCol w:w="4788"/>
        <w:gridCol w:w="4803"/>
      </w:tblGrid>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keepNext/>
              <w:spacing w:after="240"/>
              <w:ind w:left="284" w:firstLine="357"/>
              <w:jc w:val="center"/>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b/>
                <w:sz w:val="24"/>
                <w:szCs w:val="24"/>
                <w:lang w:val="uz-Cyrl-UZ"/>
              </w:rPr>
              <w:t>ИЖРОЧИ:</w:t>
            </w:r>
          </w:p>
        </w:tc>
        <w:tc>
          <w:tcPr>
            <w:tcW w:w="4803" w:type="dxa"/>
            <w:tcBorders>
              <w:top w:val="single" w:sz="4" w:space="0" w:color="auto"/>
              <w:left w:val="single" w:sz="4" w:space="0" w:color="auto"/>
              <w:bottom w:val="single" w:sz="4" w:space="0" w:color="auto"/>
              <w:right w:val="single" w:sz="4" w:space="0" w:color="auto"/>
            </w:tcBorders>
            <w:vAlign w:val="bottom"/>
          </w:tcPr>
          <w:p w:rsidR="001B161B" w:rsidRPr="001B161B" w:rsidRDefault="001B161B" w:rsidP="001B161B">
            <w:pPr>
              <w:keepNext/>
              <w:spacing w:after="240"/>
              <w:ind w:left="284" w:firstLine="357"/>
              <w:jc w:val="center"/>
              <w:rPr>
                <w:rFonts w:ascii="Times New Roman" w:eastAsia="Times New Roman" w:hAnsi="Times New Roman" w:cs="Times New Roman"/>
                <w:b/>
                <w:sz w:val="24"/>
                <w:szCs w:val="24"/>
                <w:lang w:val="uz-Cyrl-UZ"/>
              </w:rPr>
            </w:pPr>
            <w:r w:rsidRPr="001B161B">
              <w:rPr>
                <w:rFonts w:ascii="Times New Roman" w:eastAsia="Times New Roman" w:hAnsi="Times New Roman" w:cs="Times New Roman"/>
                <w:b/>
                <w:sz w:val="24"/>
                <w:szCs w:val="24"/>
                <w:lang w:val="uz-Cyrl-UZ"/>
              </w:rPr>
              <w:t>БУЮРТМАЧИ:</w:t>
            </w:r>
          </w:p>
        </w:tc>
      </w:tr>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spacing w:after="240"/>
              <w:ind w:left="284"/>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vAlign w:val="center"/>
          </w:tcPr>
          <w:p w:rsidR="001B161B" w:rsidRPr="001B161B" w:rsidRDefault="0031123D" w:rsidP="001B161B">
            <w:pPr>
              <w:spacing w:after="240"/>
              <w:ind w:left="284"/>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w:t>
            </w:r>
            <w:r w:rsidRPr="001B161B">
              <w:rPr>
                <w:rFonts w:ascii="Times New Roman" w:eastAsia="Times New Roman" w:hAnsi="Times New Roman" w:cs="Times New Roman"/>
                <w:b/>
                <w:sz w:val="24"/>
                <w:szCs w:val="24"/>
                <w:lang w:val="uz-Cyrl-UZ"/>
              </w:rPr>
              <w:t>I</w:t>
            </w:r>
            <w:r w:rsidRPr="0031123D">
              <w:rPr>
                <w:rFonts w:ascii="Times New Roman" w:eastAsia="Times New Roman" w:hAnsi="Times New Roman" w:cs="Times New Roman"/>
                <w:b/>
                <w:sz w:val="24"/>
                <w:szCs w:val="24"/>
                <w:lang w:val="uz-Cyrl-UZ"/>
              </w:rPr>
              <w:t>mkon-Sug’urta</w:t>
            </w:r>
            <w:r w:rsidRPr="001B161B">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АЖ</w:t>
            </w:r>
          </w:p>
        </w:tc>
      </w:tr>
      <w:tr w:rsidR="001B161B" w:rsidRPr="0083501A" w:rsidTr="001F4B0B">
        <w:trPr>
          <w:trHeight w:val="252"/>
        </w:trPr>
        <w:tc>
          <w:tcPr>
            <w:tcW w:w="4788"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Манзил:  </w:t>
            </w:r>
            <w:r>
              <w:rPr>
                <w:rFonts w:ascii="Times New Roman" w:eastAsia="Times New Roman" w:hAnsi="Times New Roman" w:cs="Times New Roman"/>
                <w:sz w:val="24"/>
                <w:szCs w:val="24"/>
                <w:lang w:val="uz-Cyrl-UZ"/>
              </w:rPr>
              <w:t>Тошкент ш. М.Улуғбек тумани, Мустақиллик шох кўчаси, 17-уй</w:t>
            </w:r>
          </w:p>
        </w:tc>
      </w:tr>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Телефон:  </w:t>
            </w:r>
            <w:r>
              <w:rPr>
                <w:rFonts w:ascii="Times New Roman" w:eastAsia="Times New Roman" w:hAnsi="Times New Roman" w:cs="Times New Roman"/>
                <w:sz w:val="24"/>
                <w:szCs w:val="24"/>
                <w:lang w:val="uz-Cyrl-UZ"/>
              </w:rPr>
              <w:t>+99871 207-48-84</w:t>
            </w:r>
          </w:p>
        </w:tc>
      </w:tr>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Ҳ/р </w:t>
            </w:r>
            <w:r>
              <w:rPr>
                <w:rFonts w:ascii="Times New Roman" w:eastAsia="Times New Roman" w:hAnsi="Times New Roman" w:cs="Times New Roman"/>
                <w:sz w:val="24"/>
                <w:szCs w:val="24"/>
                <w:lang w:val="uz-Cyrl-UZ"/>
              </w:rPr>
              <w:t>2020 8000 3050 62</w:t>
            </w:r>
            <w:bookmarkStart w:id="0" w:name="_GoBack"/>
            <w:r>
              <w:rPr>
                <w:rFonts w:ascii="Times New Roman" w:eastAsia="Times New Roman" w:hAnsi="Times New Roman" w:cs="Times New Roman"/>
                <w:sz w:val="24"/>
                <w:szCs w:val="24"/>
                <w:lang w:val="uz-Cyrl-UZ"/>
              </w:rPr>
              <w:t>31</w:t>
            </w:r>
            <w:bookmarkEnd w:id="0"/>
            <w:r>
              <w:rPr>
                <w:rFonts w:ascii="Times New Roman" w:eastAsia="Times New Roman" w:hAnsi="Times New Roman" w:cs="Times New Roman"/>
                <w:sz w:val="24"/>
                <w:szCs w:val="24"/>
                <w:lang w:val="uz-Cyrl-UZ"/>
              </w:rPr>
              <w:t xml:space="preserve"> 4001</w:t>
            </w:r>
          </w:p>
        </w:tc>
      </w:tr>
      <w:tr w:rsidR="001B161B" w:rsidRPr="001B161B" w:rsidTr="001F4B0B">
        <w:trPr>
          <w:trHeight w:val="261"/>
        </w:trPr>
        <w:tc>
          <w:tcPr>
            <w:tcW w:w="4788"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ight="127"/>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F90A0A">
            <w:pPr>
              <w:spacing w:after="240"/>
              <w:ind w:left="284" w:right="127"/>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Банк </w:t>
            </w:r>
            <w:r w:rsidR="00F90A0A">
              <w:rPr>
                <w:rFonts w:ascii="Times New Roman" w:eastAsia="Times New Roman" w:hAnsi="Times New Roman" w:cs="Times New Roman"/>
                <w:sz w:val="24"/>
                <w:szCs w:val="24"/>
                <w:lang w:val="uz-Cyrl-UZ"/>
              </w:rPr>
              <w:t>“Ипотека-банк” АТИБ Бош амалиёт бошқармаси</w:t>
            </w:r>
          </w:p>
        </w:tc>
      </w:tr>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vAlign w:val="center"/>
          </w:tcPr>
          <w:p w:rsidR="001B161B" w:rsidRPr="001B161B" w:rsidRDefault="001B161B" w:rsidP="001B161B">
            <w:pPr>
              <w:spacing w:after="240"/>
              <w:ind w:left="284"/>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МФО:  </w:t>
            </w:r>
            <w:r w:rsidR="003A66B6">
              <w:rPr>
                <w:rFonts w:ascii="Times New Roman" w:eastAsia="Times New Roman" w:hAnsi="Times New Roman" w:cs="Times New Roman"/>
                <w:sz w:val="24"/>
                <w:szCs w:val="24"/>
                <w:lang w:val="uz-Cyrl-UZ"/>
              </w:rPr>
              <w:t>00937</w:t>
            </w:r>
          </w:p>
        </w:tc>
      </w:tr>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spacing w:after="240"/>
              <w:ind w:left="284"/>
              <w:jc w:val="both"/>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spacing w:after="240"/>
              <w:ind w:left="28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СТИР:</w:t>
            </w:r>
            <w:r w:rsidR="003A66B6">
              <w:rPr>
                <w:rFonts w:ascii="Times New Roman" w:eastAsia="Times New Roman" w:hAnsi="Times New Roman" w:cs="Times New Roman"/>
                <w:sz w:val="24"/>
                <w:szCs w:val="24"/>
                <w:lang w:val="uz-Cyrl-UZ"/>
              </w:rPr>
              <w:t xml:space="preserve"> 306317501</w:t>
            </w:r>
          </w:p>
        </w:tc>
      </w:tr>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spacing w:after="240"/>
              <w:ind w:left="284"/>
              <w:jc w:val="both"/>
              <w:rPr>
                <w:rFonts w:ascii="Times New Roman" w:eastAsia="Times New Roman" w:hAnsi="Times New Roman" w:cs="Times New Roman"/>
                <w:sz w:val="24"/>
                <w:szCs w:val="24"/>
                <w:lang w:val="uz-Cyrl-UZ"/>
              </w:rPr>
            </w:pPr>
          </w:p>
        </w:tc>
        <w:tc>
          <w:tcPr>
            <w:tcW w:w="4803"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spacing w:after="240"/>
              <w:ind w:left="28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ОКЭД:</w:t>
            </w:r>
            <w:r w:rsidR="003A66B6">
              <w:rPr>
                <w:rFonts w:ascii="Times New Roman" w:eastAsia="Times New Roman" w:hAnsi="Times New Roman" w:cs="Times New Roman"/>
                <w:sz w:val="24"/>
                <w:szCs w:val="24"/>
                <w:lang w:val="uz-Cyrl-UZ"/>
              </w:rPr>
              <w:t xml:space="preserve"> 65120</w:t>
            </w:r>
          </w:p>
        </w:tc>
      </w:tr>
      <w:tr w:rsidR="001B161B" w:rsidRPr="001B161B" w:rsidTr="001F4B0B">
        <w:trPr>
          <w:trHeight w:val="282"/>
        </w:trPr>
        <w:tc>
          <w:tcPr>
            <w:tcW w:w="4788"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spacing w:after="240"/>
              <w:ind w:left="28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ККС:</w:t>
            </w:r>
          </w:p>
        </w:tc>
        <w:tc>
          <w:tcPr>
            <w:tcW w:w="4803" w:type="dxa"/>
            <w:tcBorders>
              <w:top w:val="single" w:sz="4" w:space="0" w:color="auto"/>
              <w:left w:val="single" w:sz="4" w:space="0" w:color="auto"/>
              <w:bottom w:val="single" w:sz="4" w:space="0" w:color="auto"/>
              <w:right w:val="single" w:sz="4" w:space="0" w:color="auto"/>
            </w:tcBorders>
          </w:tcPr>
          <w:p w:rsidR="001B161B" w:rsidRPr="001B161B" w:rsidRDefault="001B161B" w:rsidP="001B161B">
            <w:pPr>
              <w:spacing w:after="240"/>
              <w:ind w:left="28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ККС:</w:t>
            </w:r>
          </w:p>
        </w:tc>
      </w:tr>
      <w:tr w:rsidR="001B161B" w:rsidRPr="001B161B" w:rsidTr="001F4B0B">
        <w:trPr>
          <w:trHeight w:val="318"/>
        </w:trPr>
        <w:tc>
          <w:tcPr>
            <w:tcW w:w="4788" w:type="dxa"/>
            <w:tcBorders>
              <w:top w:val="single" w:sz="4" w:space="0" w:color="auto"/>
            </w:tcBorders>
          </w:tcPr>
          <w:p w:rsidR="001B161B" w:rsidRDefault="001B161B" w:rsidP="003A66B6">
            <w:pPr>
              <w:spacing w:after="0"/>
              <w:ind w:left="284"/>
              <w:jc w:val="both"/>
              <w:rPr>
                <w:rFonts w:ascii="Times New Roman" w:eastAsia="Times New Roman" w:hAnsi="Times New Roman" w:cs="Times New Roman"/>
                <w:sz w:val="24"/>
                <w:szCs w:val="24"/>
                <w:lang w:val="uz-Cyrl-UZ"/>
              </w:rPr>
            </w:pPr>
          </w:p>
          <w:p w:rsidR="003A66B6" w:rsidRDefault="003A66B6" w:rsidP="003A66B6">
            <w:pPr>
              <w:spacing w:after="0"/>
              <w:ind w:left="284"/>
              <w:jc w:val="both"/>
              <w:rPr>
                <w:rFonts w:ascii="Times New Roman" w:eastAsia="Times New Roman" w:hAnsi="Times New Roman" w:cs="Times New Roman"/>
                <w:sz w:val="24"/>
                <w:szCs w:val="24"/>
                <w:lang w:val="uz-Cyrl-UZ"/>
              </w:rPr>
            </w:pPr>
          </w:p>
          <w:p w:rsidR="00877BC3" w:rsidRDefault="00877BC3" w:rsidP="003A66B6">
            <w:pPr>
              <w:spacing w:after="0"/>
              <w:ind w:left="284"/>
              <w:jc w:val="both"/>
              <w:rPr>
                <w:rFonts w:ascii="Times New Roman" w:eastAsia="Times New Roman" w:hAnsi="Times New Roman" w:cs="Times New Roman"/>
                <w:sz w:val="24"/>
                <w:szCs w:val="24"/>
                <w:lang w:val="uz-Cyrl-UZ"/>
              </w:rPr>
            </w:pPr>
          </w:p>
          <w:p w:rsidR="003A66B6" w:rsidRPr="001B161B" w:rsidRDefault="003A66B6" w:rsidP="003A66B6">
            <w:pPr>
              <w:spacing w:after="0"/>
              <w:ind w:left="284"/>
              <w:jc w:val="both"/>
              <w:rPr>
                <w:rFonts w:ascii="Times New Roman" w:eastAsia="Times New Roman" w:hAnsi="Times New Roman" w:cs="Times New Roman"/>
                <w:sz w:val="24"/>
                <w:szCs w:val="24"/>
                <w:lang w:val="uz-Cyrl-UZ"/>
              </w:rPr>
            </w:pPr>
          </w:p>
          <w:p w:rsidR="001B161B" w:rsidRPr="001B161B" w:rsidRDefault="003A66B6" w:rsidP="0031123D">
            <w:pPr>
              <w:spacing w:after="0"/>
              <w:ind w:left="284"/>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Директор___________</w:t>
            </w:r>
          </w:p>
        </w:tc>
        <w:tc>
          <w:tcPr>
            <w:tcW w:w="4803" w:type="dxa"/>
            <w:tcBorders>
              <w:top w:val="single" w:sz="4" w:space="0" w:color="auto"/>
            </w:tcBorders>
          </w:tcPr>
          <w:p w:rsidR="001B161B" w:rsidRDefault="001B161B" w:rsidP="003A66B6">
            <w:pPr>
              <w:spacing w:after="0"/>
              <w:ind w:left="284"/>
              <w:jc w:val="both"/>
              <w:rPr>
                <w:rFonts w:ascii="Times New Roman" w:eastAsia="Times New Roman" w:hAnsi="Times New Roman" w:cs="Times New Roman"/>
                <w:sz w:val="24"/>
                <w:szCs w:val="24"/>
                <w:lang w:val="uz-Cyrl-UZ"/>
              </w:rPr>
            </w:pPr>
          </w:p>
          <w:p w:rsidR="003A66B6" w:rsidRDefault="003A66B6" w:rsidP="003A66B6">
            <w:pPr>
              <w:spacing w:after="0"/>
              <w:ind w:left="284"/>
              <w:jc w:val="both"/>
              <w:rPr>
                <w:rFonts w:ascii="Times New Roman" w:eastAsia="Times New Roman" w:hAnsi="Times New Roman" w:cs="Times New Roman"/>
                <w:sz w:val="24"/>
                <w:szCs w:val="24"/>
                <w:lang w:val="uz-Cyrl-UZ"/>
              </w:rPr>
            </w:pPr>
          </w:p>
          <w:p w:rsidR="003A66B6" w:rsidRDefault="003A66B6" w:rsidP="003A66B6">
            <w:pPr>
              <w:spacing w:after="0"/>
              <w:ind w:left="284"/>
              <w:jc w:val="both"/>
              <w:rPr>
                <w:rFonts w:ascii="Times New Roman" w:eastAsia="Times New Roman" w:hAnsi="Times New Roman" w:cs="Times New Roman"/>
                <w:sz w:val="24"/>
                <w:szCs w:val="24"/>
                <w:lang w:val="uz-Cyrl-UZ"/>
              </w:rPr>
            </w:pPr>
          </w:p>
          <w:p w:rsidR="00877BC3" w:rsidRPr="001B161B" w:rsidRDefault="00877BC3" w:rsidP="003A66B6">
            <w:pPr>
              <w:spacing w:after="0"/>
              <w:ind w:left="284"/>
              <w:jc w:val="both"/>
              <w:rPr>
                <w:rFonts w:ascii="Times New Roman" w:eastAsia="Times New Roman" w:hAnsi="Times New Roman" w:cs="Times New Roman"/>
                <w:sz w:val="24"/>
                <w:szCs w:val="24"/>
                <w:lang w:val="uz-Cyrl-UZ"/>
              </w:rPr>
            </w:pPr>
          </w:p>
          <w:p w:rsidR="001B161B" w:rsidRPr="001B161B" w:rsidRDefault="0031123D" w:rsidP="0031123D">
            <w:pPr>
              <w:spacing w:after="0"/>
              <w:ind w:left="284"/>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Бошқарув раиси</w:t>
            </w:r>
            <w:r w:rsidR="001B161B" w:rsidRPr="001B161B">
              <w:rPr>
                <w:rFonts w:ascii="Times New Roman" w:eastAsia="Times New Roman" w:hAnsi="Times New Roman" w:cs="Times New Roman"/>
                <w:sz w:val="24"/>
                <w:szCs w:val="24"/>
                <w:lang w:val="uz-Cyrl-UZ"/>
              </w:rPr>
              <w:t>_____________</w:t>
            </w:r>
            <w:r w:rsidR="003A66B6">
              <w:rPr>
                <w:rFonts w:ascii="Times New Roman" w:eastAsia="Times New Roman" w:hAnsi="Times New Roman" w:cs="Times New Roman"/>
                <w:sz w:val="24"/>
                <w:szCs w:val="24"/>
                <w:lang w:val="uz-Cyrl-UZ"/>
              </w:rPr>
              <w:t>А.Намозов</w:t>
            </w:r>
          </w:p>
          <w:p w:rsidR="001B161B" w:rsidRPr="001B161B" w:rsidRDefault="001B161B" w:rsidP="003A66B6">
            <w:pPr>
              <w:spacing w:after="0"/>
              <w:ind w:left="284"/>
              <w:jc w:val="both"/>
              <w:rPr>
                <w:rFonts w:ascii="Times New Roman" w:eastAsia="Times New Roman" w:hAnsi="Times New Roman" w:cs="Times New Roman"/>
                <w:sz w:val="24"/>
                <w:szCs w:val="24"/>
                <w:lang w:val="uz-Cyrl-UZ"/>
              </w:rPr>
            </w:pPr>
          </w:p>
        </w:tc>
      </w:tr>
      <w:tr w:rsidR="001B161B" w:rsidRPr="001B161B" w:rsidTr="001F4B0B">
        <w:trPr>
          <w:trHeight w:val="453"/>
        </w:trPr>
        <w:tc>
          <w:tcPr>
            <w:tcW w:w="4788" w:type="dxa"/>
            <w:vAlign w:val="bottom"/>
          </w:tcPr>
          <w:p w:rsidR="001B161B" w:rsidRPr="001B161B" w:rsidRDefault="001B161B" w:rsidP="003A66B6">
            <w:pPr>
              <w:spacing w:after="0" w:line="192" w:lineRule="auto"/>
              <w:ind w:left="284"/>
              <w:jc w:val="both"/>
              <w:rPr>
                <w:rFonts w:ascii="Times New Roman" w:eastAsia="Times New Roman" w:hAnsi="Times New Roman" w:cs="Times New Roman"/>
                <w:sz w:val="24"/>
                <w:szCs w:val="24"/>
                <w:lang w:val="uz-Cyrl-UZ"/>
              </w:rPr>
            </w:pPr>
          </w:p>
          <w:p w:rsidR="001B161B" w:rsidRPr="001B161B" w:rsidRDefault="001B161B" w:rsidP="003A66B6">
            <w:pPr>
              <w:spacing w:after="0" w:line="192" w:lineRule="auto"/>
              <w:ind w:left="28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М Ў                                                                                 </w:t>
            </w:r>
          </w:p>
        </w:tc>
        <w:tc>
          <w:tcPr>
            <w:tcW w:w="4803" w:type="dxa"/>
            <w:vAlign w:val="bottom"/>
          </w:tcPr>
          <w:p w:rsidR="001B161B" w:rsidRPr="001B161B" w:rsidRDefault="001B161B" w:rsidP="003A66B6">
            <w:pPr>
              <w:spacing w:after="0" w:line="192" w:lineRule="auto"/>
              <w:ind w:left="284"/>
              <w:jc w:val="both"/>
              <w:rPr>
                <w:rFonts w:ascii="Times New Roman" w:eastAsia="Times New Roman" w:hAnsi="Times New Roman" w:cs="Times New Roman"/>
                <w:sz w:val="24"/>
                <w:szCs w:val="24"/>
                <w:lang w:val="uz-Cyrl-UZ"/>
              </w:rPr>
            </w:pPr>
          </w:p>
          <w:p w:rsidR="001B161B" w:rsidRPr="001B161B" w:rsidRDefault="001B161B" w:rsidP="003A66B6">
            <w:pPr>
              <w:spacing w:after="0" w:line="192" w:lineRule="auto"/>
              <w:ind w:left="284"/>
              <w:jc w:val="both"/>
              <w:rPr>
                <w:rFonts w:ascii="Times New Roman" w:eastAsia="Times New Roman" w:hAnsi="Times New Roman" w:cs="Times New Roman"/>
                <w:sz w:val="24"/>
                <w:szCs w:val="24"/>
                <w:lang w:val="uz-Cyrl-UZ"/>
              </w:rPr>
            </w:pPr>
            <w:r w:rsidRPr="001B161B">
              <w:rPr>
                <w:rFonts w:ascii="Times New Roman" w:eastAsia="Times New Roman" w:hAnsi="Times New Roman" w:cs="Times New Roman"/>
                <w:sz w:val="24"/>
                <w:szCs w:val="24"/>
                <w:lang w:val="uz-Cyrl-UZ"/>
              </w:rPr>
              <w:t xml:space="preserve">М Ў                                                       </w:t>
            </w:r>
          </w:p>
        </w:tc>
      </w:tr>
    </w:tbl>
    <w:p w:rsidR="001B161B" w:rsidRPr="001B161B" w:rsidRDefault="001B161B" w:rsidP="003A66B6">
      <w:pPr>
        <w:spacing w:after="0" w:line="211" w:lineRule="auto"/>
        <w:ind w:left="284"/>
        <w:rPr>
          <w:rFonts w:ascii="Times New Roman" w:eastAsia="Times New Roman" w:hAnsi="Times New Roman" w:cs="Times New Roman"/>
          <w:sz w:val="24"/>
          <w:szCs w:val="24"/>
          <w:lang w:val="uz-Cyrl-UZ"/>
        </w:rPr>
      </w:pPr>
    </w:p>
    <w:p w:rsidR="001B161B" w:rsidRPr="001B161B" w:rsidRDefault="001B161B" w:rsidP="001B161B">
      <w:pPr>
        <w:pStyle w:val="2"/>
        <w:spacing w:after="240" w:line="192" w:lineRule="auto"/>
        <w:ind w:left="284"/>
        <w:jc w:val="right"/>
        <w:rPr>
          <w:color w:val="auto"/>
          <w:spacing w:val="0"/>
          <w:sz w:val="24"/>
          <w:szCs w:val="24"/>
          <w:lang w:val="en-US" w:eastAsia="en-US"/>
        </w:rPr>
      </w:pPr>
    </w:p>
    <w:p w:rsidR="001B161B" w:rsidRPr="001B161B" w:rsidRDefault="001B161B" w:rsidP="001B161B">
      <w:pPr>
        <w:pStyle w:val="2"/>
        <w:spacing w:after="240" w:line="192" w:lineRule="auto"/>
        <w:ind w:left="284"/>
        <w:jc w:val="right"/>
        <w:rPr>
          <w:color w:val="auto"/>
          <w:spacing w:val="0"/>
          <w:sz w:val="24"/>
          <w:szCs w:val="24"/>
          <w:lang w:val="en-US" w:eastAsia="en-US"/>
        </w:rPr>
      </w:pPr>
    </w:p>
    <w:p w:rsidR="001B161B" w:rsidRPr="001B161B" w:rsidRDefault="001B161B" w:rsidP="001B161B">
      <w:pPr>
        <w:spacing w:after="240"/>
        <w:rPr>
          <w:rFonts w:ascii="Times New Roman" w:hAnsi="Times New Roman" w:cs="Times New Roman"/>
          <w:sz w:val="24"/>
          <w:szCs w:val="24"/>
          <w:lang w:val="en-US"/>
        </w:rPr>
      </w:pPr>
    </w:p>
    <w:p w:rsidR="001B161B" w:rsidRPr="001B161B" w:rsidRDefault="001B161B" w:rsidP="001B161B">
      <w:pPr>
        <w:pStyle w:val="2"/>
        <w:spacing w:after="240" w:line="192" w:lineRule="auto"/>
        <w:ind w:left="284"/>
        <w:jc w:val="right"/>
        <w:rPr>
          <w:color w:val="auto"/>
          <w:spacing w:val="0"/>
          <w:sz w:val="24"/>
          <w:szCs w:val="24"/>
          <w:lang w:val="en-US" w:eastAsia="en-US"/>
        </w:rPr>
      </w:pPr>
    </w:p>
    <w:p w:rsidR="001B161B" w:rsidRPr="001B161B" w:rsidRDefault="001B161B" w:rsidP="001B161B">
      <w:pPr>
        <w:pStyle w:val="2"/>
        <w:spacing w:after="240" w:line="192" w:lineRule="auto"/>
        <w:ind w:left="284"/>
        <w:jc w:val="right"/>
        <w:rPr>
          <w:color w:val="auto"/>
          <w:spacing w:val="0"/>
          <w:sz w:val="24"/>
          <w:szCs w:val="24"/>
          <w:lang w:val="en-US" w:eastAsia="en-US"/>
        </w:rPr>
      </w:pPr>
    </w:p>
    <w:p w:rsidR="00626868" w:rsidRPr="001B161B" w:rsidRDefault="00626868" w:rsidP="001B161B">
      <w:pPr>
        <w:spacing w:after="240"/>
        <w:rPr>
          <w:rFonts w:ascii="Times New Roman" w:hAnsi="Times New Roman" w:cs="Times New Roman"/>
          <w:sz w:val="24"/>
          <w:szCs w:val="24"/>
        </w:rPr>
      </w:pPr>
    </w:p>
    <w:sectPr w:rsidR="00626868" w:rsidRPr="001B161B" w:rsidSect="001B161B">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F1C45"/>
    <w:multiLevelType w:val="hybridMultilevel"/>
    <w:tmpl w:val="044E6030"/>
    <w:lvl w:ilvl="0" w:tplc="D6307A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8A"/>
    <w:rsid w:val="001B161B"/>
    <w:rsid w:val="00200F65"/>
    <w:rsid w:val="0031123D"/>
    <w:rsid w:val="003A66B6"/>
    <w:rsid w:val="003D447C"/>
    <w:rsid w:val="00626868"/>
    <w:rsid w:val="006600D7"/>
    <w:rsid w:val="0083501A"/>
    <w:rsid w:val="00877BC3"/>
    <w:rsid w:val="00B4166A"/>
    <w:rsid w:val="00BA7E13"/>
    <w:rsid w:val="00E1658A"/>
    <w:rsid w:val="00F9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1B"/>
    <w:pPr>
      <w:spacing w:after="160" w:line="259" w:lineRule="auto"/>
    </w:pPr>
  </w:style>
  <w:style w:type="paragraph" w:styleId="2">
    <w:name w:val="heading 2"/>
    <w:basedOn w:val="a"/>
    <w:next w:val="a"/>
    <w:link w:val="20"/>
    <w:qFormat/>
    <w:rsid w:val="001B161B"/>
    <w:pPr>
      <w:keepNext/>
      <w:widowControl w:val="0"/>
      <w:shd w:val="clear" w:color="auto" w:fill="FFFFFF"/>
      <w:autoSpaceDE w:val="0"/>
      <w:autoSpaceDN w:val="0"/>
      <w:adjustRightInd w:val="0"/>
      <w:spacing w:after="0" w:line="240" w:lineRule="auto"/>
      <w:ind w:left="3302"/>
      <w:outlineLvl w:val="1"/>
    </w:pPr>
    <w:rPr>
      <w:rFonts w:ascii="Times New Roman" w:eastAsia="Times New Roman" w:hAnsi="Times New Roman" w:cs="Times New Roman"/>
      <w:color w:val="000000"/>
      <w:spacing w:val="-1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161B"/>
    <w:rPr>
      <w:rFonts w:ascii="Times New Roman" w:eastAsia="Times New Roman" w:hAnsi="Times New Roman" w:cs="Times New Roman"/>
      <w:color w:val="000000"/>
      <w:spacing w:val="-10"/>
      <w:sz w:val="30"/>
      <w:szCs w:val="30"/>
      <w:shd w:val="clear" w:color="auto" w:fill="FFFFFF"/>
      <w:lang w:eastAsia="ru-RU"/>
    </w:rPr>
  </w:style>
  <w:style w:type="paragraph" w:styleId="a3">
    <w:name w:val="Title"/>
    <w:basedOn w:val="a"/>
    <w:link w:val="a4"/>
    <w:qFormat/>
    <w:rsid w:val="001B161B"/>
    <w:pPr>
      <w:autoSpaceDE w:val="0"/>
      <w:autoSpaceDN w:val="0"/>
      <w:spacing w:after="0" w:line="240" w:lineRule="auto"/>
      <w:jc w:val="center"/>
    </w:pPr>
    <w:rPr>
      <w:rFonts w:ascii="Times New Roman" w:eastAsia="Times New Roman" w:hAnsi="Times New Roman" w:cs="Times New Roman"/>
      <w:b/>
      <w:bCs/>
      <w:sz w:val="36"/>
      <w:szCs w:val="36"/>
      <w:lang w:eastAsia="ru-RU"/>
    </w:rPr>
  </w:style>
  <w:style w:type="character" w:customStyle="1" w:styleId="a4">
    <w:name w:val="Название Знак"/>
    <w:basedOn w:val="a0"/>
    <w:link w:val="a3"/>
    <w:rsid w:val="001B161B"/>
    <w:rPr>
      <w:rFonts w:ascii="Times New Roman" w:eastAsia="Times New Roman" w:hAnsi="Times New Roman" w:cs="Times New Roman"/>
      <w:b/>
      <w:bCs/>
      <w:sz w:val="36"/>
      <w:szCs w:val="36"/>
      <w:lang w:eastAsia="ru-RU"/>
    </w:rPr>
  </w:style>
  <w:style w:type="paragraph" w:styleId="a5">
    <w:name w:val="Body Text Indent"/>
    <w:basedOn w:val="a"/>
    <w:link w:val="a6"/>
    <w:rsid w:val="001B161B"/>
    <w:pPr>
      <w:autoSpaceDE w:val="0"/>
      <w:autoSpaceDN w:val="0"/>
      <w:spacing w:after="0" w:line="240" w:lineRule="auto"/>
      <w:ind w:left="705"/>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B161B"/>
    <w:rPr>
      <w:rFonts w:ascii="Times New Roman" w:eastAsia="Times New Roman" w:hAnsi="Times New Roman" w:cs="Times New Roman"/>
      <w:sz w:val="24"/>
      <w:szCs w:val="24"/>
      <w:lang w:eastAsia="ru-RU"/>
    </w:rPr>
  </w:style>
  <w:style w:type="paragraph" w:styleId="3">
    <w:name w:val="Body Text Indent 3"/>
    <w:basedOn w:val="a"/>
    <w:link w:val="30"/>
    <w:rsid w:val="001B161B"/>
    <w:pPr>
      <w:autoSpaceDE w:val="0"/>
      <w:autoSpaceDN w:val="0"/>
      <w:spacing w:after="0" w:line="240" w:lineRule="auto"/>
      <w:ind w:firstLine="360"/>
      <w:jc w:val="both"/>
    </w:pPr>
    <w:rPr>
      <w:rFonts w:ascii="Times New Roman" w:eastAsia="Times New Roman" w:hAnsi="Times New Roman" w:cs="Times New Roman"/>
      <w:lang w:eastAsia="ru-RU"/>
    </w:rPr>
  </w:style>
  <w:style w:type="character" w:customStyle="1" w:styleId="30">
    <w:name w:val="Основной текст с отступом 3 Знак"/>
    <w:basedOn w:val="a0"/>
    <w:link w:val="3"/>
    <w:rsid w:val="001B161B"/>
    <w:rPr>
      <w:rFonts w:ascii="Times New Roman" w:eastAsia="Times New Roman" w:hAnsi="Times New Roman" w:cs="Times New Roman"/>
      <w:lang w:eastAsia="ru-RU"/>
    </w:rPr>
  </w:style>
  <w:style w:type="paragraph" w:styleId="a7">
    <w:name w:val="Subtitle"/>
    <w:basedOn w:val="a"/>
    <w:next w:val="a"/>
    <w:link w:val="a8"/>
    <w:qFormat/>
    <w:rsid w:val="001B161B"/>
    <w:pPr>
      <w:spacing w:after="60" w:line="240" w:lineRule="auto"/>
      <w:jc w:val="center"/>
      <w:outlineLvl w:val="1"/>
    </w:pPr>
    <w:rPr>
      <w:rFonts w:ascii="Cambria" w:eastAsia="Times New Roman" w:hAnsi="Cambria" w:cs="Times New Roman"/>
      <w:sz w:val="24"/>
      <w:szCs w:val="24"/>
      <w:lang w:val="en-US"/>
    </w:rPr>
  </w:style>
  <w:style w:type="character" w:customStyle="1" w:styleId="a8">
    <w:name w:val="Подзаголовок Знак"/>
    <w:basedOn w:val="a0"/>
    <w:link w:val="a7"/>
    <w:rsid w:val="001B161B"/>
    <w:rPr>
      <w:rFonts w:ascii="Cambria" w:eastAsia="Times New Roman" w:hAnsi="Cambria" w:cs="Times New Roman"/>
      <w:sz w:val="24"/>
      <w:szCs w:val="24"/>
      <w:lang w:val="en-US"/>
    </w:rPr>
  </w:style>
  <w:style w:type="paragraph" w:styleId="a9">
    <w:name w:val="Balloon Text"/>
    <w:basedOn w:val="a"/>
    <w:link w:val="aa"/>
    <w:uiPriority w:val="99"/>
    <w:semiHidden/>
    <w:unhideWhenUsed/>
    <w:rsid w:val="00BA7E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1B"/>
    <w:pPr>
      <w:spacing w:after="160" w:line="259" w:lineRule="auto"/>
    </w:pPr>
  </w:style>
  <w:style w:type="paragraph" w:styleId="2">
    <w:name w:val="heading 2"/>
    <w:basedOn w:val="a"/>
    <w:next w:val="a"/>
    <w:link w:val="20"/>
    <w:qFormat/>
    <w:rsid w:val="001B161B"/>
    <w:pPr>
      <w:keepNext/>
      <w:widowControl w:val="0"/>
      <w:shd w:val="clear" w:color="auto" w:fill="FFFFFF"/>
      <w:autoSpaceDE w:val="0"/>
      <w:autoSpaceDN w:val="0"/>
      <w:adjustRightInd w:val="0"/>
      <w:spacing w:after="0" w:line="240" w:lineRule="auto"/>
      <w:ind w:left="3302"/>
      <w:outlineLvl w:val="1"/>
    </w:pPr>
    <w:rPr>
      <w:rFonts w:ascii="Times New Roman" w:eastAsia="Times New Roman" w:hAnsi="Times New Roman" w:cs="Times New Roman"/>
      <w:color w:val="000000"/>
      <w:spacing w:val="-1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161B"/>
    <w:rPr>
      <w:rFonts w:ascii="Times New Roman" w:eastAsia="Times New Roman" w:hAnsi="Times New Roman" w:cs="Times New Roman"/>
      <w:color w:val="000000"/>
      <w:spacing w:val="-10"/>
      <w:sz w:val="30"/>
      <w:szCs w:val="30"/>
      <w:shd w:val="clear" w:color="auto" w:fill="FFFFFF"/>
      <w:lang w:eastAsia="ru-RU"/>
    </w:rPr>
  </w:style>
  <w:style w:type="paragraph" w:styleId="a3">
    <w:name w:val="Title"/>
    <w:basedOn w:val="a"/>
    <w:link w:val="a4"/>
    <w:qFormat/>
    <w:rsid w:val="001B161B"/>
    <w:pPr>
      <w:autoSpaceDE w:val="0"/>
      <w:autoSpaceDN w:val="0"/>
      <w:spacing w:after="0" w:line="240" w:lineRule="auto"/>
      <w:jc w:val="center"/>
    </w:pPr>
    <w:rPr>
      <w:rFonts w:ascii="Times New Roman" w:eastAsia="Times New Roman" w:hAnsi="Times New Roman" w:cs="Times New Roman"/>
      <w:b/>
      <w:bCs/>
      <w:sz w:val="36"/>
      <w:szCs w:val="36"/>
      <w:lang w:eastAsia="ru-RU"/>
    </w:rPr>
  </w:style>
  <w:style w:type="character" w:customStyle="1" w:styleId="a4">
    <w:name w:val="Название Знак"/>
    <w:basedOn w:val="a0"/>
    <w:link w:val="a3"/>
    <w:rsid w:val="001B161B"/>
    <w:rPr>
      <w:rFonts w:ascii="Times New Roman" w:eastAsia="Times New Roman" w:hAnsi="Times New Roman" w:cs="Times New Roman"/>
      <w:b/>
      <w:bCs/>
      <w:sz w:val="36"/>
      <w:szCs w:val="36"/>
      <w:lang w:eastAsia="ru-RU"/>
    </w:rPr>
  </w:style>
  <w:style w:type="paragraph" w:styleId="a5">
    <w:name w:val="Body Text Indent"/>
    <w:basedOn w:val="a"/>
    <w:link w:val="a6"/>
    <w:rsid w:val="001B161B"/>
    <w:pPr>
      <w:autoSpaceDE w:val="0"/>
      <w:autoSpaceDN w:val="0"/>
      <w:spacing w:after="0" w:line="240" w:lineRule="auto"/>
      <w:ind w:left="705"/>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B161B"/>
    <w:rPr>
      <w:rFonts w:ascii="Times New Roman" w:eastAsia="Times New Roman" w:hAnsi="Times New Roman" w:cs="Times New Roman"/>
      <w:sz w:val="24"/>
      <w:szCs w:val="24"/>
      <w:lang w:eastAsia="ru-RU"/>
    </w:rPr>
  </w:style>
  <w:style w:type="paragraph" w:styleId="3">
    <w:name w:val="Body Text Indent 3"/>
    <w:basedOn w:val="a"/>
    <w:link w:val="30"/>
    <w:rsid w:val="001B161B"/>
    <w:pPr>
      <w:autoSpaceDE w:val="0"/>
      <w:autoSpaceDN w:val="0"/>
      <w:spacing w:after="0" w:line="240" w:lineRule="auto"/>
      <w:ind w:firstLine="360"/>
      <w:jc w:val="both"/>
    </w:pPr>
    <w:rPr>
      <w:rFonts w:ascii="Times New Roman" w:eastAsia="Times New Roman" w:hAnsi="Times New Roman" w:cs="Times New Roman"/>
      <w:lang w:eastAsia="ru-RU"/>
    </w:rPr>
  </w:style>
  <w:style w:type="character" w:customStyle="1" w:styleId="30">
    <w:name w:val="Основной текст с отступом 3 Знак"/>
    <w:basedOn w:val="a0"/>
    <w:link w:val="3"/>
    <w:rsid w:val="001B161B"/>
    <w:rPr>
      <w:rFonts w:ascii="Times New Roman" w:eastAsia="Times New Roman" w:hAnsi="Times New Roman" w:cs="Times New Roman"/>
      <w:lang w:eastAsia="ru-RU"/>
    </w:rPr>
  </w:style>
  <w:style w:type="paragraph" w:styleId="a7">
    <w:name w:val="Subtitle"/>
    <w:basedOn w:val="a"/>
    <w:next w:val="a"/>
    <w:link w:val="a8"/>
    <w:qFormat/>
    <w:rsid w:val="001B161B"/>
    <w:pPr>
      <w:spacing w:after="60" w:line="240" w:lineRule="auto"/>
      <w:jc w:val="center"/>
      <w:outlineLvl w:val="1"/>
    </w:pPr>
    <w:rPr>
      <w:rFonts w:ascii="Cambria" w:eastAsia="Times New Roman" w:hAnsi="Cambria" w:cs="Times New Roman"/>
      <w:sz w:val="24"/>
      <w:szCs w:val="24"/>
      <w:lang w:val="en-US"/>
    </w:rPr>
  </w:style>
  <w:style w:type="character" w:customStyle="1" w:styleId="a8">
    <w:name w:val="Подзаголовок Знак"/>
    <w:basedOn w:val="a0"/>
    <w:link w:val="a7"/>
    <w:rsid w:val="001B161B"/>
    <w:rPr>
      <w:rFonts w:ascii="Cambria" w:eastAsia="Times New Roman" w:hAnsi="Cambria" w:cs="Times New Roman"/>
      <w:sz w:val="24"/>
      <w:szCs w:val="24"/>
      <w:lang w:val="en-US"/>
    </w:rPr>
  </w:style>
  <w:style w:type="paragraph" w:styleId="a9">
    <w:name w:val="Balloon Text"/>
    <w:basedOn w:val="a"/>
    <w:link w:val="aa"/>
    <w:uiPriority w:val="99"/>
    <w:semiHidden/>
    <w:unhideWhenUsed/>
    <w:rsid w:val="00BA7E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7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Nozima Nurmuxamedova</dc:creator>
  <cp:lastModifiedBy>Nozima Nurmuxamedova</cp:lastModifiedBy>
  <cp:revision>4</cp:revision>
  <cp:lastPrinted>2021-06-28T13:22:00Z</cp:lastPrinted>
  <dcterms:created xsi:type="dcterms:W3CDTF">2022-08-10T12:00:00Z</dcterms:created>
  <dcterms:modified xsi:type="dcterms:W3CDTF">2022-08-10T12:06:00Z</dcterms:modified>
</cp:coreProperties>
</file>