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35" w:rsidRPr="00726250" w:rsidRDefault="00745D35" w:rsidP="005C508A">
      <w:pPr>
        <w:pStyle w:val="20"/>
        <w:shd w:val="clear" w:color="auto" w:fill="auto"/>
        <w:spacing w:after="244" w:line="210" w:lineRule="exact"/>
        <w:ind w:left="40"/>
        <w:jc w:val="center"/>
        <w:rPr>
          <w:b/>
        </w:rPr>
      </w:pPr>
      <w:r w:rsidRPr="00726250">
        <w:rPr>
          <w:b/>
        </w:rPr>
        <w:t>КУРИЛИШ ИШЛАРИ</w:t>
      </w:r>
      <w:r>
        <w:rPr>
          <w:b/>
        </w:rPr>
        <w:t xml:space="preserve">НИ ОЛИБ БОРИШ ШАРТНОМАСИ № </w:t>
      </w:r>
      <w:r w:rsidR="00F641B7">
        <w:rPr>
          <w:b/>
        </w:rPr>
        <w:t>28</w:t>
      </w:r>
    </w:p>
    <w:p w:rsidR="00745D35" w:rsidRDefault="00745D35" w:rsidP="0077301E">
      <w:pPr>
        <w:pStyle w:val="21"/>
        <w:shd w:val="clear" w:color="auto" w:fill="auto"/>
        <w:tabs>
          <w:tab w:val="left" w:pos="6194"/>
        </w:tabs>
        <w:spacing w:before="0" w:after="461" w:line="480" w:lineRule="auto"/>
        <w:ind w:left="40"/>
      </w:pPr>
      <w:r>
        <w:t>Ташкент вилояти</w:t>
      </w:r>
      <w:r>
        <w:tab/>
      </w:r>
      <w:r>
        <w:tab/>
      </w:r>
      <w:r>
        <w:tab/>
        <w:t xml:space="preserve">        «___»____20</w:t>
      </w:r>
      <w:r w:rsidR="00F641B7">
        <w:t>__</w:t>
      </w:r>
      <w:r>
        <w:t xml:space="preserve"> йил</w:t>
      </w:r>
    </w:p>
    <w:p w:rsidR="00745D35" w:rsidRPr="00ED0490" w:rsidRDefault="00745D35" w:rsidP="00ED0490">
      <w:pPr>
        <w:pStyle w:val="21"/>
        <w:shd w:val="clear" w:color="auto" w:fill="auto"/>
        <w:spacing w:before="0" w:after="212" w:line="250" w:lineRule="exact"/>
        <w:ind w:left="40" w:right="40" w:firstLine="780"/>
      </w:pPr>
      <w:r>
        <w:t xml:space="preserve">Кейинги уринларда «Буюртмачи» деб юритилувчи </w:t>
      </w:r>
      <w:r w:rsidRPr="0043399D">
        <w:rPr>
          <w:b/>
        </w:rPr>
        <w:t>«</w:t>
      </w:r>
      <w:r w:rsidR="006C0336">
        <w:rPr>
          <w:b/>
        </w:rPr>
        <w:t xml:space="preserve">Пискент туман </w:t>
      </w:r>
      <w:r w:rsidR="006C0336">
        <w:rPr>
          <w:b/>
          <w:lang w:val="uz-Cyrl-UZ"/>
        </w:rPr>
        <w:t>ҳ</w:t>
      </w:r>
      <w:r w:rsidR="006C0336">
        <w:rPr>
          <w:b/>
        </w:rPr>
        <w:t>окимлиги</w:t>
      </w:r>
      <w:r w:rsidRPr="0043399D">
        <w:rPr>
          <w:b/>
        </w:rPr>
        <w:t>»</w:t>
      </w:r>
      <w:r w:rsidR="006C0336">
        <w:rPr>
          <w:lang w:val="uz-Cyrl-UZ"/>
        </w:rPr>
        <w:t xml:space="preserve"> </w:t>
      </w:r>
      <w:r>
        <w:t xml:space="preserve">номидан Низом асосида иш юритувчи рахбар </w:t>
      </w:r>
      <w:r w:rsidR="006C0336">
        <w:rPr>
          <w:lang w:val="uz-Cyrl-UZ"/>
        </w:rPr>
        <w:t>Р.М.Рихсиев</w:t>
      </w:r>
      <w:r>
        <w:t xml:space="preserve"> бир томондан ва кейинги уринларда ва «Пудратчи» деб юритилувчи </w:t>
      </w:r>
      <w:r w:rsidRPr="00ED0490">
        <w:rPr>
          <w:b/>
        </w:rPr>
        <w:t>«</w:t>
      </w:r>
      <w:r w:rsidR="006C0336">
        <w:rPr>
          <w:b/>
        </w:rPr>
        <w:t>_______________________________</w:t>
      </w:r>
      <w:r w:rsidRPr="00ED0490">
        <w:rPr>
          <w:b/>
        </w:rPr>
        <w:t>»</w:t>
      </w:r>
      <w:r w:rsidRPr="001B3D75">
        <w:t xml:space="preserve"> </w:t>
      </w:r>
      <w:r>
        <w:t xml:space="preserve">маъсулияти чекланган жамияти номидан Низом асосида иш юритувчи рахбар </w:t>
      </w:r>
      <w:r w:rsidR="006C0336">
        <w:rPr>
          <w:b/>
        </w:rPr>
        <w:t>____________________________</w:t>
      </w:r>
      <w:r>
        <w:t xml:space="preserve"> иккинчи томонидан, ушбу шартномани куйидагилар хакида туздилар:</w:t>
      </w:r>
    </w:p>
    <w:p w:rsidR="00745D35" w:rsidRPr="00726250" w:rsidRDefault="00745D35" w:rsidP="005C508A">
      <w:pPr>
        <w:pStyle w:val="21"/>
        <w:shd w:val="clear" w:color="auto" w:fill="auto"/>
        <w:spacing w:before="0" w:after="226" w:line="210" w:lineRule="exact"/>
        <w:ind w:left="142"/>
        <w:jc w:val="center"/>
        <w:rPr>
          <w:b/>
        </w:rPr>
      </w:pPr>
      <w:r w:rsidRPr="00726250">
        <w:rPr>
          <w:b/>
        </w:rPr>
        <w:t>1 .Шартнома предмети</w:t>
      </w:r>
    </w:p>
    <w:p w:rsidR="00745D35" w:rsidRPr="00905F88" w:rsidRDefault="00745D35" w:rsidP="005C508A">
      <w:pPr>
        <w:pStyle w:val="21"/>
        <w:numPr>
          <w:ilvl w:val="0"/>
          <w:numId w:val="9"/>
        </w:numPr>
        <w:shd w:val="clear" w:color="auto" w:fill="auto"/>
        <w:tabs>
          <w:tab w:val="left" w:pos="1326"/>
        </w:tabs>
        <w:spacing w:before="0" w:after="221" w:line="210" w:lineRule="exact"/>
        <w:ind w:left="40" w:right="40"/>
        <w:rPr>
          <w:b/>
        </w:rPr>
      </w:pPr>
      <w:r>
        <w:t>Пудратчи</w:t>
      </w:r>
      <w:r>
        <w:tab/>
        <w:t xml:space="preserve">ушбу шартномада белгиланган муддатда Буюртмачииинг топшириги билан куйидаги ишларни бажариш мажбуриятини олади: </w:t>
      </w:r>
      <w:r>
        <w:rPr>
          <w:lang w:val="uz-Cyrl-UZ"/>
        </w:rPr>
        <w:t xml:space="preserve">Пискент тумани </w:t>
      </w:r>
      <w:r w:rsidR="00F641B7">
        <w:rPr>
          <w:lang w:val="uz-Cyrl-UZ"/>
        </w:rPr>
        <w:t xml:space="preserve">“Ойбек” МФЙ Т.Полвон кўчаси худудида жойлашган </w:t>
      </w:r>
      <w:r w:rsidR="004C0DB0">
        <w:rPr>
          <w:lang w:val="uz-Cyrl-UZ"/>
        </w:rPr>
        <w:t>чойхона ва ошхона биносини рекострукция қилиш</w:t>
      </w:r>
      <w:r>
        <w:t xml:space="preserve"> буйича курилиш ишларини бажариш</w:t>
      </w:r>
    </w:p>
    <w:p w:rsidR="00745D35" w:rsidRPr="00905F88" w:rsidRDefault="00745D35" w:rsidP="005C508A">
      <w:pPr>
        <w:pStyle w:val="21"/>
        <w:shd w:val="clear" w:color="auto" w:fill="auto"/>
        <w:tabs>
          <w:tab w:val="left" w:pos="1326"/>
        </w:tabs>
        <w:spacing w:before="0" w:after="221" w:line="210" w:lineRule="exact"/>
        <w:ind w:left="40" w:right="40"/>
        <w:jc w:val="center"/>
        <w:rPr>
          <w:b/>
        </w:rPr>
      </w:pPr>
      <w:r w:rsidRPr="00905F88">
        <w:rPr>
          <w:b/>
        </w:rPr>
        <w:t>2. Шартнома буйича ишлар киймати</w:t>
      </w:r>
    </w:p>
    <w:p w:rsidR="00745D35" w:rsidRDefault="00745D35" w:rsidP="005C508A">
      <w:pPr>
        <w:pStyle w:val="21"/>
        <w:numPr>
          <w:ilvl w:val="0"/>
          <w:numId w:val="10"/>
        </w:numPr>
        <w:shd w:val="clear" w:color="auto" w:fill="auto"/>
        <w:tabs>
          <w:tab w:val="left" w:pos="563"/>
        </w:tabs>
        <w:spacing w:before="0" w:after="0" w:line="250" w:lineRule="exact"/>
        <w:ind w:left="40" w:right="40"/>
      </w:pPr>
      <w:r>
        <w:t>Мазкур шартнома буйича Пудратчи томонидан бажарилган ишлар киймати барча соликлар, йигимлар ва ажратмаларни уз ичига олган холда жорий нархл</w:t>
      </w:r>
      <w:r w:rsidR="004C0DB0">
        <w:rPr>
          <w:lang w:val="uz-Cyrl-UZ"/>
        </w:rPr>
        <w:t>а</w:t>
      </w:r>
      <w:r>
        <w:t>рда</w:t>
      </w:r>
      <w:r w:rsidR="0043399D">
        <w:rPr>
          <w:lang w:val="uz-Cyrl-UZ"/>
        </w:rPr>
        <w:t xml:space="preserve"> </w:t>
      </w:r>
    </w:p>
    <w:p w:rsidR="00745D35" w:rsidRDefault="00745D35" w:rsidP="005C508A">
      <w:pPr>
        <w:pStyle w:val="21"/>
        <w:numPr>
          <w:ilvl w:val="0"/>
          <w:numId w:val="10"/>
        </w:numPr>
        <w:shd w:val="clear" w:color="auto" w:fill="auto"/>
        <w:tabs>
          <w:tab w:val="left" w:pos="453"/>
        </w:tabs>
        <w:spacing w:before="0" w:after="0" w:line="250" w:lineRule="exact"/>
        <w:ind w:left="40" w:right="40"/>
      </w:pPr>
      <w:r>
        <w:t>Ишлар киймати узгармас хисобланади ва кейинчалик кайта куриб чикилиши мумкин эмас, куйидаги холлар бундан мустасно:</w:t>
      </w:r>
    </w:p>
    <w:p w:rsidR="00745D35" w:rsidRDefault="00745D35" w:rsidP="005C508A">
      <w:pPr>
        <w:pStyle w:val="21"/>
        <w:numPr>
          <w:ilvl w:val="0"/>
          <w:numId w:val="11"/>
        </w:numPr>
        <w:shd w:val="clear" w:color="auto" w:fill="auto"/>
        <w:tabs>
          <w:tab w:val="left" w:pos="261"/>
        </w:tabs>
        <w:spacing w:before="0" w:after="0" w:line="250" w:lineRule="exact"/>
        <w:ind w:left="40" w:right="40"/>
      </w:pPr>
      <w:r>
        <w:t>курилиш кийматини купайтиришга енгиб булмайдиган куч(форс-мажор) холатлари сабаб булганда:</w:t>
      </w:r>
    </w:p>
    <w:p w:rsidR="00745D35" w:rsidRDefault="00745D35" w:rsidP="005C508A">
      <w:pPr>
        <w:pStyle w:val="21"/>
        <w:numPr>
          <w:ilvl w:val="0"/>
          <w:numId w:val="11"/>
        </w:numPr>
        <w:shd w:val="clear" w:color="auto" w:fill="auto"/>
        <w:tabs>
          <w:tab w:val="left" w:pos="165"/>
        </w:tabs>
        <w:spacing w:before="0" w:after="0" w:line="250" w:lineRule="exact"/>
        <w:ind w:left="40"/>
      </w:pPr>
      <w:r>
        <w:t>Ишлар хажми Буюртмачи томонидан узгартирилганда:</w:t>
      </w:r>
    </w:p>
    <w:p w:rsidR="00745D35" w:rsidRDefault="00745D35" w:rsidP="005C508A">
      <w:pPr>
        <w:pStyle w:val="21"/>
        <w:numPr>
          <w:ilvl w:val="0"/>
          <w:numId w:val="10"/>
        </w:numPr>
        <w:shd w:val="clear" w:color="auto" w:fill="auto"/>
        <w:tabs>
          <w:tab w:val="left" w:pos="486"/>
        </w:tabs>
        <w:spacing w:before="0" w:after="212" w:line="250" w:lineRule="exact"/>
        <w:ind w:left="40" w:right="40"/>
      </w:pPr>
      <w:r>
        <w:t>Тегишли асослар мавжуд булганда, шартномага тегишли узгаришлар Буюртмачи билан Пудратчи уртасида шартномага кушимча узгартириш ва кушимчалар киритиш тугрисидаги келишув билан расмийлаштирилади.</w:t>
      </w:r>
    </w:p>
    <w:p w:rsidR="00745D35" w:rsidRPr="00726250" w:rsidRDefault="00745D35" w:rsidP="005C508A">
      <w:pPr>
        <w:pStyle w:val="21"/>
        <w:shd w:val="clear" w:color="auto" w:fill="auto"/>
        <w:spacing w:before="0" w:after="226" w:line="210" w:lineRule="exact"/>
        <w:ind w:left="142"/>
        <w:jc w:val="center"/>
        <w:rPr>
          <w:b/>
        </w:rPr>
      </w:pPr>
      <w:r w:rsidRPr="00726250">
        <w:rPr>
          <w:b/>
        </w:rPr>
        <w:t>3 .Пудрат ишларини бажариш муддатлари</w:t>
      </w:r>
    </w:p>
    <w:p w:rsidR="00745D35" w:rsidRDefault="00745D35" w:rsidP="005C508A">
      <w:pPr>
        <w:pStyle w:val="21"/>
        <w:shd w:val="clear" w:color="auto" w:fill="auto"/>
        <w:spacing w:before="0" w:after="0" w:line="250" w:lineRule="exact"/>
        <w:ind w:left="40" w:right="40"/>
      </w:pPr>
      <w:r>
        <w:t>3.1 Шартнома буйича ишни бажариш муддати: Шартнома буйича ишларни бажариш муддати Буюртмачи томонидан Пудратчининг хисоб ракамига бунак пули сифатида шартномада курсатилган маблагнинг 1</w:t>
      </w:r>
      <w:r>
        <w:rPr>
          <w:lang w:val="uz-Cyrl-UZ"/>
        </w:rPr>
        <w:t xml:space="preserve">5 </w:t>
      </w:r>
      <w:r>
        <w:t>%</w:t>
      </w:r>
      <w:r>
        <w:rPr>
          <w:lang w:val="uz-Cyrl-UZ"/>
        </w:rPr>
        <w:t xml:space="preserve"> олдиндан тулов</w:t>
      </w:r>
      <w:r>
        <w:t xml:space="preserve"> </w:t>
      </w:r>
      <w:r>
        <w:rPr>
          <w:lang w:val="uz-Cyrl-UZ"/>
        </w:rPr>
        <w:t>колга</w:t>
      </w:r>
      <w:r w:rsidR="006C0336">
        <w:rPr>
          <w:lang w:val="uz-Cyrl-UZ"/>
        </w:rPr>
        <w:t>н</w:t>
      </w:r>
      <w:r>
        <w:rPr>
          <w:lang w:val="uz-Cyrl-UZ"/>
        </w:rPr>
        <w:t xml:space="preserve"> маблаг акт асосида </w:t>
      </w:r>
      <w:r>
        <w:t>утказиб берилган кундан бошланади.</w:t>
      </w:r>
    </w:p>
    <w:p w:rsidR="00745D35" w:rsidRDefault="00745D35" w:rsidP="005C508A">
      <w:pPr>
        <w:pStyle w:val="21"/>
        <w:numPr>
          <w:ilvl w:val="1"/>
          <w:numId w:val="10"/>
        </w:numPr>
        <w:shd w:val="clear" w:color="auto" w:fill="auto"/>
        <w:tabs>
          <w:tab w:val="left" w:pos="458"/>
          <w:tab w:val="left" w:leader="underscore" w:pos="9498"/>
        </w:tabs>
        <w:spacing w:before="0" w:after="0" w:line="250" w:lineRule="exact"/>
        <w:ind w:left="40"/>
      </w:pPr>
      <w:r>
        <w:t xml:space="preserve">Шартнома буйича ишларни бажариш вакти ишлар бошланган кундан эътиборан </w:t>
      </w:r>
      <w:r w:rsidR="006C0336">
        <w:t>30</w:t>
      </w:r>
      <w:r>
        <w:t xml:space="preserve"> кунни ташкил этади</w:t>
      </w:r>
    </w:p>
    <w:p w:rsidR="00745D35" w:rsidRDefault="00745D35" w:rsidP="005C508A">
      <w:pPr>
        <w:pStyle w:val="21"/>
        <w:numPr>
          <w:ilvl w:val="1"/>
          <w:numId w:val="10"/>
        </w:numPr>
        <w:shd w:val="clear" w:color="auto" w:fill="auto"/>
        <w:tabs>
          <w:tab w:val="left" w:pos="534"/>
        </w:tabs>
        <w:spacing w:before="0" w:after="0" w:line="250" w:lineRule="exact"/>
        <w:ind w:left="40" w:right="40"/>
      </w:pPr>
      <w:r>
        <w:t>Шартнома буйича ишларни бажариш муддати объектни фойдаланишга кабул килиш тугрисидаги Ф-2,3 лар. ва далолатнома комиссия томонидан тасдикланган кундан сунг тугаган хисобланади.</w:t>
      </w:r>
    </w:p>
    <w:p w:rsidR="00745D35" w:rsidRDefault="00745D35" w:rsidP="005C508A">
      <w:pPr>
        <w:pStyle w:val="21"/>
        <w:shd w:val="clear" w:color="auto" w:fill="auto"/>
        <w:tabs>
          <w:tab w:val="left" w:pos="142"/>
        </w:tabs>
        <w:spacing w:before="0" w:after="176" w:line="250" w:lineRule="exact"/>
        <w:jc w:val="center"/>
        <w:rPr>
          <w:b/>
        </w:rPr>
      </w:pPr>
    </w:p>
    <w:p w:rsidR="00745D35" w:rsidRPr="00726250" w:rsidRDefault="00745D35" w:rsidP="005C508A">
      <w:pPr>
        <w:pStyle w:val="21"/>
        <w:shd w:val="clear" w:color="auto" w:fill="auto"/>
        <w:tabs>
          <w:tab w:val="left" w:pos="142"/>
        </w:tabs>
        <w:spacing w:before="0" w:after="176" w:line="250" w:lineRule="exact"/>
        <w:jc w:val="center"/>
        <w:rPr>
          <w:b/>
        </w:rPr>
      </w:pPr>
      <w:r>
        <w:rPr>
          <w:b/>
        </w:rPr>
        <w:t>4.</w:t>
      </w:r>
      <w:r w:rsidRPr="00726250">
        <w:rPr>
          <w:b/>
        </w:rPr>
        <w:t>Тулов</w:t>
      </w:r>
      <w:r>
        <w:rPr>
          <w:b/>
        </w:rPr>
        <w:t xml:space="preserve"> </w:t>
      </w:r>
      <w:r w:rsidRPr="00726250">
        <w:rPr>
          <w:b/>
        </w:rPr>
        <w:t>ва хисоб китоб килиш тартиби</w:t>
      </w:r>
    </w:p>
    <w:p w:rsidR="00745D35" w:rsidRDefault="00745D35" w:rsidP="005C508A">
      <w:pPr>
        <w:pStyle w:val="21"/>
        <w:numPr>
          <w:ilvl w:val="1"/>
          <w:numId w:val="12"/>
        </w:numPr>
        <w:shd w:val="clear" w:color="auto" w:fill="auto"/>
        <w:tabs>
          <w:tab w:val="left" w:pos="525"/>
        </w:tabs>
        <w:spacing w:before="0" w:after="216" w:line="254" w:lineRule="exact"/>
        <w:ind w:left="40" w:right="40"/>
      </w:pPr>
      <w:r>
        <w:t xml:space="preserve">Томонлар уртасида шартнома имзолагандан сунг 10 кун муддат ичида Буюртмачи Пудратчига шартнома буйича ишларнинг умумий кийматининг </w:t>
      </w:r>
      <w:r w:rsidR="008E0C4B">
        <w:rPr>
          <w:lang w:val="uz-Cyrl-UZ"/>
        </w:rPr>
        <w:t>30</w:t>
      </w:r>
      <w:r>
        <w:t xml:space="preserve"> фоизи микдорда бунак пули утказади. Колган </w:t>
      </w:r>
      <w:r>
        <w:rPr>
          <w:lang w:val="uz-Cyrl-UZ"/>
        </w:rPr>
        <w:t>85</w:t>
      </w:r>
      <w:r>
        <w:t xml:space="preserve"> фоиз микдорини эса Пудратчи томонидан  </w:t>
      </w:r>
      <w:r>
        <w:rPr>
          <w:lang w:val="uz-Cyrl-UZ"/>
        </w:rPr>
        <w:t>счет фактура</w:t>
      </w:r>
      <w:r>
        <w:t xml:space="preserve"> такдим килингандан сунгина тулаб берилади.</w:t>
      </w:r>
    </w:p>
    <w:p w:rsidR="00745D35" w:rsidRPr="00726250" w:rsidRDefault="00745D35" w:rsidP="005C508A">
      <w:pPr>
        <w:pStyle w:val="21"/>
        <w:shd w:val="clear" w:color="auto" w:fill="auto"/>
        <w:tabs>
          <w:tab w:val="left" w:pos="3730"/>
        </w:tabs>
        <w:spacing w:before="0" w:after="248" w:line="210" w:lineRule="exact"/>
        <w:ind w:left="142"/>
        <w:jc w:val="center"/>
        <w:rPr>
          <w:b/>
        </w:rPr>
      </w:pPr>
      <w:r>
        <w:rPr>
          <w:b/>
        </w:rPr>
        <w:t>5.</w:t>
      </w:r>
      <w:r w:rsidRPr="00726250">
        <w:rPr>
          <w:b/>
        </w:rPr>
        <w:t>Тарафларнинг</w:t>
      </w:r>
      <w:r>
        <w:rPr>
          <w:b/>
        </w:rPr>
        <w:t xml:space="preserve"> </w:t>
      </w:r>
      <w:r w:rsidRPr="00726250">
        <w:rPr>
          <w:b/>
        </w:rPr>
        <w:t>маъжбуриятлари</w:t>
      </w:r>
    </w:p>
    <w:p w:rsidR="00745D35" w:rsidRDefault="00745D35" w:rsidP="005C508A">
      <w:pPr>
        <w:pStyle w:val="21"/>
        <w:numPr>
          <w:ilvl w:val="1"/>
          <w:numId w:val="13"/>
        </w:numPr>
        <w:shd w:val="clear" w:color="auto" w:fill="auto"/>
        <w:tabs>
          <w:tab w:val="left" w:pos="414"/>
        </w:tabs>
        <w:spacing w:before="0" w:after="0" w:line="210" w:lineRule="exact"/>
        <w:ind w:left="40"/>
      </w:pPr>
      <w:r>
        <w:t>Буюртмачининг мажбурияглари:</w:t>
      </w:r>
    </w:p>
    <w:p w:rsidR="00745D35" w:rsidRDefault="00745D35" w:rsidP="005C508A">
      <w:pPr>
        <w:pStyle w:val="21"/>
        <w:numPr>
          <w:ilvl w:val="0"/>
          <w:numId w:val="11"/>
        </w:numPr>
        <w:shd w:val="clear" w:color="auto" w:fill="auto"/>
        <w:tabs>
          <w:tab w:val="left" w:pos="222"/>
        </w:tabs>
        <w:spacing w:before="0" w:after="0" w:line="245" w:lineRule="exact"/>
        <w:ind w:left="40" w:right="40"/>
      </w:pPr>
      <w:r>
        <w:t>Ишларнинг календар режасида белгиланган хажмда ва муддатда иш майдонини Пудратчига топшириш.</w:t>
      </w:r>
    </w:p>
    <w:p w:rsidR="00745D35" w:rsidRDefault="00745D35" w:rsidP="005C508A">
      <w:pPr>
        <w:pStyle w:val="1"/>
        <w:numPr>
          <w:ilvl w:val="0"/>
          <w:numId w:val="4"/>
        </w:numPr>
        <w:shd w:val="clear" w:color="auto" w:fill="auto"/>
        <w:tabs>
          <w:tab w:val="left" w:pos="208"/>
        </w:tabs>
        <w:ind w:left="40" w:right="40"/>
      </w:pPr>
      <w:r>
        <w:t>Шартномада белгиланган микдорда ва муддатда шартноманинг 1- бандида назарда тутилган ишларни бажарганлик учун Пудратига хак тулаш.</w:t>
      </w:r>
    </w:p>
    <w:p w:rsidR="00745D35" w:rsidRDefault="00745D35" w:rsidP="005C508A">
      <w:pPr>
        <w:pStyle w:val="1"/>
        <w:numPr>
          <w:ilvl w:val="0"/>
          <w:numId w:val="4"/>
        </w:numPr>
        <w:shd w:val="clear" w:color="auto" w:fill="auto"/>
        <w:tabs>
          <w:tab w:val="left" w:pos="160"/>
        </w:tabs>
        <w:ind w:left="40"/>
      </w:pPr>
      <w:r>
        <w:t>Шартноманинг 4 бандита асосан Пудратчига тегиши хизмат хакини уз вакида тулаб бериш.</w:t>
      </w:r>
    </w:p>
    <w:p w:rsidR="00745D35" w:rsidRDefault="00745D35" w:rsidP="005C508A">
      <w:pPr>
        <w:pStyle w:val="1"/>
        <w:numPr>
          <w:ilvl w:val="0"/>
          <w:numId w:val="4"/>
        </w:numPr>
        <w:shd w:val="clear" w:color="auto" w:fill="auto"/>
        <w:tabs>
          <w:tab w:val="left" w:pos="261"/>
        </w:tabs>
        <w:ind w:left="40" w:right="40"/>
      </w:pPr>
      <w:r>
        <w:t>Объектни топширишга тайёргарлиги тугрисида Пудратчининг ёзма хабарномасини олган санадан богшлаб 5 кун ичида объектни кабул килиб олиш.</w:t>
      </w:r>
    </w:p>
    <w:p w:rsidR="00745D35" w:rsidRDefault="00745D35" w:rsidP="005C508A">
      <w:pPr>
        <w:pStyle w:val="1"/>
        <w:shd w:val="clear" w:color="auto" w:fill="auto"/>
        <w:ind w:left="40"/>
      </w:pPr>
      <w:r>
        <w:t>5.2. Пудратчининг мажбуриятлари:</w:t>
      </w:r>
    </w:p>
    <w:p w:rsidR="00745D35" w:rsidRDefault="00745D35" w:rsidP="005C508A">
      <w:pPr>
        <w:pStyle w:val="1"/>
        <w:numPr>
          <w:ilvl w:val="0"/>
          <w:numId w:val="4"/>
        </w:numPr>
        <w:shd w:val="clear" w:color="auto" w:fill="auto"/>
        <w:tabs>
          <w:tab w:val="left" w:pos="198"/>
        </w:tabs>
        <w:ind w:left="40" w:right="40"/>
      </w:pPr>
      <w:r>
        <w:t>Ишларни календар режасида белгиланган хажмда ва муддатда бажариш.</w:t>
      </w:r>
    </w:p>
    <w:p w:rsidR="00745D35" w:rsidRDefault="00745D35" w:rsidP="005C508A">
      <w:pPr>
        <w:pStyle w:val="1"/>
        <w:numPr>
          <w:ilvl w:val="0"/>
          <w:numId w:val="4"/>
        </w:numPr>
        <w:shd w:val="clear" w:color="auto" w:fill="auto"/>
        <w:tabs>
          <w:tab w:val="left" w:pos="208"/>
        </w:tabs>
        <w:ind w:left="40" w:right="40"/>
      </w:pPr>
      <w:r>
        <w:t>Барча ишларни мазкур шартномага мувофик ишларни бажариш жадвалида назарда тутилган хажмда ва муддатларда узининг кучлари ёки жалб килинган кучлар билан бажариш хамда ишни Бурютмачига мазкур шарнома шартларига мувофик топшириш.</w:t>
      </w:r>
    </w:p>
    <w:p w:rsidR="00745D35" w:rsidRDefault="00745D35" w:rsidP="005C508A">
      <w:pPr>
        <w:pStyle w:val="1"/>
        <w:numPr>
          <w:ilvl w:val="0"/>
          <w:numId w:val="4"/>
        </w:numPr>
        <w:shd w:val="clear" w:color="auto" w:fill="auto"/>
        <w:tabs>
          <w:tab w:val="left" w:pos="189"/>
        </w:tabs>
        <w:ind w:left="40" w:right="40"/>
      </w:pPr>
      <w:r>
        <w:t xml:space="preserve">Шартномага асосан зарур курилиш материаллари,буюмлар,конструкциялар ,асбоб-ускуналар ва бутловчи буюмлар,курилиш техникасини етказиб бериш,уларни кабул килиш,тушуриш,омборга </w:t>
      </w:r>
      <w:r>
        <w:lastRenderedPageBreak/>
        <w:t>жойлаш ва саклаш.</w:t>
      </w:r>
    </w:p>
    <w:p w:rsidR="00745D35" w:rsidRDefault="00745D35" w:rsidP="005C508A">
      <w:pPr>
        <w:pStyle w:val="1"/>
        <w:shd w:val="clear" w:color="auto" w:fill="auto"/>
        <w:ind w:left="40" w:right="40"/>
      </w:pPr>
      <w:r>
        <w:t>-Уз кучи ва воситалари билан материаллар,курилмалар,ашёларни жойлаштириш ва ушбу шартнома буйича ишларни бажариш учун зарур булган барча муваккат биноларни куриш. -Курилиш майдончасида техника ва ёгин хафсизлиги хамда курилиш майдончасининг курикланиши буйича зарурий тадбирларнинг бажарилишини таъминлаш.</w:t>
      </w:r>
    </w:p>
    <w:p w:rsidR="00745D35" w:rsidRDefault="00745D35" w:rsidP="005C508A">
      <w:pPr>
        <w:pStyle w:val="1"/>
        <w:numPr>
          <w:ilvl w:val="0"/>
          <w:numId w:val="4"/>
        </w:numPr>
        <w:shd w:val="clear" w:color="auto" w:fill="auto"/>
        <w:tabs>
          <w:tab w:val="left" w:pos="232"/>
        </w:tabs>
        <w:ind w:left="40" w:right="40"/>
      </w:pPr>
      <w:r>
        <w:t>Пудратчи уз ходимлари томонидан ишларнинг хавфсизлик талабларига роия килган холда бажарилиши учун тулик жавобгар булади.Пудратчи ходимлари томонидан учинчи шахсга етказилган зарар учун Пудратчи тулик жавобгар булади.</w:t>
      </w:r>
    </w:p>
    <w:p w:rsidR="00745D35" w:rsidRDefault="00745D35" w:rsidP="005C508A">
      <w:pPr>
        <w:pStyle w:val="1"/>
        <w:numPr>
          <w:ilvl w:val="0"/>
          <w:numId w:val="4"/>
        </w:numPr>
        <w:shd w:val="clear" w:color="auto" w:fill="auto"/>
        <w:tabs>
          <w:tab w:val="left" w:pos="203"/>
        </w:tabs>
        <w:spacing w:after="212"/>
        <w:ind w:left="40" w:right="40"/>
      </w:pPr>
      <w:r>
        <w:t>Курилиш ишлари тугалланган объектларни кабул , килиш ф-2,3 далолатномаси имзолагандан сунг 5 куилик муддат ичида курилиш майдончасидан узига тегишли мол мулкни олиб кетиш.</w:t>
      </w:r>
    </w:p>
    <w:p w:rsidR="00745D35" w:rsidRPr="00E04975" w:rsidRDefault="00745D35" w:rsidP="005C508A">
      <w:pPr>
        <w:pStyle w:val="1"/>
        <w:shd w:val="clear" w:color="auto" w:fill="auto"/>
        <w:tabs>
          <w:tab w:val="left" w:pos="284"/>
        </w:tabs>
        <w:spacing w:after="226" w:line="210" w:lineRule="exact"/>
        <w:ind w:left="142"/>
        <w:jc w:val="center"/>
        <w:rPr>
          <w:b/>
        </w:rPr>
      </w:pPr>
      <w:r>
        <w:rPr>
          <w:b/>
        </w:rPr>
        <w:t>6.</w:t>
      </w:r>
      <w:r w:rsidRPr="00E04975">
        <w:rPr>
          <w:b/>
        </w:rPr>
        <w:t>Форс-мажор</w:t>
      </w:r>
    </w:p>
    <w:p w:rsidR="00745D35" w:rsidRDefault="00745D35" w:rsidP="005C508A">
      <w:pPr>
        <w:pStyle w:val="1"/>
        <w:numPr>
          <w:ilvl w:val="1"/>
          <w:numId w:val="5"/>
        </w:numPr>
        <w:shd w:val="clear" w:color="auto" w:fill="auto"/>
        <w:tabs>
          <w:tab w:val="left" w:pos="448"/>
        </w:tabs>
        <w:ind w:left="40" w:right="40"/>
      </w:pPr>
      <w:r>
        <w:t>Агар шартнома имзолангандан сунг, тарафларнинг эрки ва истагига боглик булмаган хамда олдиндан кура билиш ёки олдини олиб булмайдиган,факулодца вазиятлар окибатидаги енгиб булмас куч туфайли тарафлар мазкур Шартнома буйича олган мажбуриятларини кисман ёки тулик бажара олмасаар (форс-мажор),бунинг учун улар жавобгар булмайдилар.</w:t>
      </w:r>
    </w:p>
    <w:p w:rsidR="00745D35" w:rsidRDefault="00745D35" w:rsidP="005C508A">
      <w:pPr>
        <w:pStyle w:val="1"/>
        <w:shd w:val="clear" w:color="auto" w:fill="auto"/>
        <w:ind w:left="40" w:right="40"/>
      </w:pPr>
      <w:r>
        <w:t>Бунда тарафларнинг хеч бири,курилиши мумкин булган зарарларни коплашнй талаб килишга хакли булмайди.</w:t>
      </w:r>
    </w:p>
    <w:p w:rsidR="00745D35" w:rsidRDefault="00745D35" w:rsidP="005C508A">
      <w:pPr>
        <w:pStyle w:val="1"/>
        <w:numPr>
          <w:ilvl w:val="1"/>
          <w:numId w:val="5"/>
        </w:numPr>
        <w:shd w:val="clear" w:color="auto" w:fill="auto"/>
        <w:tabs>
          <w:tab w:val="left" w:pos="741"/>
        </w:tabs>
        <w:ind w:left="40" w:right="40"/>
      </w:pPr>
      <w:r>
        <w:t>Куйидаги фавкулодда вазиятлар (форс-мажор) булиб хисобланадиб сув тошкини,ёнгин,зилзила,портлаш,бурон,ер кучкиси,эпидемия ва бошка табиаг ходисалари,уруш ёки харбий харакатлар,фукоралик тартибсизликлари,террорчилик харакатлари.</w:t>
      </w:r>
    </w:p>
    <w:p w:rsidR="00745D35" w:rsidRDefault="00745D35" w:rsidP="005C508A">
      <w:pPr>
        <w:pStyle w:val="1"/>
        <w:numPr>
          <w:ilvl w:val="0"/>
          <w:numId w:val="4"/>
        </w:numPr>
        <w:shd w:val="clear" w:color="auto" w:fill="auto"/>
        <w:tabs>
          <w:tab w:val="left" w:pos="222"/>
        </w:tabs>
        <w:ind w:left="40" w:right="40"/>
      </w:pPr>
      <w:r>
        <w:t>Форс-мажор холатлари юзага келганда мажбуриятлар бажариш муддати бундай холатлар ва уларнинг окибатлари давом этган вактга мутаносиб равишда кечиктирилади.</w:t>
      </w:r>
    </w:p>
    <w:p w:rsidR="00745D35" w:rsidRDefault="00745D35" w:rsidP="005C508A">
      <w:pPr>
        <w:pStyle w:val="1"/>
        <w:numPr>
          <w:ilvl w:val="0"/>
          <w:numId w:val="4"/>
        </w:numPr>
        <w:shd w:val="clear" w:color="auto" w:fill="auto"/>
        <w:tabs>
          <w:tab w:val="left" w:pos="194"/>
        </w:tabs>
        <w:ind w:left="40" w:right="40"/>
      </w:pPr>
      <w:r>
        <w:t>Тарафлар форс-мажор холатлари вужудга келганлиги ва тугаганлиги хакида зудлик биланёзма равишда бир - бирларини хабардор килишлари лозим.</w:t>
      </w:r>
    </w:p>
    <w:p w:rsidR="00745D35" w:rsidRDefault="00745D35" w:rsidP="005C508A">
      <w:pPr>
        <w:pStyle w:val="1"/>
        <w:numPr>
          <w:ilvl w:val="0"/>
          <w:numId w:val="4"/>
        </w:numPr>
        <w:shd w:val="clear" w:color="auto" w:fill="auto"/>
        <w:tabs>
          <w:tab w:val="left" w:pos="189"/>
        </w:tabs>
        <w:spacing w:after="212"/>
        <w:ind w:left="40" w:right="40"/>
      </w:pPr>
      <w:r>
        <w:t>Форс - мажор холатига асосланаётган тараф,ваколатли давлат идорасининг бундай холатларни вужудга келганлигини тасдикловчи тегишли хужжатларни такдим этиши шарт.</w:t>
      </w:r>
    </w:p>
    <w:p w:rsidR="00745D35" w:rsidRPr="00E04975" w:rsidRDefault="00745D35" w:rsidP="005C508A">
      <w:pPr>
        <w:pStyle w:val="1"/>
        <w:shd w:val="clear" w:color="auto" w:fill="auto"/>
        <w:spacing w:after="213" w:line="210" w:lineRule="exact"/>
        <w:ind w:left="40"/>
        <w:jc w:val="center"/>
        <w:rPr>
          <w:b/>
        </w:rPr>
      </w:pPr>
      <w:r>
        <w:rPr>
          <w:b/>
        </w:rPr>
        <w:t>7.</w:t>
      </w:r>
      <w:r w:rsidRPr="00E04975">
        <w:rPr>
          <w:b/>
        </w:rPr>
        <w:t>Тарафларнинг</w:t>
      </w:r>
      <w:r>
        <w:rPr>
          <w:b/>
        </w:rPr>
        <w:t xml:space="preserve"> </w:t>
      </w:r>
      <w:r w:rsidRPr="00E04975">
        <w:rPr>
          <w:b/>
        </w:rPr>
        <w:t>мулкий жавобгарлиги</w:t>
      </w:r>
    </w:p>
    <w:p w:rsidR="00745D35" w:rsidRDefault="00745D35" w:rsidP="005C508A">
      <w:pPr>
        <w:pStyle w:val="1"/>
        <w:numPr>
          <w:ilvl w:val="1"/>
          <w:numId w:val="5"/>
        </w:numPr>
        <w:shd w:val="clear" w:color="auto" w:fill="auto"/>
        <w:tabs>
          <w:tab w:val="left" w:pos="515"/>
        </w:tabs>
        <w:spacing w:line="254" w:lineRule="exact"/>
        <w:ind w:left="40" w:right="40"/>
      </w:pPr>
      <w:r>
        <w:t>Мазкур шартномада курсатилган уз мажбуриятларига риоя килмаганлиги, уз вактида молиялаштирилмаганлиги ва шартномада белгиланган бошка мажбуриятларни бузганлиги учун Буюртмачи Пудратчига кечиктирилган хар бир кун учун мажбуриятларнинг бажарилмаган кисмининг 0,5 фоизи микдорида устама (пеня) тулайди.</w:t>
      </w:r>
    </w:p>
    <w:p w:rsidR="00745D35" w:rsidRDefault="00745D35" w:rsidP="005C508A">
      <w:pPr>
        <w:pStyle w:val="1"/>
        <w:numPr>
          <w:ilvl w:val="1"/>
          <w:numId w:val="5"/>
        </w:numPr>
        <w:shd w:val="clear" w:color="auto" w:fill="auto"/>
        <w:tabs>
          <w:tab w:val="left" w:pos="491"/>
        </w:tabs>
        <w:spacing w:line="254" w:lineRule="exact"/>
        <w:ind w:left="40" w:right="40"/>
      </w:pPr>
      <w:r>
        <w:t>Шартномага мувофик бажарилган ишлар хажмини тасдиклашдан асоссиз равишда бош тортганлиги учун Буюртмачи Пудратчига узи тасдиклашни рад этган ёки бош торгган суммнинг 0,5 фоизи микдорида жарима тулайди.</w:t>
      </w:r>
    </w:p>
    <w:p w:rsidR="00745D35" w:rsidRDefault="00745D35" w:rsidP="005C508A">
      <w:pPr>
        <w:pStyle w:val="1"/>
        <w:numPr>
          <w:ilvl w:val="1"/>
          <w:numId w:val="5"/>
        </w:numPr>
        <w:shd w:val="clear" w:color="auto" w:fill="auto"/>
        <w:tabs>
          <w:tab w:val="left" w:pos="448"/>
        </w:tabs>
        <w:spacing w:line="254" w:lineRule="exact"/>
        <w:ind w:left="40" w:right="40"/>
      </w:pPr>
      <w:r>
        <w:t>Пудратчи объектни уз вактида ишга тушириш буйича уз мажбуриятларини бузганлиги учун Буюртмачига муддати утказиб юборилган хар бир кун учун мажбуриятларнинг бажарилмаган кисмининг 1,5 фоизи микдорида устама(пеня) тулайди,бирок бунда устаманинг (пеня) умумий суммаси объект шартномавий жорий кийматнинг 5 фоизидан ошмаслиги лозим.</w:t>
      </w:r>
    </w:p>
    <w:p w:rsidR="00745D35" w:rsidRDefault="00745D35" w:rsidP="005C508A">
      <w:pPr>
        <w:pStyle w:val="1"/>
        <w:numPr>
          <w:ilvl w:val="1"/>
          <w:numId w:val="5"/>
        </w:numPr>
        <w:shd w:val="clear" w:color="auto" w:fill="auto"/>
        <w:tabs>
          <w:tab w:val="left" w:pos="534"/>
        </w:tabs>
        <w:spacing w:line="254" w:lineRule="exact"/>
        <w:ind w:left="40" w:right="40"/>
      </w:pPr>
      <w:r>
        <w:t>Агар бажарилган ишлар сифати белгиланган стандартларга, курилиш меъёрлари ва коидаларига,и хужжатларига мувофик булмаса, у холда Буюртмачи килинган хизматларни кабул</w:t>
      </w:r>
    </w:p>
    <w:p w:rsidR="00745D35" w:rsidRDefault="00745D35" w:rsidP="005C508A">
      <w:pPr>
        <w:pStyle w:val="1"/>
        <w:shd w:val="clear" w:color="auto" w:fill="auto"/>
        <w:ind w:left="20" w:right="20"/>
      </w:pPr>
      <w:r>
        <w:t>килиш ва унинг учун хак тулашдан бош тортиши, шунингдек Пудратчидан сифати лозим даражада булмаган ишларнинг кийматининг 5 фоизи микдорида жарима ундириш хуукига эга.</w:t>
      </w:r>
    </w:p>
    <w:p w:rsidR="00745D35" w:rsidRDefault="00745D35" w:rsidP="005C508A">
      <w:pPr>
        <w:pStyle w:val="1"/>
        <w:shd w:val="clear" w:color="auto" w:fill="auto"/>
        <w:spacing w:after="216"/>
        <w:ind w:left="20" w:right="20"/>
      </w:pPr>
      <w:r>
        <w:t>7.5. Муддат утказиб юборилганлиги ёки мажбуриятларнинг бошкача тарзда зарур даражада бажарилмаганлиги учун устама(пеня) тулаш томонларни ушбу мажбуриятларни бажаришдан озод килмайди.</w:t>
      </w:r>
    </w:p>
    <w:p w:rsidR="00745D35" w:rsidRPr="00E04975" w:rsidRDefault="00745D35" w:rsidP="005C508A">
      <w:pPr>
        <w:pStyle w:val="1"/>
        <w:shd w:val="clear" w:color="auto" w:fill="auto"/>
        <w:spacing w:after="216" w:line="210" w:lineRule="exact"/>
        <w:ind w:left="142"/>
        <w:jc w:val="center"/>
        <w:rPr>
          <w:b/>
        </w:rPr>
      </w:pPr>
      <w:r>
        <w:rPr>
          <w:b/>
        </w:rPr>
        <w:t>8.</w:t>
      </w:r>
      <w:r w:rsidRPr="00E04975">
        <w:rPr>
          <w:b/>
        </w:rPr>
        <w:t>Ишлар сифатининг кафолатлари.</w:t>
      </w:r>
    </w:p>
    <w:p w:rsidR="00745D35" w:rsidRDefault="00745D35" w:rsidP="005C508A">
      <w:pPr>
        <w:pStyle w:val="1"/>
        <w:numPr>
          <w:ilvl w:val="1"/>
          <w:numId w:val="6"/>
        </w:numPr>
        <w:shd w:val="clear" w:color="auto" w:fill="auto"/>
        <w:tabs>
          <w:tab w:val="left" w:pos="390"/>
        </w:tabs>
        <w:ind w:left="20"/>
      </w:pPr>
      <w:r>
        <w:t>Пудратчи куйидагиларни кафолатлайди:</w:t>
      </w:r>
    </w:p>
    <w:p w:rsidR="00745D35" w:rsidRDefault="00745D35" w:rsidP="005C508A">
      <w:pPr>
        <w:pStyle w:val="1"/>
        <w:numPr>
          <w:ilvl w:val="0"/>
          <w:numId w:val="7"/>
        </w:numPr>
        <w:shd w:val="clear" w:color="auto" w:fill="auto"/>
        <w:tabs>
          <w:tab w:val="left" w:pos="250"/>
        </w:tabs>
        <w:ind w:left="20" w:right="20"/>
      </w:pPr>
      <w:r>
        <w:t>барча ишлар тулик хажмда ва мазкур шартнома шартларида белгиланган муддатларда бажарилишини;</w:t>
      </w:r>
    </w:p>
    <w:p w:rsidR="00745D35" w:rsidRDefault="00745D35" w:rsidP="005C508A">
      <w:pPr>
        <w:pStyle w:val="1"/>
        <w:numPr>
          <w:ilvl w:val="0"/>
          <w:numId w:val="7"/>
        </w:numPr>
        <w:shd w:val="clear" w:color="auto" w:fill="auto"/>
        <w:tabs>
          <w:tab w:val="left" w:pos="164"/>
        </w:tabs>
        <w:ind w:left="20" w:right="20"/>
      </w:pPr>
      <w:r>
        <w:t>ишларни кабул килиш ва объектдан фойдаланишнинг кафолатли даврида аникланган камчилик ва нуксонларни уз вактида батараф килиш;</w:t>
      </w:r>
    </w:p>
    <w:p w:rsidR="00745D35" w:rsidRDefault="00745D35" w:rsidP="005C508A">
      <w:pPr>
        <w:pStyle w:val="1"/>
        <w:numPr>
          <w:ilvl w:val="1"/>
          <w:numId w:val="6"/>
        </w:numPr>
        <w:shd w:val="clear" w:color="auto" w:fill="auto"/>
        <w:tabs>
          <w:tab w:val="left" w:pos="481"/>
        </w:tabs>
        <w:ind w:left="20" w:right="20"/>
      </w:pPr>
      <w:r>
        <w:t>Кафолатли фойдаланиш муддати давомида объектдан нормал фойдаланиш имкониятини бермайдиган даражадаги камчиликлар аникланса ва уларни батараф этмасдан туриб объектдан фойдаланиб булмаса, кафолат мудцати камчиликларни бартараф этиш учун зарур булган муддатга узайтирилади.</w:t>
      </w:r>
    </w:p>
    <w:p w:rsidR="00745D35" w:rsidRDefault="00745D35" w:rsidP="005C508A">
      <w:pPr>
        <w:pStyle w:val="1"/>
        <w:shd w:val="clear" w:color="auto" w:fill="auto"/>
        <w:ind w:left="20" w:right="20"/>
      </w:pPr>
      <w:r>
        <w:t>Пудратчи Буюртмачиинг объектини нотугри эксплуатация килиши окибатида вужудга келган камчиликлар учун жавобгар булмайди.</w:t>
      </w:r>
    </w:p>
    <w:p w:rsidR="00745D35" w:rsidRDefault="00745D35" w:rsidP="005C508A">
      <w:pPr>
        <w:pStyle w:val="1"/>
        <w:numPr>
          <w:ilvl w:val="1"/>
          <w:numId w:val="6"/>
        </w:numPr>
        <w:shd w:val="clear" w:color="auto" w:fill="auto"/>
        <w:tabs>
          <w:tab w:val="left" w:pos="476"/>
        </w:tabs>
        <w:ind w:left="20" w:right="20"/>
      </w:pPr>
      <w:r>
        <w:lastRenderedPageBreak/>
        <w:t>Агар камчиликлар мавжуд булса бу хакда ва уларни батараф этиш мудцатлари хакида Буюртмачи билан Пудратчи уртасида тузилган далолатномада кайд этилиши лозим.</w:t>
      </w:r>
    </w:p>
    <w:p w:rsidR="00745D35" w:rsidRDefault="00745D35" w:rsidP="005C508A">
      <w:pPr>
        <w:pStyle w:val="1"/>
        <w:numPr>
          <w:ilvl w:val="1"/>
          <w:numId w:val="6"/>
        </w:numPr>
        <w:shd w:val="clear" w:color="auto" w:fill="auto"/>
        <w:tabs>
          <w:tab w:val="left" w:pos="476"/>
        </w:tabs>
        <w:ind w:left="20" w:right="20"/>
      </w:pPr>
      <w:r>
        <w:t>Агар Пудратчи камчиликлар аникланганлиги хакида далолатнома курсатилган муддатда бажарилган ишлардаги аникланган камчиликларни бартараф этмаса , Буюртмачи Ушбу камчиликларни бошка ижрочининг кучи билан харажатларни тулаб берилиши Пудратчига юклаган холда бартараф этищга хакли.</w:t>
      </w:r>
    </w:p>
    <w:p w:rsidR="00745D35" w:rsidRPr="00DC1D9F" w:rsidRDefault="00745D35" w:rsidP="005C508A">
      <w:pPr>
        <w:pStyle w:val="1"/>
        <w:shd w:val="clear" w:color="auto" w:fill="auto"/>
        <w:spacing w:after="176"/>
        <w:ind w:left="142"/>
        <w:jc w:val="center"/>
        <w:rPr>
          <w:b/>
        </w:rPr>
      </w:pPr>
      <w:r>
        <w:rPr>
          <w:b/>
        </w:rPr>
        <w:t>9.</w:t>
      </w:r>
      <w:r w:rsidRPr="00DC1D9F">
        <w:rPr>
          <w:b/>
        </w:rPr>
        <w:t>Низоларни хал килиш тартиби.</w:t>
      </w:r>
    </w:p>
    <w:p w:rsidR="00745D35" w:rsidRDefault="00745D35" w:rsidP="005C508A">
      <w:pPr>
        <w:pStyle w:val="1"/>
        <w:numPr>
          <w:ilvl w:val="1"/>
          <w:numId w:val="14"/>
        </w:numPr>
        <w:shd w:val="clear" w:color="auto" w:fill="auto"/>
        <w:tabs>
          <w:tab w:val="left" w:pos="462"/>
        </w:tabs>
        <w:spacing w:line="254" w:lineRule="exact"/>
        <w:ind w:right="20"/>
      </w:pPr>
      <w:r>
        <w:t>Ушбу шартнома юзасидан келиб чикадиган низолар ва тушунмовчиликларни томонлар музокаралар йули билан хал этадилар.</w:t>
      </w:r>
    </w:p>
    <w:p w:rsidR="00745D35" w:rsidRDefault="00745D35" w:rsidP="005C508A">
      <w:pPr>
        <w:pStyle w:val="1"/>
        <w:numPr>
          <w:ilvl w:val="1"/>
          <w:numId w:val="14"/>
        </w:numPr>
        <w:shd w:val="clear" w:color="auto" w:fill="auto"/>
        <w:tabs>
          <w:tab w:val="left" w:pos="1215"/>
        </w:tabs>
        <w:spacing w:after="216" w:line="254" w:lineRule="exact"/>
        <w:ind w:right="20"/>
      </w:pPr>
      <w:r>
        <w:t>Агарда</w:t>
      </w:r>
      <w:r>
        <w:tab/>
        <w:t>курсатиб утилган келишмовчилик ва низолар музокаралар йули билан хал этилмаса,улар Узбекистон Республикасининг амалдаги конунчилигига асосан. Хужалик суди оркали хал этилади.</w:t>
      </w:r>
    </w:p>
    <w:p w:rsidR="00745D35" w:rsidRPr="00DC1D9F" w:rsidRDefault="00745D35" w:rsidP="005C508A">
      <w:pPr>
        <w:pStyle w:val="1"/>
        <w:shd w:val="clear" w:color="auto" w:fill="auto"/>
        <w:spacing w:after="209" w:line="210" w:lineRule="exact"/>
        <w:ind w:left="142"/>
        <w:jc w:val="center"/>
        <w:rPr>
          <w:b/>
        </w:rPr>
      </w:pPr>
      <w:r>
        <w:rPr>
          <w:b/>
        </w:rPr>
        <w:t xml:space="preserve">10. </w:t>
      </w:r>
      <w:r w:rsidRPr="00DC1D9F">
        <w:rPr>
          <w:b/>
        </w:rPr>
        <w:t>Шартномани узгартириш ва уни бекор килиш тартиби</w:t>
      </w:r>
    </w:p>
    <w:p w:rsidR="00745D35" w:rsidRDefault="00745D35" w:rsidP="005C508A">
      <w:pPr>
        <w:pStyle w:val="1"/>
        <w:shd w:val="clear" w:color="auto" w:fill="auto"/>
        <w:ind w:left="20" w:right="20"/>
      </w:pPr>
      <w:r>
        <w:t>10.1 Мазкур шартномага хар кандай узгартириш вакушимчалар ёзма равишда расмийлаштирилган ва тарафларнинг ваколатли шахслари томонидан имзоланган ва мухрланган такдирда хакикий хисобланади.</w:t>
      </w:r>
    </w:p>
    <w:p w:rsidR="00745D35" w:rsidRDefault="00745D35" w:rsidP="005C508A">
      <w:pPr>
        <w:pStyle w:val="1"/>
        <w:numPr>
          <w:ilvl w:val="0"/>
          <w:numId w:val="8"/>
        </w:numPr>
        <w:shd w:val="clear" w:color="auto" w:fill="auto"/>
        <w:tabs>
          <w:tab w:val="left" w:pos="543"/>
        </w:tabs>
        <w:spacing w:line="254" w:lineRule="exact"/>
        <w:ind w:left="20" w:right="20"/>
      </w:pPr>
      <w:r>
        <w:t>Мазкур шартномани муддатидан олдин бекор килишга тарафларнинг келишувига мувофик ёки Узбекистон Республикасининг амалдаги конун хужжатларида назарда тутилган асосларга кура йул куйилади.</w:t>
      </w:r>
    </w:p>
    <w:p w:rsidR="00745D35" w:rsidRDefault="00745D35" w:rsidP="005C508A">
      <w:pPr>
        <w:pStyle w:val="1"/>
        <w:numPr>
          <w:ilvl w:val="0"/>
          <w:numId w:val="8"/>
        </w:numPr>
        <w:shd w:val="clear" w:color="auto" w:fill="auto"/>
        <w:tabs>
          <w:tab w:val="left" w:pos="562"/>
        </w:tabs>
        <w:spacing w:line="254" w:lineRule="exact"/>
        <w:ind w:left="20" w:right="20"/>
      </w:pPr>
      <w:r>
        <w:t>Буюртмачи куйидаги холларда шартномани бекор килиб,етказилган зарарларни коплашни талаб килишга хакли;</w:t>
      </w:r>
    </w:p>
    <w:p w:rsidR="00745D35" w:rsidRDefault="00745D35" w:rsidP="005C508A">
      <w:pPr>
        <w:pStyle w:val="1"/>
        <w:numPr>
          <w:ilvl w:val="0"/>
          <w:numId w:val="1"/>
        </w:numPr>
        <w:shd w:val="clear" w:color="auto" w:fill="auto"/>
        <w:tabs>
          <w:tab w:val="left" w:pos="251"/>
        </w:tabs>
        <w:ind w:left="40" w:right="20"/>
      </w:pPr>
      <w:r>
        <w:t>Пудратчининг айби билан курилиш ишларининг бориши тухтаб колса ва тугатишнинг шартномада белгиланган муддати 5 кундан ошик муддатга кечиктирилса;</w:t>
      </w:r>
    </w:p>
    <w:p w:rsidR="00745D35" w:rsidRDefault="00745D35" w:rsidP="005C508A">
      <w:pPr>
        <w:pStyle w:val="1"/>
        <w:shd w:val="clear" w:color="auto" w:fill="auto"/>
        <w:ind w:left="40" w:right="20"/>
      </w:pPr>
      <w:r>
        <w:t>-Пудратчининг шартнома шартларини бузиши окибатида лойихада назарда тутилган ишлар сифати пасайганда.</w:t>
      </w:r>
    </w:p>
    <w:p w:rsidR="00745D35" w:rsidRDefault="00745D35" w:rsidP="005C508A">
      <w:pPr>
        <w:pStyle w:val="1"/>
        <w:numPr>
          <w:ilvl w:val="0"/>
          <w:numId w:val="2"/>
        </w:numPr>
        <w:shd w:val="clear" w:color="auto" w:fill="auto"/>
        <w:tabs>
          <w:tab w:val="left" w:pos="506"/>
        </w:tabs>
        <w:ind w:left="40"/>
      </w:pPr>
      <w:r>
        <w:t>Пудратчи куйидаги холларда шартномани бекор килишга хакли:</w:t>
      </w:r>
    </w:p>
    <w:p w:rsidR="00745D35" w:rsidRDefault="00745D35" w:rsidP="005C508A">
      <w:pPr>
        <w:pStyle w:val="1"/>
        <w:numPr>
          <w:ilvl w:val="0"/>
          <w:numId w:val="1"/>
        </w:numPr>
        <w:shd w:val="clear" w:color="auto" w:fill="auto"/>
        <w:tabs>
          <w:tab w:val="left" w:pos="184"/>
        </w:tabs>
        <w:ind w:left="40" w:right="20"/>
      </w:pPr>
      <w:r>
        <w:t>Буюртмачининг лойиха хужжатларига узгартиришлар киритиши натижасида курилиш киймати 10 фоиздан купрок микдорга кама</w:t>
      </w:r>
      <w:r w:rsidR="006C0336">
        <w:t>я</w:t>
      </w:r>
      <w:r>
        <w:t>ди.</w:t>
      </w:r>
    </w:p>
    <w:p w:rsidR="00745D35" w:rsidRDefault="00745D35" w:rsidP="005C508A">
      <w:pPr>
        <w:pStyle w:val="1"/>
        <w:numPr>
          <w:ilvl w:val="0"/>
          <w:numId w:val="1"/>
        </w:numPr>
        <w:shd w:val="clear" w:color="auto" w:fill="auto"/>
        <w:tabs>
          <w:tab w:val="left" w:pos="160"/>
        </w:tabs>
        <w:ind w:left="40"/>
      </w:pPr>
      <w:r>
        <w:t>Буюртмачи курилишни молиялаштириш имкониятини йукотганда.</w:t>
      </w:r>
    </w:p>
    <w:p w:rsidR="00745D35" w:rsidRDefault="00745D35" w:rsidP="005C508A">
      <w:pPr>
        <w:pStyle w:val="1"/>
        <w:numPr>
          <w:ilvl w:val="0"/>
          <w:numId w:val="2"/>
        </w:numPr>
        <w:shd w:val="clear" w:color="auto" w:fill="auto"/>
        <w:tabs>
          <w:tab w:val="left" w:pos="698"/>
        </w:tabs>
        <w:ind w:left="40" w:right="20"/>
      </w:pPr>
      <w:r>
        <w:t>Шартнома томонларнинг келишувига мувофик бекор килинганда Буюртмачи ва Пудратчининг биргаликдаги келишувига мувофик тугалланмаган курилиш Буюртмачига топширилади ва Буюртмачи томонидан хакикатда бажарилган ишлар киймати Пудратчига тулаб берилади.</w:t>
      </w:r>
    </w:p>
    <w:p w:rsidR="00745D35" w:rsidRDefault="00745D35" w:rsidP="005C508A">
      <w:pPr>
        <w:pStyle w:val="1"/>
        <w:numPr>
          <w:ilvl w:val="1"/>
          <w:numId w:val="15"/>
        </w:numPr>
        <w:shd w:val="clear" w:color="auto" w:fill="auto"/>
        <w:tabs>
          <w:tab w:val="left" w:pos="1773"/>
        </w:tabs>
        <w:ind w:right="20"/>
      </w:pPr>
      <w:r>
        <w:t xml:space="preserve"> Шартномани</w:t>
      </w:r>
      <w:r>
        <w:tab/>
        <w:t>бекор килиш хакидаги карорга келган тараф иккинчи тарафга ёзма хабарнома юбориши шарт.</w:t>
      </w:r>
    </w:p>
    <w:p w:rsidR="00745D35" w:rsidRPr="00DC1D9F" w:rsidRDefault="00745D35" w:rsidP="005C508A">
      <w:pPr>
        <w:pStyle w:val="1"/>
        <w:shd w:val="clear" w:color="auto" w:fill="auto"/>
        <w:tabs>
          <w:tab w:val="left" w:pos="2477"/>
        </w:tabs>
        <w:spacing w:after="240"/>
        <w:ind w:left="142"/>
        <w:jc w:val="center"/>
        <w:rPr>
          <w:b/>
        </w:rPr>
      </w:pPr>
      <w:r>
        <w:rPr>
          <w:b/>
        </w:rPr>
        <w:t>11.</w:t>
      </w:r>
      <w:r w:rsidRPr="00DC1D9F">
        <w:rPr>
          <w:b/>
        </w:rPr>
        <w:t>Бошка шартлар</w:t>
      </w:r>
    </w:p>
    <w:p w:rsidR="00745D35" w:rsidRDefault="00745D35" w:rsidP="005C508A">
      <w:pPr>
        <w:pStyle w:val="1"/>
        <w:numPr>
          <w:ilvl w:val="1"/>
          <w:numId w:val="3"/>
        </w:numPr>
        <w:shd w:val="clear" w:color="auto" w:fill="auto"/>
        <w:tabs>
          <w:tab w:val="left" w:pos="592"/>
        </w:tabs>
        <w:ind w:left="40" w:right="20"/>
      </w:pPr>
      <w:r>
        <w:t>Ушбу шартнома буйича ишларни бажариш учун зарур булган материаллар Пудратчига топширилган вактдан бошлаб уларнинг тасодифан нобуд булиши ёки тасодифан бузилиш хафи Пудратчининг зиммасида булади.</w:t>
      </w:r>
    </w:p>
    <w:p w:rsidR="00745D35" w:rsidRDefault="00745D35" w:rsidP="005C508A">
      <w:pPr>
        <w:pStyle w:val="1"/>
        <w:numPr>
          <w:ilvl w:val="1"/>
          <w:numId w:val="3"/>
        </w:numPr>
        <w:shd w:val="clear" w:color="auto" w:fill="auto"/>
        <w:tabs>
          <w:tab w:val="left" w:pos="544"/>
        </w:tabs>
        <w:ind w:left="40" w:right="20"/>
      </w:pPr>
      <w:r>
        <w:t>Пудратчи объект курилишининг ёки унинг алохида кисмининг лойиха хужжатларини бошка учинчи шахсларга сотишга ёки топширишга хакли эмас.</w:t>
      </w:r>
    </w:p>
    <w:p w:rsidR="00745D35" w:rsidRDefault="00745D35" w:rsidP="005C508A">
      <w:pPr>
        <w:pStyle w:val="1"/>
        <w:numPr>
          <w:ilvl w:val="1"/>
          <w:numId w:val="3"/>
        </w:numPr>
        <w:shd w:val="clear" w:color="auto" w:fill="auto"/>
        <w:tabs>
          <w:tab w:val="left" w:pos="650"/>
        </w:tabs>
        <w:ind w:left="40" w:right="20"/>
      </w:pPr>
      <w:r>
        <w:t>Объектни куриш натижасида Пудратчининг айби билан учинчи шахсга етказилган зарарПудратчи томонидан, Буюртмачининг айби блганда эса - Буюртмачи тоонидан копланади.</w:t>
      </w:r>
    </w:p>
    <w:p w:rsidR="00745D35" w:rsidRDefault="00745D35" w:rsidP="005C508A">
      <w:pPr>
        <w:pStyle w:val="1"/>
        <w:numPr>
          <w:ilvl w:val="1"/>
          <w:numId w:val="3"/>
        </w:numPr>
        <w:shd w:val="clear" w:color="auto" w:fill="auto"/>
        <w:tabs>
          <w:tab w:val="left" w:pos="554"/>
        </w:tabs>
        <w:spacing w:after="272"/>
        <w:ind w:left="40" w:right="20"/>
      </w:pPr>
      <w:r>
        <w:t>Ушбу шартнома икки нусхада тузилган булиб,икала нусха хам бир хил юридик кучга эга ва тарафларга бир нусхадан берилади.</w:t>
      </w:r>
      <w:r w:rsidRPr="00C51B2E">
        <w:t xml:space="preserve"> </w:t>
      </w:r>
      <w:r>
        <w:t>Шартноманинг амал килиш муддати 31.12.20</w:t>
      </w:r>
      <w:r w:rsidR="004C0DB0">
        <w:rPr>
          <w:lang w:val="uz-Cyrl-UZ"/>
        </w:rPr>
        <w:t>2</w:t>
      </w:r>
      <w:r w:rsidR="006C0336">
        <w:rPr>
          <w:lang w:val="uz-Cyrl-UZ"/>
        </w:rPr>
        <w:t>2</w:t>
      </w:r>
      <w:r>
        <w:t xml:space="preserve"> йилгача</w:t>
      </w:r>
    </w:p>
    <w:p w:rsidR="00745D35" w:rsidRDefault="00745D35" w:rsidP="005C508A">
      <w:pPr>
        <w:pStyle w:val="1"/>
        <w:numPr>
          <w:ilvl w:val="0"/>
          <w:numId w:val="3"/>
        </w:numPr>
        <w:shd w:val="clear" w:color="auto" w:fill="auto"/>
        <w:tabs>
          <w:tab w:val="left" w:pos="0"/>
        </w:tabs>
        <w:spacing w:line="210" w:lineRule="exact"/>
        <w:jc w:val="center"/>
        <w:rPr>
          <w:b/>
        </w:rPr>
      </w:pPr>
      <w:r w:rsidRPr="00FD0590">
        <w:rPr>
          <w:b/>
        </w:rPr>
        <w:t>Тарафларнинг</w:t>
      </w:r>
      <w:r w:rsidRPr="00FD0590">
        <w:rPr>
          <w:b/>
        </w:rPr>
        <w:tab/>
      </w:r>
      <w:r>
        <w:rPr>
          <w:b/>
        </w:rPr>
        <w:t xml:space="preserve"> </w:t>
      </w:r>
      <w:r w:rsidRPr="00FD0590">
        <w:rPr>
          <w:b/>
        </w:rPr>
        <w:t>юридик манзиллари ва реквизитлари.</w:t>
      </w:r>
    </w:p>
    <w:p w:rsidR="00745D35" w:rsidRPr="009D1173" w:rsidRDefault="00745D35" w:rsidP="005C508A">
      <w:pPr>
        <w:pStyle w:val="1"/>
        <w:shd w:val="clear" w:color="auto" w:fill="auto"/>
        <w:tabs>
          <w:tab w:val="left" w:pos="0"/>
        </w:tabs>
        <w:spacing w:line="210" w:lineRule="exact"/>
        <w:rPr>
          <w:b/>
        </w:rPr>
      </w:pPr>
      <w:r>
        <w:rPr>
          <w:b/>
        </w:rPr>
        <w:tab/>
      </w:r>
    </w:p>
    <w:tbl>
      <w:tblPr>
        <w:tblW w:w="9655" w:type="dxa"/>
        <w:tblLook w:val="00A0"/>
      </w:tblPr>
      <w:tblGrid>
        <w:gridCol w:w="4969"/>
        <w:gridCol w:w="4686"/>
      </w:tblGrid>
      <w:tr w:rsidR="00745D35" w:rsidRPr="006C0336" w:rsidTr="0043399D">
        <w:trPr>
          <w:trHeight w:val="2920"/>
        </w:trPr>
        <w:tc>
          <w:tcPr>
            <w:tcW w:w="4969" w:type="dxa"/>
          </w:tcPr>
          <w:p w:rsidR="00745D35" w:rsidRPr="00234716" w:rsidRDefault="00745D35" w:rsidP="0089263D">
            <w:pPr>
              <w:pStyle w:val="a4"/>
              <w:tabs>
                <w:tab w:val="left" w:pos="6375"/>
              </w:tabs>
              <w:rPr>
                <w:rFonts w:eastAsia="Times New Roman"/>
                <w:sz w:val="22"/>
                <w:szCs w:val="22"/>
                <w:lang w:val="ru-RU"/>
              </w:rPr>
            </w:pPr>
            <w:r w:rsidRPr="002A5FB0">
              <w:rPr>
                <w:rFonts w:eastAsia="Times New Roman"/>
                <w:sz w:val="22"/>
                <w:szCs w:val="22"/>
                <w:lang w:val="ru-RU"/>
              </w:rPr>
              <w:t xml:space="preserve">         БУЮРТМАЧИ </w:t>
            </w:r>
          </w:p>
          <w:p w:rsidR="00F641B7" w:rsidRPr="00234716" w:rsidRDefault="00745D35" w:rsidP="00F641B7">
            <w:pPr>
              <w:pStyle w:val="a4"/>
              <w:tabs>
                <w:tab w:val="left" w:pos="6375"/>
              </w:tabs>
              <w:rPr>
                <w:rFonts w:eastAsia="Times New Roman"/>
                <w:sz w:val="22"/>
                <w:szCs w:val="22"/>
                <w:lang w:val="ru-RU"/>
              </w:rPr>
            </w:pPr>
            <w:bookmarkStart w:id="0" w:name="OLE_LINK1"/>
            <w:bookmarkStart w:id="1" w:name="OLE_LINK2"/>
            <w:bookmarkStart w:id="2" w:name="OLE_LINK3"/>
            <w:bookmarkStart w:id="3" w:name="OLE_LINK4"/>
            <w:r w:rsidRPr="002A5FB0">
              <w:rPr>
                <w:rFonts w:eastAsia="Times New Roman"/>
                <w:sz w:val="22"/>
                <w:szCs w:val="22"/>
                <w:lang w:val="ru-RU"/>
              </w:rPr>
              <w:t>«</w:t>
            </w:r>
            <w:r w:rsidR="006C0336" w:rsidRPr="002A5FB0">
              <w:rPr>
                <w:rFonts w:eastAsia="Times New Roman"/>
                <w:sz w:val="22"/>
                <w:szCs w:val="22"/>
                <w:lang w:val="ru-RU"/>
              </w:rPr>
              <w:t>______________________________</w:t>
            </w:r>
            <w:r w:rsidRPr="002A5FB0">
              <w:rPr>
                <w:rFonts w:eastAsia="Times New Roman"/>
                <w:sz w:val="22"/>
                <w:szCs w:val="22"/>
                <w:lang w:val="ru-RU"/>
              </w:rPr>
              <w:t>»</w:t>
            </w:r>
            <w:bookmarkEnd w:id="0"/>
            <w:bookmarkEnd w:id="1"/>
            <w:bookmarkEnd w:id="2"/>
            <w:bookmarkEnd w:id="3"/>
          </w:p>
          <w:p w:rsidR="00F641B7" w:rsidRPr="002A5FB0" w:rsidRDefault="004C0DB0" w:rsidP="00F641B7">
            <w:pPr>
              <w:pStyle w:val="a4"/>
              <w:tabs>
                <w:tab w:val="left" w:pos="6375"/>
              </w:tabs>
              <w:rPr>
                <w:rFonts w:eastAsia="Times New Roman"/>
                <w:sz w:val="22"/>
                <w:szCs w:val="22"/>
                <w:lang w:val="en-US"/>
              </w:rPr>
            </w:pPr>
            <w:r w:rsidRPr="002A5FB0">
              <w:rPr>
                <w:rFonts w:eastAsia="Times New Roman"/>
                <w:sz w:val="22"/>
                <w:szCs w:val="22"/>
                <w:lang w:val="en-US"/>
              </w:rPr>
              <w:t>______________________________</w:t>
            </w:r>
          </w:p>
          <w:p w:rsidR="00F641B7" w:rsidRPr="002A5FB0" w:rsidRDefault="004C0DB0" w:rsidP="00F641B7">
            <w:pPr>
              <w:pStyle w:val="a4"/>
              <w:tabs>
                <w:tab w:val="left" w:pos="6375"/>
              </w:tabs>
              <w:rPr>
                <w:rFonts w:eastAsia="Times New Roman"/>
                <w:sz w:val="22"/>
                <w:szCs w:val="22"/>
                <w:lang w:val="en-US"/>
              </w:rPr>
            </w:pPr>
            <w:r w:rsidRPr="002A5FB0">
              <w:rPr>
                <w:rFonts w:eastAsia="Times New Roman"/>
                <w:sz w:val="22"/>
                <w:szCs w:val="22"/>
                <w:lang w:val="en-US"/>
              </w:rPr>
              <w:t>______________________________</w:t>
            </w:r>
          </w:p>
          <w:p w:rsidR="00F641B7" w:rsidRPr="002A5FB0" w:rsidRDefault="004C0DB0" w:rsidP="00F641B7">
            <w:pPr>
              <w:pStyle w:val="a4"/>
              <w:tabs>
                <w:tab w:val="left" w:pos="6375"/>
              </w:tabs>
              <w:rPr>
                <w:rFonts w:eastAsia="Times New Roman"/>
                <w:sz w:val="22"/>
                <w:szCs w:val="22"/>
                <w:lang w:val="en-US"/>
              </w:rPr>
            </w:pPr>
            <w:r w:rsidRPr="002A5FB0">
              <w:rPr>
                <w:rFonts w:eastAsia="Times New Roman"/>
                <w:sz w:val="22"/>
                <w:szCs w:val="22"/>
                <w:lang w:val="en-US"/>
              </w:rPr>
              <w:t>______________________________</w:t>
            </w:r>
          </w:p>
          <w:p w:rsidR="00F641B7" w:rsidRPr="002A5FB0" w:rsidRDefault="004C0DB0" w:rsidP="00F641B7">
            <w:pPr>
              <w:pStyle w:val="a4"/>
              <w:tabs>
                <w:tab w:val="left" w:pos="6375"/>
              </w:tabs>
              <w:rPr>
                <w:rFonts w:eastAsia="Times New Roman"/>
                <w:sz w:val="22"/>
                <w:szCs w:val="22"/>
                <w:lang w:val="en-US"/>
              </w:rPr>
            </w:pPr>
            <w:r w:rsidRPr="002A5FB0">
              <w:rPr>
                <w:rFonts w:eastAsia="Times New Roman"/>
                <w:sz w:val="22"/>
                <w:szCs w:val="22"/>
                <w:lang w:val="en-US"/>
              </w:rPr>
              <w:t>______________________________</w:t>
            </w:r>
          </w:p>
          <w:p w:rsidR="00F641B7" w:rsidRPr="002A5FB0" w:rsidRDefault="004C0DB0" w:rsidP="00F641B7">
            <w:pPr>
              <w:pStyle w:val="a4"/>
              <w:tabs>
                <w:tab w:val="left" w:pos="6375"/>
              </w:tabs>
              <w:rPr>
                <w:rFonts w:eastAsia="Times New Roman"/>
                <w:sz w:val="22"/>
                <w:szCs w:val="22"/>
                <w:lang w:val="en-US"/>
              </w:rPr>
            </w:pPr>
            <w:r w:rsidRPr="002A5FB0">
              <w:rPr>
                <w:rFonts w:eastAsia="Times New Roman"/>
                <w:sz w:val="22"/>
                <w:szCs w:val="22"/>
                <w:lang w:val="en-US"/>
              </w:rPr>
              <w:t>______________________________</w:t>
            </w:r>
          </w:p>
          <w:p w:rsidR="00F641B7" w:rsidRPr="002A5FB0" w:rsidRDefault="004C0DB0" w:rsidP="00F641B7">
            <w:pPr>
              <w:pStyle w:val="a4"/>
              <w:tabs>
                <w:tab w:val="left" w:pos="6375"/>
              </w:tabs>
              <w:rPr>
                <w:rFonts w:eastAsia="Times New Roman"/>
                <w:sz w:val="22"/>
                <w:szCs w:val="22"/>
                <w:lang w:val="en-US"/>
              </w:rPr>
            </w:pPr>
            <w:r w:rsidRPr="002A5FB0">
              <w:rPr>
                <w:rFonts w:eastAsia="Times New Roman"/>
                <w:sz w:val="22"/>
                <w:szCs w:val="22"/>
                <w:lang w:val="en-US"/>
              </w:rPr>
              <w:t>______________________________</w:t>
            </w:r>
          </w:p>
          <w:p w:rsidR="0043399D" w:rsidRPr="00234716" w:rsidRDefault="0043399D" w:rsidP="00F641B7">
            <w:pPr>
              <w:pStyle w:val="a4"/>
              <w:tabs>
                <w:tab w:val="left" w:pos="6375"/>
              </w:tabs>
              <w:rPr>
                <w:rFonts w:eastAsia="Times New Roman"/>
                <w:sz w:val="22"/>
                <w:szCs w:val="22"/>
                <w:lang w:val="ru-RU"/>
              </w:rPr>
            </w:pPr>
          </w:p>
          <w:p w:rsidR="00745D35" w:rsidRPr="00234716" w:rsidRDefault="00F641B7" w:rsidP="00F641B7">
            <w:pPr>
              <w:pStyle w:val="a4"/>
              <w:tabs>
                <w:tab w:val="left" w:pos="6375"/>
              </w:tabs>
              <w:rPr>
                <w:rFonts w:eastAsia="Times New Roman"/>
                <w:sz w:val="22"/>
                <w:szCs w:val="22"/>
                <w:lang w:val="ru-RU"/>
              </w:rPr>
            </w:pPr>
            <w:bookmarkStart w:id="4" w:name="_GoBack"/>
            <w:bookmarkEnd w:id="4"/>
            <w:r w:rsidRPr="002A5FB0">
              <w:rPr>
                <w:rFonts w:eastAsia="Times New Roman"/>
                <w:sz w:val="22"/>
                <w:szCs w:val="22"/>
                <w:lang w:val="ru-RU"/>
              </w:rPr>
              <w:t xml:space="preserve">Рахбар                     </w:t>
            </w:r>
            <w:r w:rsidR="00745D35" w:rsidRPr="002A5FB0">
              <w:rPr>
                <w:rFonts w:eastAsia="Times New Roman"/>
                <w:sz w:val="22"/>
                <w:szCs w:val="22"/>
                <w:lang w:val="ru-RU"/>
              </w:rPr>
              <w:t>__________________</w:t>
            </w:r>
          </w:p>
        </w:tc>
        <w:tc>
          <w:tcPr>
            <w:tcW w:w="4686" w:type="dxa"/>
          </w:tcPr>
          <w:p w:rsidR="00745D35" w:rsidRPr="00234716" w:rsidRDefault="00745D35" w:rsidP="0089263D">
            <w:pPr>
              <w:pStyle w:val="1"/>
              <w:shd w:val="clear" w:color="auto" w:fill="auto"/>
              <w:tabs>
                <w:tab w:val="left" w:pos="0"/>
              </w:tabs>
              <w:spacing w:line="276" w:lineRule="auto"/>
              <w:rPr>
                <w:rFonts w:eastAsia="Times New Roman"/>
                <w:sz w:val="22"/>
                <w:szCs w:val="22"/>
                <w:lang w:val="ru-RU" w:eastAsia="en-US"/>
              </w:rPr>
            </w:pPr>
            <w:r w:rsidRPr="002A5FB0">
              <w:rPr>
                <w:rFonts w:eastAsia="Times New Roman"/>
                <w:sz w:val="22"/>
                <w:szCs w:val="22"/>
                <w:lang w:val="ru-RU" w:eastAsia="en-US"/>
              </w:rPr>
              <w:t xml:space="preserve">               ПУДРАТЧИ   </w:t>
            </w:r>
          </w:p>
          <w:p w:rsidR="00745D35" w:rsidRPr="002A5FB0" w:rsidRDefault="00745D35" w:rsidP="0089263D">
            <w:pPr>
              <w:pStyle w:val="1"/>
              <w:shd w:val="clear" w:color="auto" w:fill="auto"/>
              <w:tabs>
                <w:tab w:val="left" w:pos="0"/>
              </w:tabs>
              <w:spacing w:line="210" w:lineRule="exact"/>
              <w:rPr>
                <w:rFonts w:eastAsia="Times New Roman"/>
                <w:sz w:val="22"/>
                <w:szCs w:val="22"/>
                <w:lang w:val="uz-Cyrl-UZ" w:eastAsia="en-US"/>
              </w:rPr>
            </w:pPr>
          </w:p>
        </w:tc>
      </w:tr>
    </w:tbl>
    <w:p w:rsidR="00745D35" w:rsidRPr="0043399D" w:rsidRDefault="00745D35" w:rsidP="0043399D">
      <w:pPr>
        <w:pStyle w:val="a4"/>
        <w:tabs>
          <w:tab w:val="left" w:pos="6375"/>
        </w:tabs>
        <w:rPr>
          <w:lang w:val="uz-Cyrl-UZ"/>
        </w:rPr>
      </w:pPr>
    </w:p>
    <w:sectPr w:rsidR="00745D35" w:rsidRPr="0043399D" w:rsidSect="00C51B2E">
      <w:pgSz w:w="11909" w:h="16838"/>
      <w:pgMar w:top="568" w:right="1274" w:bottom="709" w:left="12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716" w:rsidRDefault="00234716" w:rsidP="00F641B7">
      <w:r>
        <w:separator/>
      </w:r>
    </w:p>
  </w:endnote>
  <w:endnote w:type="continuationSeparator" w:id="0">
    <w:p w:rsidR="00234716" w:rsidRDefault="00234716" w:rsidP="00F6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716" w:rsidRDefault="00234716" w:rsidP="00F641B7">
      <w:r>
        <w:separator/>
      </w:r>
    </w:p>
  </w:footnote>
  <w:footnote w:type="continuationSeparator" w:id="0">
    <w:p w:rsidR="00234716" w:rsidRDefault="00234716" w:rsidP="00F64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AB7"/>
    <w:multiLevelType w:val="multilevel"/>
    <w:tmpl w:val="77CE7440"/>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7F1F34"/>
    <w:multiLevelType w:val="multilevel"/>
    <w:tmpl w:val="9D1A622C"/>
    <w:lvl w:ilvl="0">
      <w:start w:val="10"/>
      <w:numFmt w:val="decimal"/>
      <w:lvlText w:val="%1"/>
      <w:lvlJc w:val="left"/>
      <w:pPr>
        <w:ind w:left="375" w:hanging="375"/>
      </w:pPr>
      <w:rPr>
        <w:rFonts w:cs="Times New Roman" w:hint="default"/>
      </w:rPr>
    </w:lvl>
    <w:lvl w:ilvl="1">
      <w:start w:val="6"/>
      <w:numFmt w:val="decimal"/>
      <w:lvlText w:val="%1.%2"/>
      <w:lvlJc w:val="left"/>
      <w:pPr>
        <w:ind w:left="415" w:hanging="375"/>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1240" w:hanging="108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
    <w:nsid w:val="10ED195C"/>
    <w:multiLevelType w:val="multilevel"/>
    <w:tmpl w:val="3B024900"/>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3B245B9"/>
    <w:multiLevelType w:val="multilevel"/>
    <w:tmpl w:val="115448D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49A084B"/>
    <w:multiLevelType w:val="multilevel"/>
    <w:tmpl w:val="94DA11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5B2425"/>
    <w:multiLevelType w:val="multilevel"/>
    <w:tmpl w:val="AFBAFC3C"/>
    <w:lvl w:ilvl="0">
      <w:start w:val="4"/>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0C30A49"/>
    <w:multiLevelType w:val="multilevel"/>
    <w:tmpl w:val="AAF643A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6E14DE2"/>
    <w:multiLevelType w:val="multilevel"/>
    <w:tmpl w:val="5E06677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58F5C09"/>
    <w:multiLevelType w:val="multilevel"/>
    <w:tmpl w:val="D41AAB9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4AC4F87"/>
    <w:multiLevelType w:val="multilevel"/>
    <w:tmpl w:val="8032784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6CB1749"/>
    <w:multiLevelType w:val="multilevel"/>
    <w:tmpl w:val="1D6C31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6A0426E"/>
    <w:multiLevelType w:val="multilevel"/>
    <w:tmpl w:val="5CF833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7DA6093"/>
    <w:multiLevelType w:val="multilevel"/>
    <w:tmpl w:val="533CBA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C317071"/>
    <w:multiLevelType w:val="multilevel"/>
    <w:tmpl w:val="97D2EA0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3607104"/>
    <w:multiLevelType w:val="multilevel"/>
    <w:tmpl w:val="57AA8E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5"/>
  </w:num>
  <w:num w:numId="3">
    <w:abstractNumId w:val="7"/>
  </w:num>
  <w:num w:numId="4">
    <w:abstractNumId w:val="14"/>
  </w:num>
  <w:num w:numId="5">
    <w:abstractNumId w:val="10"/>
  </w:num>
  <w:num w:numId="6">
    <w:abstractNumId w:val="8"/>
  </w:num>
  <w:num w:numId="7">
    <w:abstractNumId w:val="6"/>
  </w:num>
  <w:num w:numId="8">
    <w:abstractNumId w:val="2"/>
  </w:num>
  <w:num w:numId="9">
    <w:abstractNumId w:val="12"/>
  </w:num>
  <w:num w:numId="10">
    <w:abstractNumId w:val="11"/>
  </w:num>
  <w:num w:numId="11">
    <w:abstractNumId w:val="0"/>
  </w:num>
  <w:num w:numId="12">
    <w:abstractNumId w:val="4"/>
  </w:num>
  <w:num w:numId="13">
    <w:abstractNumId w:val="9"/>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08A"/>
    <w:rsid w:val="001822FD"/>
    <w:rsid w:val="001B3D75"/>
    <w:rsid w:val="00234716"/>
    <w:rsid w:val="002A5FB0"/>
    <w:rsid w:val="00311811"/>
    <w:rsid w:val="00344627"/>
    <w:rsid w:val="003A18CB"/>
    <w:rsid w:val="0043399D"/>
    <w:rsid w:val="004B2582"/>
    <w:rsid w:val="004C0DB0"/>
    <w:rsid w:val="004E792F"/>
    <w:rsid w:val="00502FDC"/>
    <w:rsid w:val="005C508A"/>
    <w:rsid w:val="00696CEE"/>
    <w:rsid w:val="006C0336"/>
    <w:rsid w:val="006E639E"/>
    <w:rsid w:val="00726250"/>
    <w:rsid w:val="00745D35"/>
    <w:rsid w:val="0077301E"/>
    <w:rsid w:val="00776BE1"/>
    <w:rsid w:val="00831DBE"/>
    <w:rsid w:val="0089263D"/>
    <w:rsid w:val="008E0C4B"/>
    <w:rsid w:val="00905F88"/>
    <w:rsid w:val="00933933"/>
    <w:rsid w:val="00983F55"/>
    <w:rsid w:val="00986993"/>
    <w:rsid w:val="009D1173"/>
    <w:rsid w:val="00A340C8"/>
    <w:rsid w:val="00A37853"/>
    <w:rsid w:val="00A70EE2"/>
    <w:rsid w:val="00B142CC"/>
    <w:rsid w:val="00B209FA"/>
    <w:rsid w:val="00B366D3"/>
    <w:rsid w:val="00B6121E"/>
    <w:rsid w:val="00BE6EE3"/>
    <w:rsid w:val="00C51B2E"/>
    <w:rsid w:val="00C92EB7"/>
    <w:rsid w:val="00D36D9C"/>
    <w:rsid w:val="00D37E7E"/>
    <w:rsid w:val="00D40412"/>
    <w:rsid w:val="00DC1D9F"/>
    <w:rsid w:val="00E04975"/>
    <w:rsid w:val="00E83A89"/>
    <w:rsid w:val="00ED0490"/>
    <w:rsid w:val="00F641B7"/>
    <w:rsid w:val="00F76469"/>
    <w:rsid w:val="00FD05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8A"/>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5C508A"/>
    <w:rPr>
      <w:rFonts w:ascii="Times New Roman" w:hAnsi="Times New Roman" w:cs="Times New Roman"/>
      <w:sz w:val="21"/>
      <w:szCs w:val="21"/>
      <w:shd w:val="clear" w:color="auto" w:fill="FFFFFF"/>
    </w:rPr>
  </w:style>
  <w:style w:type="paragraph" w:customStyle="1" w:styleId="1">
    <w:name w:val="Основной текст1"/>
    <w:basedOn w:val="a"/>
    <w:link w:val="a3"/>
    <w:uiPriority w:val="99"/>
    <w:rsid w:val="005C508A"/>
    <w:pPr>
      <w:shd w:val="clear" w:color="auto" w:fill="FFFFFF"/>
      <w:spacing w:line="250" w:lineRule="exact"/>
      <w:jc w:val="both"/>
    </w:pPr>
    <w:rPr>
      <w:rFonts w:ascii="Times New Roman" w:hAnsi="Times New Roman" w:cs="Times New Roman"/>
      <w:color w:val="auto"/>
      <w:sz w:val="21"/>
      <w:szCs w:val="21"/>
      <w:lang/>
    </w:rPr>
  </w:style>
  <w:style w:type="character" w:customStyle="1" w:styleId="2">
    <w:name w:val="Основной текст (2)_"/>
    <w:link w:val="20"/>
    <w:uiPriority w:val="99"/>
    <w:locked/>
    <w:rsid w:val="005C508A"/>
    <w:rPr>
      <w:rFonts w:ascii="Times New Roman" w:hAnsi="Times New Roman" w:cs="Times New Roman"/>
      <w:sz w:val="21"/>
      <w:szCs w:val="21"/>
      <w:shd w:val="clear" w:color="auto" w:fill="FFFFFF"/>
    </w:rPr>
  </w:style>
  <w:style w:type="paragraph" w:customStyle="1" w:styleId="20">
    <w:name w:val="Основной текст (2)"/>
    <w:basedOn w:val="a"/>
    <w:link w:val="2"/>
    <w:uiPriority w:val="99"/>
    <w:rsid w:val="005C508A"/>
    <w:pPr>
      <w:shd w:val="clear" w:color="auto" w:fill="FFFFFF"/>
      <w:spacing w:after="300" w:line="240" w:lineRule="atLeast"/>
      <w:ind w:firstLine="780"/>
      <w:jc w:val="both"/>
    </w:pPr>
    <w:rPr>
      <w:rFonts w:ascii="Times New Roman" w:hAnsi="Times New Roman" w:cs="Times New Roman"/>
      <w:color w:val="auto"/>
      <w:sz w:val="21"/>
      <w:szCs w:val="21"/>
      <w:lang/>
    </w:rPr>
  </w:style>
  <w:style w:type="paragraph" w:customStyle="1" w:styleId="21">
    <w:name w:val="Основной текст2"/>
    <w:basedOn w:val="a"/>
    <w:uiPriority w:val="99"/>
    <w:rsid w:val="005C508A"/>
    <w:pPr>
      <w:shd w:val="clear" w:color="auto" w:fill="FFFFFF"/>
      <w:spacing w:before="300" w:after="540" w:line="240" w:lineRule="atLeast"/>
      <w:jc w:val="both"/>
    </w:pPr>
    <w:rPr>
      <w:rFonts w:ascii="Times New Roman" w:eastAsia="Times New Roman" w:hAnsi="Times New Roman" w:cs="Times New Roman"/>
      <w:sz w:val="21"/>
      <w:szCs w:val="21"/>
    </w:rPr>
  </w:style>
  <w:style w:type="paragraph" w:styleId="a4">
    <w:name w:val="Body Text"/>
    <w:basedOn w:val="a"/>
    <w:link w:val="a5"/>
    <w:uiPriority w:val="99"/>
    <w:rsid w:val="005C508A"/>
    <w:pPr>
      <w:widowControl/>
    </w:pPr>
    <w:rPr>
      <w:rFonts w:ascii="Times New Roman" w:hAnsi="Times New Roman" w:cs="Times New Roman"/>
      <w:color w:val="auto"/>
      <w:sz w:val="20"/>
      <w:szCs w:val="20"/>
      <w:lang/>
    </w:rPr>
  </w:style>
  <w:style w:type="character" w:customStyle="1" w:styleId="a5">
    <w:name w:val="Основной текст Знак"/>
    <w:link w:val="a4"/>
    <w:uiPriority w:val="99"/>
    <w:locked/>
    <w:rsid w:val="005C508A"/>
    <w:rPr>
      <w:rFonts w:ascii="Times New Roman" w:hAnsi="Times New Roman" w:cs="Times New Roman"/>
      <w:sz w:val="20"/>
      <w:szCs w:val="20"/>
      <w:lang w:eastAsia="ru-RU"/>
    </w:rPr>
  </w:style>
  <w:style w:type="table" w:styleId="a6">
    <w:name w:val="Table Grid"/>
    <w:basedOn w:val="a1"/>
    <w:uiPriority w:val="99"/>
    <w:rsid w:val="005C50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F641B7"/>
    <w:pPr>
      <w:tabs>
        <w:tab w:val="center" w:pos="4677"/>
        <w:tab w:val="right" w:pos="9355"/>
      </w:tabs>
    </w:pPr>
    <w:rPr>
      <w:rFonts w:cs="Times New Roman"/>
      <w:lang/>
    </w:rPr>
  </w:style>
  <w:style w:type="character" w:customStyle="1" w:styleId="a8">
    <w:name w:val="Верхний колонтитул Знак"/>
    <w:link w:val="a7"/>
    <w:uiPriority w:val="99"/>
    <w:rsid w:val="00F641B7"/>
    <w:rPr>
      <w:rFonts w:ascii="Courier New" w:hAnsi="Courier New" w:cs="Courier New"/>
      <w:color w:val="000000"/>
      <w:sz w:val="24"/>
      <w:szCs w:val="24"/>
    </w:rPr>
  </w:style>
  <w:style w:type="paragraph" w:styleId="a9">
    <w:name w:val="footer"/>
    <w:basedOn w:val="a"/>
    <w:link w:val="aa"/>
    <w:uiPriority w:val="99"/>
    <w:unhideWhenUsed/>
    <w:rsid w:val="00F641B7"/>
    <w:pPr>
      <w:tabs>
        <w:tab w:val="center" w:pos="4677"/>
        <w:tab w:val="right" w:pos="9355"/>
      </w:tabs>
    </w:pPr>
    <w:rPr>
      <w:rFonts w:cs="Times New Roman"/>
      <w:lang/>
    </w:rPr>
  </w:style>
  <w:style w:type="character" w:customStyle="1" w:styleId="aa">
    <w:name w:val="Нижний колонтитул Знак"/>
    <w:link w:val="a9"/>
    <w:uiPriority w:val="99"/>
    <w:rsid w:val="00F641B7"/>
    <w:rPr>
      <w:rFonts w:ascii="Courier New" w:hAnsi="Courier New" w:cs="Courier New"/>
      <w:color w:val="000000"/>
      <w:sz w:val="24"/>
      <w:szCs w:val="24"/>
    </w:rPr>
  </w:style>
  <w:style w:type="paragraph" w:styleId="ab">
    <w:name w:val="Balloon Text"/>
    <w:basedOn w:val="a"/>
    <w:link w:val="ac"/>
    <w:uiPriority w:val="99"/>
    <w:semiHidden/>
    <w:unhideWhenUsed/>
    <w:rsid w:val="0043399D"/>
    <w:rPr>
      <w:rFonts w:ascii="Segoe UI" w:hAnsi="Segoe UI" w:cs="Times New Roman"/>
      <w:sz w:val="18"/>
      <w:szCs w:val="18"/>
      <w:lang/>
    </w:rPr>
  </w:style>
  <w:style w:type="character" w:customStyle="1" w:styleId="ac">
    <w:name w:val="Текст выноски Знак"/>
    <w:link w:val="ab"/>
    <w:uiPriority w:val="99"/>
    <w:semiHidden/>
    <w:rsid w:val="0043399D"/>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DILOBAR</dc:creator>
  <cp:keywords/>
  <dc:description/>
  <cp:lastModifiedBy>Пользователь Windows</cp:lastModifiedBy>
  <cp:revision>17</cp:revision>
  <cp:lastPrinted>2022-07-15T15:40:00Z</cp:lastPrinted>
  <dcterms:created xsi:type="dcterms:W3CDTF">2015-03-01T08:03:00Z</dcterms:created>
  <dcterms:modified xsi:type="dcterms:W3CDTF">2022-07-29T17:32:00Z</dcterms:modified>
</cp:coreProperties>
</file>