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28" w:rsidRDefault="00B40428" w:rsidP="00C1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40428" w:rsidRDefault="00B40428" w:rsidP="00C1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40428" w:rsidRPr="00EA286C" w:rsidRDefault="00B40428" w:rsidP="00BE2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0428">
        <w:rPr>
          <w:rFonts w:ascii="Times New Roman" w:hAnsi="Times New Roman" w:cs="Times New Roman"/>
          <w:b/>
          <w:bCs/>
          <w:sz w:val="20"/>
          <w:szCs w:val="20"/>
        </w:rPr>
        <w:t>SH</w:t>
      </w:r>
      <w:proofErr w:type="gramStart"/>
      <w:r w:rsidRPr="00B40428">
        <w:rPr>
          <w:rFonts w:ascii="Times New Roman" w:hAnsi="Times New Roman" w:cs="Times New Roman"/>
          <w:b/>
          <w:bCs/>
          <w:sz w:val="20"/>
          <w:szCs w:val="20"/>
        </w:rPr>
        <w:t>А</w:t>
      </w:r>
      <w:proofErr w:type="gramEnd"/>
      <w:r w:rsidRPr="00B40428">
        <w:rPr>
          <w:rFonts w:ascii="Times New Roman" w:hAnsi="Times New Roman" w:cs="Times New Roman"/>
          <w:b/>
          <w:bCs/>
          <w:sz w:val="20"/>
          <w:szCs w:val="20"/>
        </w:rPr>
        <w:t xml:space="preserve">RTNOMА № </w:t>
      </w:r>
      <w:r w:rsidR="00EA286C">
        <w:rPr>
          <w:rFonts w:ascii="Times New Roman" w:hAnsi="Times New Roman" w:cs="Times New Roman"/>
          <w:b/>
          <w:bCs/>
          <w:sz w:val="20"/>
          <w:szCs w:val="20"/>
        </w:rPr>
        <w:t>______</w:t>
      </w:r>
    </w:p>
    <w:p w:rsidR="00B40428" w:rsidRPr="00EA286C" w:rsidRDefault="00B40428" w:rsidP="00BE2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B40428" w:rsidRPr="00EA286C" w:rsidRDefault="00B40428" w:rsidP="00BE2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A286C">
        <w:rPr>
          <w:rFonts w:ascii="Times New Roman" w:hAnsi="Times New Roman" w:cs="Times New Roman"/>
          <w:sz w:val="20"/>
          <w:szCs w:val="20"/>
          <w:lang w:val="en-US"/>
        </w:rPr>
        <w:t>Joriy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A286C">
        <w:rPr>
          <w:rFonts w:ascii="Times New Roman" w:hAnsi="Times New Roman" w:cs="Times New Roman"/>
          <w:sz w:val="20"/>
          <w:szCs w:val="20"/>
          <w:lang w:val="en-US"/>
        </w:rPr>
        <w:t>taʼmirlash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A286C">
        <w:rPr>
          <w:rFonts w:ascii="Times New Roman" w:hAnsi="Times New Roman" w:cs="Times New Roman"/>
          <w:sz w:val="20"/>
          <w:szCs w:val="20"/>
          <w:lang w:val="en-US"/>
        </w:rPr>
        <w:t>ishlarini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A286C">
        <w:rPr>
          <w:rFonts w:ascii="Times New Roman" w:hAnsi="Times New Roman" w:cs="Times New Roman"/>
          <w:sz w:val="20"/>
          <w:szCs w:val="20"/>
          <w:lang w:val="en-US"/>
        </w:rPr>
        <w:t>amalga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A286C">
        <w:rPr>
          <w:rFonts w:ascii="Times New Roman" w:hAnsi="Times New Roman" w:cs="Times New Roman"/>
          <w:sz w:val="20"/>
          <w:szCs w:val="20"/>
          <w:lang w:val="en-US"/>
        </w:rPr>
        <w:t>oshirish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A286C">
        <w:rPr>
          <w:rFonts w:ascii="Times New Roman" w:hAnsi="Times New Roman" w:cs="Times New Roman"/>
          <w:sz w:val="20"/>
          <w:szCs w:val="20"/>
          <w:lang w:val="en-US"/>
        </w:rPr>
        <w:t>yuzasidan</w:t>
      </w:r>
      <w:proofErr w:type="spellEnd"/>
    </w:p>
    <w:p w:rsidR="00B40428" w:rsidRPr="00EA286C" w:rsidRDefault="00B40428" w:rsidP="00C1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A286C">
        <w:rPr>
          <w:rFonts w:ascii="Times New Roman" w:hAnsi="Times New Roman" w:cs="Times New Roman"/>
          <w:sz w:val="20"/>
          <w:szCs w:val="20"/>
          <w:lang w:val="en-US"/>
        </w:rPr>
        <w:t>2022-</w:t>
      </w:r>
      <w:r w:rsidRPr="00C11F1B">
        <w:rPr>
          <w:rFonts w:ascii="Times New Roman" w:hAnsi="Times New Roman" w:cs="Times New Roman"/>
          <w:sz w:val="20"/>
          <w:szCs w:val="20"/>
          <w:lang w:val="en-US"/>
        </w:rPr>
        <w:t>yil</w:t>
      </w:r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F2BE9" w:rsidRPr="00EA286C">
        <w:rPr>
          <w:rFonts w:ascii="Times New Roman" w:hAnsi="Times New Roman" w:cs="Times New Roman"/>
          <w:sz w:val="20"/>
          <w:szCs w:val="20"/>
          <w:lang w:val="en-US"/>
        </w:rPr>
        <w:t>_</w:t>
      </w:r>
      <w:r w:rsidR="00EA286C" w:rsidRPr="00EA286C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CF2BE9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A286C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="00CF2BE9">
        <w:rPr>
          <w:rFonts w:ascii="Times New Roman" w:hAnsi="Times New Roman" w:cs="Times New Roman"/>
          <w:sz w:val="20"/>
          <w:szCs w:val="20"/>
          <w:lang w:val="en-US"/>
        </w:rPr>
        <w:t>avgust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</w:t>
      </w:r>
      <w:r w:rsidR="00C11F1B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</w:t>
      </w:r>
      <w:proofErr w:type="spellStart"/>
      <w:r w:rsidR="00C11F1B" w:rsidRPr="00C11F1B">
        <w:rPr>
          <w:rFonts w:ascii="Times New Roman" w:hAnsi="Times New Roman" w:cs="Times New Roman"/>
          <w:sz w:val="20"/>
          <w:szCs w:val="20"/>
          <w:lang w:val="en-US"/>
        </w:rPr>
        <w:t>Farg</w:t>
      </w:r>
      <w:r w:rsidR="00C11F1B" w:rsidRPr="00EA286C">
        <w:rPr>
          <w:rFonts w:ascii="Times New Roman" w:hAnsi="Times New Roman" w:cs="Times New Roman"/>
          <w:sz w:val="20"/>
          <w:szCs w:val="20"/>
          <w:lang w:val="en-US"/>
        </w:rPr>
        <w:t>‘</w:t>
      </w:r>
      <w:r w:rsidRPr="00C11F1B">
        <w:rPr>
          <w:rFonts w:ascii="Times New Roman" w:hAnsi="Times New Roman" w:cs="Times New Roman"/>
          <w:sz w:val="20"/>
          <w:szCs w:val="20"/>
          <w:lang w:val="en-US"/>
        </w:rPr>
        <w:t>ona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11F1B">
        <w:rPr>
          <w:rFonts w:ascii="Times New Roman" w:hAnsi="Times New Roman" w:cs="Times New Roman"/>
          <w:sz w:val="20"/>
          <w:szCs w:val="20"/>
          <w:lang w:val="en-US"/>
        </w:rPr>
        <w:t>shahri</w:t>
      </w:r>
      <w:proofErr w:type="spellEnd"/>
    </w:p>
    <w:p w:rsidR="00B40428" w:rsidRPr="00EA286C" w:rsidRDefault="00B40428" w:rsidP="00C1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40428" w:rsidRPr="00EA286C" w:rsidRDefault="00B40428" w:rsidP="00C1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              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Ushbu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shartnoma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bir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tomondan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6461">
        <w:rPr>
          <w:rFonts w:ascii="Times New Roman" w:hAnsi="Times New Roman" w:cs="Times New Roman"/>
          <w:b/>
          <w:sz w:val="20"/>
          <w:szCs w:val="20"/>
          <w:lang w:val="en-US"/>
        </w:rPr>
        <w:t>Farg</w:t>
      </w:r>
      <w:r w:rsidRPr="00EA286C">
        <w:rPr>
          <w:rFonts w:ascii="Times New Roman" w:hAnsi="Times New Roman" w:cs="Times New Roman"/>
          <w:b/>
          <w:sz w:val="20"/>
          <w:szCs w:val="20"/>
          <w:lang w:val="en-US"/>
        </w:rPr>
        <w:t>‘</w:t>
      </w:r>
      <w:r w:rsidRPr="00896461">
        <w:rPr>
          <w:rFonts w:ascii="Times New Roman" w:hAnsi="Times New Roman" w:cs="Times New Roman"/>
          <w:b/>
          <w:sz w:val="20"/>
          <w:szCs w:val="20"/>
          <w:lang w:val="en-US"/>
        </w:rPr>
        <w:t>ona</w:t>
      </w:r>
      <w:proofErr w:type="spellEnd"/>
      <w:r w:rsidRPr="00EA286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96461">
        <w:rPr>
          <w:rFonts w:ascii="Times New Roman" w:hAnsi="Times New Roman" w:cs="Times New Roman"/>
          <w:b/>
          <w:sz w:val="20"/>
          <w:szCs w:val="20"/>
          <w:lang w:val="en-US"/>
        </w:rPr>
        <w:t>shahar</w:t>
      </w:r>
      <w:proofErr w:type="spellEnd"/>
      <w:r w:rsidRPr="00EA286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96461">
        <w:rPr>
          <w:rFonts w:ascii="Times New Roman" w:hAnsi="Times New Roman" w:cs="Times New Roman"/>
          <w:b/>
          <w:sz w:val="20"/>
          <w:szCs w:val="20"/>
          <w:lang w:val="en-US"/>
        </w:rPr>
        <w:t>Xalq</w:t>
      </w:r>
      <w:proofErr w:type="spellEnd"/>
      <w:r w:rsidRPr="00EA286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96461">
        <w:rPr>
          <w:rFonts w:ascii="Times New Roman" w:hAnsi="Times New Roman" w:cs="Times New Roman"/>
          <w:b/>
          <w:sz w:val="20"/>
          <w:szCs w:val="20"/>
          <w:lang w:val="en-US"/>
        </w:rPr>
        <w:t>ta</w:t>
      </w:r>
      <w:r w:rsidRPr="00EA286C">
        <w:rPr>
          <w:rFonts w:ascii="Times New Roman" w:hAnsi="Times New Roman" w:cs="Times New Roman"/>
          <w:b/>
          <w:sz w:val="20"/>
          <w:szCs w:val="20"/>
          <w:lang w:val="en-US"/>
        </w:rPr>
        <w:t>ʼ</w:t>
      </w:r>
      <w:r w:rsidRPr="00896461">
        <w:rPr>
          <w:rFonts w:ascii="Times New Roman" w:hAnsi="Times New Roman" w:cs="Times New Roman"/>
          <w:b/>
          <w:sz w:val="20"/>
          <w:szCs w:val="20"/>
          <w:lang w:val="en-US"/>
        </w:rPr>
        <w:t>limi</w:t>
      </w:r>
      <w:proofErr w:type="spellEnd"/>
      <w:r w:rsidRPr="00EA286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96461">
        <w:rPr>
          <w:rFonts w:ascii="Times New Roman" w:hAnsi="Times New Roman" w:cs="Times New Roman"/>
          <w:b/>
          <w:sz w:val="20"/>
          <w:szCs w:val="20"/>
          <w:lang w:val="en-US"/>
        </w:rPr>
        <w:t>bo</w:t>
      </w:r>
      <w:r w:rsidRPr="00EA286C">
        <w:rPr>
          <w:rFonts w:ascii="Times New Roman" w:hAnsi="Times New Roman" w:cs="Times New Roman"/>
          <w:b/>
          <w:sz w:val="20"/>
          <w:szCs w:val="20"/>
          <w:lang w:val="en-US"/>
        </w:rPr>
        <w:t>‘</w:t>
      </w:r>
      <w:r w:rsidRPr="00896461">
        <w:rPr>
          <w:rFonts w:ascii="Times New Roman" w:hAnsi="Times New Roman" w:cs="Times New Roman"/>
          <w:b/>
          <w:sz w:val="20"/>
          <w:szCs w:val="20"/>
          <w:lang w:val="en-US"/>
        </w:rPr>
        <w:t>limi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nomidan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bo</w:t>
      </w:r>
      <w:r w:rsidRPr="00EA286C">
        <w:rPr>
          <w:rFonts w:ascii="Times New Roman" w:hAnsi="Times New Roman" w:cs="Times New Roman"/>
          <w:sz w:val="20"/>
          <w:szCs w:val="20"/>
          <w:lang w:val="en-US"/>
        </w:rPr>
        <w:t>‘</w:t>
      </w:r>
      <w:r w:rsidRPr="00B40428">
        <w:rPr>
          <w:rFonts w:ascii="Times New Roman" w:hAnsi="Times New Roman" w:cs="Times New Roman"/>
          <w:sz w:val="20"/>
          <w:szCs w:val="20"/>
          <w:lang w:val="en-US"/>
        </w:rPr>
        <w:t>lim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mudiri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G</w:t>
      </w:r>
      <w:r w:rsidRPr="00EA286C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Pr="00B40428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EA286C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Xalilova</w:t>
      </w:r>
      <w:proofErr w:type="spellEnd"/>
      <w:r w:rsidR="00C11F1B" w:rsidRPr="00EA286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vakilligida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kelgusida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Buyurtmachi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ikkinchi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tomondan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F645A" w:rsidRPr="00EA286C">
        <w:rPr>
          <w:rFonts w:ascii="Times New Roman" w:hAnsi="Times New Roman" w:cs="Times New Roman"/>
          <w:b/>
          <w:sz w:val="18"/>
          <w:szCs w:val="18"/>
          <w:lang w:val="en-US"/>
        </w:rPr>
        <w:t>"</w:t>
      </w:r>
      <w:r w:rsidR="00EA286C" w:rsidRPr="00EA286C">
        <w:rPr>
          <w:rFonts w:ascii="Times New Roman" w:hAnsi="Times New Roman" w:cs="Times New Roman"/>
          <w:b/>
          <w:sz w:val="18"/>
          <w:szCs w:val="18"/>
          <w:lang w:val="en-US"/>
        </w:rPr>
        <w:t>___________________________</w:t>
      </w:r>
      <w:r w:rsidR="00AF645A" w:rsidRPr="00EA286C">
        <w:rPr>
          <w:rFonts w:ascii="Times New Roman" w:hAnsi="Times New Roman" w:cs="Times New Roman"/>
          <w:b/>
          <w:sz w:val="18"/>
          <w:szCs w:val="18"/>
          <w:lang w:val="en-US"/>
        </w:rPr>
        <w:t xml:space="preserve">" </w:t>
      </w:r>
      <w:r w:rsidR="00EA286C" w:rsidRPr="00EA286C">
        <w:rPr>
          <w:rFonts w:ascii="Times New Roman" w:hAnsi="Times New Roman" w:cs="Times New Roman"/>
          <w:b/>
          <w:sz w:val="18"/>
          <w:szCs w:val="18"/>
          <w:lang w:val="en-US"/>
        </w:rPr>
        <w:t>______</w:t>
      </w:r>
      <w:r w:rsidR="00AF645A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nomidan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rahbar</w:t>
      </w:r>
      <w:proofErr w:type="spellEnd"/>
      <w:r w:rsidR="00C11F1B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286C" w:rsidRPr="00EA286C">
        <w:rPr>
          <w:rFonts w:ascii="Times New Roman" w:hAnsi="Times New Roman"/>
          <w:b/>
          <w:sz w:val="18"/>
          <w:szCs w:val="18"/>
          <w:lang w:val="en-US" w:bidi="hi-IN"/>
        </w:rPr>
        <w:t>_________</w:t>
      </w:r>
      <w:r w:rsidR="00896461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vakilligida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kelgusida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Pudratchi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EA286C">
        <w:rPr>
          <w:rFonts w:ascii="Times New Roman" w:hAnsi="Times New Roman" w:cs="Times New Roman"/>
          <w:sz w:val="20"/>
          <w:szCs w:val="20"/>
          <w:lang w:val="en-US"/>
        </w:rPr>
        <w:t>‘</w:t>
      </w:r>
      <w:r w:rsidRPr="00B40428">
        <w:rPr>
          <w:rFonts w:ascii="Times New Roman" w:hAnsi="Times New Roman" w:cs="Times New Roman"/>
          <w:sz w:val="20"/>
          <w:szCs w:val="20"/>
          <w:lang w:val="en-US"/>
        </w:rPr>
        <w:t>rtasida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har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ikki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tomonning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amaldagi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Nizom</w:t>
      </w:r>
      <w:r w:rsidRPr="00EA286C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Pr="00B40428">
        <w:rPr>
          <w:rFonts w:ascii="Times New Roman" w:hAnsi="Times New Roman" w:cs="Times New Roman"/>
          <w:sz w:val="20"/>
          <w:szCs w:val="20"/>
          <w:lang w:val="en-US"/>
        </w:rPr>
        <w:t>lari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EA286C">
        <w:rPr>
          <w:rFonts w:ascii="Times New Roman" w:hAnsi="Times New Roman" w:cs="Times New Roman"/>
          <w:sz w:val="20"/>
          <w:szCs w:val="20"/>
          <w:lang w:val="en-US"/>
        </w:rPr>
        <w:t>‘</w:t>
      </w:r>
      <w:r w:rsidRPr="00B40428">
        <w:rPr>
          <w:rFonts w:ascii="Times New Roman" w:hAnsi="Times New Roman" w:cs="Times New Roman"/>
          <w:sz w:val="20"/>
          <w:szCs w:val="20"/>
          <w:lang w:val="en-US"/>
        </w:rPr>
        <w:t>zbekiston</w:t>
      </w:r>
      <w:proofErr w:type="spellEnd"/>
      <w:r w:rsidR="00C11F1B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Respublikasining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Fuqarolik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kodeksi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Xo</w:t>
      </w:r>
      <w:r w:rsidRPr="00EA286C">
        <w:rPr>
          <w:rFonts w:ascii="Times New Roman" w:hAnsi="Times New Roman" w:cs="Times New Roman"/>
          <w:sz w:val="20"/>
          <w:szCs w:val="20"/>
          <w:lang w:val="en-US"/>
        </w:rPr>
        <w:t>‘</w:t>
      </w:r>
      <w:r w:rsidRPr="00B40428">
        <w:rPr>
          <w:rFonts w:ascii="Times New Roman" w:hAnsi="Times New Roman" w:cs="Times New Roman"/>
          <w:sz w:val="20"/>
          <w:szCs w:val="20"/>
          <w:lang w:val="en-US"/>
        </w:rPr>
        <w:t>jalik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yurituvchi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sub</w:t>
      </w:r>
      <w:r w:rsidRPr="00EA286C">
        <w:rPr>
          <w:rFonts w:ascii="Times New Roman" w:hAnsi="Times New Roman" w:cs="Times New Roman"/>
          <w:sz w:val="20"/>
          <w:szCs w:val="20"/>
          <w:lang w:val="en-US"/>
        </w:rPr>
        <w:t>’</w:t>
      </w:r>
      <w:r w:rsidRPr="00B40428">
        <w:rPr>
          <w:rFonts w:ascii="Times New Roman" w:hAnsi="Times New Roman" w:cs="Times New Roman"/>
          <w:sz w:val="20"/>
          <w:szCs w:val="20"/>
          <w:lang w:val="en-US"/>
        </w:rPr>
        <w:t>yektlar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faoliyatining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shartnomaviy</w:t>
      </w:r>
      <w:r w:rsidRPr="00EA286C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B40428">
        <w:rPr>
          <w:rFonts w:ascii="Times New Roman" w:hAnsi="Times New Roman" w:cs="Times New Roman"/>
          <w:sz w:val="20"/>
          <w:szCs w:val="20"/>
          <w:lang w:val="en-US"/>
        </w:rPr>
        <w:t>huquqiy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bazasi</w:t>
      </w:r>
      <w:proofErr w:type="spellEnd"/>
      <w:r w:rsidR="00C11F1B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Pr="00EA286C">
        <w:rPr>
          <w:rFonts w:ascii="Times New Roman" w:hAnsi="Times New Roman" w:cs="Times New Roman"/>
          <w:sz w:val="20"/>
          <w:szCs w:val="20"/>
          <w:lang w:val="en-US"/>
        </w:rPr>
        <w:t>‘</w:t>
      </w:r>
      <w:r w:rsidRPr="00B40428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EA286C">
        <w:rPr>
          <w:rFonts w:ascii="Times New Roman" w:hAnsi="Times New Roman" w:cs="Times New Roman"/>
          <w:sz w:val="20"/>
          <w:szCs w:val="20"/>
          <w:lang w:val="en-US"/>
        </w:rPr>
        <w:t>‘</w:t>
      </w:r>
      <w:r w:rsidRPr="00B40428">
        <w:rPr>
          <w:rFonts w:ascii="Times New Roman" w:hAnsi="Times New Roman" w:cs="Times New Roman"/>
          <w:sz w:val="20"/>
          <w:szCs w:val="20"/>
          <w:lang w:val="en-US"/>
        </w:rPr>
        <w:t>risida</w:t>
      </w:r>
      <w:r w:rsidRPr="00EA286C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Pr="00B40428">
        <w:rPr>
          <w:rFonts w:ascii="Times New Roman" w:hAnsi="Times New Roman" w:cs="Times New Roman"/>
          <w:sz w:val="20"/>
          <w:szCs w:val="20"/>
          <w:lang w:val="en-US"/>
        </w:rPr>
        <w:t>gi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Qonuniga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shuningdek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boshqa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amaldagi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qonun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hujjatlariga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muvofiq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quyidagi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mazmunda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tuzdilar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B40428" w:rsidRPr="00EA286C" w:rsidRDefault="00B40428" w:rsidP="00C11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EA286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1. 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Sh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</w:rPr>
        <w:t>а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rtnom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EA286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predmeti</w:t>
      </w:r>
      <w:proofErr w:type="spellEnd"/>
      <w:r w:rsidRPr="00EA286C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</w:p>
    <w:p w:rsidR="00B40428" w:rsidRPr="00EA286C" w:rsidRDefault="00C11F1B" w:rsidP="00C1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A286C">
        <w:rPr>
          <w:rFonts w:ascii="Times New Roman" w:hAnsi="Times New Roman" w:cs="Times New Roman"/>
          <w:sz w:val="20"/>
          <w:szCs w:val="20"/>
          <w:lang w:val="en-US"/>
        </w:rPr>
        <w:t>1.1. “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Pudratchi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mazkur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shartnoma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shartlariga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asosan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Farg</w:t>
      </w:r>
      <w:r w:rsidRPr="00EA286C">
        <w:rPr>
          <w:rFonts w:ascii="Times New Roman" w:hAnsi="Times New Roman" w:cs="Times New Roman"/>
          <w:sz w:val="20"/>
          <w:szCs w:val="20"/>
          <w:lang w:val="en-US"/>
        </w:rPr>
        <w:t>‘</w:t>
      </w:r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ona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shahar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Xalq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ta</w:t>
      </w:r>
      <w:r w:rsidRPr="00EA286C">
        <w:rPr>
          <w:rFonts w:ascii="Times New Roman" w:hAnsi="Times New Roman" w:cs="Times New Roman"/>
          <w:sz w:val="20"/>
          <w:szCs w:val="20"/>
          <w:lang w:val="en-US"/>
        </w:rPr>
        <w:t>’</w:t>
      </w:r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limi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tasarrufidagi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286C" w:rsidRPr="00EA286C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umumiy</w:t>
      </w:r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>‘</w:t>
      </w:r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rta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ta</w:t>
      </w:r>
      <w:r w:rsidRPr="00EA286C">
        <w:rPr>
          <w:rFonts w:ascii="Times New Roman" w:hAnsi="Times New Roman" w:cs="Times New Roman"/>
          <w:sz w:val="20"/>
          <w:szCs w:val="20"/>
          <w:lang w:val="en-US"/>
        </w:rPr>
        <w:t>’</w:t>
      </w:r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lim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maktab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A286C">
        <w:rPr>
          <w:rFonts w:ascii="Times New Roman" w:hAnsi="Times New Roman" w:cs="Times New Roman"/>
          <w:sz w:val="20"/>
          <w:szCs w:val="20"/>
          <w:lang w:val="en-US"/>
        </w:rPr>
        <w:t>binosini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joriy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ta</w:t>
      </w:r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>ʼ</w:t>
      </w:r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mirlashni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loyiha</w:t>
      </w:r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smeta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hujjatlarida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nazarda</w:t>
      </w:r>
      <w:proofErr w:type="spellEnd"/>
      <w:r w:rsidR="00A8475C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tutilgan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tartibda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bajarish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majburiyatini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oladi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>, “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Buyurtmachi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esa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bajarilgan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ishlarni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belgilangan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tartibda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qabul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qilib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oladi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40428" w:rsidRPr="00EA286C" w:rsidRDefault="00B40428" w:rsidP="00C11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EA286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2. 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="00C11F1B">
        <w:rPr>
          <w:rFonts w:ascii="Times New Roman" w:hAnsi="Times New Roman" w:cs="Times New Roman"/>
          <w:b/>
          <w:bCs/>
          <w:sz w:val="20"/>
          <w:szCs w:val="20"/>
          <w:lang w:val="en-US"/>
        </w:rPr>
        <w:t>h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</w:rPr>
        <w:t>а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rtnom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EA286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b</w:t>
      </w:r>
      <w:r w:rsidRPr="00B40428">
        <w:rPr>
          <w:rFonts w:ascii="Times New Roman" w:hAnsi="Times New Roman" w:cs="Times New Roman"/>
          <w:b/>
          <w:bCs/>
          <w:sz w:val="20"/>
          <w:szCs w:val="20"/>
        </w:rPr>
        <w:t>а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hosi</w:t>
      </w:r>
      <w:proofErr w:type="spellEnd"/>
      <w:r w:rsidRPr="00EA286C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</w:p>
    <w:p w:rsidR="00B40428" w:rsidRPr="00EA286C" w:rsidRDefault="00C11F1B" w:rsidP="00BE2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2.1.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Mazkur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shartnoma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bo</w:t>
      </w:r>
      <w:r w:rsidRPr="00EA286C">
        <w:rPr>
          <w:rFonts w:ascii="Times New Roman" w:hAnsi="Times New Roman" w:cs="Times New Roman"/>
          <w:sz w:val="20"/>
          <w:szCs w:val="20"/>
          <w:lang w:val="en-US"/>
        </w:rPr>
        <w:t>ʼ</w:t>
      </w:r>
      <w:r>
        <w:rPr>
          <w:rFonts w:ascii="Times New Roman" w:hAnsi="Times New Roman" w:cs="Times New Roman"/>
          <w:sz w:val="20"/>
          <w:szCs w:val="20"/>
          <w:lang w:val="en-US"/>
        </w:rPr>
        <w:t>yicha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Pudratchi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tomonidan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bajariladigan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ta</w:t>
      </w:r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>ʼ</w:t>
      </w:r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mirlash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ishlari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qiymati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loyiha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smeta</w:t>
      </w:r>
      <w:proofErr w:type="spellEnd"/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hamda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ekspertiza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hujjatlariga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asosan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barcha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soliqlar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yig</w:t>
      </w:r>
      <w:r w:rsidR="00BE2824" w:rsidRPr="00EA286C">
        <w:rPr>
          <w:rFonts w:ascii="Times New Roman" w:hAnsi="Times New Roman" w:cs="Times New Roman"/>
          <w:sz w:val="20"/>
          <w:szCs w:val="20"/>
          <w:lang w:val="en-US"/>
        </w:rPr>
        <w:t>‘</w:t>
      </w:r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imlar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ajratmalar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QQSni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hisobga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olgan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holda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jami</w:t>
      </w:r>
      <w:proofErr w:type="spellEnd"/>
      <w:r w:rsidR="00BE2824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286C">
        <w:rPr>
          <w:rFonts w:ascii="Times New Roman" w:hAnsi="Times New Roman" w:cs="Times New Roman"/>
          <w:b/>
          <w:bCs/>
          <w:sz w:val="20"/>
          <w:szCs w:val="20"/>
          <w:lang w:val="en-US"/>
        </w:rPr>
        <w:t>___________</w:t>
      </w:r>
      <w:proofErr w:type="gramStart"/>
      <w:r w:rsidR="00EA286C">
        <w:rPr>
          <w:rFonts w:ascii="Times New Roman" w:hAnsi="Times New Roman" w:cs="Times New Roman"/>
          <w:b/>
          <w:bCs/>
          <w:sz w:val="20"/>
          <w:szCs w:val="20"/>
          <w:lang w:val="en-US"/>
        </w:rPr>
        <w:t>_</w:t>
      </w:r>
      <w:r w:rsidR="00A8475C" w:rsidRPr="00EA286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B40428" w:rsidRPr="00EA286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 w:rsidR="00EA286C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</w:t>
      </w:r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="00BE2824" w:rsidRPr="00EA286C">
        <w:rPr>
          <w:rFonts w:ascii="Times New Roman" w:hAnsi="Times New Roman" w:cs="Times New Roman"/>
          <w:sz w:val="20"/>
          <w:szCs w:val="20"/>
          <w:lang w:val="en-US"/>
        </w:rPr>
        <w:t>‘</w:t>
      </w:r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mni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tashkil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etadi</w:t>
      </w:r>
      <w:proofErr w:type="spellEnd"/>
      <w:r w:rsidR="00B40428" w:rsidRPr="00EA286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40428" w:rsidRPr="00B40428" w:rsidRDefault="00CF2BE9" w:rsidP="00C1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A2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A286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2.2. </w:t>
      </w:r>
      <w:proofErr w:type="spellStart"/>
      <w:r w:rsidR="00BE2824">
        <w:rPr>
          <w:rFonts w:ascii="Times New Roman" w:hAnsi="Times New Roman" w:cs="Times New Roman"/>
          <w:sz w:val="20"/>
          <w:szCs w:val="20"/>
          <w:lang w:val="en-US"/>
        </w:rPr>
        <w:t>Zaruriy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2824">
        <w:rPr>
          <w:rFonts w:ascii="Times New Roman" w:hAnsi="Times New Roman" w:cs="Times New Roman"/>
          <w:sz w:val="20"/>
          <w:szCs w:val="20"/>
          <w:lang w:val="en-US"/>
        </w:rPr>
        <w:t>asoslar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2824">
        <w:rPr>
          <w:rFonts w:ascii="Times New Roman" w:hAnsi="Times New Roman" w:cs="Times New Roman"/>
          <w:sz w:val="20"/>
          <w:szCs w:val="20"/>
          <w:lang w:val="en-US"/>
        </w:rPr>
        <w:t>mavjud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BE2824">
        <w:rPr>
          <w:rFonts w:ascii="Times New Roman" w:hAnsi="Times New Roman" w:cs="Times New Roman"/>
          <w:sz w:val="20"/>
          <w:szCs w:val="20"/>
          <w:lang w:val="en-US"/>
        </w:rPr>
        <w:t>bo‘lganda</w:t>
      </w:r>
      <w:proofErr w:type="spellEnd"/>
      <w:proofErr w:type="gram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="00BE2824">
        <w:rPr>
          <w:rFonts w:ascii="Times New Roman" w:hAnsi="Times New Roman" w:cs="Times New Roman"/>
          <w:sz w:val="20"/>
          <w:szCs w:val="20"/>
          <w:lang w:val="en-US"/>
        </w:rPr>
        <w:t>Buyurtmachi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proofErr w:type="spellStart"/>
      <w:r w:rsidR="00BE2824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="00BE2824">
        <w:rPr>
          <w:rFonts w:ascii="Times New Roman" w:hAnsi="Times New Roman" w:cs="Times New Roman"/>
          <w:sz w:val="20"/>
          <w:szCs w:val="20"/>
          <w:lang w:val="en-US"/>
        </w:rPr>
        <w:t>Pudratchi”</w:t>
      </w:r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ning</w:t>
      </w:r>
      <w:proofErr w:type="spellEnd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kelishuviga</w:t>
      </w:r>
      <w:proofErr w:type="spellEnd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asosan</w:t>
      </w:r>
      <w:proofErr w:type="spellEnd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0428" w:rsidRPr="00B40428">
        <w:rPr>
          <w:rFonts w:ascii="Times New Roman" w:hAnsi="Times New Roman" w:cs="Times New Roman"/>
          <w:sz w:val="20"/>
          <w:szCs w:val="20"/>
          <w:lang w:val="en-US"/>
        </w:rPr>
        <w:t>mazkur</w:t>
      </w:r>
      <w:proofErr w:type="spellEnd"/>
    </w:p>
    <w:p w:rsidR="00B40428" w:rsidRPr="00B40428" w:rsidRDefault="00B40428" w:rsidP="00C1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shartno</w:t>
      </w:r>
      <w:r w:rsidR="00BE2824">
        <w:rPr>
          <w:rFonts w:ascii="Times New Roman" w:hAnsi="Times New Roman" w:cs="Times New Roman"/>
          <w:sz w:val="20"/>
          <w:szCs w:val="20"/>
          <w:lang w:val="en-US"/>
        </w:rPr>
        <w:t>maga</w:t>
      </w:r>
      <w:proofErr w:type="spellEnd"/>
      <w:proofErr w:type="gram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2824">
        <w:rPr>
          <w:rFonts w:ascii="Times New Roman" w:hAnsi="Times New Roman" w:cs="Times New Roman"/>
          <w:sz w:val="20"/>
          <w:szCs w:val="20"/>
          <w:lang w:val="en-US"/>
        </w:rPr>
        <w:t>qo‘</w:t>
      </w:r>
      <w:r w:rsidRPr="00B40428">
        <w:rPr>
          <w:rFonts w:ascii="Times New Roman" w:hAnsi="Times New Roman" w:cs="Times New Roman"/>
          <w:sz w:val="20"/>
          <w:szCs w:val="20"/>
          <w:lang w:val="en-US"/>
        </w:rPr>
        <w:t>shimcha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bitim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rasmiylashtirilishi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mumkin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40428" w:rsidRPr="00B40428" w:rsidRDefault="00B40428" w:rsidP="0089646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3. 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Hisob-kitob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qilish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t</w:t>
      </w:r>
      <w:r w:rsidRPr="00B40428">
        <w:rPr>
          <w:rFonts w:ascii="Times New Roman" w:hAnsi="Times New Roman" w:cs="Times New Roman"/>
          <w:b/>
          <w:bCs/>
          <w:sz w:val="20"/>
          <w:szCs w:val="20"/>
        </w:rPr>
        <w:t>а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rtibi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</w:p>
    <w:p w:rsidR="00B40428" w:rsidRPr="00B40428" w:rsidRDefault="00B40428" w:rsidP="00C1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40428">
        <w:rPr>
          <w:rFonts w:ascii="Times New Roman" w:hAnsi="Times New Roman" w:cs="Times New Roman"/>
          <w:sz w:val="20"/>
          <w:szCs w:val="20"/>
          <w:lang w:val="en-US"/>
        </w:rPr>
        <w:t>3.1. 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Pudratchi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tomonidan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taʼmirlash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ishlari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to‘liq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bajarilgandan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so‘ng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o‘zaro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solishtiruv</w:t>
      </w:r>
      <w:proofErr w:type="spellEnd"/>
      <w:r w:rsidR="00CF2BE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dalolatnomalariga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asosan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bajarilgan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ishlar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qiymati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uchun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Buyurtmachi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pul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o‘tkazish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yo‘li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bilan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to‘lovni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amalga</w:t>
      </w:r>
      <w:proofErr w:type="spellEnd"/>
      <w:r w:rsidR="00CF2BE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oshiradi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40428" w:rsidRPr="00B40428" w:rsidRDefault="00B40428" w:rsidP="00BE2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40428">
        <w:rPr>
          <w:rFonts w:ascii="Times New Roman" w:hAnsi="Times New Roman" w:cs="Times New Roman"/>
          <w:sz w:val="20"/>
          <w:szCs w:val="20"/>
          <w:lang w:val="en-US"/>
        </w:rPr>
        <w:t>3.2. 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Buyurtmachi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oldindan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shartnoma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umumiy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summasini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30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foiz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miqdorida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286C">
        <w:rPr>
          <w:rFonts w:ascii="Times New Roman" w:hAnsi="Times New Roman" w:cs="Times New Roman"/>
          <w:b/>
          <w:bCs/>
          <w:sz w:val="20"/>
          <w:szCs w:val="20"/>
          <w:lang w:val="en-US"/>
        </w:rPr>
        <w:t>____________________</w:t>
      </w:r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B40428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EA286C">
        <w:rPr>
          <w:rFonts w:ascii="Times New Roman" w:hAnsi="Times New Roman" w:cs="Times New Roman"/>
          <w:sz w:val="20"/>
          <w:szCs w:val="20"/>
          <w:lang w:val="en-US"/>
        </w:rPr>
        <w:t>_______________________________</w:t>
      </w:r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BE2824">
        <w:rPr>
          <w:rFonts w:ascii="Times New Roman" w:hAnsi="Times New Roman" w:cs="Times New Roman"/>
          <w:sz w:val="20"/>
          <w:szCs w:val="20"/>
          <w:lang w:val="en-US"/>
        </w:rPr>
        <w:t>so‘</w:t>
      </w:r>
      <w:r w:rsidRPr="00B40428">
        <w:rPr>
          <w:rFonts w:ascii="Times New Roman" w:hAnsi="Times New Roman" w:cs="Times New Roman"/>
          <w:sz w:val="20"/>
          <w:szCs w:val="20"/>
          <w:lang w:val="en-US"/>
        </w:rPr>
        <w:t>m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avans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to‘lovini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Pudratchi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hisob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raqamiga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o‘tkazib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beradi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Keyingi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hisob-kitoblar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haqiqatda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bajarilgan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ishlar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hajmiga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qarab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avans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mablag‘larini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chegirgan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holda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amalga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oshiriladi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B40428" w:rsidRPr="00B40428" w:rsidRDefault="00B40428" w:rsidP="0089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4. 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Ishl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</w:rPr>
        <w:t>а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rni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b</w:t>
      </w:r>
      <w:r w:rsidRPr="00B40428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j</w:t>
      </w:r>
      <w:r w:rsidRPr="00B40428">
        <w:rPr>
          <w:rFonts w:ascii="Times New Roman" w:hAnsi="Times New Roman" w:cs="Times New Roman"/>
          <w:b/>
          <w:bCs/>
          <w:sz w:val="20"/>
          <w:szCs w:val="20"/>
        </w:rPr>
        <w:t>а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rish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t</w:t>
      </w:r>
      <w:r w:rsidRPr="00B40428">
        <w:rPr>
          <w:rFonts w:ascii="Times New Roman" w:hAnsi="Times New Roman" w:cs="Times New Roman"/>
          <w:b/>
          <w:bCs/>
          <w:sz w:val="20"/>
          <w:szCs w:val="20"/>
        </w:rPr>
        <w:t>а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rtibi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v</w:t>
      </w:r>
      <w:r w:rsidRPr="00B40428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mudd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</w:rPr>
        <w:t>а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tl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</w:rPr>
        <w:t>а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ri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</w:p>
    <w:p w:rsidR="00B40428" w:rsidRPr="00B40428" w:rsidRDefault="00B40428" w:rsidP="00C1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40428">
        <w:rPr>
          <w:rFonts w:ascii="Times New Roman" w:hAnsi="Times New Roman" w:cs="Times New Roman"/>
          <w:sz w:val="20"/>
          <w:szCs w:val="20"/>
          <w:lang w:val="en-US"/>
        </w:rPr>
        <w:t>4.1. 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Buyurtmachi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tomonidan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oldindan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to‘lov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amalga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oshirilgan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kundan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boshlab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286C">
        <w:rPr>
          <w:rFonts w:ascii="Times New Roman" w:hAnsi="Times New Roman" w:cs="Times New Roman"/>
          <w:sz w:val="20"/>
          <w:szCs w:val="20"/>
          <w:lang w:val="en-US"/>
        </w:rPr>
        <w:t>_____</w:t>
      </w:r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kun</w:t>
      </w:r>
      <w:proofErr w:type="gram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muddat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ichida“Pudratchi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tomonidan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taʼmirlash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ishlari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yakunlanishi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40428" w:rsidRPr="00B40428" w:rsidRDefault="00B40428" w:rsidP="00C1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8475C">
        <w:rPr>
          <w:rFonts w:ascii="Times New Roman" w:hAnsi="Times New Roman" w:cs="Times New Roman"/>
          <w:sz w:val="20"/>
          <w:szCs w:val="20"/>
          <w:lang w:val="en-US"/>
        </w:rPr>
        <w:t>4.2. 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Pudratchi</w:t>
      </w:r>
      <w:proofErr w:type="spellEnd"/>
      <w:r w:rsidRPr="00A8475C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bajariladigan</w:t>
      </w:r>
      <w:proofErr w:type="spellEnd"/>
      <w:r w:rsidRPr="00A847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ishlarni</w:t>
      </w:r>
      <w:proofErr w:type="spellEnd"/>
      <w:r w:rsidRPr="00A847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loyiha</w:t>
      </w:r>
      <w:r w:rsidRPr="00A8475C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B40428">
        <w:rPr>
          <w:rFonts w:ascii="Times New Roman" w:hAnsi="Times New Roman" w:cs="Times New Roman"/>
          <w:sz w:val="20"/>
          <w:szCs w:val="20"/>
          <w:lang w:val="en-US"/>
        </w:rPr>
        <w:t>smeta</w:t>
      </w:r>
      <w:proofErr w:type="spellEnd"/>
      <w:r w:rsidRPr="00A847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hujjatlari</w:t>
      </w:r>
      <w:proofErr w:type="spellEnd"/>
      <w:r w:rsidRPr="00A847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hamda</w:t>
      </w:r>
      <w:proofErr w:type="spellEnd"/>
      <w:r w:rsidRPr="00A847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amaldagi</w:t>
      </w:r>
      <w:proofErr w:type="spellEnd"/>
      <w:r w:rsidRPr="00A847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qurilish</w:t>
      </w:r>
      <w:proofErr w:type="spellEnd"/>
      <w:r w:rsidRPr="00A847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qoidalari</w:t>
      </w:r>
      <w:proofErr w:type="spellEnd"/>
      <w:r w:rsidRPr="00A847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4042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proofErr w:type="gramEnd"/>
      <w:r w:rsidR="00CF2BE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meʼyorlari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talablariga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muvofiq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bo‘lishini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sifatli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bajarilishini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taʼminlaydi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40428" w:rsidRPr="00B40428" w:rsidRDefault="00B40428" w:rsidP="00C1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8475C">
        <w:rPr>
          <w:rFonts w:ascii="Times New Roman" w:hAnsi="Times New Roman" w:cs="Times New Roman"/>
          <w:sz w:val="20"/>
          <w:szCs w:val="20"/>
          <w:lang w:val="en-US"/>
        </w:rPr>
        <w:t>4.3. 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Pudratchi</w:t>
      </w:r>
      <w:proofErr w:type="spellEnd"/>
      <w:r w:rsidRPr="00A8475C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ishlarning</w:t>
      </w:r>
      <w:proofErr w:type="spellEnd"/>
      <w:r w:rsidRPr="00A847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bajarilishini</w:t>
      </w:r>
      <w:proofErr w:type="spellEnd"/>
      <w:r w:rsidRPr="00A847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texnika</w:t>
      </w:r>
      <w:proofErr w:type="spellEnd"/>
      <w:r w:rsidRPr="00A847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xavfsizligi</w:t>
      </w:r>
      <w:proofErr w:type="spellEnd"/>
      <w:r w:rsidRPr="00A8475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mehnat</w:t>
      </w:r>
      <w:proofErr w:type="spellEnd"/>
      <w:r w:rsidRPr="00A847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muhofazasi</w:t>
      </w:r>
      <w:proofErr w:type="spellEnd"/>
      <w:r w:rsidRPr="00A847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4042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proofErr w:type="gramEnd"/>
      <w:r w:rsidRPr="00A847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yong</w:t>
      </w:r>
      <w:r w:rsidRPr="00A8475C">
        <w:rPr>
          <w:rFonts w:ascii="Times New Roman" w:hAnsi="Times New Roman" w:cs="Times New Roman"/>
          <w:sz w:val="20"/>
          <w:szCs w:val="20"/>
          <w:lang w:val="en-US"/>
        </w:rPr>
        <w:t>‘</w:t>
      </w:r>
      <w:r w:rsidRPr="00B40428">
        <w:rPr>
          <w:rFonts w:ascii="Times New Roman" w:hAnsi="Times New Roman" w:cs="Times New Roman"/>
          <w:sz w:val="20"/>
          <w:szCs w:val="20"/>
          <w:lang w:val="en-US"/>
        </w:rPr>
        <w:t>in</w:t>
      </w:r>
      <w:proofErr w:type="spellEnd"/>
      <w:r w:rsidRPr="00A847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xavfsizligi</w:t>
      </w:r>
      <w:proofErr w:type="spellEnd"/>
      <w:r w:rsidR="00CF2BE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talablariga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rioya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qilgan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holda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amalga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oshiradi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40428" w:rsidRPr="00B40428" w:rsidRDefault="00B40428" w:rsidP="00BE2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5. 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Tomonl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</w:rPr>
        <w:t>а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rning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huquq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v</w:t>
      </w:r>
      <w:r w:rsidRPr="00B40428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m</w:t>
      </w:r>
      <w:r w:rsidRPr="00B40428">
        <w:rPr>
          <w:rFonts w:ascii="Times New Roman" w:hAnsi="Times New Roman" w:cs="Times New Roman"/>
          <w:b/>
          <w:bCs/>
          <w:sz w:val="20"/>
          <w:szCs w:val="20"/>
        </w:rPr>
        <w:t>а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jburiyatl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</w:rPr>
        <w:t>а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ri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</w:p>
    <w:p w:rsidR="00B40428" w:rsidRPr="00B40428" w:rsidRDefault="00B40428" w:rsidP="00BE2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40428">
        <w:rPr>
          <w:rFonts w:ascii="Times New Roman" w:hAnsi="Times New Roman" w:cs="Times New Roman"/>
          <w:sz w:val="20"/>
          <w:szCs w:val="20"/>
          <w:lang w:val="en-US"/>
        </w:rPr>
        <w:t>5.1. 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Pudratchi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mazkur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shartnomada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nazarda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tutilgan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taʼmirlash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ishlarini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loyiha-smeta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hujjatlariga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asosan</w:t>
      </w:r>
      <w:proofErr w:type="spellEnd"/>
      <w:r w:rsidR="00CF2BE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to‘liq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hajmda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4042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proofErr w:type="gram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belgilangan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muddatlarda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bajarish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majburiyatini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oladi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Loyiha-smeta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hujjatlariga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mos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kelmagan</w:t>
      </w:r>
      <w:proofErr w:type="spellEnd"/>
      <w:r w:rsidR="00CF2BE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ishlar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Buyurtmachi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tomonidan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qabul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qilinmaydi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4042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proofErr w:type="gram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shartnoma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shartlari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bajarilmaganligi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uchun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Pudratchi”ga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shartnoma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shartida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kelishib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olingan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pul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mablag‘lari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o‘tkazib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berilmaydi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40428" w:rsidRPr="00B40428" w:rsidRDefault="00B40428" w:rsidP="00BE2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40428">
        <w:rPr>
          <w:rFonts w:ascii="Times New Roman" w:hAnsi="Times New Roman" w:cs="Times New Roman"/>
          <w:sz w:val="20"/>
          <w:szCs w:val="20"/>
          <w:lang w:val="en-US"/>
        </w:rPr>
        <w:t>5.2. 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Buyurtmachi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taʼmirlash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ishlari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jarayonida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bajarilayotgan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ishlarni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loyiha-smeta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hujjatlariga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mosligini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4042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proofErr w:type="gram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sifatini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nazorat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qilib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boradi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hamda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Pudratchi”dan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loyiha-smeta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hujjatlariga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mos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ravishda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qurilish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ishlarini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olib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borishni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talab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qilishga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haqli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40428" w:rsidRPr="00B40428" w:rsidRDefault="00B40428" w:rsidP="00BE2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40428">
        <w:rPr>
          <w:rFonts w:ascii="Times New Roman" w:hAnsi="Times New Roman" w:cs="Times New Roman"/>
          <w:sz w:val="20"/>
          <w:szCs w:val="20"/>
          <w:lang w:val="en-US"/>
        </w:rPr>
        <w:t>5.3. 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Buyurtmachi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tomonidan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Pudratchi”ga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taʼmirlash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ishlarini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bajarishi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uchun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zaruriy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sharoitlarni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yaratib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beradi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4042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proofErr w:type="gram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bajarilgan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ishlar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bo‘yicha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tuzilgan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Shakl-2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dalolatnomalarini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qabul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qilib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oladi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40428" w:rsidRPr="00B40428" w:rsidRDefault="00B40428" w:rsidP="00BE2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40428">
        <w:rPr>
          <w:rFonts w:ascii="Times New Roman" w:hAnsi="Times New Roman" w:cs="Times New Roman"/>
          <w:sz w:val="20"/>
          <w:szCs w:val="20"/>
          <w:lang w:val="en-US"/>
        </w:rPr>
        <w:t>5.4. 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Buyurtmachi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tomonidan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tuzilgan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dalolatnoma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qurilish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ishlarini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belgilagan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talablarga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mosligini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tekshirish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dalolatnomasi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asosida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bajarilgan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ishlarda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kamchilik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4042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proofErr w:type="gram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nuqsonlar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aniqlangan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taqdirda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, 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Buyurtmachi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tomonidan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alohida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dalolatnoma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rasmiylashtiriladi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3 kun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muddat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ichida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Pudratchi”ga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xabar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yuboriladi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40428" w:rsidRPr="00B40428" w:rsidRDefault="00B40428" w:rsidP="00C1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40428">
        <w:rPr>
          <w:rFonts w:ascii="Times New Roman" w:hAnsi="Times New Roman" w:cs="Times New Roman"/>
          <w:sz w:val="20"/>
          <w:szCs w:val="20"/>
          <w:lang w:val="en-US"/>
        </w:rPr>
        <w:t>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Pudratchi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tomonidan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ushbu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aniqlangan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kamchilik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4042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proofErr w:type="gram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nuqsonlar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o‘z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mablag‘i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o‘z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kuchi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bilan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10 kun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davomida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bartaraf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etiladi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Bartaraf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etilmagan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taqdirda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Pudratchi”ga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shartnoma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shartida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kelishib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olingan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pul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mablag‘lari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o‘tkazib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berilmaydi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hamda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qonunchilik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hujjatlarida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nazarada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tutilgan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choralar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amalga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oshiriladi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B40428" w:rsidRPr="00B40428" w:rsidRDefault="00B40428" w:rsidP="00BE2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6. 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Tomonl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</w:rPr>
        <w:t>а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rning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j</w:t>
      </w:r>
      <w:r w:rsidRPr="00B40428">
        <w:rPr>
          <w:rFonts w:ascii="Times New Roman" w:hAnsi="Times New Roman" w:cs="Times New Roman"/>
          <w:b/>
          <w:bCs/>
          <w:sz w:val="20"/>
          <w:szCs w:val="20"/>
        </w:rPr>
        <w:t>а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vobg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</w:rPr>
        <w:t>а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rligi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</w:p>
    <w:p w:rsidR="00B40428" w:rsidRPr="00B40428" w:rsidRDefault="00B40428" w:rsidP="00BE2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6.1.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Tomonlardan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biri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shartnoma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shartlarini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bajarmagan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yoki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zarur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darajada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bajarmagan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taqdirda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aybdor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tomon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ikkinchi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tomonga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yetkazilgan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zararni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to‘liq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qoplaydi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40428" w:rsidRPr="00B40428" w:rsidRDefault="00B40428" w:rsidP="00BE2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6.2. </w:t>
      </w:r>
      <w:r w:rsidRPr="00B40428">
        <w:rPr>
          <w:rFonts w:ascii="Times New Roman" w:hAnsi="Times New Roman" w:cs="Times New Roman"/>
          <w:sz w:val="20"/>
          <w:szCs w:val="20"/>
        </w:rPr>
        <w:t>А</w:t>
      </w:r>
      <w:r w:rsidRPr="00B40428">
        <w:rPr>
          <w:rFonts w:ascii="Times New Roman" w:hAnsi="Times New Roman" w:cs="Times New Roman"/>
          <w:sz w:val="20"/>
          <w:szCs w:val="20"/>
          <w:lang w:val="en-US"/>
        </w:rPr>
        <w:t>gar 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Pudratchi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tomonidan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bajarilishi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lozim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bo‘lgan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taʼmirlash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ishlari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belgilangan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muddatda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boshlanmasa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yakunlanmasa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, 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Pudratchi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bajarilmagan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ishlar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qiymatining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0.5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foiz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miqdorida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bir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muddati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o‘tgan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kuni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uchun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Buyurtmachi”ga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penya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to‘laydi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lekin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bunda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penyaning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umumiy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summasi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bajarilmagan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ishning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qiymatining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50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foizidan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oshmasligi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kerak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Penya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Buyurtmachi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tomonidan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shartnoma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bo‘yicha</w:t>
      </w:r>
      <w:proofErr w:type="spellEnd"/>
      <w:proofErr w:type="gram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qurilish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ishlari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yakunlanishi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belgilangan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kundan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boshlab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kechiktirilgan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kun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oralig‘idagi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muddat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hisobga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olingan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holda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bir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tomonlama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amalga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oshiriladi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40428" w:rsidRPr="00B40428" w:rsidRDefault="00B40428" w:rsidP="00BE2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40428">
        <w:rPr>
          <w:rFonts w:ascii="Times New Roman" w:hAnsi="Times New Roman" w:cs="Times New Roman"/>
          <w:sz w:val="20"/>
          <w:szCs w:val="20"/>
          <w:lang w:val="en-US"/>
        </w:rPr>
        <w:t>6.3. 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Pudratchi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tomonidan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taʼmirlash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ishlari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belgilangan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muddatlarda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yakunlangandan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keyin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40428">
        <w:rPr>
          <w:rFonts w:ascii="Times New Roman" w:hAnsi="Times New Roman" w:cs="Times New Roman"/>
          <w:sz w:val="20"/>
          <w:szCs w:val="20"/>
          <w:lang w:val="en-US"/>
        </w:rPr>
        <w:t>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Buyurtmachi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tomonidan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to‘lovlar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o‘z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muddatida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amalga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oshirilmasa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to‘lanmagan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summani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0</w:t>
      </w:r>
      <w:proofErr w:type="gramStart"/>
      <w:r w:rsidRPr="00B40428">
        <w:rPr>
          <w:rFonts w:ascii="Times New Roman" w:hAnsi="Times New Roman" w:cs="Times New Roman"/>
          <w:sz w:val="20"/>
          <w:szCs w:val="20"/>
          <w:lang w:val="en-US"/>
        </w:rPr>
        <w:t>,4</w:t>
      </w:r>
      <w:proofErr w:type="gram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foiz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miqdorida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bir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muddati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o‘tgan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kun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uchun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Pudratchi”ga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penya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to‘laydi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lekin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bunda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penyaning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umumiy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summasi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o‘tkazib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berilmagan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mablag‘lar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summasining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50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foizidan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oshmasligi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kerak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40428" w:rsidRPr="00B40428" w:rsidRDefault="00B40428" w:rsidP="00C1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6.4.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Penyalar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to‘lanishi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taraflarni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shartnomada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belgilangan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majburiyatlarini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bajarishdan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ozod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etmaydi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40428" w:rsidRPr="00B40428" w:rsidRDefault="00B40428" w:rsidP="00BE2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 xml:space="preserve">7. 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Fors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-m</w:t>
      </w:r>
      <w:r w:rsidRPr="00B40428">
        <w:rPr>
          <w:rFonts w:ascii="Times New Roman" w:hAnsi="Times New Roman" w:cs="Times New Roman"/>
          <w:b/>
          <w:bCs/>
          <w:sz w:val="20"/>
          <w:szCs w:val="20"/>
        </w:rPr>
        <w:t>а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jor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hol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</w:rPr>
        <w:t>а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tl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</w:rPr>
        <w:t>а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ri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</w:p>
    <w:p w:rsidR="00B40428" w:rsidRPr="00B40428" w:rsidRDefault="00B40428" w:rsidP="00BE2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7.1. </w:t>
      </w:r>
      <w:r w:rsidRPr="00B40428">
        <w:rPr>
          <w:rFonts w:ascii="Times New Roman" w:hAnsi="Times New Roman" w:cs="Times New Roman"/>
          <w:sz w:val="20"/>
          <w:szCs w:val="20"/>
        </w:rPr>
        <w:t>А</w:t>
      </w:r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gar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ushbu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shartnoma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bo‘yicha</w:t>
      </w:r>
      <w:proofErr w:type="spellEnd"/>
      <w:proofErr w:type="gram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majburiyatlar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qisman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yoki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to‘liq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bajarilmasligi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tabiat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hodisalari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urush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ommaviy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tartibsizliklar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hukumat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qarorlari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boshqa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yengib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bo‘lmas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kuch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holatlari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natijasida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kelib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chiqsa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tomonlar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javobgarlikdan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ozod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etiladilar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40428" w:rsidRPr="00B40428" w:rsidRDefault="00B40428" w:rsidP="00BE2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8. 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Korrupsiyaga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qarshi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qo‘shimcha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shartlar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</w:p>
    <w:p w:rsidR="00B40428" w:rsidRPr="00B40428" w:rsidRDefault="00B40428" w:rsidP="00BE2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8.1.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Taraflar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shartnoma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tuzishda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shartnomaning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amal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qilish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muddatida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4042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proofErr w:type="gram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ushbu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muddat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tugaganidan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so‘ng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shartnoma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bilan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bog‘liq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korrupsiyaviy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harakatlarni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sodir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qilmaslikka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kelishib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oladilar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40428" w:rsidRPr="00B40428" w:rsidRDefault="00B40428" w:rsidP="00BE2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8.2.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Taraflar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shartnomadagi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korrupsiyaga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qarshi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qo`shimcha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shartlarda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belgilangan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korrupsiyaning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oldini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olish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choralarni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tan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oladi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4042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proofErr w:type="gram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ularga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rioya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etilishi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bo‘yicha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xamkorlikni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ta’minlaydilar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40428" w:rsidRPr="00B40428" w:rsidRDefault="00B40428" w:rsidP="00BE2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8.3.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bir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taraf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shartnoma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tuzilgan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paytda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bevosita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o‘zi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yoki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uning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ijroiya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organlari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mansabdor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shaxslari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xodimlari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tomonidan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shartnoma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bilan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bog‘liq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munosobalar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yuzasidan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qonunga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xilof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ravishida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pul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moddiy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qiymatliklar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berilmaganligini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shartnoma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tuzilishi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evaziga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norasmiy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pul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yoki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boshqa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moddiy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qiymatliklar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olinishga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yo‘l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qo‘yilmaganligini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taklif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etilmaganligini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ularni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berishga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va’da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qilinmaganligini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shuningdek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moddiy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yoki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har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qanday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turdagi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imtiyoz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ustunliklar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olinmaganligini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kyelajakda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bu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turdagi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xarakatlarni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amalga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oshirishi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mumkinligi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haqida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tassurot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qoldirmaganligini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kafolatlaydi.Taraflar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ular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tomonidan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shartnoma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doirasida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jalb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qilingan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shaxslarning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yordamchi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pudratchi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tashkilotlar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agentlar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taraflar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nazorati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ostidagi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boshqa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shaxslarning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yuqoridagi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xarakatlarni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sodir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etmasligi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yuzasidan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oqilona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choralar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ko‘radi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40428" w:rsidRPr="00B40428" w:rsidRDefault="00B40428" w:rsidP="00BE2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8.4.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Ushbu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holat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bo‘yicha</w:t>
      </w:r>
      <w:proofErr w:type="spellEnd"/>
      <w:proofErr w:type="gram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bir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taraf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ikkinchi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tarafni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hamda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vakolatli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davlat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organlarini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darhol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xabardor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qilishi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40428" w:rsidRPr="00B40428" w:rsidRDefault="00B40428" w:rsidP="00BE2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8.5.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Tar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B40428">
        <w:rPr>
          <w:rFonts w:ascii="Times New Roman" w:hAnsi="Times New Roman" w:cs="Times New Roman"/>
          <w:sz w:val="20"/>
          <w:szCs w:val="20"/>
          <w:lang w:val="en-US"/>
        </w:rPr>
        <w:t>ning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talabi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bo‘yicha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ikkinchi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taraf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tomonidan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qoidabuzarliklarni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bartaraf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qilish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bo‘yicha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oqilona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muddat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ichida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tegishli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choralar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ko‘rilmagan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yoki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ko‘rib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chiqish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natijalari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haqida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xabardor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qilmagan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taqdirda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ushbu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taraf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shartnomani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bir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taraflama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to‘xtatib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turishga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bekor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qilishga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hamda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zararni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to‘liq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qoplab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berishni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talab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qilishga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haqli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40428" w:rsidRDefault="00B40428" w:rsidP="00BE28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9. 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Qo‘shimch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sh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</w:rPr>
        <w:t>а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rtl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r.</w:t>
      </w:r>
    </w:p>
    <w:p w:rsidR="00B40428" w:rsidRPr="00B40428" w:rsidRDefault="00B40428" w:rsidP="00C1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B40428" w:rsidRPr="00B40428" w:rsidRDefault="00B40428" w:rsidP="00BE2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9.1.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Ushbu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shartnomani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bajarish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o‘zgartirish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4042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proofErr w:type="gram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uni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bekor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qilishda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paydo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bo‘ladigan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nizolar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eng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avvalo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taraflarning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kelishuvi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bilan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hal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qilinadi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O‘zaro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kelishilmasa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Buyurtmachi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joylashgan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hududdagi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iqtisodiy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sud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4042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proofErr w:type="gram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O‘zbekiston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Respublikasining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amaldagi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qonunlari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tartibida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hal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qilinadi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40428" w:rsidRPr="00B40428" w:rsidRDefault="00B40428" w:rsidP="00BE2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9.2.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Shartnoma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taraflarning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o‘zaro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kelishuviga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asosan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yoki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O‘zbekiston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Respublikasi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Fuqarolik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kodeksiga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hamda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amaldagi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qonun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hujjatlari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normalariga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binoan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keltirilgan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zararlarni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to‘lagan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holda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muddatidan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ilgari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bekor</w:t>
      </w:r>
      <w:proofErr w:type="spellEnd"/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qilinishi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mumkin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40428" w:rsidRPr="00A8475C" w:rsidRDefault="00B40428" w:rsidP="00BE2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9.3.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Ushbu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shartnoma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2022-yil 31-dekabrgacha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amal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qiladi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Shartnoma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ikki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tomonlama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imzolanib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BE28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hududiy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g‘aznachilik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40428">
        <w:rPr>
          <w:rFonts w:ascii="Times New Roman" w:hAnsi="Times New Roman" w:cs="Times New Roman"/>
          <w:sz w:val="20"/>
          <w:szCs w:val="20"/>
          <w:lang w:val="en-US"/>
        </w:rPr>
        <w:t>bo‘limida</w:t>
      </w:r>
      <w:proofErr w:type="spellEnd"/>
      <w:proofErr w:type="gram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ro‘yxatdan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o‘tkazilganidan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so‘ng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qonuniy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kuchga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sz w:val="20"/>
          <w:szCs w:val="20"/>
          <w:lang w:val="en-US"/>
        </w:rPr>
        <w:t>kiradi</w:t>
      </w:r>
      <w:proofErr w:type="spellEnd"/>
      <w:r w:rsidRPr="00B4042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40428" w:rsidRPr="00A8475C" w:rsidRDefault="00B40428" w:rsidP="00C1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40428" w:rsidRPr="00A8475C" w:rsidRDefault="00B40428" w:rsidP="00BE2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10. 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Tomonlarning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manzillari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va</w:t>
      </w:r>
      <w:proofErr w:type="spellEnd"/>
      <w:proofErr w:type="gramEnd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boshqa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rekvizitlari</w:t>
      </w:r>
      <w:proofErr w:type="spellEnd"/>
      <w:r w:rsidRPr="00B40428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</w:p>
    <w:p w:rsidR="00B40428" w:rsidRPr="00A8475C" w:rsidRDefault="00B40428" w:rsidP="00C1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B40428" w:rsidRPr="00B40428" w:rsidTr="00B40428">
        <w:trPr>
          <w:trHeight w:val="20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28" w:rsidRPr="00896461" w:rsidRDefault="00B40428" w:rsidP="00516345">
            <w:pPr>
              <w:tabs>
                <w:tab w:val="left" w:pos="284"/>
                <w:tab w:val="left" w:pos="310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zh-CN" w:bidi="hi-IN"/>
              </w:rPr>
            </w:pPr>
            <w:r w:rsidRPr="00896461">
              <w:rPr>
                <w:rFonts w:ascii="Times New Roman" w:hAnsi="Times New Roman" w:cs="Times New Roman"/>
                <w:b/>
                <w:sz w:val="20"/>
                <w:szCs w:val="20"/>
                <w:lang w:val="en-US" w:bidi="hi-IN"/>
              </w:rPr>
              <w:t>«IJROCHI»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28" w:rsidRPr="00896461" w:rsidRDefault="00B40428" w:rsidP="00516345">
            <w:pPr>
              <w:tabs>
                <w:tab w:val="left" w:pos="284"/>
                <w:tab w:val="left" w:pos="310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zh-CN" w:bidi="hi-IN"/>
              </w:rPr>
            </w:pPr>
            <w:r w:rsidRPr="00896461">
              <w:rPr>
                <w:rFonts w:ascii="Times New Roman" w:hAnsi="Times New Roman" w:cs="Times New Roman"/>
                <w:b/>
                <w:sz w:val="20"/>
                <w:szCs w:val="20"/>
                <w:lang w:val="en-US" w:bidi="hi-IN"/>
              </w:rPr>
              <w:t>«BUYURTMACHI»</w:t>
            </w:r>
          </w:p>
        </w:tc>
      </w:tr>
      <w:tr w:rsidR="00B40428" w:rsidRPr="00B40428" w:rsidTr="00B40428">
        <w:trPr>
          <w:trHeight w:val="33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5A" w:rsidRPr="00896461" w:rsidRDefault="00AF645A" w:rsidP="00C11F1B">
            <w:pPr>
              <w:tabs>
                <w:tab w:val="left" w:pos="284"/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 w:bidi="hi-IN"/>
              </w:rPr>
            </w:pPr>
            <w:r w:rsidRPr="00896461">
              <w:rPr>
                <w:rFonts w:ascii="Times New Roman" w:hAnsi="Times New Roman"/>
                <w:b/>
                <w:sz w:val="18"/>
                <w:szCs w:val="18"/>
                <w:lang w:val="en-US" w:bidi="hi-IN"/>
              </w:rPr>
              <w:t xml:space="preserve">  "</w:t>
            </w:r>
            <w:r w:rsidR="00EA286C">
              <w:rPr>
                <w:rFonts w:ascii="Times New Roman" w:hAnsi="Times New Roman"/>
                <w:b/>
                <w:sz w:val="18"/>
                <w:szCs w:val="18"/>
                <w:lang w:val="en-US" w:bidi="hi-IN"/>
              </w:rPr>
              <w:t>___________________________</w:t>
            </w:r>
            <w:r w:rsidRPr="00896461">
              <w:rPr>
                <w:rFonts w:ascii="Times New Roman" w:hAnsi="Times New Roman"/>
                <w:b/>
                <w:sz w:val="18"/>
                <w:szCs w:val="18"/>
                <w:lang w:val="en-US" w:bidi="hi-IN"/>
              </w:rPr>
              <w:t>" MCHJ</w:t>
            </w:r>
          </w:p>
          <w:p w:rsidR="00896461" w:rsidRPr="00E44B2C" w:rsidRDefault="00896461" w:rsidP="00C11F1B">
            <w:pPr>
              <w:tabs>
                <w:tab w:val="left" w:pos="284"/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</w:p>
          <w:p w:rsidR="00AF645A" w:rsidRDefault="00AF645A" w:rsidP="00C11F1B">
            <w:pPr>
              <w:tabs>
                <w:tab w:val="left" w:pos="284"/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 </w:t>
            </w:r>
            <w:proofErr w:type="spellStart"/>
            <w:r w:rsidRPr="00E44B2C">
              <w:rPr>
                <w:rFonts w:ascii="Times New Roman" w:hAnsi="Times New Roman"/>
                <w:sz w:val="18"/>
                <w:szCs w:val="18"/>
                <w:lang w:val="en-US" w:bidi="hi-IN"/>
              </w:rPr>
              <w:t>Manzil</w:t>
            </w:r>
            <w:proofErr w:type="spellEnd"/>
            <w:r w:rsidRPr="00E44B2C">
              <w:rPr>
                <w:rFonts w:ascii="Times New Roman" w:hAnsi="Times New Roman"/>
                <w:sz w:val="18"/>
                <w:szCs w:val="18"/>
                <w:lang w:val="en-US" w:bidi="hi-IN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</w:t>
            </w:r>
            <w:r w:rsidR="00EA286C">
              <w:rPr>
                <w:rFonts w:ascii="Times New Roman" w:hAnsi="Times New Roman"/>
                <w:sz w:val="18"/>
                <w:szCs w:val="18"/>
                <w:lang w:val="en-US" w:bidi="hi-IN"/>
              </w:rPr>
              <w:t>_______________</w:t>
            </w:r>
            <w:r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sh. </w:t>
            </w:r>
            <w:r w:rsidR="00EA286C">
              <w:rPr>
                <w:rFonts w:ascii="Times New Roman" w:hAnsi="Times New Roman"/>
                <w:sz w:val="18"/>
                <w:szCs w:val="18"/>
                <w:lang w:val="en-US" w:bidi="hi-IN"/>
              </w:rPr>
              <w:t>_____________</w:t>
            </w:r>
            <w:r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bidi="hi-IN"/>
              </w:rPr>
              <w:t>ko’chasi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</w:t>
            </w:r>
            <w:r w:rsidR="00EA286C">
              <w:rPr>
                <w:rFonts w:ascii="Times New Roman" w:hAnsi="Times New Roman"/>
                <w:sz w:val="18"/>
                <w:szCs w:val="18"/>
                <w:lang w:val="en-US" w:bidi="hi-IN"/>
              </w:rPr>
              <w:t>____</w:t>
            </w:r>
            <w:r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bidi="hi-IN"/>
              </w:rPr>
              <w:t>uy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</w:t>
            </w:r>
          </w:p>
          <w:p w:rsidR="00AF645A" w:rsidRPr="00E44B2C" w:rsidRDefault="00AF645A" w:rsidP="00C11F1B">
            <w:pPr>
              <w:tabs>
                <w:tab w:val="left" w:pos="284"/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</w:t>
            </w:r>
            <w:r w:rsidRPr="00E44B2C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Tel: 998   </w:t>
            </w:r>
            <w:r w:rsidR="00EA286C">
              <w:rPr>
                <w:rFonts w:ascii="Times New Roman" w:hAnsi="Times New Roman"/>
                <w:sz w:val="18"/>
                <w:szCs w:val="18"/>
                <w:lang w:val="en-US" w:bidi="hi-IN"/>
              </w:rPr>
              <w:t>______________________</w:t>
            </w:r>
            <w:r w:rsidRPr="00E44B2C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</w:t>
            </w:r>
          </w:p>
          <w:p w:rsidR="00AF645A" w:rsidRPr="00E44B2C" w:rsidRDefault="00AF645A" w:rsidP="00C11F1B">
            <w:pPr>
              <w:tabs>
                <w:tab w:val="left" w:pos="284"/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  <w:r w:rsidRPr="00E44B2C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X/r:,</w:t>
            </w:r>
            <w:r w:rsidR="00EA286C">
              <w:rPr>
                <w:rFonts w:ascii="Times New Roman" w:hAnsi="Times New Roman"/>
                <w:sz w:val="18"/>
                <w:szCs w:val="18"/>
                <w:lang w:val="en-US" w:bidi="hi-IN"/>
              </w:rPr>
              <w:t>__________________________</w:t>
            </w:r>
            <w:r w:rsidRPr="00E44B2C">
              <w:rPr>
                <w:rFonts w:ascii="Times New Roman" w:hAnsi="Times New Roman"/>
                <w:sz w:val="18"/>
                <w:szCs w:val="18"/>
                <w:lang w:val="en-US" w:bidi="hi-IN"/>
              </w:rPr>
              <w:t>1</w:t>
            </w:r>
          </w:p>
          <w:p w:rsidR="00AF645A" w:rsidRDefault="00AF645A" w:rsidP="00C11F1B">
            <w:pPr>
              <w:tabs>
                <w:tab w:val="left" w:pos="284"/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  <w:r w:rsidRPr="00E44B2C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</w:t>
            </w:r>
            <w:r w:rsidRPr="00E44B2C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Bank </w:t>
            </w:r>
            <w:proofErr w:type="spellStart"/>
            <w:proofErr w:type="gramStart"/>
            <w:r w:rsidRPr="00E44B2C">
              <w:rPr>
                <w:rFonts w:ascii="Times New Roman" w:hAnsi="Times New Roman"/>
                <w:sz w:val="18"/>
                <w:szCs w:val="18"/>
                <w:lang w:val="en-US" w:bidi="hi-IN"/>
              </w:rPr>
              <w:t>nomi</w:t>
            </w:r>
            <w:proofErr w:type="spellEnd"/>
            <w:r w:rsidRPr="00E44B2C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.</w:t>
            </w:r>
            <w:proofErr w:type="gramEnd"/>
            <w:r w:rsidRPr="00E44B2C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, </w:t>
            </w:r>
            <w:r w:rsidR="00EA286C">
              <w:rPr>
                <w:rFonts w:ascii="Times New Roman" w:hAnsi="Times New Roman"/>
                <w:sz w:val="18"/>
                <w:szCs w:val="18"/>
                <w:lang w:val="en-US" w:bidi="hi-IN"/>
              </w:rPr>
              <w:t>______________________________________</w:t>
            </w:r>
          </w:p>
          <w:p w:rsidR="00AF645A" w:rsidRPr="00E44B2C" w:rsidRDefault="00AF645A" w:rsidP="00C11F1B">
            <w:pPr>
              <w:tabs>
                <w:tab w:val="left" w:pos="284"/>
                <w:tab w:val="center" w:pos="234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 </w:t>
            </w:r>
            <w:r w:rsidRPr="00E44B2C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MFO: </w:t>
            </w:r>
            <w:r w:rsidR="00EA286C">
              <w:rPr>
                <w:rFonts w:ascii="Times New Roman" w:hAnsi="Times New Roman"/>
                <w:sz w:val="18"/>
                <w:szCs w:val="18"/>
                <w:lang w:val="en-US" w:bidi="hi-IN"/>
              </w:rPr>
              <w:t>_____________________</w:t>
            </w:r>
            <w:r>
              <w:rPr>
                <w:rFonts w:ascii="Times New Roman" w:hAnsi="Times New Roman"/>
                <w:sz w:val="18"/>
                <w:szCs w:val="18"/>
                <w:lang w:val="en-US" w:bidi="hi-IN"/>
              </w:rPr>
              <w:tab/>
            </w:r>
          </w:p>
          <w:p w:rsidR="00EA286C" w:rsidRDefault="00AF645A" w:rsidP="00C11F1B">
            <w:pPr>
              <w:tabs>
                <w:tab w:val="left" w:pos="284"/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 w:rsidRPr="00E44B2C">
              <w:rPr>
                <w:rFonts w:ascii="Times New Roman" w:hAnsi="Times New Roman"/>
                <w:sz w:val="18"/>
                <w:szCs w:val="18"/>
                <w:lang w:val="en-US" w:bidi="hi-IN"/>
              </w:rPr>
              <w:t>Tashkilotning</w:t>
            </w:r>
            <w:proofErr w:type="spellEnd"/>
            <w:r w:rsidRPr="00E44B2C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 w:rsidRPr="00E44B2C">
              <w:rPr>
                <w:rFonts w:ascii="Times New Roman" w:hAnsi="Times New Roman"/>
                <w:sz w:val="18"/>
                <w:szCs w:val="18"/>
                <w:lang w:val="en-US" w:bidi="hi-IN"/>
              </w:rPr>
              <w:t>STIRi</w:t>
            </w:r>
            <w:proofErr w:type="spellEnd"/>
            <w:r w:rsidR="00EA286C">
              <w:rPr>
                <w:rFonts w:ascii="Times New Roman" w:hAnsi="Times New Roman"/>
                <w:sz w:val="18"/>
                <w:szCs w:val="18"/>
                <w:lang w:val="en-US" w:bidi="hi-IN"/>
              </w:rPr>
              <w:t>____________________</w:t>
            </w:r>
            <w:r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</w:t>
            </w:r>
          </w:p>
          <w:p w:rsidR="00AF645A" w:rsidRPr="00950135" w:rsidRDefault="00EA286C" w:rsidP="00C11F1B">
            <w:pPr>
              <w:tabs>
                <w:tab w:val="left" w:pos="284"/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 </w:t>
            </w:r>
            <w:r w:rsidR="00AF645A" w:rsidRPr="00E44B2C">
              <w:rPr>
                <w:rFonts w:ascii="Times New Roman" w:hAnsi="Times New Roman"/>
                <w:sz w:val="18"/>
                <w:szCs w:val="18"/>
                <w:lang w:val="en-US" w:bidi="hi-IN"/>
              </w:rPr>
              <w:t>IFUT(</w:t>
            </w:r>
            <w:proofErr w:type="spellStart"/>
            <w:r w:rsidR="00AF645A" w:rsidRPr="00E44B2C">
              <w:rPr>
                <w:rFonts w:ascii="Times New Roman" w:hAnsi="Times New Roman"/>
                <w:sz w:val="18"/>
                <w:szCs w:val="18"/>
                <w:lang w:val="en-US" w:bidi="hi-IN"/>
              </w:rPr>
              <w:t>okonx</w:t>
            </w:r>
            <w:proofErr w:type="spellEnd"/>
            <w:r w:rsidR="00AF645A" w:rsidRPr="00E44B2C">
              <w:rPr>
                <w:rFonts w:ascii="Times New Roman" w:hAnsi="Times New Roman"/>
                <w:sz w:val="18"/>
                <w:szCs w:val="18"/>
                <w:lang w:val="en-US" w:bidi="hi-IN"/>
              </w:rPr>
              <w:t>):</w:t>
            </w:r>
            <w:r>
              <w:rPr>
                <w:rFonts w:ascii="Times New Roman" w:hAnsi="Times New Roman"/>
                <w:sz w:val="18"/>
                <w:szCs w:val="18"/>
                <w:lang w:val="en-US" w:bidi="hi-IN"/>
              </w:rPr>
              <w:t>___________________</w:t>
            </w:r>
          </w:p>
          <w:p w:rsidR="00AF645A" w:rsidRPr="00950135" w:rsidRDefault="00AF645A" w:rsidP="00C11F1B">
            <w:pPr>
              <w:tabs>
                <w:tab w:val="left" w:pos="284"/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</w:p>
          <w:p w:rsidR="00AF645A" w:rsidRPr="00950135" w:rsidRDefault="00AF645A" w:rsidP="00C11F1B">
            <w:pPr>
              <w:tabs>
                <w:tab w:val="left" w:pos="284"/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</w:p>
          <w:p w:rsidR="00AF645A" w:rsidRPr="00950135" w:rsidRDefault="00AF645A" w:rsidP="00C11F1B">
            <w:pPr>
              <w:tabs>
                <w:tab w:val="left" w:pos="284"/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</w:p>
          <w:p w:rsidR="00B40428" w:rsidRPr="00B40428" w:rsidRDefault="00896461" w:rsidP="00EA286C">
            <w:pPr>
              <w:tabs>
                <w:tab w:val="left" w:pos="284"/>
                <w:tab w:val="left" w:pos="310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           </w:t>
            </w:r>
            <w:proofErr w:type="spellStart"/>
            <w:r w:rsidR="00AF645A"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Raxbar</w:t>
            </w:r>
            <w:proofErr w:type="spellEnd"/>
            <w:r w:rsidR="00AF645A"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:       </w:t>
            </w:r>
            <w:r w:rsidR="00AF645A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                            </w:t>
            </w:r>
            <w:r w:rsidR="00EA286C">
              <w:rPr>
                <w:rFonts w:ascii="Times New Roman" w:hAnsi="Times New Roman"/>
                <w:sz w:val="18"/>
                <w:szCs w:val="18"/>
                <w:lang w:val="en-US" w:bidi="hi-IN"/>
              </w:rPr>
              <w:t>________________</w:t>
            </w:r>
            <w:bookmarkStart w:id="0" w:name="_GoBack"/>
            <w:bookmarkEnd w:id="0"/>
            <w:r w:rsidR="00AF645A"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                     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8" w:rsidRPr="00896461" w:rsidRDefault="00AF645A" w:rsidP="00C11F1B">
            <w:pPr>
              <w:tabs>
                <w:tab w:val="left" w:pos="284"/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hi-IN"/>
              </w:rPr>
            </w:pPr>
            <w:r w:rsidRPr="00896461">
              <w:rPr>
                <w:rFonts w:ascii="Times New Roman" w:hAnsi="Times New Roman" w:cs="Times New Roman"/>
                <w:b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="00B40428" w:rsidRPr="00896461">
              <w:rPr>
                <w:rFonts w:ascii="Times New Roman" w:hAnsi="Times New Roman" w:cs="Times New Roman"/>
                <w:b/>
                <w:sz w:val="20"/>
                <w:szCs w:val="20"/>
                <w:lang w:val="en-US" w:bidi="hi-IN"/>
              </w:rPr>
              <w:t>Farg‘ona</w:t>
            </w:r>
            <w:proofErr w:type="spellEnd"/>
            <w:r w:rsidR="00B40428" w:rsidRPr="00896461">
              <w:rPr>
                <w:rFonts w:ascii="Times New Roman" w:hAnsi="Times New Roman" w:cs="Times New Roman"/>
                <w:b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="00B40428" w:rsidRPr="00896461">
              <w:rPr>
                <w:rFonts w:ascii="Times New Roman" w:hAnsi="Times New Roman" w:cs="Times New Roman"/>
                <w:b/>
                <w:sz w:val="20"/>
                <w:szCs w:val="20"/>
                <w:lang w:val="en-US" w:bidi="hi-IN"/>
              </w:rPr>
              <w:t>shahar</w:t>
            </w:r>
            <w:proofErr w:type="spellEnd"/>
            <w:r w:rsidR="00B40428" w:rsidRPr="00896461">
              <w:rPr>
                <w:rFonts w:ascii="Times New Roman" w:hAnsi="Times New Roman" w:cs="Times New Roman"/>
                <w:b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="00B40428" w:rsidRPr="00896461">
              <w:rPr>
                <w:rFonts w:ascii="Times New Roman" w:hAnsi="Times New Roman" w:cs="Times New Roman"/>
                <w:b/>
                <w:sz w:val="20"/>
                <w:szCs w:val="20"/>
                <w:lang w:val="en-US" w:bidi="hi-IN"/>
              </w:rPr>
              <w:t>xalq</w:t>
            </w:r>
            <w:proofErr w:type="spellEnd"/>
            <w:r w:rsidR="00B40428" w:rsidRPr="00896461">
              <w:rPr>
                <w:rFonts w:ascii="Times New Roman" w:hAnsi="Times New Roman" w:cs="Times New Roman"/>
                <w:b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="00B40428" w:rsidRPr="00896461">
              <w:rPr>
                <w:rFonts w:ascii="Times New Roman" w:hAnsi="Times New Roman" w:cs="Times New Roman"/>
                <w:b/>
                <w:sz w:val="20"/>
                <w:szCs w:val="20"/>
                <w:lang w:val="en-US" w:bidi="hi-IN"/>
              </w:rPr>
              <w:t>ta’limi</w:t>
            </w:r>
            <w:proofErr w:type="spellEnd"/>
            <w:r w:rsidR="00B40428" w:rsidRPr="00896461">
              <w:rPr>
                <w:rFonts w:ascii="Times New Roman" w:hAnsi="Times New Roman" w:cs="Times New Roman"/>
                <w:b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="00B40428" w:rsidRPr="00896461">
              <w:rPr>
                <w:rFonts w:ascii="Times New Roman" w:hAnsi="Times New Roman" w:cs="Times New Roman"/>
                <w:b/>
                <w:sz w:val="20"/>
                <w:szCs w:val="20"/>
                <w:lang w:val="en-US" w:bidi="hi-IN"/>
              </w:rPr>
              <w:t>bo‘limi</w:t>
            </w:r>
            <w:proofErr w:type="spellEnd"/>
          </w:p>
          <w:p w:rsidR="00B40428" w:rsidRPr="00896461" w:rsidRDefault="00B40428" w:rsidP="00896461">
            <w:pPr>
              <w:tabs>
                <w:tab w:val="left" w:pos="284"/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bidi="hi-IN"/>
              </w:rPr>
            </w:pPr>
          </w:p>
          <w:p w:rsidR="00B40428" w:rsidRPr="00B40428" w:rsidRDefault="00B40428" w:rsidP="00C11F1B">
            <w:pPr>
              <w:tabs>
                <w:tab w:val="left" w:pos="284"/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</w:pPr>
            <w:proofErr w:type="spellStart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Manzil</w:t>
            </w:r>
            <w:proofErr w:type="spellEnd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: </w:t>
            </w:r>
            <w:proofErr w:type="spellStart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Farg‘ona</w:t>
            </w:r>
            <w:proofErr w:type="spellEnd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 sh. </w:t>
            </w:r>
            <w:proofErr w:type="spellStart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Sanoat</w:t>
            </w:r>
            <w:proofErr w:type="spellEnd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, 17 </w:t>
            </w:r>
            <w:proofErr w:type="spellStart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uy</w:t>
            </w:r>
            <w:proofErr w:type="spellEnd"/>
          </w:p>
          <w:p w:rsidR="00B40428" w:rsidRPr="00B40428" w:rsidRDefault="00B40428" w:rsidP="00C11F1B">
            <w:pPr>
              <w:tabs>
                <w:tab w:val="left" w:pos="284"/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</w:pPr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Tel./</w:t>
            </w:r>
            <w:proofErr w:type="spellStart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faks</w:t>
            </w:r>
            <w:proofErr w:type="spellEnd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: +(8 373) 244-33-53</w:t>
            </w:r>
          </w:p>
          <w:p w:rsidR="00B40428" w:rsidRPr="00B40428" w:rsidRDefault="00B40428" w:rsidP="00C11F1B">
            <w:pPr>
              <w:tabs>
                <w:tab w:val="left" w:pos="284"/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</w:pPr>
            <w:proofErr w:type="spellStart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Shg‘h</w:t>
            </w:r>
            <w:proofErr w:type="spellEnd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 1000228603400179096300075050</w:t>
            </w:r>
          </w:p>
          <w:p w:rsidR="00B40428" w:rsidRPr="00B40428" w:rsidRDefault="00D71474" w:rsidP="00C11F1B">
            <w:pPr>
              <w:tabs>
                <w:tab w:val="left" w:pos="284"/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Tashkilotning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 STIRI</w:t>
            </w:r>
            <w:r w:rsidR="00516345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   </w:t>
            </w:r>
            <w:r w:rsidR="00B40428"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:  200150971,</w:t>
            </w:r>
          </w:p>
          <w:p w:rsidR="00B40428" w:rsidRPr="00B40428" w:rsidRDefault="00B40428" w:rsidP="00C11F1B">
            <w:pPr>
              <w:tabs>
                <w:tab w:val="left" w:pos="284"/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</w:pPr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IFUT(</w:t>
            </w:r>
            <w:proofErr w:type="spellStart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okonx</w:t>
            </w:r>
            <w:proofErr w:type="spellEnd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): 97600</w:t>
            </w:r>
          </w:p>
          <w:p w:rsidR="00B40428" w:rsidRPr="00B40428" w:rsidRDefault="00B40428" w:rsidP="00C11F1B">
            <w:pPr>
              <w:tabs>
                <w:tab w:val="left" w:pos="284"/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</w:pPr>
            <w:proofErr w:type="spellStart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Farg‘ona</w:t>
            </w:r>
            <w:proofErr w:type="spellEnd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shahri</w:t>
            </w:r>
            <w:proofErr w:type="spellEnd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bo‘yicha</w:t>
            </w:r>
            <w:proofErr w:type="spellEnd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G‘aznachilik</w:t>
            </w:r>
            <w:proofErr w:type="spellEnd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bo‘linmasi</w:t>
            </w:r>
            <w:proofErr w:type="spellEnd"/>
          </w:p>
          <w:p w:rsidR="00B40428" w:rsidRPr="00B40428" w:rsidRDefault="00B40428" w:rsidP="00C11F1B">
            <w:pPr>
              <w:tabs>
                <w:tab w:val="left" w:pos="284"/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</w:pPr>
            <w:proofErr w:type="spellStart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YaG‘H</w:t>
            </w:r>
            <w:proofErr w:type="spellEnd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: 23 402 000 300 100 001 010</w:t>
            </w:r>
          </w:p>
          <w:p w:rsidR="00B40428" w:rsidRPr="00B40428" w:rsidRDefault="00B40428" w:rsidP="00C11F1B">
            <w:pPr>
              <w:tabs>
                <w:tab w:val="left" w:pos="284"/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</w:pPr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Bank </w:t>
            </w:r>
            <w:proofErr w:type="spellStart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nomi</w:t>
            </w:r>
            <w:proofErr w:type="spellEnd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: </w:t>
            </w:r>
            <w:proofErr w:type="spellStart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Markaziy</w:t>
            </w:r>
            <w:proofErr w:type="spellEnd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bankning</w:t>
            </w:r>
            <w:proofErr w:type="spellEnd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 Toshkent </w:t>
            </w:r>
            <w:proofErr w:type="spellStart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shahar</w:t>
            </w:r>
            <w:proofErr w:type="spellEnd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 Bosh </w:t>
            </w:r>
            <w:proofErr w:type="spellStart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boshqarmasi</w:t>
            </w:r>
            <w:proofErr w:type="spellEnd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Hisob-kitob</w:t>
            </w:r>
            <w:proofErr w:type="spellEnd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kassa</w:t>
            </w:r>
            <w:proofErr w:type="spellEnd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markazi</w:t>
            </w:r>
            <w:proofErr w:type="spellEnd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 (HKKM)</w:t>
            </w:r>
          </w:p>
          <w:p w:rsidR="00B40428" w:rsidRPr="00B40428" w:rsidRDefault="00B40428" w:rsidP="00C11F1B">
            <w:pPr>
              <w:tabs>
                <w:tab w:val="left" w:pos="284"/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</w:pPr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MFO:00014 </w:t>
            </w:r>
          </w:p>
          <w:p w:rsidR="00B40428" w:rsidRPr="00B40428" w:rsidRDefault="00B40428" w:rsidP="00C11F1B">
            <w:pPr>
              <w:tabs>
                <w:tab w:val="left" w:pos="284"/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</w:pPr>
            <w:proofErr w:type="spellStart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G‘aznachilik</w:t>
            </w:r>
            <w:proofErr w:type="spellEnd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bo‘linmasining</w:t>
            </w:r>
            <w:proofErr w:type="spellEnd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 STIR: 201122919</w:t>
            </w:r>
          </w:p>
          <w:p w:rsidR="00B40428" w:rsidRPr="00B40428" w:rsidRDefault="00B40428" w:rsidP="00C11F1B">
            <w:pPr>
              <w:tabs>
                <w:tab w:val="left" w:pos="284"/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</w:pPr>
          </w:p>
          <w:p w:rsidR="00B40428" w:rsidRPr="00B40428" w:rsidRDefault="00B40428" w:rsidP="00C11F1B">
            <w:pPr>
              <w:tabs>
                <w:tab w:val="left" w:pos="284"/>
                <w:tab w:val="left" w:pos="310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zh-CN" w:bidi="hi-IN"/>
              </w:rPr>
            </w:pPr>
            <w:r w:rsidRPr="00B40428">
              <w:rPr>
                <w:rFonts w:ascii="Times New Roman" w:eastAsia="Times New Roman" w:hAnsi="Times New Roman" w:cs="Times New Roman"/>
                <w:sz w:val="20"/>
                <w:szCs w:val="20"/>
                <w:lang w:val="en-US" w:bidi="hi-IN"/>
              </w:rPr>
              <w:t xml:space="preserve">        </w:t>
            </w:r>
            <w:proofErr w:type="spellStart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Mudir</w:t>
            </w:r>
            <w:proofErr w:type="spellEnd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                                </w:t>
            </w:r>
            <w:proofErr w:type="spellStart"/>
            <w:r w:rsidRPr="00B40428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G.A.Xalilova</w:t>
            </w:r>
            <w:proofErr w:type="spellEnd"/>
          </w:p>
        </w:tc>
      </w:tr>
    </w:tbl>
    <w:p w:rsidR="00B40428" w:rsidRPr="00B40428" w:rsidRDefault="00B40428" w:rsidP="00C1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B40428" w:rsidRPr="00B40428" w:rsidSect="00286ED7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35"/>
    <w:rsid w:val="00270C28"/>
    <w:rsid w:val="00286ED7"/>
    <w:rsid w:val="002B415F"/>
    <w:rsid w:val="003957EE"/>
    <w:rsid w:val="004A1D85"/>
    <w:rsid w:val="004A658B"/>
    <w:rsid w:val="004D76B5"/>
    <w:rsid w:val="00516345"/>
    <w:rsid w:val="00546F47"/>
    <w:rsid w:val="0055231F"/>
    <w:rsid w:val="006C2A0B"/>
    <w:rsid w:val="007B0733"/>
    <w:rsid w:val="00820F2D"/>
    <w:rsid w:val="00896461"/>
    <w:rsid w:val="00950135"/>
    <w:rsid w:val="009530AC"/>
    <w:rsid w:val="00964A38"/>
    <w:rsid w:val="00981C81"/>
    <w:rsid w:val="009D1CF8"/>
    <w:rsid w:val="009E3B05"/>
    <w:rsid w:val="00A04C17"/>
    <w:rsid w:val="00A34FE2"/>
    <w:rsid w:val="00A8475C"/>
    <w:rsid w:val="00AF3841"/>
    <w:rsid w:val="00AF645A"/>
    <w:rsid w:val="00B40428"/>
    <w:rsid w:val="00B40D1C"/>
    <w:rsid w:val="00B84026"/>
    <w:rsid w:val="00BE2824"/>
    <w:rsid w:val="00C11F1B"/>
    <w:rsid w:val="00C92E38"/>
    <w:rsid w:val="00CC56B4"/>
    <w:rsid w:val="00CF2BE9"/>
    <w:rsid w:val="00D71474"/>
    <w:rsid w:val="00E40F39"/>
    <w:rsid w:val="00EA286C"/>
    <w:rsid w:val="00EB1549"/>
    <w:rsid w:val="00F67060"/>
    <w:rsid w:val="00F7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2022-07-21T08:39:00Z</dcterms:created>
  <dcterms:modified xsi:type="dcterms:W3CDTF">2022-08-18T11:32:00Z</dcterms:modified>
</cp:coreProperties>
</file>