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83" w:rsidRDefault="00737F7F">
      <w:pPr>
        <w:tabs>
          <w:tab w:val="left" w:pos="4080"/>
        </w:tabs>
        <w:spacing w:after="120"/>
        <w:jc w:val="center"/>
        <w:rPr>
          <w:rFonts w:ascii="Times New Roman" w:hAnsi="Times New Roman"/>
          <w:b/>
          <w:sz w:val="20"/>
          <w:szCs w:val="20"/>
        </w:rPr>
      </w:pPr>
      <w:r>
        <w:rPr>
          <w:rFonts w:ascii="Times New Roman" w:hAnsi="Times New Roman"/>
          <w:b/>
          <w:sz w:val="20"/>
          <w:szCs w:val="20"/>
          <w:lang w:val="ru-RU"/>
        </w:rPr>
        <w:t xml:space="preserve">  </w:t>
      </w:r>
      <w:r>
        <w:rPr>
          <w:rFonts w:ascii="Times New Roman" w:hAnsi="Times New Roman"/>
          <w:b/>
          <w:sz w:val="20"/>
          <w:szCs w:val="20"/>
        </w:rPr>
        <w:t>- сонли  Ш А Р Т Н О М А</w:t>
      </w:r>
    </w:p>
    <w:p w:rsidR="00A14C83" w:rsidRDefault="00737F7F">
      <w:pPr>
        <w:spacing w:after="120"/>
        <w:jc w:val="center"/>
        <w:rPr>
          <w:rFonts w:ascii="Times New Roman" w:hAnsi="Times New Roman"/>
          <w:b/>
          <w:sz w:val="20"/>
          <w:szCs w:val="20"/>
        </w:rPr>
      </w:pPr>
      <w:r>
        <w:rPr>
          <w:rFonts w:ascii="Times New Roman" w:hAnsi="Times New Roman"/>
          <w:b/>
          <w:sz w:val="20"/>
          <w:szCs w:val="20"/>
        </w:rPr>
        <w:t>Тошкент шаҳри</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__.__. 2022 йил </w:t>
      </w:r>
      <w:r>
        <w:rPr>
          <w:rFonts w:ascii="Times New Roman" w:hAnsi="Times New Roman"/>
          <w:b/>
          <w:color w:val="FF0000"/>
          <w:sz w:val="20"/>
          <w:szCs w:val="20"/>
        </w:rPr>
        <w:t>.</w:t>
      </w:r>
    </w:p>
    <w:p w:rsidR="00A14C83" w:rsidRDefault="00737F7F">
      <w:pPr>
        <w:ind w:firstLine="708"/>
        <w:jc w:val="both"/>
        <w:rPr>
          <w:rFonts w:ascii="Times New Roman" w:hAnsi="Times New Roman"/>
          <w:sz w:val="20"/>
          <w:szCs w:val="20"/>
          <w:vertAlign w:val="superscript"/>
        </w:rPr>
      </w:pPr>
      <w:r>
        <w:rPr>
          <w:rFonts w:ascii="Times New Roman" w:hAnsi="Times New Roman"/>
          <w:b/>
          <w:sz w:val="20"/>
          <w:szCs w:val="20"/>
        </w:rPr>
        <w:t xml:space="preserve">_________________ </w:t>
      </w:r>
      <w:r>
        <w:rPr>
          <w:rFonts w:ascii="Times New Roman" w:hAnsi="Times New Roman"/>
          <w:sz w:val="20"/>
          <w:szCs w:val="20"/>
        </w:rPr>
        <w:t xml:space="preserve">(кейинги ўринларда “Сотувчи” деб юритилади) номидан Низом асосида фаолият олиб борувчи  директор </w:t>
      </w:r>
      <w:r>
        <w:rPr>
          <w:rFonts w:ascii="Times New Roman" w:hAnsi="Times New Roman"/>
          <w:b/>
          <w:bCs/>
          <w:sz w:val="20"/>
          <w:szCs w:val="20"/>
        </w:rPr>
        <w:t>____________________</w:t>
      </w:r>
      <w:r>
        <w:rPr>
          <w:rFonts w:ascii="Times New Roman" w:hAnsi="Times New Roman"/>
          <w:b/>
          <w:sz w:val="20"/>
          <w:szCs w:val="20"/>
        </w:rPr>
        <w:t xml:space="preserve"> </w:t>
      </w:r>
      <w:r>
        <w:rPr>
          <w:rFonts w:ascii="Times New Roman" w:hAnsi="Times New Roman"/>
          <w:sz w:val="20"/>
          <w:szCs w:val="20"/>
        </w:rPr>
        <w:t xml:space="preserve"> бир томондан ва</w:t>
      </w:r>
      <w:r>
        <w:rPr>
          <w:rFonts w:ascii="Times New Roman" w:hAnsi="Times New Roman"/>
          <w:b/>
          <w:sz w:val="20"/>
          <w:szCs w:val="20"/>
        </w:rPr>
        <w:t xml:space="preserve">    </w:t>
      </w:r>
      <w:r>
        <w:rPr>
          <w:rFonts w:ascii="Times New Roman" w:hAnsi="Times New Roman"/>
          <w:b/>
          <w:sz w:val="20"/>
          <w:szCs w:val="20"/>
        </w:rPr>
        <w:t>Папркент</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Т</w:t>
      </w:r>
      <w:r>
        <w:rPr>
          <w:rFonts w:ascii="Times New Roman" w:hAnsi="Times New Roman"/>
          <w:b/>
          <w:sz w:val="20"/>
          <w:szCs w:val="20"/>
        </w:rPr>
        <w:t xml:space="preserve">ЙФУК, </w:t>
      </w:r>
      <w:r>
        <w:rPr>
          <w:rFonts w:ascii="Times New Roman" w:hAnsi="Times New Roman"/>
          <w:sz w:val="20"/>
          <w:szCs w:val="20"/>
        </w:rPr>
        <w:t xml:space="preserve">(кейинги ўринларда “Сотиб олувчи”деб юритилади) номидан Низом асосида фаолият кўрсатувчи раҳбари  </w:t>
      </w:r>
      <w:r>
        <w:rPr>
          <w:rFonts w:ascii="Times New Roman" w:hAnsi="Times New Roman"/>
          <w:b/>
          <w:bCs/>
          <w:sz w:val="20"/>
          <w:szCs w:val="20"/>
        </w:rPr>
        <w:t xml:space="preserve"> </w:t>
      </w:r>
      <w:r>
        <w:rPr>
          <w:rFonts w:ascii="Times New Roman" w:hAnsi="Times New Roman"/>
          <w:sz w:val="20"/>
          <w:szCs w:val="20"/>
        </w:rPr>
        <w:t xml:space="preserve">  </w:t>
      </w:r>
      <w:r>
        <w:rPr>
          <w:rFonts w:ascii="Times New Roman" w:hAnsi="Times New Roman"/>
          <w:b/>
          <w:sz w:val="20"/>
          <w:szCs w:val="20"/>
        </w:rPr>
        <w:t xml:space="preserve">                                                                </w:t>
      </w:r>
      <w:r>
        <w:rPr>
          <w:rFonts w:ascii="Times New Roman" w:hAnsi="Times New Roman"/>
          <w:sz w:val="20"/>
          <w:szCs w:val="20"/>
        </w:rPr>
        <w:t>иккинчи тарафдан ушбу шартномани қуйидагилар ҳақида туздилар:</w:t>
      </w:r>
    </w:p>
    <w:p w:rsidR="00A14C83" w:rsidRDefault="00737F7F">
      <w:pPr>
        <w:spacing w:before="120" w:after="120"/>
        <w:ind w:left="540"/>
        <w:jc w:val="center"/>
        <w:rPr>
          <w:rFonts w:ascii="Times New Roman" w:hAnsi="Times New Roman"/>
          <w:b/>
          <w:sz w:val="20"/>
          <w:szCs w:val="20"/>
        </w:rPr>
      </w:pPr>
      <w:r>
        <w:rPr>
          <w:rFonts w:ascii="Times New Roman" w:hAnsi="Times New Roman"/>
          <w:b/>
          <w:sz w:val="20"/>
          <w:szCs w:val="20"/>
        </w:rPr>
        <w:t>1.ШАРТНОМА МАЗМУНИ.</w:t>
      </w:r>
    </w:p>
    <w:p w:rsidR="00A14C83" w:rsidRDefault="00737F7F">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Мазкур ша</w:t>
      </w:r>
      <w:r>
        <w:rPr>
          <w:rFonts w:ascii="Times New Roman" w:hAnsi="Times New Roman"/>
          <w:sz w:val="20"/>
          <w:szCs w:val="20"/>
        </w:rPr>
        <w:t>ртнома бўйича“Сотувчи” “Сотиб олувчи”га қуйидаги буюртмада қайд қилинган хажмда йўл бўёқларини (кейинги ўринларда “Махсулот” деб юритилади) тайёрлаш ва юклаш мажбуриятини олади.</w:t>
      </w:r>
    </w:p>
    <w:p w:rsidR="00A14C83" w:rsidRDefault="00737F7F">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“Сотиб олувчи” “Сотувчи”га сотиб олиш билан боғлиқ барча керакли хужжатларни т</w:t>
      </w:r>
      <w:r>
        <w:rPr>
          <w:rFonts w:ascii="Times New Roman" w:hAnsi="Times New Roman"/>
          <w:sz w:val="20"/>
          <w:szCs w:val="20"/>
        </w:rPr>
        <w:t>ақдим этиш мажбуриятини олади.</w:t>
      </w:r>
    </w:p>
    <w:p w:rsidR="00A14C83" w:rsidRDefault="00737F7F">
      <w:pPr>
        <w:pStyle w:val="a6"/>
        <w:numPr>
          <w:ilvl w:val="0"/>
          <w:numId w:val="1"/>
        </w:numPr>
        <w:ind w:left="360" w:hanging="426"/>
        <w:jc w:val="both"/>
        <w:rPr>
          <w:rFonts w:ascii="Times New Roman" w:hAnsi="Times New Roman"/>
          <w:sz w:val="20"/>
          <w:szCs w:val="20"/>
        </w:rPr>
      </w:pPr>
      <w:r>
        <w:rPr>
          <w:rFonts w:ascii="Times New Roman" w:hAnsi="Times New Roman"/>
          <w:sz w:val="20"/>
          <w:szCs w:val="20"/>
        </w:rPr>
        <w:t>Тайёрлаб ва юклаб бериладиган “Махсулот”нинг аниқ турлари, сифати, миқдори, баҳоси жадвалда келтирилади:</w:t>
      </w:r>
    </w:p>
    <w:p w:rsidR="00A14C83" w:rsidRDefault="00A14C83">
      <w:pPr>
        <w:pStyle w:val="a6"/>
        <w:ind w:left="360"/>
        <w:jc w:val="both"/>
        <w:rPr>
          <w:rFonts w:ascii="Times New Roman" w:hAnsi="Times New Roman"/>
          <w:sz w:val="20"/>
          <w:szCs w:val="20"/>
        </w:rPr>
      </w:pPr>
    </w:p>
    <w:tbl>
      <w:tblPr>
        <w:tblW w:w="10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2487"/>
        <w:gridCol w:w="719"/>
        <w:gridCol w:w="967"/>
        <w:gridCol w:w="1105"/>
        <w:gridCol w:w="1519"/>
        <w:gridCol w:w="1105"/>
        <w:gridCol w:w="2210"/>
      </w:tblGrid>
      <w:tr w:rsidR="00A14C83">
        <w:trPr>
          <w:cantSplit/>
          <w:trHeight w:val="496"/>
        </w:trPr>
        <w:tc>
          <w:tcPr>
            <w:tcW w:w="415" w:type="dxa"/>
            <w:vAlign w:val="center"/>
          </w:tcPr>
          <w:p w:rsidR="00A14C83" w:rsidRDefault="00737F7F">
            <w:pPr>
              <w:jc w:val="center"/>
              <w:rPr>
                <w:rFonts w:ascii="Times New Roman" w:hAnsi="Times New Roman"/>
                <w:b/>
                <w:sz w:val="20"/>
                <w:szCs w:val="20"/>
              </w:rPr>
            </w:pPr>
            <w:r>
              <w:rPr>
                <w:rFonts w:ascii="Times New Roman" w:hAnsi="Times New Roman"/>
                <w:b/>
                <w:sz w:val="20"/>
                <w:szCs w:val="20"/>
              </w:rPr>
              <w:t>№</w:t>
            </w:r>
          </w:p>
        </w:tc>
        <w:tc>
          <w:tcPr>
            <w:tcW w:w="2487" w:type="dxa"/>
            <w:vAlign w:val="center"/>
          </w:tcPr>
          <w:p w:rsidR="00A14C83" w:rsidRDefault="00737F7F">
            <w:pPr>
              <w:jc w:val="center"/>
              <w:rPr>
                <w:rFonts w:ascii="Times New Roman" w:hAnsi="Times New Roman"/>
                <w:b/>
                <w:sz w:val="18"/>
                <w:szCs w:val="20"/>
              </w:rPr>
            </w:pPr>
            <w:r>
              <w:rPr>
                <w:rFonts w:ascii="Times New Roman" w:hAnsi="Times New Roman"/>
                <w:b/>
                <w:sz w:val="18"/>
                <w:szCs w:val="20"/>
              </w:rPr>
              <w:t>Махсулотлар</w:t>
            </w:r>
          </w:p>
          <w:p w:rsidR="00A14C83" w:rsidRDefault="00737F7F">
            <w:pPr>
              <w:jc w:val="center"/>
              <w:rPr>
                <w:rFonts w:ascii="Times New Roman" w:hAnsi="Times New Roman"/>
                <w:b/>
                <w:sz w:val="18"/>
                <w:szCs w:val="20"/>
              </w:rPr>
            </w:pPr>
            <w:r>
              <w:rPr>
                <w:rFonts w:ascii="Times New Roman" w:hAnsi="Times New Roman"/>
                <w:b/>
                <w:sz w:val="18"/>
                <w:szCs w:val="20"/>
              </w:rPr>
              <w:t>номи</w:t>
            </w:r>
          </w:p>
        </w:tc>
        <w:tc>
          <w:tcPr>
            <w:tcW w:w="719" w:type="dxa"/>
            <w:vAlign w:val="center"/>
          </w:tcPr>
          <w:p w:rsidR="00A14C83" w:rsidRDefault="00737F7F">
            <w:pPr>
              <w:jc w:val="center"/>
              <w:rPr>
                <w:rFonts w:ascii="Times New Roman" w:hAnsi="Times New Roman"/>
                <w:b/>
                <w:sz w:val="18"/>
                <w:szCs w:val="20"/>
              </w:rPr>
            </w:pPr>
            <w:r>
              <w:rPr>
                <w:rFonts w:ascii="Times New Roman" w:hAnsi="Times New Roman"/>
                <w:b/>
                <w:sz w:val="18"/>
                <w:szCs w:val="20"/>
              </w:rPr>
              <w:t>Ўлчов бирлиги</w:t>
            </w:r>
          </w:p>
        </w:tc>
        <w:tc>
          <w:tcPr>
            <w:tcW w:w="967" w:type="dxa"/>
          </w:tcPr>
          <w:p w:rsidR="00A14C83" w:rsidRDefault="00A14C83">
            <w:pPr>
              <w:ind w:left="-107" w:right="-108"/>
              <w:jc w:val="center"/>
              <w:rPr>
                <w:rFonts w:ascii="Times New Roman" w:hAnsi="Times New Roman"/>
                <w:b/>
                <w:sz w:val="18"/>
                <w:szCs w:val="20"/>
              </w:rPr>
            </w:pPr>
          </w:p>
          <w:p w:rsidR="00A14C83" w:rsidRDefault="00737F7F">
            <w:pPr>
              <w:ind w:left="-107" w:right="-108"/>
              <w:jc w:val="center"/>
              <w:rPr>
                <w:rFonts w:ascii="Times New Roman" w:hAnsi="Times New Roman"/>
                <w:b/>
                <w:sz w:val="18"/>
                <w:szCs w:val="20"/>
                <w:lang w:val="ru-RU"/>
              </w:rPr>
            </w:pPr>
            <w:proofErr w:type="spellStart"/>
            <w:r>
              <w:rPr>
                <w:rFonts w:ascii="Times New Roman" w:hAnsi="Times New Roman"/>
                <w:b/>
                <w:sz w:val="18"/>
                <w:szCs w:val="20"/>
                <w:lang w:val="ru-RU"/>
              </w:rPr>
              <w:t>Микдори</w:t>
            </w:r>
            <w:proofErr w:type="spellEnd"/>
          </w:p>
        </w:tc>
        <w:tc>
          <w:tcPr>
            <w:tcW w:w="1105" w:type="dxa"/>
            <w:vAlign w:val="center"/>
          </w:tcPr>
          <w:p w:rsidR="00A14C83" w:rsidRDefault="00737F7F">
            <w:pPr>
              <w:ind w:left="-107" w:right="-108"/>
              <w:jc w:val="center"/>
              <w:rPr>
                <w:rFonts w:ascii="Times New Roman" w:hAnsi="Times New Roman"/>
                <w:b/>
                <w:sz w:val="18"/>
                <w:szCs w:val="20"/>
              </w:rPr>
            </w:pPr>
            <w:r>
              <w:rPr>
                <w:rFonts w:ascii="Times New Roman" w:hAnsi="Times New Roman"/>
                <w:b/>
                <w:sz w:val="18"/>
                <w:szCs w:val="20"/>
              </w:rPr>
              <w:t>Нархи</w:t>
            </w:r>
          </w:p>
        </w:tc>
        <w:tc>
          <w:tcPr>
            <w:tcW w:w="1519" w:type="dxa"/>
            <w:vAlign w:val="center"/>
          </w:tcPr>
          <w:p w:rsidR="00A14C83" w:rsidRDefault="00737F7F">
            <w:pPr>
              <w:jc w:val="center"/>
              <w:rPr>
                <w:rFonts w:ascii="Times New Roman" w:hAnsi="Times New Roman"/>
                <w:b/>
                <w:sz w:val="18"/>
                <w:szCs w:val="20"/>
              </w:rPr>
            </w:pPr>
            <w:r>
              <w:rPr>
                <w:rFonts w:ascii="Times New Roman" w:hAnsi="Times New Roman"/>
                <w:b/>
                <w:sz w:val="18"/>
                <w:szCs w:val="20"/>
              </w:rPr>
              <w:t>Жами</w:t>
            </w:r>
          </w:p>
        </w:tc>
        <w:tc>
          <w:tcPr>
            <w:tcW w:w="1105" w:type="dxa"/>
          </w:tcPr>
          <w:p w:rsidR="00A14C83" w:rsidRDefault="00A14C83">
            <w:pPr>
              <w:jc w:val="center"/>
              <w:rPr>
                <w:rFonts w:ascii="Times New Roman" w:hAnsi="Times New Roman"/>
                <w:b/>
                <w:sz w:val="18"/>
                <w:szCs w:val="20"/>
              </w:rPr>
            </w:pPr>
          </w:p>
          <w:p w:rsidR="00A14C83" w:rsidRDefault="00737F7F">
            <w:pPr>
              <w:jc w:val="center"/>
              <w:rPr>
                <w:rFonts w:ascii="Times New Roman" w:hAnsi="Times New Roman"/>
                <w:b/>
                <w:sz w:val="18"/>
                <w:szCs w:val="20"/>
                <w:lang w:val="ru-RU"/>
              </w:rPr>
            </w:pPr>
            <w:r>
              <w:rPr>
                <w:rFonts w:ascii="Times New Roman" w:hAnsi="Times New Roman"/>
                <w:b/>
                <w:sz w:val="18"/>
                <w:szCs w:val="20"/>
              </w:rPr>
              <w:t>ҚҚС</w:t>
            </w:r>
            <w:r>
              <w:rPr>
                <w:rFonts w:ascii="Times New Roman" w:hAnsi="Times New Roman"/>
                <w:b/>
                <w:sz w:val="18"/>
                <w:szCs w:val="20"/>
                <w:lang w:val="ru-RU"/>
              </w:rPr>
              <w:t xml:space="preserve"> </w:t>
            </w:r>
            <w:r>
              <w:rPr>
                <w:rFonts w:ascii="Times New Roman" w:hAnsi="Times New Roman"/>
                <w:b/>
                <w:sz w:val="18"/>
                <w:szCs w:val="20"/>
                <w:lang w:val="en-US"/>
              </w:rPr>
              <w:t>15</w:t>
            </w:r>
            <w:r>
              <w:rPr>
                <w:rFonts w:ascii="Times New Roman" w:hAnsi="Times New Roman"/>
                <w:b/>
                <w:sz w:val="18"/>
                <w:szCs w:val="20"/>
                <w:lang w:val="ru-RU"/>
              </w:rPr>
              <w:t>%</w:t>
            </w:r>
          </w:p>
        </w:tc>
        <w:tc>
          <w:tcPr>
            <w:tcW w:w="2210" w:type="dxa"/>
            <w:vAlign w:val="center"/>
          </w:tcPr>
          <w:p w:rsidR="00A14C83" w:rsidRDefault="00737F7F">
            <w:pPr>
              <w:ind w:left="146" w:hanging="146"/>
              <w:jc w:val="center"/>
              <w:rPr>
                <w:rFonts w:ascii="Times New Roman" w:hAnsi="Times New Roman"/>
                <w:b/>
                <w:sz w:val="18"/>
                <w:szCs w:val="20"/>
                <w:lang w:val="ru-RU"/>
              </w:rPr>
            </w:pPr>
            <w:proofErr w:type="spellStart"/>
            <w:r>
              <w:rPr>
                <w:rFonts w:ascii="Times New Roman" w:hAnsi="Times New Roman"/>
                <w:b/>
                <w:sz w:val="18"/>
                <w:szCs w:val="20"/>
                <w:lang w:val="ru-RU"/>
              </w:rPr>
              <w:t>Келишув</w:t>
            </w:r>
            <w:proofErr w:type="spellEnd"/>
            <w:r>
              <w:rPr>
                <w:rFonts w:ascii="Times New Roman" w:hAnsi="Times New Roman"/>
                <w:b/>
                <w:sz w:val="18"/>
                <w:szCs w:val="20"/>
                <w:lang w:val="ru-RU"/>
              </w:rPr>
              <w:t xml:space="preserve"> </w:t>
            </w:r>
            <w:proofErr w:type="spellStart"/>
            <w:r>
              <w:rPr>
                <w:rFonts w:ascii="Times New Roman" w:hAnsi="Times New Roman"/>
                <w:b/>
                <w:sz w:val="18"/>
                <w:szCs w:val="20"/>
                <w:lang w:val="ru-RU"/>
              </w:rPr>
              <w:t>нархи</w:t>
            </w:r>
            <w:proofErr w:type="spellEnd"/>
            <w:r>
              <w:rPr>
                <w:rFonts w:ascii="Times New Roman" w:hAnsi="Times New Roman"/>
                <w:b/>
                <w:sz w:val="18"/>
                <w:szCs w:val="20"/>
                <w:lang w:val="ru-RU"/>
              </w:rPr>
              <w:t xml:space="preserve"> </w:t>
            </w:r>
          </w:p>
          <w:p w:rsidR="00A14C83" w:rsidRDefault="00737F7F">
            <w:pPr>
              <w:ind w:left="146" w:hanging="146"/>
              <w:jc w:val="center"/>
              <w:rPr>
                <w:rFonts w:ascii="Times New Roman" w:hAnsi="Times New Roman"/>
                <w:b/>
                <w:sz w:val="18"/>
                <w:szCs w:val="20"/>
                <w:lang w:val="ru-RU"/>
              </w:rPr>
            </w:pPr>
            <w:r>
              <w:rPr>
                <w:rFonts w:ascii="Times New Roman" w:hAnsi="Times New Roman"/>
                <w:b/>
                <w:sz w:val="18"/>
                <w:szCs w:val="20"/>
                <w:lang w:val="ru-RU"/>
              </w:rPr>
              <w:t>(</w:t>
            </w:r>
            <w:proofErr w:type="spellStart"/>
            <w:r>
              <w:rPr>
                <w:rFonts w:ascii="Times New Roman" w:hAnsi="Times New Roman"/>
                <w:b/>
                <w:sz w:val="18"/>
                <w:szCs w:val="20"/>
                <w:lang w:val="ru-RU"/>
              </w:rPr>
              <w:t>сум</w:t>
            </w:r>
            <w:proofErr w:type="spellEnd"/>
            <w:r>
              <w:rPr>
                <w:rFonts w:ascii="Times New Roman" w:hAnsi="Times New Roman"/>
                <w:b/>
                <w:sz w:val="18"/>
                <w:szCs w:val="20"/>
                <w:lang w:val="ru-RU"/>
              </w:rPr>
              <w:t xml:space="preserve"> </w:t>
            </w:r>
            <w:r>
              <w:rPr>
                <w:rFonts w:ascii="Times New Roman" w:hAnsi="Times New Roman"/>
                <w:b/>
                <w:sz w:val="18"/>
                <w:szCs w:val="20"/>
              </w:rPr>
              <w:t>ҚҚ</w:t>
            </w:r>
            <w:r>
              <w:rPr>
                <w:rFonts w:ascii="Times New Roman" w:hAnsi="Times New Roman"/>
                <w:b/>
                <w:sz w:val="18"/>
                <w:szCs w:val="20"/>
                <w:lang w:val="ru-RU"/>
              </w:rPr>
              <w:t xml:space="preserve">С </w:t>
            </w:r>
            <w:proofErr w:type="spellStart"/>
            <w:r>
              <w:rPr>
                <w:rFonts w:ascii="Times New Roman" w:hAnsi="Times New Roman"/>
                <w:b/>
                <w:sz w:val="18"/>
                <w:szCs w:val="20"/>
                <w:lang w:val="ru-RU"/>
              </w:rPr>
              <w:t>билан</w:t>
            </w:r>
            <w:proofErr w:type="spellEnd"/>
            <w:r>
              <w:rPr>
                <w:rFonts w:ascii="Times New Roman" w:hAnsi="Times New Roman"/>
                <w:b/>
                <w:sz w:val="18"/>
                <w:szCs w:val="20"/>
                <w:lang w:val="ru-RU"/>
              </w:rPr>
              <w:t xml:space="preserve">) </w:t>
            </w:r>
          </w:p>
        </w:tc>
      </w:tr>
      <w:tr w:rsidR="00A14C83">
        <w:trPr>
          <w:cantSplit/>
          <w:trHeight w:val="292"/>
        </w:trPr>
        <w:tc>
          <w:tcPr>
            <w:tcW w:w="415" w:type="dxa"/>
            <w:vAlign w:val="center"/>
          </w:tcPr>
          <w:p w:rsidR="00A14C83" w:rsidRDefault="00737F7F">
            <w:pPr>
              <w:jc w:val="center"/>
              <w:rPr>
                <w:rFonts w:ascii="Times New Roman" w:hAnsi="Times New Roman"/>
                <w:b/>
                <w:sz w:val="20"/>
                <w:szCs w:val="20"/>
              </w:rPr>
            </w:pPr>
            <w:r>
              <w:rPr>
                <w:rFonts w:ascii="Times New Roman" w:hAnsi="Times New Roman"/>
                <w:b/>
                <w:sz w:val="20"/>
                <w:szCs w:val="20"/>
              </w:rPr>
              <w:t>1.</w:t>
            </w:r>
          </w:p>
        </w:tc>
        <w:tc>
          <w:tcPr>
            <w:tcW w:w="2487" w:type="dxa"/>
            <w:vAlign w:val="center"/>
          </w:tcPr>
          <w:p w:rsidR="00A14C83" w:rsidRDefault="00737F7F">
            <w:pPr>
              <w:rPr>
                <w:rFonts w:ascii="Times New Roman" w:hAnsi="Times New Roman"/>
                <w:b/>
                <w:sz w:val="20"/>
                <w:szCs w:val="20"/>
              </w:rPr>
            </w:pPr>
            <w:r>
              <w:rPr>
                <w:rFonts w:ascii="Times New Roman" w:hAnsi="Times New Roman"/>
                <w:b/>
                <w:sz w:val="20"/>
                <w:szCs w:val="20"/>
              </w:rPr>
              <w:t xml:space="preserve">Бетон </w:t>
            </w:r>
          </w:p>
        </w:tc>
        <w:tc>
          <w:tcPr>
            <w:tcW w:w="719" w:type="dxa"/>
            <w:vAlign w:val="center"/>
          </w:tcPr>
          <w:p w:rsidR="00A14C83" w:rsidRDefault="00A14C83">
            <w:pPr>
              <w:jc w:val="center"/>
              <w:rPr>
                <w:rFonts w:ascii="Times New Roman" w:hAnsi="Times New Roman"/>
                <w:b/>
                <w:color w:val="FF0000"/>
                <w:sz w:val="20"/>
                <w:szCs w:val="20"/>
              </w:rPr>
            </w:pPr>
          </w:p>
        </w:tc>
        <w:tc>
          <w:tcPr>
            <w:tcW w:w="967" w:type="dxa"/>
          </w:tcPr>
          <w:p w:rsidR="00A14C83" w:rsidRDefault="00A14C83">
            <w:pPr>
              <w:jc w:val="center"/>
              <w:rPr>
                <w:rFonts w:ascii="Times New Roman" w:hAnsi="Times New Roman"/>
                <w:b/>
                <w:sz w:val="20"/>
                <w:szCs w:val="20"/>
                <w:lang w:val="ru-RU"/>
              </w:rPr>
            </w:pPr>
          </w:p>
        </w:tc>
        <w:tc>
          <w:tcPr>
            <w:tcW w:w="1105" w:type="dxa"/>
            <w:vAlign w:val="center"/>
          </w:tcPr>
          <w:p w:rsidR="00A14C83" w:rsidRDefault="00A14C83">
            <w:pPr>
              <w:jc w:val="center"/>
              <w:rPr>
                <w:rFonts w:ascii="Times New Roman" w:hAnsi="Times New Roman"/>
                <w:b/>
                <w:color w:val="FF0000"/>
                <w:sz w:val="20"/>
                <w:szCs w:val="20"/>
              </w:rPr>
            </w:pPr>
          </w:p>
        </w:tc>
        <w:tc>
          <w:tcPr>
            <w:tcW w:w="1519" w:type="dxa"/>
            <w:vAlign w:val="center"/>
          </w:tcPr>
          <w:p w:rsidR="00A14C83" w:rsidRDefault="00A14C83">
            <w:pPr>
              <w:jc w:val="center"/>
              <w:rPr>
                <w:rFonts w:ascii="Times New Roman" w:hAnsi="Times New Roman"/>
                <w:b/>
                <w:color w:val="FF0000"/>
                <w:sz w:val="20"/>
                <w:szCs w:val="20"/>
              </w:rPr>
            </w:pPr>
          </w:p>
        </w:tc>
        <w:tc>
          <w:tcPr>
            <w:tcW w:w="1105" w:type="dxa"/>
            <w:vAlign w:val="center"/>
          </w:tcPr>
          <w:p w:rsidR="00A14C83" w:rsidRDefault="00A14C83">
            <w:pPr>
              <w:jc w:val="center"/>
              <w:rPr>
                <w:rFonts w:ascii="Times New Roman" w:hAnsi="Times New Roman"/>
                <w:b/>
                <w:color w:val="FF0000"/>
                <w:sz w:val="20"/>
                <w:szCs w:val="20"/>
              </w:rPr>
            </w:pPr>
          </w:p>
        </w:tc>
        <w:tc>
          <w:tcPr>
            <w:tcW w:w="2210" w:type="dxa"/>
            <w:vAlign w:val="center"/>
          </w:tcPr>
          <w:p w:rsidR="00A14C83" w:rsidRDefault="00A14C83">
            <w:pPr>
              <w:jc w:val="center"/>
              <w:rPr>
                <w:rFonts w:ascii="Times New Roman" w:hAnsi="Times New Roman"/>
                <w:b/>
                <w:color w:val="FF0000"/>
                <w:sz w:val="20"/>
                <w:szCs w:val="20"/>
              </w:rPr>
            </w:pPr>
          </w:p>
        </w:tc>
      </w:tr>
      <w:tr w:rsidR="00A14C83">
        <w:trPr>
          <w:cantSplit/>
          <w:trHeight w:val="117"/>
        </w:trPr>
        <w:tc>
          <w:tcPr>
            <w:tcW w:w="2902" w:type="dxa"/>
            <w:gridSpan w:val="2"/>
            <w:vAlign w:val="center"/>
          </w:tcPr>
          <w:p w:rsidR="00A14C83" w:rsidRDefault="00737F7F">
            <w:pPr>
              <w:jc w:val="center"/>
              <w:rPr>
                <w:rFonts w:ascii="Times New Roman" w:hAnsi="Times New Roman"/>
                <w:b/>
                <w:sz w:val="20"/>
                <w:szCs w:val="20"/>
              </w:rPr>
            </w:pPr>
            <w:r>
              <w:rPr>
                <w:rFonts w:ascii="Times New Roman" w:hAnsi="Times New Roman"/>
                <w:b/>
                <w:sz w:val="20"/>
                <w:szCs w:val="20"/>
              </w:rPr>
              <w:t>ЖАМИ:</w:t>
            </w:r>
          </w:p>
        </w:tc>
        <w:tc>
          <w:tcPr>
            <w:tcW w:w="719" w:type="dxa"/>
            <w:vAlign w:val="center"/>
          </w:tcPr>
          <w:p w:rsidR="00A14C83" w:rsidRDefault="00A14C83">
            <w:pPr>
              <w:jc w:val="center"/>
              <w:rPr>
                <w:rFonts w:ascii="Times New Roman" w:hAnsi="Times New Roman"/>
                <w:b/>
                <w:color w:val="FF0000"/>
                <w:sz w:val="20"/>
                <w:szCs w:val="20"/>
              </w:rPr>
            </w:pPr>
          </w:p>
          <w:p w:rsidR="00A14C83" w:rsidRDefault="00A14C83">
            <w:pPr>
              <w:jc w:val="center"/>
              <w:rPr>
                <w:rFonts w:ascii="Times New Roman" w:hAnsi="Times New Roman"/>
                <w:b/>
                <w:color w:val="FF0000"/>
                <w:sz w:val="20"/>
                <w:szCs w:val="20"/>
              </w:rPr>
            </w:pPr>
          </w:p>
        </w:tc>
        <w:tc>
          <w:tcPr>
            <w:tcW w:w="967" w:type="dxa"/>
          </w:tcPr>
          <w:p w:rsidR="00A14C83" w:rsidRDefault="00A14C83">
            <w:pPr>
              <w:jc w:val="center"/>
              <w:rPr>
                <w:rFonts w:ascii="Times New Roman" w:hAnsi="Times New Roman"/>
                <w:b/>
                <w:color w:val="FF0000"/>
                <w:sz w:val="20"/>
                <w:szCs w:val="20"/>
              </w:rPr>
            </w:pPr>
          </w:p>
        </w:tc>
        <w:tc>
          <w:tcPr>
            <w:tcW w:w="1105" w:type="dxa"/>
            <w:vAlign w:val="center"/>
          </w:tcPr>
          <w:p w:rsidR="00A14C83" w:rsidRDefault="00A14C83">
            <w:pPr>
              <w:jc w:val="center"/>
              <w:rPr>
                <w:rFonts w:ascii="Times New Roman" w:hAnsi="Times New Roman"/>
                <w:b/>
                <w:color w:val="FF0000"/>
                <w:sz w:val="20"/>
                <w:szCs w:val="20"/>
              </w:rPr>
            </w:pPr>
          </w:p>
        </w:tc>
        <w:tc>
          <w:tcPr>
            <w:tcW w:w="1519" w:type="dxa"/>
            <w:vAlign w:val="center"/>
          </w:tcPr>
          <w:p w:rsidR="00A14C83" w:rsidRDefault="00A14C83">
            <w:pPr>
              <w:jc w:val="center"/>
              <w:rPr>
                <w:rFonts w:ascii="Times New Roman" w:hAnsi="Times New Roman"/>
                <w:b/>
                <w:color w:val="FF0000"/>
                <w:sz w:val="20"/>
                <w:szCs w:val="20"/>
                <w:lang w:val="ru-RU"/>
              </w:rPr>
            </w:pPr>
          </w:p>
        </w:tc>
        <w:tc>
          <w:tcPr>
            <w:tcW w:w="1105" w:type="dxa"/>
            <w:vAlign w:val="center"/>
          </w:tcPr>
          <w:p w:rsidR="00A14C83" w:rsidRDefault="00A14C83">
            <w:pPr>
              <w:jc w:val="right"/>
              <w:rPr>
                <w:rFonts w:ascii="Times New Roman" w:hAnsi="Times New Roman"/>
                <w:b/>
                <w:color w:val="FF0000"/>
                <w:sz w:val="20"/>
                <w:szCs w:val="20"/>
                <w:lang w:val="ru-RU"/>
              </w:rPr>
            </w:pPr>
          </w:p>
        </w:tc>
        <w:tc>
          <w:tcPr>
            <w:tcW w:w="2210" w:type="dxa"/>
            <w:vAlign w:val="center"/>
          </w:tcPr>
          <w:p w:rsidR="00A14C83" w:rsidRDefault="00A14C83">
            <w:pPr>
              <w:jc w:val="center"/>
              <w:rPr>
                <w:rFonts w:ascii="Times New Roman" w:hAnsi="Times New Roman"/>
                <w:b/>
                <w:color w:val="FF0000"/>
                <w:sz w:val="20"/>
                <w:szCs w:val="20"/>
              </w:rPr>
            </w:pPr>
          </w:p>
        </w:tc>
      </w:tr>
    </w:tbl>
    <w:p w:rsidR="00A14C83" w:rsidRDefault="00737F7F">
      <w:pPr>
        <w:spacing w:before="120" w:after="120"/>
        <w:ind w:left="540"/>
        <w:jc w:val="center"/>
        <w:rPr>
          <w:rFonts w:ascii="Times New Roman" w:hAnsi="Times New Roman"/>
          <w:b/>
          <w:sz w:val="20"/>
          <w:szCs w:val="20"/>
        </w:rPr>
      </w:pPr>
      <w:r>
        <w:rPr>
          <w:rFonts w:ascii="Times New Roman" w:hAnsi="Times New Roman"/>
          <w:b/>
          <w:sz w:val="20"/>
          <w:szCs w:val="20"/>
        </w:rPr>
        <w:t>2.</w:t>
      </w:r>
      <w:r>
        <w:rPr>
          <w:rFonts w:ascii="Times New Roman" w:hAnsi="Times New Roman"/>
          <w:b/>
          <w:sz w:val="20"/>
          <w:szCs w:val="20"/>
          <w:lang w:val="ru-RU"/>
        </w:rPr>
        <w:t xml:space="preserve"> </w:t>
      </w:r>
      <w:r>
        <w:rPr>
          <w:rFonts w:ascii="Times New Roman" w:hAnsi="Times New Roman"/>
          <w:b/>
          <w:sz w:val="20"/>
          <w:szCs w:val="20"/>
        </w:rPr>
        <w:t xml:space="preserve">МАХСУЛОТНИ </w:t>
      </w:r>
      <w:r>
        <w:rPr>
          <w:rFonts w:ascii="Times New Roman" w:hAnsi="Times New Roman"/>
          <w:b/>
          <w:caps/>
          <w:sz w:val="20"/>
          <w:szCs w:val="20"/>
        </w:rPr>
        <w:t>топшириш ва қабул қилиш</w:t>
      </w:r>
      <w:r>
        <w:rPr>
          <w:rFonts w:ascii="Times New Roman" w:hAnsi="Times New Roman"/>
          <w:b/>
          <w:sz w:val="20"/>
          <w:szCs w:val="20"/>
        </w:rPr>
        <w:t xml:space="preserve"> ТАРТИБИ.</w:t>
      </w:r>
    </w:p>
    <w:p w:rsidR="00A14C83" w:rsidRDefault="00737F7F">
      <w:pPr>
        <w:pStyle w:val="a6"/>
        <w:numPr>
          <w:ilvl w:val="0"/>
          <w:numId w:val="2"/>
        </w:numPr>
        <w:ind w:left="284"/>
        <w:jc w:val="both"/>
        <w:rPr>
          <w:rFonts w:ascii="Times New Roman" w:hAnsi="Times New Roman"/>
          <w:sz w:val="20"/>
          <w:szCs w:val="20"/>
        </w:rPr>
      </w:pPr>
      <w:r>
        <w:rPr>
          <w:rFonts w:ascii="Times New Roman" w:hAnsi="Times New Roman"/>
          <w:sz w:val="20"/>
          <w:szCs w:val="20"/>
        </w:rPr>
        <w:t>“Сотувчи” “Махсулот”ни тайёрлайди ва юклайди.</w:t>
      </w:r>
    </w:p>
    <w:p w:rsidR="00A14C83" w:rsidRDefault="00737F7F">
      <w:pPr>
        <w:pStyle w:val="a6"/>
        <w:numPr>
          <w:ilvl w:val="0"/>
          <w:numId w:val="2"/>
        </w:numPr>
        <w:ind w:left="284"/>
        <w:jc w:val="both"/>
        <w:rPr>
          <w:rFonts w:ascii="Times New Roman" w:hAnsi="Times New Roman"/>
          <w:sz w:val="20"/>
          <w:szCs w:val="20"/>
        </w:rPr>
      </w:pPr>
      <w:r>
        <w:rPr>
          <w:rFonts w:ascii="Times New Roman" w:hAnsi="Times New Roman"/>
          <w:sz w:val="20"/>
          <w:szCs w:val="20"/>
        </w:rPr>
        <w:t xml:space="preserve">“Махсулот”ни тайёрлаб ва юклаб бериш мазкур шартномада ёки шартнома асосида берилган буюртманомада кўрсатилган муддатлар ва </w:t>
      </w:r>
      <w:r>
        <w:rPr>
          <w:rFonts w:ascii="Times New Roman" w:hAnsi="Times New Roman"/>
          <w:sz w:val="20"/>
          <w:szCs w:val="20"/>
        </w:rPr>
        <w:t>хажмларда, мазкур шартномада кўрсатилган давр мобайнида амалга оширилади. Буюртманомада “Махсулот”нинг тегишли туркумлари етказиб берилиши мўлжалланаётган санадан камида 10 кун олдин ёзма равишда хабар берилади.</w:t>
      </w:r>
    </w:p>
    <w:p w:rsidR="00A14C83" w:rsidRDefault="00737F7F">
      <w:pPr>
        <w:pStyle w:val="a6"/>
        <w:numPr>
          <w:ilvl w:val="0"/>
          <w:numId w:val="2"/>
        </w:numPr>
        <w:ind w:left="284"/>
        <w:jc w:val="both"/>
        <w:rPr>
          <w:rFonts w:ascii="Times New Roman" w:hAnsi="Times New Roman"/>
          <w:sz w:val="20"/>
          <w:szCs w:val="20"/>
        </w:rPr>
      </w:pPr>
      <w:r>
        <w:rPr>
          <w:rFonts w:ascii="Times New Roman" w:hAnsi="Times New Roman"/>
          <w:sz w:val="20"/>
          <w:szCs w:val="20"/>
        </w:rPr>
        <w:t>“Сотиб олувчи” илгари берилган буюртманомани</w:t>
      </w:r>
      <w:r>
        <w:rPr>
          <w:rFonts w:ascii="Times New Roman" w:hAnsi="Times New Roman"/>
          <w:sz w:val="20"/>
          <w:szCs w:val="20"/>
        </w:rPr>
        <w:t xml:space="preserve"> “Махсулот”нинг тегишли туркумларини тайёрлаш ва юклаб бериш санасини ўзгартиришга ҳақли, бу ҳақда “Сотувчи”ни буюртманомада кўрсатилган сана бошланишидан камида 3 кун олдин хабардор қилади.</w:t>
      </w:r>
    </w:p>
    <w:p w:rsidR="00A14C83" w:rsidRDefault="00737F7F">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“Махсулот”ни сифат ва миқдори жихатидан қабул қилиш “Махсулот” ол</w:t>
      </w:r>
      <w:r>
        <w:rPr>
          <w:rFonts w:ascii="Times New Roman" w:hAnsi="Times New Roman"/>
          <w:sz w:val="20"/>
          <w:szCs w:val="20"/>
        </w:rPr>
        <w:t>иниш жойининг ўзида Ўзбекистон Республикасининг амалдаги қонунчилиги талаблари асосида амалга оширилади.</w:t>
      </w:r>
    </w:p>
    <w:p w:rsidR="00A14C83" w:rsidRDefault="00737F7F">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 “Сотиб олувчи”нинг масъул ходими томонидан “Сотиб олувчи” тарафидан берилган ишончномани тақдим этганидан сўнг топшириш-қабул қилиш далолатн</w:t>
      </w:r>
      <w:r>
        <w:rPr>
          <w:rFonts w:ascii="Times New Roman" w:hAnsi="Times New Roman"/>
          <w:sz w:val="20"/>
          <w:szCs w:val="20"/>
        </w:rPr>
        <w:t>омаси асосида қабул қилиб олинади ва унда “Махсулот”нинг миқдори ва сифати кўрсатилади.</w:t>
      </w:r>
    </w:p>
    <w:p w:rsidR="00A14C83" w:rsidRDefault="00737F7F">
      <w:pPr>
        <w:pStyle w:val="a6"/>
        <w:numPr>
          <w:ilvl w:val="0"/>
          <w:numId w:val="2"/>
        </w:numPr>
        <w:ind w:left="284"/>
        <w:jc w:val="both"/>
        <w:rPr>
          <w:rFonts w:ascii="Times New Roman" w:hAnsi="Times New Roman"/>
          <w:sz w:val="20"/>
          <w:szCs w:val="20"/>
        </w:rPr>
      </w:pPr>
      <w:r>
        <w:rPr>
          <w:rFonts w:ascii="Times New Roman" w:hAnsi="Times New Roman"/>
          <w:sz w:val="20"/>
          <w:szCs w:val="20"/>
        </w:rPr>
        <w:t>“Махсулот” “Сотувчи” томонидан мазкур шартноманинг 1.1 банди талаби асосида ўз мажбуриятини бажариб топшириш-қабул қилиш далолатномаси асосида “Махсулот”ни топширганида</w:t>
      </w:r>
      <w:r>
        <w:rPr>
          <w:rFonts w:ascii="Times New Roman" w:hAnsi="Times New Roman"/>
          <w:sz w:val="20"/>
          <w:szCs w:val="20"/>
        </w:rPr>
        <w:t>н сўнг “Махсулот”ни олиш жойидан чиқиб кетгач унинг етиб бориши юзасидан жавобгарликни “Сотиб олувчи” ўз зиммасига олади.</w:t>
      </w:r>
    </w:p>
    <w:p w:rsidR="00A14C83" w:rsidRDefault="00737F7F">
      <w:pPr>
        <w:spacing w:before="120" w:after="120"/>
        <w:ind w:left="1260"/>
        <w:jc w:val="center"/>
        <w:rPr>
          <w:rFonts w:ascii="Times New Roman" w:hAnsi="Times New Roman"/>
          <w:sz w:val="20"/>
          <w:szCs w:val="20"/>
        </w:rPr>
      </w:pPr>
      <w:r>
        <w:rPr>
          <w:rFonts w:ascii="Times New Roman" w:hAnsi="Times New Roman"/>
          <w:b/>
          <w:sz w:val="20"/>
          <w:szCs w:val="20"/>
          <w:lang w:val="ru-RU"/>
        </w:rPr>
        <w:t xml:space="preserve">3. </w:t>
      </w:r>
      <w:r>
        <w:rPr>
          <w:rFonts w:ascii="Times New Roman" w:hAnsi="Times New Roman"/>
          <w:b/>
          <w:sz w:val="20"/>
          <w:szCs w:val="20"/>
        </w:rPr>
        <w:t>НАРХ ВА ХИСОБ-КИТОБ ТАРТИБИ.</w:t>
      </w:r>
    </w:p>
    <w:p w:rsidR="00A14C83" w:rsidRDefault="00737F7F">
      <w:pPr>
        <w:pStyle w:val="a6"/>
        <w:numPr>
          <w:ilvl w:val="1"/>
          <w:numId w:val="3"/>
        </w:numPr>
        <w:jc w:val="both"/>
        <w:rPr>
          <w:rFonts w:ascii="Times New Roman" w:hAnsi="Times New Roman"/>
          <w:sz w:val="20"/>
          <w:szCs w:val="20"/>
        </w:rPr>
      </w:pPr>
      <w:r>
        <w:rPr>
          <w:rFonts w:ascii="Times New Roman" w:hAnsi="Times New Roman"/>
          <w:sz w:val="20"/>
          <w:szCs w:val="20"/>
        </w:rPr>
        <w:t xml:space="preserve">Мазкур шартноманинг умумий баҳоси ККС (15%) билан </w:t>
      </w:r>
      <w:r>
        <w:rPr>
          <w:rFonts w:ascii="Times New Roman" w:hAnsi="Times New Roman"/>
          <w:b/>
          <w:sz w:val="20"/>
          <w:szCs w:val="20"/>
          <w:lang w:val="ru-RU"/>
        </w:rPr>
        <w:t>_____________</w:t>
      </w:r>
      <w:r>
        <w:rPr>
          <w:rFonts w:ascii="Times New Roman" w:hAnsi="Times New Roman"/>
          <w:b/>
          <w:sz w:val="20"/>
          <w:szCs w:val="20"/>
        </w:rPr>
        <w:t xml:space="preserve"> (</w:t>
      </w:r>
      <w:r>
        <w:rPr>
          <w:rFonts w:ascii="Times New Roman" w:hAnsi="Times New Roman"/>
          <w:b/>
          <w:sz w:val="20"/>
          <w:szCs w:val="20"/>
          <w:lang w:val="ru-RU"/>
        </w:rPr>
        <w:t>_______________</w:t>
      </w:r>
      <w:r>
        <w:rPr>
          <w:rFonts w:ascii="Times New Roman" w:hAnsi="Times New Roman"/>
          <w:b/>
          <w:sz w:val="20"/>
          <w:szCs w:val="20"/>
        </w:rPr>
        <w:t>)</w:t>
      </w:r>
      <w:r>
        <w:rPr>
          <w:rFonts w:ascii="Times New Roman" w:hAnsi="Times New Roman"/>
          <w:sz w:val="20"/>
          <w:szCs w:val="20"/>
        </w:rPr>
        <w:t xml:space="preserve"> сўмни ташкил қилади.</w:t>
      </w:r>
    </w:p>
    <w:p w:rsidR="00A14C83" w:rsidRDefault="00737F7F">
      <w:pPr>
        <w:pStyle w:val="a6"/>
        <w:numPr>
          <w:ilvl w:val="1"/>
          <w:numId w:val="3"/>
        </w:numPr>
        <w:jc w:val="both"/>
        <w:rPr>
          <w:rFonts w:ascii="Times New Roman" w:hAnsi="Times New Roman"/>
          <w:sz w:val="20"/>
          <w:szCs w:val="20"/>
        </w:rPr>
      </w:pPr>
      <w:r>
        <w:rPr>
          <w:rFonts w:ascii="Times New Roman" w:hAnsi="Times New Roman"/>
          <w:sz w:val="20"/>
          <w:szCs w:val="20"/>
        </w:rPr>
        <w:t>“Сотувчи” “Махсулот”нинг муайян тури баҳосини ўзгартиришга ҳақли.</w:t>
      </w:r>
    </w:p>
    <w:p w:rsidR="00A14C83" w:rsidRDefault="00737F7F">
      <w:pPr>
        <w:pStyle w:val="a6"/>
        <w:numPr>
          <w:ilvl w:val="1"/>
          <w:numId w:val="3"/>
        </w:numPr>
        <w:jc w:val="both"/>
        <w:rPr>
          <w:rFonts w:ascii="Times New Roman" w:hAnsi="Times New Roman"/>
          <w:sz w:val="20"/>
          <w:szCs w:val="20"/>
        </w:rPr>
      </w:pPr>
      <w:r>
        <w:rPr>
          <w:rFonts w:ascii="Times New Roman" w:hAnsi="Times New Roman"/>
          <w:sz w:val="20"/>
          <w:szCs w:val="20"/>
        </w:rPr>
        <w:t>“Махсулот”нинг муайян тури баҳоси ўзгартирилган тақдирда, “Махсулот”нинг шу тури учун мазкур шартномада белгиланган баҳо ҳам шу баҳога мутаносиб равишда ўзгартирилади.</w:t>
      </w:r>
    </w:p>
    <w:p w:rsidR="00A14C83" w:rsidRDefault="00737F7F">
      <w:pPr>
        <w:pStyle w:val="a6"/>
        <w:numPr>
          <w:ilvl w:val="1"/>
          <w:numId w:val="3"/>
        </w:numPr>
        <w:jc w:val="both"/>
        <w:rPr>
          <w:rFonts w:ascii="Times New Roman" w:hAnsi="Times New Roman"/>
          <w:sz w:val="20"/>
          <w:szCs w:val="20"/>
        </w:rPr>
      </w:pPr>
      <w:r>
        <w:rPr>
          <w:rFonts w:ascii="Times New Roman" w:hAnsi="Times New Roman"/>
          <w:sz w:val="20"/>
          <w:szCs w:val="20"/>
        </w:rPr>
        <w:t>“Махсулот” учун хисоб–китоблар шартноманинг 3.1 бандида кўрсатилган сумманинг олдиндан 50 фоизи шартнома имзоланган кундан бошлаб 5 банк кунидан кечиктирилмасдан ва қолган 50 фоизи яъни тўлиқ тўлов 30 кундан кечиктирилмай пул ўтказиш йўли билан амалга ошир</w:t>
      </w:r>
      <w:r>
        <w:rPr>
          <w:rFonts w:ascii="Times New Roman" w:hAnsi="Times New Roman"/>
          <w:sz w:val="20"/>
          <w:szCs w:val="20"/>
        </w:rPr>
        <w:t xml:space="preserve">илиши шарт. </w:t>
      </w:r>
    </w:p>
    <w:p w:rsidR="00A14C83" w:rsidRDefault="00737F7F">
      <w:pPr>
        <w:pStyle w:val="a6"/>
        <w:numPr>
          <w:ilvl w:val="1"/>
          <w:numId w:val="3"/>
        </w:numPr>
        <w:jc w:val="both"/>
        <w:rPr>
          <w:rFonts w:ascii="Times New Roman" w:hAnsi="Times New Roman"/>
          <w:sz w:val="20"/>
          <w:szCs w:val="20"/>
        </w:rPr>
      </w:pPr>
      <w:r>
        <w:rPr>
          <w:rFonts w:ascii="Times New Roman" w:hAnsi="Times New Roman"/>
          <w:sz w:val="20"/>
          <w:szCs w:val="20"/>
        </w:rPr>
        <w:t xml:space="preserve">“Сотиб олувчи” “Махсулот”нинг маълум бир кисмини олишга ҳақли. “Махсулот”нинг олинган қисми учун тўлов шу олинган қисм таннархининг 100% миқдорида “Махсулот”  олинган кундан бошлаб  10 кун ичида пул ўтказиш йўли билан  амалга оширилиши шарт. </w:t>
      </w:r>
    </w:p>
    <w:p w:rsidR="00A14C83" w:rsidRDefault="00737F7F">
      <w:pPr>
        <w:spacing w:before="120" w:after="120"/>
        <w:ind w:left="540"/>
        <w:jc w:val="center"/>
        <w:rPr>
          <w:rFonts w:ascii="Times New Roman" w:hAnsi="Times New Roman"/>
          <w:b/>
          <w:sz w:val="20"/>
          <w:szCs w:val="20"/>
        </w:rPr>
      </w:pPr>
      <w:r>
        <w:rPr>
          <w:rFonts w:ascii="Times New Roman" w:hAnsi="Times New Roman"/>
          <w:b/>
          <w:sz w:val="20"/>
          <w:szCs w:val="20"/>
        </w:rPr>
        <w:t xml:space="preserve">4. ТАРАФЛАРНИНГ </w:t>
      </w:r>
      <w:r>
        <w:rPr>
          <w:rFonts w:ascii="Times New Roman" w:hAnsi="Times New Roman"/>
          <w:b/>
          <w:caps/>
          <w:sz w:val="20"/>
          <w:szCs w:val="20"/>
        </w:rPr>
        <w:t>ҳуқуқ ва мажбуриятлари.</w:t>
      </w:r>
    </w:p>
    <w:p w:rsidR="00A14C83" w:rsidRDefault="00737F7F">
      <w:pPr>
        <w:pStyle w:val="a6"/>
        <w:numPr>
          <w:ilvl w:val="1"/>
          <w:numId w:val="4"/>
        </w:numPr>
        <w:tabs>
          <w:tab w:val="left" w:pos="885"/>
        </w:tabs>
        <w:ind w:left="426" w:hanging="426"/>
        <w:jc w:val="both"/>
        <w:rPr>
          <w:rFonts w:ascii="Times New Roman" w:hAnsi="Times New Roman"/>
          <w:sz w:val="20"/>
          <w:szCs w:val="20"/>
        </w:rPr>
      </w:pPr>
      <w:r>
        <w:rPr>
          <w:rFonts w:ascii="Times New Roman" w:hAnsi="Times New Roman"/>
          <w:sz w:val="20"/>
          <w:szCs w:val="20"/>
        </w:rPr>
        <w:t>“Сотувчи”нинг мажбуриятлари:</w:t>
      </w:r>
    </w:p>
    <w:p w:rsidR="00A14C83" w:rsidRDefault="00737F7F">
      <w:pPr>
        <w:pStyle w:val="a6"/>
        <w:numPr>
          <w:ilvl w:val="0"/>
          <w:numId w:val="5"/>
        </w:numPr>
        <w:ind w:left="851" w:hanging="153"/>
        <w:jc w:val="both"/>
        <w:rPr>
          <w:rFonts w:ascii="Times New Roman" w:hAnsi="Times New Roman"/>
          <w:sz w:val="20"/>
          <w:szCs w:val="20"/>
        </w:rPr>
      </w:pPr>
      <w:r>
        <w:rPr>
          <w:rFonts w:ascii="Times New Roman" w:hAnsi="Times New Roman"/>
          <w:sz w:val="20"/>
          <w:szCs w:val="20"/>
        </w:rPr>
        <w:t>шартномада ёки шартнома асосида берилган буюртманомада кўрсатилган муддатларда ва миқдорда “Махсулот” тайёрлаш ва юклаб бериш;</w:t>
      </w:r>
    </w:p>
    <w:p w:rsidR="00A14C83" w:rsidRDefault="00737F7F">
      <w:pPr>
        <w:pStyle w:val="a6"/>
        <w:numPr>
          <w:ilvl w:val="0"/>
          <w:numId w:val="5"/>
        </w:numPr>
        <w:ind w:left="851" w:hanging="153"/>
        <w:jc w:val="both"/>
        <w:rPr>
          <w:rFonts w:ascii="Times New Roman" w:hAnsi="Times New Roman"/>
          <w:sz w:val="20"/>
          <w:szCs w:val="20"/>
        </w:rPr>
      </w:pPr>
      <w:r>
        <w:rPr>
          <w:rFonts w:ascii="Times New Roman" w:hAnsi="Times New Roman"/>
          <w:sz w:val="20"/>
          <w:szCs w:val="20"/>
        </w:rPr>
        <w:t>“Махсулот”нинг сифатини шартномада белгиланган талабларга, ш</w:t>
      </w:r>
      <w:r>
        <w:rPr>
          <w:rFonts w:ascii="Times New Roman" w:hAnsi="Times New Roman"/>
          <w:sz w:val="20"/>
          <w:szCs w:val="20"/>
        </w:rPr>
        <w:t>унингдек, амалдаги стандартлар ва нормативларга мувофиқ бўлишини таъминлаш;“Махсулот”ни тайёрлаш ва юклаб бериш жараёнида “Сотувчи” шартнома шартлари ва нормативлардан чекинишга йўл қўйган бўлса, аниқланган барча камчиликларни “Сотиб олувчи”нинг талаби бил</w:t>
      </w:r>
      <w:r>
        <w:rPr>
          <w:rFonts w:ascii="Times New Roman" w:hAnsi="Times New Roman"/>
          <w:sz w:val="20"/>
          <w:szCs w:val="20"/>
        </w:rPr>
        <w:t>ан 30 кун муддатда бартараф этиш.</w:t>
      </w:r>
    </w:p>
    <w:p w:rsidR="00A14C83" w:rsidRDefault="00737F7F">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“Сотиб олувчи”нинг мажбуриятлари:</w:t>
      </w:r>
    </w:p>
    <w:p w:rsidR="00A14C83" w:rsidRDefault="00737F7F">
      <w:pPr>
        <w:pStyle w:val="a6"/>
        <w:numPr>
          <w:ilvl w:val="0"/>
          <w:numId w:val="6"/>
        </w:numPr>
        <w:ind w:left="993" w:hanging="284"/>
        <w:jc w:val="both"/>
        <w:rPr>
          <w:rFonts w:ascii="Times New Roman" w:hAnsi="Times New Roman"/>
          <w:sz w:val="20"/>
          <w:szCs w:val="20"/>
        </w:rPr>
      </w:pPr>
      <w:r>
        <w:rPr>
          <w:rFonts w:ascii="Times New Roman" w:hAnsi="Times New Roman"/>
          <w:sz w:val="20"/>
          <w:szCs w:val="20"/>
        </w:rPr>
        <w:t>“Махсулот”нинг тегишли туркумларини етказиб бериш мўлжалланаётган санадан камида 10 кун олдин ёзма равишда “Сотувчи”га буюртманома бериш;</w:t>
      </w:r>
    </w:p>
    <w:p w:rsidR="00A14C83" w:rsidRDefault="00737F7F">
      <w:pPr>
        <w:pStyle w:val="a6"/>
        <w:numPr>
          <w:ilvl w:val="0"/>
          <w:numId w:val="6"/>
        </w:numPr>
        <w:jc w:val="both"/>
        <w:rPr>
          <w:rFonts w:ascii="Times New Roman" w:hAnsi="Times New Roman"/>
          <w:sz w:val="20"/>
          <w:szCs w:val="20"/>
        </w:rPr>
      </w:pPr>
      <w:r>
        <w:rPr>
          <w:rFonts w:ascii="Times New Roman" w:hAnsi="Times New Roman"/>
          <w:sz w:val="20"/>
          <w:szCs w:val="20"/>
        </w:rPr>
        <w:t>Агар буюртманомани бекор қилса ёки тайёрлаш санаси</w:t>
      </w:r>
      <w:r>
        <w:rPr>
          <w:rFonts w:ascii="Times New Roman" w:hAnsi="Times New Roman"/>
          <w:sz w:val="20"/>
          <w:szCs w:val="20"/>
        </w:rPr>
        <w:t>ни ўзгартирса, бу ҳақда “Сотувчи”га буюртманомада кўрсатилган санадан камида 3 кун олдин маълум қилиш;</w:t>
      </w:r>
    </w:p>
    <w:p w:rsidR="00A14C83" w:rsidRDefault="00737F7F">
      <w:pPr>
        <w:pStyle w:val="a6"/>
        <w:numPr>
          <w:ilvl w:val="0"/>
          <w:numId w:val="6"/>
        </w:numPr>
        <w:jc w:val="both"/>
        <w:rPr>
          <w:rFonts w:ascii="Times New Roman" w:hAnsi="Times New Roman"/>
          <w:sz w:val="20"/>
          <w:szCs w:val="20"/>
        </w:rPr>
      </w:pPr>
      <w:r>
        <w:rPr>
          <w:rFonts w:ascii="Times New Roman" w:hAnsi="Times New Roman"/>
          <w:sz w:val="20"/>
          <w:szCs w:val="20"/>
        </w:rPr>
        <w:t>тайёрланган ва юкланган “Махсулот” учун тўловни амалга ошириш;</w:t>
      </w:r>
    </w:p>
    <w:p w:rsidR="00A14C83" w:rsidRDefault="00737F7F">
      <w:pPr>
        <w:pStyle w:val="a6"/>
        <w:numPr>
          <w:ilvl w:val="0"/>
          <w:numId w:val="6"/>
        </w:numPr>
        <w:jc w:val="both"/>
        <w:rPr>
          <w:rFonts w:ascii="Times New Roman" w:hAnsi="Times New Roman"/>
          <w:sz w:val="20"/>
          <w:szCs w:val="20"/>
        </w:rPr>
      </w:pPr>
      <w:r>
        <w:rPr>
          <w:rFonts w:ascii="Times New Roman" w:hAnsi="Times New Roman"/>
          <w:sz w:val="20"/>
          <w:szCs w:val="20"/>
        </w:rPr>
        <w:lastRenderedPageBreak/>
        <w:t>мазкур шартномада белгиланган тартибда ва миқдорда “Махсулот”ни “Сотувчи”дан қабул қилиб о</w:t>
      </w:r>
      <w:r>
        <w:rPr>
          <w:rFonts w:ascii="Times New Roman" w:hAnsi="Times New Roman"/>
          <w:sz w:val="20"/>
          <w:szCs w:val="20"/>
        </w:rPr>
        <w:t>лиш;</w:t>
      </w:r>
    </w:p>
    <w:p w:rsidR="00A14C83" w:rsidRDefault="00737F7F">
      <w:pPr>
        <w:pStyle w:val="a6"/>
        <w:numPr>
          <w:ilvl w:val="0"/>
          <w:numId w:val="6"/>
        </w:numPr>
        <w:jc w:val="both"/>
        <w:rPr>
          <w:rFonts w:ascii="Times New Roman" w:hAnsi="Times New Roman"/>
          <w:sz w:val="20"/>
          <w:szCs w:val="20"/>
        </w:rPr>
      </w:pPr>
      <w:r>
        <w:rPr>
          <w:rFonts w:ascii="Times New Roman" w:hAnsi="Times New Roman"/>
          <w:sz w:val="20"/>
          <w:szCs w:val="20"/>
          <w:lang w:val="ru-RU"/>
        </w:rPr>
        <w:t>«</w:t>
      </w:r>
      <w:proofErr w:type="spellStart"/>
      <w:r>
        <w:rPr>
          <w:rFonts w:ascii="Times New Roman" w:hAnsi="Times New Roman"/>
          <w:sz w:val="20"/>
          <w:szCs w:val="20"/>
          <w:lang w:val="ru-RU"/>
        </w:rPr>
        <w:t>Сотиб</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олувчи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сотиб</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олинган</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Махсулот</w:t>
      </w:r>
      <w:proofErr w:type="spellEnd"/>
      <w:r>
        <w:rPr>
          <w:rFonts w:ascii="Times New Roman" w:hAnsi="Times New Roman"/>
          <w:sz w:val="20"/>
          <w:szCs w:val="20"/>
          <w:lang w:val="ru-RU"/>
        </w:rPr>
        <w:t xml:space="preserve">» ни уз </w:t>
      </w:r>
      <w:proofErr w:type="spellStart"/>
      <w:r>
        <w:rPr>
          <w:rFonts w:ascii="Times New Roman" w:hAnsi="Times New Roman"/>
          <w:sz w:val="20"/>
          <w:szCs w:val="20"/>
          <w:lang w:val="ru-RU"/>
        </w:rPr>
        <w:t>эхтиежларига</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максадли</w:t>
      </w:r>
      <w:proofErr w:type="spellEnd"/>
      <w:r>
        <w:rPr>
          <w:rFonts w:ascii="Times New Roman" w:hAnsi="Times New Roman"/>
          <w:sz w:val="20"/>
          <w:szCs w:val="20"/>
          <w:lang w:val="ru-RU"/>
        </w:rPr>
        <w:t xml:space="preserve"> </w:t>
      </w:r>
      <w:proofErr w:type="spellStart"/>
      <w:r>
        <w:rPr>
          <w:rFonts w:ascii="Times New Roman" w:hAnsi="Times New Roman"/>
          <w:sz w:val="20"/>
          <w:szCs w:val="20"/>
          <w:lang w:val="ru-RU"/>
        </w:rPr>
        <w:t>сарфлайди</w:t>
      </w:r>
      <w:proofErr w:type="spellEnd"/>
      <w:r>
        <w:rPr>
          <w:rFonts w:ascii="Times New Roman" w:hAnsi="Times New Roman"/>
          <w:sz w:val="20"/>
          <w:szCs w:val="20"/>
          <w:lang w:val="ru-RU"/>
        </w:rPr>
        <w:t>.</w:t>
      </w:r>
    </w:p>
    <w:p w:rsidR="00A14C83" w:rsidRDefault="00737F7F">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Мазкур шартнома бўйича бир тараф иккинчи тарафдан шартнома шартларини шартномага мувофиқ ва лозим даражада бажаришни талаб қилиш ҳуқуқига эга.</w:t>
      </w:r>
    </w:p>
    <w:p w:rsidR="00A14C83" w:rsidRDefault="00737F7F">
      <w:pPr>
        <w:pStyle w:val="a6"/>
        <w:numPr>
          <w:ilvl w:val="1"/>
          <w:numId w:val="4"/>
        </w:numPr>
        <w:ind w:left="426" w:hanging="426"/>
        <w:jc w:val="both"/>
        <w:rPr>
          <w:rFonts w:ascii="Times New Roman" w:hAnsi="Times New Roman"/>
          <w:sz w:val="20"/>
          <w:szCs w:val="20"/>
        </w:rPr>
      </w:pPr>
      <w:r>
        <w:rPr>
          <w:rFonts w:ascii="Times New Roman" w:hAnsi="Times New Roman"/>
          <w:sz w:val="20"/>
          <w:szCs w:val="20"/>
        </w:rPr>
        <w:t>Тарафлар ушбу шартнома асосид</w:t>
      </w:r>
      <w:r>
        <w:rPr>
          <w:rFonts w:ascii="Times New Roman" w:hAnsi="Times New Roman"/>
          <w:sz w:val="20"/>
          <w:szCs w:val="20"/>
        </w:rPr>
        <w:t>а ўз мажбуриятларини бажаришлари давомида улардан бири иккинчи тарафнинг тижорат сирлари ҳақида маълумотга эга бўлиб қолган тақдирда, бундай маълумотга эга бўлган тараф иккинчи тарафнинг розилигисиз учинчи шахсга ошкор қилишга ҳақли эмас.</w:t>
      </w:r>
    </w:p>
    <w:p w:rsidR="00A14C83" w:rsidRDefault="00737F7F">
      <w:pPr>
        <w:spacing w:before="120" w:after="120"/>
        <w:ind w:left="540"/>
        <w:jc w:val="center"/>
        <w:rPr>
          <w:rFonts w:ascii="Times New Roman" w:hAnsi="Times New Roman"/>
          <w:b/>
          <w:sz w:val="20"/>
          <w:szCs w:val="20"/>
        </w:rPr>
      </w:pPr>
      <w:r>
        <w:rPr>
          <w:rFonts w:ascii="Times New Roman" w:hAnsi="Times New Roman"/>
          <w:b/>
          <w:sz w:val="20"/>
          <w:szCs w:val="20"/>
        </w:rPr>
        <w:t>5. ТОМОНЛАРНИНГ Ж</w:t>
      </w:r>
      <w:r>
        <w:rPr>
          <w:rFonts w:ascii="Times New Roman" w:hAnsi="Times New Roman"/>
          <w:b/>
          <w:sz w:val="20"/>
          <w:szCs w:val="20"/>
        </w:rPr>
        <w:t>АВОБГАРЛИГИ.</w:t>
      </w:r>
    </w:p>
    <w:p w:rsidR="00A14C83" w:rsidRDefault="00737F7F">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 xml:space="preserve">“Махсулот”ни қабул қилиш бўйича шартномада назарда тутилган мажбуриятлар бажарилиши рад этилганлиги учун “Сотиб олувчи” “Сотувчи”га қабул қилиниши керак бўлган “Махсулот” қийматининг 5 фоизи миқдорида жарима тўлайди. Жаримадан ташқари, “Сотиб </w:t>
      </w:r>
      <w:r>
        <w:rPr>
          <w:rFonts w:ascii="Times New Roman" w:hAnsi="Times New Roman"/>
          <w:sz w:val="20"/>
          <w:szCs w:val="20"/>
        </w:rPr>
        <w:t>олувчи” “Сотувчи”га “Махсулот” қабул қилинмаслиги натижасида етказилган зарарни тўлайди ва “Сотиб олувчи”нинг ёзма талабларига асосан бир ойлик муддатда “Махсулот” учун тўланган маблағни қайтаради.</w:t>
      </w:r>
    </w:p>
    <w:p w:rsidR="00A14C83" w:rsidRDefault="00737F7F">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“Махсулот” учун ўтказилган маблағ “Сотиб олувчи” томонидан</w:t>
      </w:r>
      <w:r>
        <w:rPr>
          <w:rFonts w:ascii="Times New Roman" w:hAnsi="Times New Roman"/>
          <w:sz w:val="20"/>
          <w:szCs w:val="20"/>
        </w:rPr>
        <w:t xml:space="preserve"> асоссиз равишда қайтариш талаб қилинганида маблағ қайтарилганлиги учун ўтказилган маблағнинг 3 фоизи миқдорида жарима тўлайди. Жаримадан ташқари, “Махсулот” олинмасдан маблағ қайтарилиши муносабати билан қилинган бошқа сарф харажатлар хисобидан “Сотиб олу</w:t>
      </w:r>
      <w:r>
        <w:rPr>
          <w:rFonts w:ascii="Times New Roman" w:hAnsi="Times New Roman"/>
          <w:sz w:val="20"/>
          <w:szCs w:val="20"/>
        </w:rPr>
        <w:t xml:space="preserve">вчи” қайтарилаётган маблағнинг 3 фоизи миқдорида товон тўлайди. “Сотувчи” томонидан маблағ қайтарилиши жараёнида “Сотиб олувчи” томонидан тўланиши лозим бўлган жарима ва товон суммаси хисоби олинади. </w:t>
      </w:r>
    </w:p>
    <w:p w:rsidR="00A14C83" w:rsidRDefault="00737F7F">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Шартномага мувофиқ тайёрлаб ва юклаб бериладиган “Махсу</w:t>
      </w:r>
      <w:r>
        <w:rPr>
          <w:rFonts w:ascii="Times New Roman" w:hAnsi="Times New Roman"/>
          <w:sz w:val="20"/>
          <w:szCs w:val="20"/>
        </w:rPr>
        <w:t>лот” учун ўз вақтида ҳақ тўланмаганда “Сотиб олувчи” “Сотувчи”га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A14C83" w:rsidRDefault="00737F7F">
      <w:pPr>
        <w:pStyle w:val="a6"/>
        <w:numPr>
          <w:ilvl w:val="1"/>
          <w:numId w:val="7"/>
        </w:numPr>
        <w:ind w:left="426" w:hanging="426"/>
        <w:jc w:val="both"/>
        <w:rPr>
          <w:rFonts w:ascii="Times New Roman" w:hAnsi="Times New Roman"/>
          <w:sz w:val="20"/>
          <w:szCs w:val="20"/>
        </w:rPr>
      </w:pPr>
      <w:r>
        <w:rPr>
          <w:rFonts w:ascii="Times New Roman" w:hAnsi="Times New Roman"/>
          <w:sz w:val="20"/>
          <w:szCs w:val="20"/>
        </w:rPr>
        <w:t>“Махсулот</w:t>
      </w:r>
      <w:r>
        <w:rPr>
          <w:rFonts w:ascii="Times New Roman" w:hAnsi="Times New Roman"/>
          <w:sz w:val="20"/>
          <w:szCs w:val="20"/>
        </w:rPr>
        <w:t>” тайёрлаб ва юклаб бериш кечиктирилган ёки лозим даражада бажарилмаган тақдирда “Сотувчи” “Сотиб олувчи”га кечиктирилган ҳар бир кун учун мажбурият бажарилмаган қисмининг 0,2 фоизи миқдорида пеня тўлайди, бироқ бунда пенянинг умумий суммаси етказиб берилм</w:t>
      </w:r>
      <w:r>
        <w:rPr>
          <w:rFonts w:ascii="Times New Roman" w:hAnsi="Times New Roman"/>
          <w:sz w:val="20"/>
          <w:szCs w:val="20"/>
        </w:rPr>
        <w:t xml:space="preserve">аган “Махсулот” қийматининг 50 фоизидан ортиқ бўлмаслиги керак. </w:t>
      </w:r>
    </w:p>
    <w:p w:rsidR="00A14C83" w:rsidRDefault="00737F7F">
      <w:pPr>
        <w:spacing w:after="120"/>
        <w:ind w:left="540"/>
        <w:jc w:val="center"/>
        <w:rPr>
          <w:rFonts w:ascii="Times New Roman" w:hAnsi="Times New Roman"/>
          <w:b/>
          <w:caps/>
          <w:sz w:val="20"/>
          <w:szCs w:val="20"/>
        </w:rPr>
      </w:pPr>
      <w:r>
        <w:rPr>
          <w:rFonts w:ascii="Times New Roman" w:hAnsi="Times New Roman"/>
          <w:b/>
          <w:caps/>
          <w:sz w:val="20"/>
          <w:szCs w:val="20"/>
          <w:lang w:val="ru-RU"/>
        </w:rPr>
        <w:t>6</w:t>
      </w:r>
      <w:r>
        <w:rPr>
          <w:rFonts w:ascii="Times New Roman" w:hAnsi="Times New Roman"/>
          <w:b/>
          <w:caps/>
          <w:sz w:val="20"/>
          <w:szCs w:val="20"/>
        </w:rPr>
        <w:t>.</w:t>
      </w:r>
      <w:r>
        <w:rPr>
          <w:rFonts w:ascii="Times New Roman" w:hAnsi="Times New Roman"/>
          <w:b/>
          <w:caps/>
          <w:sz w:val="20"/>
          <w:szCs w:val="20"/>
          <w:lang w:val="ru-RU"/>
        </w:rPr>
        <w:t xml:space="preserve"> </w:t>
      </w:r>
      <w:r>
        <w:rPr>
          <w:rFonts w:ascii="Times New Roman" w:hAnsi="Times New Roman"/>
          <w:b/>
          <w:caps/>
          <w:sz w:val="20"/>
          <w:szCs w:val="20"/>
        </w:rPr>
        <w:t>ФОРС-МАЖОР ва жавобгарликдан озод этиш.</w:t>
      </w:r>
    </w:p>
    <w:p w:rsidR="00A14C83" w:rsidRDefault="00737F7F">
      <w:pPr>
        <w:pStyle w:val="a6"/>
        <w:numPr>
          <w:ilvl w:val="1"/>
          <w:numId w:val="8"/>
        </w:numPr>
        <w:tabs>
          <w:tab w:val="left" w:pos="885"/>
        </w:tabs>
        <w:jc w:val="both"/>
        <w:rPr>
          <w:rFonts w:ascii="Times New Roman" w:hAnsi="Times New Roman"/>
          <w:sz w:val="20"/>
          <w:szCs w:val="20"/>
        </w:rPr>
      </w:pPr>
      <w:r>
        <w:rPr>
          <w:rFonts w:ascii="Times New Roman" w:hAnsi="Times New Roman"/>
          <w:sz w:val="20"/>
          <w:szCs w:val="20"/>
        </w:rPr>
        <w:t xml:space="preserve">Тарафлардан бири шартномани форс-мажор ҳолатлар, яъни енгиб бўлмайдиган куч (фавқулодда ва муайян шароитдаларда олдини олиб бўлмайдиган вазиятлар </w:t>
      </w:r>
      <w:r>
        <w:rPr>
          <w:rFonts w:ascii="Times New Roman" w:hAnsi="Times New Roman"/>
          <w:sz w:val="20"/>
          <w:szCs w:val="20"/>
        </w:rPr>
        <w:t>(зилзила, қурғоқчилик, сув тошқини, ёнғин, сел, дўл, жала ва бошқа табиий офатлар туфайли бажармаган ёки лозим даражада бажармаганлигини исботласа жавобгар бўлмайди.</w:t>
      </w:r>
    </w:p>
    <w:p w:rsidR="00A14C83" w:rsidRDefault="00737F7F">
      <w:pPr>
        <w:tabs>
          <w:tab w:val="left" w:pos="885"/>
        </w:tabs>
        <w:ind w:left="360"/>
        <w:jc w:val="both"/>
        <w:rPr>
          <w:rFonts w:ascii="Times New Roman" w:hAnsi="Times New Roman"/>
          <w:sz w:val="20"/>
          <w:szCs w:val="20"/>
        </w:rPr>
      </w:pPr>
      <w:r>
        <w:rPr>
          <w:rFonts w:ascii="Times New Roman" w:hAnsi="Times New Roman"/>
          <w:sz w:val="20"/>
          <w:szCs w:val="20"/>
        </w:rPr>
        <w:t>6.2.Ушбу шартнома шартларини бажаришга тўсқинлик қилувчи форс-мажор ҳолатларининг бошланиш</w:t>
      </w:r>
      <w:r>
        <w:rPr>
          <w:rFonts w:ascii="Times New Roman" w:hAnsi="Times New Roman"/>
          <w:sz w:val="20"/>
          <w:szCs w:val="20"/>
        </w:rPr>
        <w:t>и ва тугаши тўғрисида томонлар зудлик билан бир-бирларини ёзма равишда хабардор қилишлари шарт.</w:t>
      </w:r>
    </w:p>
    <w:p w:rsidR="00A14C83" w:rsidRDefault="00737F7F">
      <w:pPr>
        <w:spacing w:before="120" w:after="120"/>
        <w:ind w:left="540"/>
        <w:jc w:val="center"/>
        <w:rPr>
          <w:rFonts w:ascii="Times New Roman" w:hAnsi="Times New Roman"/>
          <w:b/>
          <w:sz w:val="20"/>
          <w:szCs w:val="20"/>
        </w:rPr>
      </w:pPr>
      <w:r>
        <w:rPr>
          <w:rFonts w:ascii="Times New Roman" w:hAnsi="Times New Roman"/>
          <w:b/>
          <w:sz w:val="20"/>
          <w:szCs w:val="20"/>
        </w:rPr>
        <w:t>7. НИЗОЛАРНИ ХАЛ ЭТИШ ТАРТИБИ.</w:t>
      </w:r>
    </w:p>
    <w:p w:rsidR="00A14C83" w:rsidRDefault="00737F7F">
      <w:pPr>
        <w:pStyle w:val="a6"/>
        <w:numPr>
          <w:ilvl w:val="1"/>
          <w:numId w:val="9"/>
        </w:numPr>
        <w:tabs>
          <w:tab w:val="left" w:pos="885"/>
        </w:tabs>
        <w:ind w:left="426" w:hanging="426"/>
        <w:jc w:val="both"/>
        <w:rPr>
          <w:rFonts w:ascii="Times New Roman" w:hAnsi="Times New Roman"/>
          <w:sz w:val="20"/>
          <w:szCs w:val="20"/>
        </w:rPr>
      </w:pPr>
      <w:r>
        <w:rPr>
          <w:rFonts w:ascii="Times New Roman" w:hAnsi="Times New Roman"/>
          <w:sz w:val="20"/>
          <w:szCs w:val="20"/>
        </w:rPr>
        <w:t>Мазкур шартнома бўйича келишмовчиликлар ва низоли масалалар келиб чиққан тақдирда тарафлар қоидага кўра мустақил равишда ҳал этиш</w:t>
      </w:r>
      <w:r>
        <w:rPr>
          <w:rFonts w:ascii="Times New Roman" w:hAnsi="Times New Roman"/>
          <w:sz w:val="20"/>
          <w:szCs w:val="20"/>
        </w:rPr>
        <w:t xml:space="preserve"> чораларини кўрадилар. Тарафлар ўзаро келиша олмаган тақдирда, келишмовчилик ва низолар суд тартибида ҳал қилинади.</w:t>
      </w:r>
    </w:p>
    <w:p w:rsidR="00A14C83" w:rsidRDefault="00737F7F">
      <w:pPr>
        <w:pStyle w:val="a6"/>
        <w:numPr>
          <w:ilvl w:val="1"/>
          <w:numId w:val="9"/>
        </w:numPr>
        <w:tabs>
          <w:tab w:val="left" w:pos="885"/>
        </w:tabs>
        <w:ind w:left="426" w:hanging="426"/>
        <w:jc w:val="both"/>
        <w:rPr>
          <w:rFonts w:ascii="Times New Roman" w:hAnsi="Times New Roman"/>
          <w:sz w:val="20"/>
          <w:szCs w:val="20"/>
        </w:rPr>
      </w:pPr>
      <w:r>
        <w:rPr>
          <w:rFonts w:ascii="Times New Roman" w:hAnsi="Times New Roman"/>
          <w:sz w:val="20"/>
          <w:szCs w:val="20"/>
        </w:rPr>
        <w:t>Тарафлар келишмовчиликлар ва низоларни ҳал этиш учун судга бевосита мурожаат қилишга ҳақлидирлар.</w:t>
      </w:r>
    </w:p>
    <w:p w:rsidR="00A14C83" w:rsidRDefault="00737F7F">
      <w:pPr>
        <w:spacing w:before="120" w:after="120"/>
        <w:ind w:left="540"/>
        <w:jc w:val="center"/>
        <w:rPr>
          <w:rFonts w:ascii="Times New Roman" w:hAnsi="Times New Roman"/>
          <w:b/>
          <w:sz w:val="20"/>
          <w:szCs w:val="20"/>
        </w:rPr>
      </w:pPr>
      <w:r>
        <w:rPr>
          <w:rFonts w:ascii="Times New Roman" w:hAnsi="Times New Roman"/>
          <w:b/>
          <w:caps/>
          <w:sz w:val="20"/>
          <w:szCs w:val="20"/>
        </w:rPr>
        <w:t>8. Якунловчи қоидалар</w:t>
      </w:r>
    </w:p>
    <w:p w:rsidR="00A14C83" w:rsidRDefault="00737F7F">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Мазкур шартнома тара</w:t>
      </w:r>
      <w:r>
        <w:rPr>
          <w:rFonts w:ascii="Times New Roman" w:hAnsi="Times New Roman"/>
          <w:sz w:val="20"/>
          <w:szCs w:val="20"/>
        </w:rPr>
        <w:t>флар томонидан имзоланган пайтдан бошлаб кучга киради ва 31 декабрь 2022 йилгача амал қилади.</w:t>
      </w:r>
    </w:p>
    <w:p w:rsidR="00A14C83" w:rsidRDefault="00737F7F">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Шартнома тарафларнинг ҳар бири учун бир нусхадан икки нусхада тузилади ва шартноманинг ҳар иккала нусхаси тенг юридик кучга эга.</w:t>
      </w:r>
    </w:p>
    <w:p w:rsidR="00A14C83" w:rsidRDefault="00737F7F">
      <w:pPr>
        <w:pStyle w:val="a6"/>
        <w:numPr>
          <w:ilvl w:val="1"/>
          <w:numId w:val="10"/>
        </w:numPr>
        <w:tabs>
          <w:tab w:val="left" w:pos="885"/>
        </w:tabs>
        <w:ind w:left="360" w:hanging="426"/>
        <w:jc w:val="both"/>
        <w:rPr>
          <w:rFonts w:ascii="Times New Roman" w:hAnsi="Times New Roman"/>
          <w:sz w:val="20"/>
          <w:szCs w:val="20"/>
        </w:rPr>
      </w:pPr>
      <w:r>
        <w:rPr>
          <w:rFonts w:ascii="Times New Roman" w:hAnsi="Times New Roman"/>
          <w:sz w:val="20"/>
          <w:szCs w:val="20"/>
        </w:rPr>
        <w:t>Мазкур шартномага ҳар қандай кири</w:t>
      </w:r>
      <w:r>
        <w:rPr>
          <w:rFonts w:ascii="Times New Roman" w:hAnsi="Times New Roman"/>
          <w:sz w:val="20"/>
          <w:szCs w:val="20"/>
        </w:rPr>
        <w:t>тилаётган ўзгартириш ва қўшимчалар ёзма шаклда амалга оширилиши ҳамда тарафлар томонидан имзоланиши шарти билан ҳақиқий хисобланади ва бу бу ўзгартириш ва қўшимчалар шартноманинг ажралмас қисми хисобланиб, мазкур шартномасиз ҳақиқий хисобланмайди.</w:t>
      </w:r>
    </w:p>
    <w:p w:rsidR="00A14C83" w:rsidRDefault="00737F7F">
      <w:pPr>
        <w:spacing w:before="120" w:after="120"/>
        <w:ind w:left="540"/>
        <w:jc w:val="center"/>
        <w:rPr>
          <w:rFonts w:ascii="Times New Roman" w:hAnsi="Times New Roman"/>
          <w:b/>
          <w:caps/>
          <w:sz w:val="20"/>
          <w:szCs w:val="20"/>
        </w:rPr>
      </w:pPr>
      <w:r>
        <w:rPr>
          <w:rFonts w:ascii="Times New Roman" w:hAnsi="Times New Roman"/>
          <w:b/>
          <w:caps/>
          <w:sz w:val="20"/>
          <w:szCs w:val="20"/>
          <w:lang w:val="ru-RU"/>
        </w:rPr>
        <w:t>9.</w:t>
      </w:r>
      <w:r>
        <w:rPr>
          <w:rFonts w:ascii="Times New Roman" w:hAnsi="Times New Roman"/>
          <w:b/>
          <w:caps/>
          <w:sz w:val="20"/>
          <w:szCs w:val="20"/>
        </w:rPr>
        <w:t>Томонл</w:t>
      </w:r>
      <w:r>
        <w:rPr>
          <w:rFonts w:ascii="Times New Roman" w:hAnsi="Times New Roman"/>
          <w:b/>
          <w:caps/>
          <w:sz w:val="20"/>
          <w:szCs w:val="20"/>
        </w:rPr>
        <w:t>арнинг манзиллари ва банк реквизитлари.</w:t>
      </w:r>
    </w:p>
    <w:tbl>
      <w:tblPr>
        <w:tblStyle w:val="a5"/>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4950"/>
      </w:tblGrid>
      <w:tr w:rsidR="00A14C83">
        <w:tc>
          <w:tcPr>
            <w:tcW w:w="5228" w:type="dxa"/>
          </w:tcPr>
          <w:p w:rsidR="00A14C83" w:rsidRDefault="00737F7F">
            <w:pPr>
              <w:jc w:val="center"/>
              <w:rPr>
                <w:rFonts w:ascii="Times New Roman" w:hAnsi="Times New Roman"/>
                <w:b/>
                <w:sz w:val="18"/>
                <w:szCs w:val="18"/>
              </w:rPr>
            </w:pPr>
            <w:r>
              <w:rPr>
                <w:rFonts w:ascii="Times New Roman" w:hAnsi="Times New Roman"/>
                <w:b/>
                <w:sz w:val="18"/>
                <w:szCs w:val="18"/>
              </w:rPr>
              <w:t>“СОТУВЧИ”</w:t>
            </w:r>
          </w:p>
          <w:p w:rsidR="00A14C83" w:rsidRDefault="00737F7F">
            <w:pPr>
              <w:jc w:val="center"/>
              <w:rPr>
                <w:rFonts w:ascii="Times New Roman" w:hAnsi="Times New Roman"/>
                <w:b/>
                <w:sz w:val="20"/>
                <w:szCs w:val="20"/>
                <w:lang w:val="ru-RU"/>
              </w:rPr>
            </w:pPr>
            <w:r>
              <w:rPr>
                <w:rFonts w:ascii="Times New Roman" w:hAnsi="Times New Roman"/>
                <w:b/>
                <w:sz w:val="20"/>
                <w:szCs w:val="20"/>
                <w:lang w:val="ru-RU"/>
              </w:rPr>
              <w:t>__________________</w:t>
            </w:r>
          </w:p>
          <w:p w:rsidR="00A14C83" w:rsidRDefault="00737F7F">
            <w:pPr>
              <w:jc w:val="both"/>
              <w:rPr>
                <w:rFonts w:ascii="Times New Roman" w:hAnsi="Times New Roman"/>
                <w:sz w:val="20"/>
                <w:szCs w:val="20"/>
                <w:lang w:val="ru-RU"/>
              </w:rPr>
            </w:pPr>
            <w:r>
              <w:rPr>
                <w:rFonts w:ascii="Times New Roman" w:hAnsi="Times New Roman"/>
                <w:b/>
                <w:sz w:val="20"/>
                <w:szCs w:val="20"/>
              </w:rPr>
              <w:t>П.манзил:</w:t>
            </w:r>
            <w:r>
              <w:rPr>
                <w:rFonts w:ascii="Times New Roman" w:hAnsi="Times New Roman"/>
                <w:sz w:val="20"/>
                <w:szCs w:val="20"/>
              </w:rPr>
              <w:t xml:space="preserve"> </w:t>
            </w:r>
            <w:r>
              <w:rPr>
                <w:rFonts w:ascii="Times New Roman" w:hAnsi="Times New Roman"/>
                <w:sz w:val="20"/>
                <w:szCs w:val="20"/>
                <w:lang w:val="ru-RU"/>
              </w:rPr>
              <w:t>______________</w:t>
            </w:r>
          </w:p>
          <w:p w:rsidR="00A14C83" w:rsidRDefault="00737F7F">
            <w:pPr>
              <w:jc w:val="both"/>
              <w:rPr>
                <w:rFonts w:ascii="Times New Roman" w:hAnsi="Times New Roman"/>
                <w:sz w:val="20"/>
                <w:szCs w:val="20"/>
                <w:lang w:val="ru-RU"/>
              </w:rPr>
            </w:pPr>
            <w:r>
              <w:rPr>
                <w:rFonts w:ascii="Times New Roman" w:hAnsi="Times New Roman"/>
                <w:b/>
                <w:sz w:val="20"/>
                <w:szCs w:val="20"/>
              </w:rPr>
              <w:t>Х/р</w:t>
            </w:r>
            <w:r>
              <w:rPr>
                <w:rFonts w:ascii="Times New Roman" w:hAnsi="Times New Roman"/>
                <w:sz w:val="20"/>
                <w:szCs w:val="20"/>
              </w:rPr>
              <w:t xml:space="preserve">: </w:t>
            </w:r>
            <w:r>
              <w:rPr>
                <w:rFonts w:ascii="Times New Roman" w:hAnsi="Times New Roman"/>
                <w:sz w:val="20"/>
                <w:szCs w:val="20"/>
                <w:lang w:val="ru-RU"/>
              </w:rPr>
              <w:t>____________________</w:t>
            </w:r>
          </w:p>
          <w:p w:rsidR="00A14C83" w:rsidRDefault="00737F7F">
            <w:pPr>
              <w:jc w:val="both"/>
              <w:rPr>
                <w:rFonts w:ascii="Times New Roman" w:hAnsi="Times New Roman"/>
                <w:sz w:val="18"/>
                <w:szCs w:val="18"/>
                <w:lang w:val="ru-RU"/>
              </w:rPr>
            </w:pPr>
            <w:r>
              <w:rPr>
                <w:rFonts w:ascii="Times New Roman" w:hAnsi="Times New Roman"/>
                <w:b/>
                <w:bCs/>
                <w:sz w:val="18"/>
                <w:szCs w:val="18"/>
              </w:rPr>
              <w:t>БАНК</w:t>
            </w:r>
            <w:r>
              <w:rPr>
                <w:rFonts w:ascii="Times New Roman" w:hAnsi="Times New Roman"/>
                <w:sz w:val="18"/>
                <w:szCs w:val="18"/>
              </w:rPr>
              <w:t xml:space="preserve"> </w:t>
            </w:r>
            <w:r>
              <w:rPr>
                <w:rFonts w:ascii="Times New Roman" w:hAnsi="Times New Roman"/>
                <w:sz w:val="18"/>
                <w:szCs w:val="18"/>
                <w:lang w:val="ru-RU"/>
              </w:rPr>
              <w:t>_________________</w:t>
            </w:r>
          </w:p>
          <w:p w:rsidR="00A14C83" w:rsidRDefault="00737F7F">
            <w:pPr>
              <w:jc w:val="both"/>
              <w:rPr>
                <w:rFonts w:ascii="Times New Roman" w:hAnsi="Times New Roman"/>
                <w:b/>
                <w:sz w:val="18"/>
                <w:szCs w:val="18"/>
                <w:lang w:val="ru-RU"/>
              </w:rPr>
            </w:pPr>
            <w:r>
              <w:rPr>
                <w:rFonts w:ascii="Times New Roman" w:hAnsi="Times New Roman"/>
                <w:b/>
                <w:sz w:val="18"/>
                <w:szCs w:val="18"/>
                <w:lang w:val="ru-RU"/>
              </w:rPr>
              <w:t>МФО</w:t>
            </w:r>
          </w:p>
          <w:p w:rsidR="00A14C83" w:rsidRDefault="00737F7F">
            <w:pPr>
              <w:jc w:val="both"/>
              <w:rPr>
                <w:rFonts w:ascii="Times New Roman" w:hAnsi="Times New Roman"/>
                <w:sz w:val="18"/>
                <w:szCs w:val="18"/>
                <w:lang w:val="ru-RU"/>
              </w:rPr>
            </w:pPr>
            <w:r>
              <w:rPr>
                <w:rFonts w:ascii="Times New Roman" w:hAnsi="Times New Roman"/>
                <w:b/>
                <w:sz w:val="20"/>
                <w:szCs w:val="20"/>
                <w:lang w:val="ru-RU"/>
              </w:rPr>
              <w:t>ИНН</w:t>
            </w:r>
            <w:r>
              <w:rPr>
                <w:rFonts w:ascii="Times New Roman" w:hAnsi="Times New Roman"/>
                <w:sz w:val="20"/>
                <w:szCs w:val="20"/>
                <w:lang w:val="ru-RU"/>
              </w:rPr>
              <w:t xml:space="preserve"> </w:t>
            </w:r>
          </w:p>
          <w:p w:rsidR="00A14C83" w:rsidRDefault="00737F7F">
            <w:pPr>
              <w:jc w:val="both"/>
              <w:rPr>
                <w:rFonts w:ascii="Times New Roman" w:hAnsi="Times New Roman"/>
                <w:sz w:val="18"/>
                <w:szCs w:val="18"/>
                <w:lang w:val="ru-RU"/>
              </w:rPr>
            </w:pPr>
            <w:r>
              <w:rPr>
                <w:rFonts w:ascii="Times New Roman" w:hAnsi="Times New Roman"/>
                <w:b/>
                <w:sz w:val="18"/>
                <w:szCs w:val="18"/>
                <w:lang w:val="ru-RU"/>
              </w:rPr>
              <w:t>ОКЭД</w:t>
            </w:r>
            <w:r>
              <w:rPr>
                <w:rFonts w:ascii="Times New Roman" w:hAnsi="Times New Roman"/>
                <w:sz w:val="18"/>
                <w:szCs w:val="18"/>
                <w:lang w:val="ru-RU"/>
              </w:rPr>
              <w:t xml:space="preserve"> </w:t>
            </w:r>
          </w:p>
          <w:p w:rsidR="00A14C83" w:rsidRDefault="00737F7F">
            <w:pPr>
              <w:spacing w:line="360" w:lineRule="auto"/>
              <w:jc w:val="both"/>
              <w:rPr>
                <w:rFonts w:ascii="Times New Roman" w:hAnsi="Times New Roman"/>
                <w:sz w:val="18"/>
                <w:szCs w:val="18"/>
                <w:lang w:val="ru-RU"/>
              </w:rPr>
            </w:pPr>
            <w:r>
              <w:rPr>
                <w:rFonts w:ascii="Times New Roman" w:hAnsi="Times New Roman"/>
                <w:b/>
                <w:sz w:val="18"/>
                <w:szCs w:val="18"/>
                <w:lang w:val="ru-RU"/>
              </w:rPr>
              <w:t>Директор:</w:t>
            </w:r>
            <w:r>
              <w:rPr>
                <w:rFonts w:ascii="Times New Roman" w:hAnsi="Times New Roman"/>
                <w:b/>
                <w:sz w:val="16"/>
                <w:szCs w:val="16"/>
                <w:lang w:val="ru-RU"/>
              </w:rPr>
              <w:t xml:space="preserve"> _________</w:t>
            </w:r>
            <w:r>
              <w:rPr>
                <w:rFonts w:ascii="Times New Roman" w:hAnsi="Times New Roman"/>
                <w:b/>
                <w:sz w:val="20"/>
                <w:szCs w:val="20"/>
                <w:lang w:val="ru-RU"/>
              </w:rPr>
              <w:t>______________</w:t>
            </w:r>
          </w:p>
        </w:tc>
        <w:tc>
          <w:tcPr>
            <w:tcW w:w="5228" w:type="dxa"/>
          </w:tcPr>
          <w:p w:rsidR="00A14C83" w:rsidRDefault="00737F7F">
            <w:pPr>
              <w:jc w:val="both"/>
              <w:rPr>
                <w:rFonts w:ascii="Times New Roman" w:hAnsi="Times New Roman"/>
                <w:b/>
                <w:sz w:val="20"/>
                <w:szCs w:val="20"/>
              </w:rPr>
            </w:pPr>
            <w:r>
              <w:rPr>
                <w:rFonts w:ascii="Times New Roman" w:hAnsi="Times New Roman"/>
                <w:b/>
                <w:sz w:val="20"/>
                <w:szCs w:val="20"/>
              </w:rPr>
              <w:t>“СОТИБ ОЛУВЧИ”</w:t>
            </w:r>
          </w:p>
          <w:p w:rsidR="00A14C83" w:rsidRDefault="00737F7F">
            <w:pPr>
              <w:jc w:val="both"/>
              <w:rPr>
                <w:rFonts w:ascii="Times New Roman" w:hAnsi="Times New Roman"/>
                <w:b/>
                <w:sz w:val="20"/>
                <w:szCs w:val="20"/>
              </w:rPr>
            </w:pPr>
            <w:r>
              <w:rPr>
                <w:rFonts w:ascii="Times New Roman" w:hAnsi="Times New Roman"/>
                <w:b/>
                <w:sz w:val="20"/>
                <w:szCs w:val="20"/>
              </w:rPr>
              <w:t>Паркент</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Т</w:t>
            </w:r>
            <w:r>
              <w:rPr>
                <w:rFonts w:ascii="Times New Roman" w:hAnsi="Times New Roman"/>
                <w:b/>
                <w:sz w:val="20"/>
                <w:szCs w:val="20"/>
              </w:rPr>
              <w:t>ЙФУК</w:t>
            </w:r>
          </w:p>
          <w:p w:rsidR="00A14C83" w:rsidRDefault="00737F7F">
            <w:pPr>
              <w:jc w:val="both"/>
              <w:rPr>
                <w:rFonts w:ascii="Times New Roman" w:hAnsi="Times New Roman"/>
                <w:b/>
                <w:sz w:val="20"/>
                <w:szCs w:val="20"/>
              </w:rPr>
            </w:pPr>
            <w:r>
              <w:rPr>
                <w:rFonts w:ascii="Times New Roman" w:hAnsi="Times New Roman"/>
                <w:b/>
                <w:sz w:val="20"/>
                <w:szCs w:val="20"/>
              </w:rPr>
              <w:t xml:space="preserve">П.манзил: </w:t>
            </w:r>
          </w:p>
          <w:p w:rsidR="00A14C83" w:rsidRDefault="00737F7F">
            <w:pPr>
              <w:jc w:val="both"/>
              <w:rPr>
                <w:rFonts w:ascii="Times New Roman" w:hAnsi="Times New Roman"/>
                <w:b/>
                <w:sz w:val="20"/>
                <w:szCs w:val="20"/>
                <w:lang w:val="ru-RU"/>
              </w:rPr>
            </w:pPr>
            <w:r>
              <w:rPr>
                <w:rFonts w:ascii="Times New Roman" w:hAnsi="Times New Roman"/>
                <w:b/>
                <w:sz w:val="20"/>
                <w:szCs w:val="20"/>
              </w:rPr>
              <w:t>Х/р</w:t>
            </w:r>
            <w:r>
              <w:rPr>
                <w:rFonts w:ascii="Times New Roman" w:hAnsi="Times New Roman"/>
                <w:b/>
                <w:sz w:val="20"/>
                <w:szCs w:val="20"/>
                <w:lang w:val="ru-RU"/>
              </w:rPr>
              <w:t xml:space="preserve">: </w:t>
            </w:r>
          </w:p>
          <w:p w:rsidR="00A14C83" w:rsidRDefault="00737F7F">
            <w:pPr>
              <w:jc w:val="both"/>
              <w:rPr>
                <w:rFonts w:ascii="Times New Roman" w:hAnsi="Times New Roman"/>
                <w:b/>
                <w:sz w:val="20"/>
                <w:szCs w:val="20"/>
                <w:lang w:val="ru-RU"/>
              </w:rPr>
            </w:pPr>
            <w:r>
              <w:rPr>
                <w:rFonts w:ascii="Times New Roman" w:hAnsi="Times New Roman"/>
                <w:b/>
                <w:sz w:val="20"/>
                <w:szCs w:val="20"/>
              </w:rPr>
              <w:t>Банк</w:t>
            </w:r>
            <w:r>
              <w:rPr>
                <w:rFonts w:ascii="Times New Roman" w:hAnsi="Times New Roman"/>
                <w:b/>
                <w:sz w:val="20"/>
                <w:szCs w:val="20"/>
              </w:rPr>
              <w:t>:</w:t>
            </w:r>
            <w:r>
              <w:rPr>
                <w:rFonts w:ascii="Times New Roman" w:hAnsi="Times New Roman"/>
                <w:b/>
                <w:sz w:val="20"/>
                <w:szCs w:val="20"/>
              </w:rPr>
              <w:t xml:space="preserve"> </w:t>
            </w:r>
          </w:p>
          <w:p w:rsidR="00A14C83" w:rsidRDefault="00737F7F">
            <w:pPr>
              <w:jc w:val="both"/>
              <w:rPr>
                <w:rFonts w:ascii="Times New Roman" w:hAnsi="Times New Roman"/>
                <w:b/>
                <w:sz w:val="20"/>
                <w:szCs w:val="20"/>
                <w:lang w:val="ru-RU"/>
              </w:rPr>
            </w:pPr>
            <w:r>
              <w:rPr>
                <w:rFonts w:ascii="Times New Roman" w:hAnsi="Times New Roman"/>
                <w:b/>
                <w:sz w:val="20"/>
                <w:szCs w:val="20"/>
                <w:lang w:val="ru-RU"/>
              </w:rPr>
              <w:t>МФО:</w:t>
            </w:r>
          </w:p>
          <w:p w:rsidR="00A14C83" w:rsidRDefault="00737F7F">
            <w:pPr>
              <w:jc w:val="both"/>
              <w:rPr>
                <w:rFonts w:ascii="Times New Roman" w:hAnsi="Times New Roman"/>
                <w:b/>
                <w:sz w:val="20"/>
                <w:szCs w:val="20"/>
                <w:lang w:val="ru-RU"/>
              </w:rPr>
            </w:pPr>
            <w:r>
              <w:rPr>
                <w:rFonts w:ascii="Times New Roman" w:hAnsi="Times New Roman"/>
                <w:b/>
                <w:sz w:val="20"/>
                <w:szCs w:val="20"/>
                <w:lang w:val="ru-RU"/>
              </w:rPr>
              <w:t xml:space="preserve">ИНН </w:t>
            </w:r>
          </w:p>
          <w:p w:rsidR="00A14C83" w:rsidRDefault="00737F7F">
            <w:pPr>
              <w:jc w:val="both"/>
              <w:rPr>
                <w:rFonts w:ascii="Times New Roman" w:hAnsi="Times New Roman"/>
                <w:b/>
                <w:sz w:val="20"/>
                <w:szCs w:val="20"/>
              </w:rPr>
            </w:pPr>
            <w:r>
              <w:rPr>
                <w:rFonts w:ascii="Times New Roman" w:hAnsi="Times New Roman"/>
                <w:b/>
                <w:sz w:val="20"/>
                <w:szCs w:val="20"/>
                <w:lang w:val="ru-RU"/>
              </w:rPr>
              <w:t xml:space="preserve">ОКЭД </w:t>
            </w:r>
          </w:p>
          <w:p w:rsidR="00A14C83" w:rsidRDefault="00737F7F" w:rsidP="00737F7F">
            <w:pPr>
              <w:jc w:val="both"/>
              <w:rPr>
                <w:rFonts w:ascii="Times New Roman" w:hAnsi="Times New Roman"/>
                <w:b/>
                <w:sz w:val="20"/>
                <w:szCs w:val="20"/>
              </w:rPr>
            </w:pPr>
            <w:r>
              <w:rPr>
                <w:rFonts w:ascii="Times New Roman" w:hAnsi="Times New Roman"/>
                <w:b/>
                <w:sz w:val="20"/>
                <w:szCs w:val="20"/>
                <w:lang w:val="ru-RU"/>
              </w:rPr>
              <w:t>Директор: _________</w:t>
            </w:r>
            <w:r>
              <w:rPr>
                <w:rFonts w:ascii="Times New Roman" w:hAnsi="Times New Roman"/>
                <w:b/>
                <w:sz w:val="20"/>
                <w:szCs w:val="20"/>
              </w:rPr>
              <w:t>Э. Набихонов</w:t>
            </w:r>
          </w:p>
        </w:tc>
      </w:tr>
    </w:tbl>
    <w:p w:rsidR="00A14C83" w:rsidRDefault="00A14C83">
      <w:pPr>
        <w:spacing w:line="360" w:lineRule="auto"/>
        <w:ind w:left="708" w:firstLine="708"/>
        <w:jc w:val="both"/>
        <w:rPr>
          <w:rFonts w:ascii="Times New Roman" w:hAnsi="Times New Roman"/>
          <w:b/>
          <w:sz w:val="18"/>
          <w:szCs w:val="18"/>
        </w:rPr>
      </w:pPr>
    </w:p>
    <w:p w:rsidR="00A14C83" w:rsidRDefault="00737F7F">
      <w:pPr>
        <w:spacing w:line="360" w:lineRule="auto"/>
        <w:ind w:left="708" w:firstLine="708"/>
        <w:jc w:val="both"/>
        <w:rPr>
          <w:rFonts w:ascii="Times New Roman" w:hAnsi="Times New Roman"/>
          <w:b/>
          <w:sz w:val="18"/>
          <w:szCs w:val="18"/>
        </w:rPr>
      </w:pP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r>
        <w:rPr>
          <w:rFonts w:ascii="Times New Roman" w:hAnsi="Times New Roman"/>
          <w:b/>
          <w:sz w:val="18"/>
          <w:szCs w:val="18"/>
        </w:rPr>
        <w:tab/>
      </w:r>
      <w:bookmarkStart w:id="0" w:name="_GoBack"/>
      <w:bookmarkEnd w:id="0"/>
      <w:r>
        <w:rPr>
          <w:rFonts w:ascii="Times New Roman" w:hAnsi="Times New Roman"/>
          <w:b/>
          <w:sz w:val="18"/>
          <w:szCs w:val="18"/>
        </w:rPr>
        <w:tab/>
      </w:r>
    </w:p>
    <w:sectPr w:rsidR="00A14C83">
      <w:pgSz w:w="11906" w:h="16838"/>
      <w:pgMar w:top="568" w:right="720" w:bottom="568"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default"/>
    <w:sig w:usb0="E4002EFF" w:usb1="C000E47F" w:usb2="00000009" w:usb3="00000000" w:csb0="2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6DD"/>
    <w:multiLevelType w:val="multilevel"/>
    <w:tmpl w:val="061876DD"/>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BB465A"/>
    <w:multiLevelType w:val="multilevel"/>
    <w:tmpl w:val="24BB465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 w15:restartNumberingAfterBreak="0">
    <w:nsid w:val="2B517C6E"/>
    <w:multiLevelType w:val="multilevel"/>
    <w:tmpl w:val="2B517C6E"/>
    <w:lvl w:ilvl="0">
      <w:start w:val="1"/>
      <w:numFmt w:val="decimal"/>
      <w:lvlText w:val="2.%1."/>
      <w:lvlJc w:val="left"/>
      <w:pPr>
        <w:ind w:left="720" w:hanging="360"/>
      </w:pPr>
      <w:rPr>
        <w:rFonts w:ascii="Calibri" w:hAnsi="Calibri"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A7C33"/>
    <w:multiLevelType w:val="multilevel"/>
    <w:tmpl w:val="2EFA7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83228"/>
    <w:multiLevelType w:val="multilevel"/>
    <w:tmpl w:val="310832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7919D6"/>
    <w:multiLevelType w:val="multilevel"/>
    <w:tmpl w:val="3D7919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166EF2"/>
    <w:multiLevelType w:val="multilevel"/>
    <w:tmpl w:val="5D166E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C930AB"/>
    <w:multiLevelType w:val="multilevel"/>
    <w:tmpl w:val="68C930AB"/>
    <w:lvl w:ilvl="0">
      <w:start w:val="1"/>
      <w:numFmt w:val="decimal"/>
      <w:lvlText w:val="1.%1."/>
      <w:lvlJc w:val="left"/>
      <w:pPr>
        <w:ind w:left="1080" w:hanging="360"/>
      </w:pPr>
      <w:rPr>
        <w:rFonts w:ascii="Calibri" w:hAnsi="Calibri"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A0F0F8E"/>
    <w:multiLevelType w:val="multilevel"/>
    <w:tmpl w:val="6A0F0F8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2811BE6"/>
    <w:multiLevelType w:val="multilevel"/>
    <w:tmpl w:val="72811B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0"/>
  </w:num>
  <w:num w:numId="4">
    <w:abstractNumId w:val="5"/>
  </w:num>
  <w:num w:numId="5">
    <w:abstractNumId w:val="1"/>
  </w:num>
  <w:num w:numId="6">
    <w:abstractNumId w:val="3"/>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79"/>
    <w:rsid w:val="00001676"/>
    <w:rsid w:val="000216C2"/>
    <w:rsid w:val="000325A1"/>
    <w:rsid w:val="00033140"/>
    <w:rsid w:val="00043454"/>
    <w:rsid w:val="00054151"/>
    <w:rsid w:val="00083122"/>
    <w:rsid w:val="00083986"/>
    <w:rsid w:val="00092D76"/>
    <w:rsid w:val="000954B0"/>
    <w:rsid w:val="000E2E6F"/>
    <w:rsid w:val="000E3674"/>
    <w:rsid w:val="000E51CA"/>
    <w:rsid w:val="000F4309"/>
    <w:rsid w:val="000F6F69"/>
    <w:rsid w:val="0011306C"/>
    <w:rsid w:val="00117487"/>
    <w:rsid w:val="00125774"/>
    <w:rsid w:val="001555C1"/>
    <w:rsid w:val="001713B6"/>
    <w:rsid w:val="00180CB4"/>
    <w:rsid w:val="001830F3"/>
    <w:rsid w:val="00190461"/>
    <w:rsid w:val="00190FE7"/>
    <w:rsid w:val="0019104D"/>
    <w:rsid w:val="001A1DAF"/>
    <w:rsid w:val="001A2D84"/>
    <w:rsid w:val="001A4C90"/>
    <w:rsid w:val="001A57C3"/>
    <w:rsid w:val="001A6629"/>
    <w:rsid w:val="001C28A2"/>
    <w:rsid w:val="001E66A9"/>
    <w:rsid w:val="00201C43"/>
    <w:rsid w:val="0021752B"/>
    <w:rsid w:val="0022144A"/>
    <w:rsid w:val="00222135"/>
    <w:rsid w:val="00225DCA"/>
    <w:rsid w:val="0024329F"/>
    <w:rsid w:val="00260908"/>
    <w:rsid w:val="00277EC3"/>
    <w:rsid w:val="002828F4"/>
    <w:rsid w:val="002A21E8"/>
    <w:rsid w:val="002A7466"/>
    <w:rsid w:val="002D3401"/>
    <w:rsid w:val="002D55D2"/>
    <w:rsid w:val="002E43F6"/>
    <w:rsid w:val="003070EE"/>
    <w:rsid w:val="00360961"/>
    <w:rsid w:val="00365BBB"/>
    <w:rsid w:val="00373CAC"/>
    <w:rsid w:val="00377191"/>
    <w:rsid w:val="00377FFB"/>
    <w:rsid w:val="00390329"/>
    <w:rsid w:val="00394564"/>
    <w:rsid w:val="003A6978"/>
    <w:rsid w:val="003A7666"/>
    <w:rsid w:val="003C19E8"/>
    <w:rsid w:val="003C462E"/>
    <w:rsid w:val="003D671C"/>
    <w:rsid w:val="003F1B66"/>
    <w:rsid w:val="0042461C"/>
    <w:rsid w:val="0043569E"/>
    <w:rsid w:val="004534AC"/>
    <w:rsid w:val="004579E5"/>
    <w:rsid w:val="004828CD"/>
    <w:rsid w:val="004B0CD6"/>
    <w:rsid w:val="004C7CE8"/>
    <w:rsid w:val="004F6418"/>
    <w:rsid w:val="00506441"/>
    <w:rsid w:val="00506BDB"/>
    <w:rsid w:val="00506FB2"/>
    <w:rsid w:val="00512DA4"/>
    <w:rsid w:val="00522B7B"/>
    <w:rsid w:val="005435AC"/>
    <w:rsid w:val="00553AE1"/>
    <w:rsid w:val="0055582C"/>
    <w:rsid w:val="00555BEE"/>
    <w:rsid w:val="00577A23"/>
    <w:rsid w:val="005A77AA"/>
    <w:rsid w:val="005F5582"/>
    <w:rsid w:val="0060759E"/>
    <w:rsid w:val="006123C8"/>
    <w:rsid w:val="00621E67"/>
    <w:rsid w:val="00647EF1"/>
    <w:rsid w:val="00650CAB"/>
    <w:rsid w:val="006522DB"/>
    <w:rsid w:val="006549EB"/>
    <w:rsid w:val="00655880"/>
    <w:rsid w:val="0066741A"/>
    <w:rsid w:val="006722E0"/>
    <w:rsid w:val="006745F0"/>
    <w:rsid w:val="00674E58"/>
    <w:rsid w:val="00677401"/>
    <w:rsid w:val="00685BB8"/>
    <w:rsid w:val="006975C5"/>
    <w:rsid w:val="006A7777"/>
    <w:rsid w:val="006C0602"/>
    <w:rsid w:val="006C10CC"/>
    <w:rsid w:val="006C2CE7"/>
    <w:rsid w:val="006C428D"/>
    <w:rsid w:val="006E3375"/>
    <w:rsid w:val="00706071"/>
    <w:rsid w:val="007074BB"/>
    <w:rsid w:val="00737F7F"/>
    <w:rsid w:val="00750588"/>
    <w:rsid w:val="007539E4"/>
    <w:rsid w:val="0075785F"/>
    <w:rsid w:val="0077016E"/>
    <w:rsid w:val="007800F0"/>
    <w:rsid w:val="007963D2"/>
    <w:rsid w:val="007A50C9"/>
    <w:rsid w:val="007B674F"/>
    <w:rsid w:val="007C63A4"/>
    <w:rsid w:val="007E3310"/>
    <w:rsid w:val="007F40D2"/>
    <w:rsid w:val="007F58FE"/>
    <w:rsid w:val="007F731C"/>
    <w:rsid w:val="00834C26"/>
    <w:rsid w:val="00846924"/>
    <w:rsid w:val="008618B4"/>
    <w:rsid w:val="00865C2B"/>
    <w:rsid w:val="00880F27"/>
    <w:rsid w:val="008828BB"/>
    <w:rsid w:val="0088362E"/>
    <w:rsid w:val="00887F81"/>
    <w:rsid w:val="00896EBE"/>
    <w:rsid w:val="008B7B63"/>
    <w:rsid w:val="008D6393"/>
    <w:rsid w:val="008E482C"/>
    <w:rsid w:val="008E4EF5"/>
    <w:rsid w:val="008F27B7"/>
    <w:rsid w:val="00900726"/>
    <w:rsid w:val="00907E27"/>
    <w:rsid w:val="0092234F"/>
    <w:rsid w:val="009366DF"/>
    <w:rsid w:val="009431A7"/>
    <w:rsid w:val="00943932"/>
    <w:rsid w:val="00950D2A"/>
    <w:rsid w:val="009554D1"/>
    <w:rsid w:val="00956F7B"/>
    <w:rsid w:val="00965BE1"/>
    <w:rsid w:val="009755A0"/>
    <w:rsid w:val="0099069E"/>
    <w:rsid w:val="009959B4"/>
    <w:rsid w:val="009B7C0A"/>
    <w:rsid w:val="009D47E8"/>
    <w:rsid w:val="00A12BB3"/>
    <w:rsid w:val="00A14C83"/>
    <w:rsid w:val="00A24BF4"/>
    <w:rsid w:val="00A31136"/>
    <w:rsid w:val="00A52F80"/>
    <w:rsid w:val="00A5763A"/>
    <w:rsid w:val="00A6622A"/>
    <w:rsid w:val="00A74DED"/>
    <w:rsid w:val="00A940B1"/>
    <w:rsid w:val="00AA5EB5"/>
    <w:rsid w:val="00AB7A18"/>
    <w:rsid w:val="00AC24DA"/>
    <w:rsid w:val="00AD1E5A"/>
    <w:rsid w:val="00AD22FC"/>
    <w:rsid w:val="00AF6621"/>
    <w:rsid w:val="00B01104"/>
    <w:rsid w:val="00B14329"/>
    <w:rsid w:val="00B86971"/>
    <w:rsid w:val="00BA5526"/>
    <w:rsid w:val="00BD5AEE"/>
    <w:rsid w:val="00C06D42"/>
    <w:rsid w:val="00C37856"/>
    <w:rsid w:val="00C40350"/>
    <w:rsid w:val="00C42389"/>
    <w:rsid w:val="00C863DC"/>
    <w:rsid w:val="00C90841"/>
    <w:rsid w:val="00C93497"/>
    <w:rsid w:val="00CE3AA1"/>
    <w:rsid w:val="00CE4B2E"/>
    <w:rsid w:val="00D00F97"/>
    <w:rsid w:val="00D161DB"/>
    <w:rsid w:val="00D50C8C"/>
    <w:rsid w:val="00DA131E"/>
    <w:rsid w:val="00DA63AF"/>
    <w:rsid w:val="00DF3120"/>
    <w:rsid w:val="00E04E56"/>
    <w:rsid w:val="00E37E36"/>
    <w:rsid w:val="00E61E16"/>
    <w:rsid w:val="00E71379"/>
    <w:rsid w:val="00E96D25"/>
    <w:rsid w:val="00EC4CE9"/>
    <w:rsid w:val="00ED34E5"/>
    <w:rsid w:val="00F0096B"/>
    <w:rsid w:val="00F26B72"/>
    <w:rsid w:val="00F374F6"/>
    <w:rsid w:val="00F41EB9"/>
    <w:rsid w:val="00F55B16"/>
    <w:rsid w:val="00F855AC"/>
    <w:rsid w:val="00F8783E"/>
    <w:rsid w:val="00F90965"/>
    <w:rsid w:val="00F92085"/>
    <w:rsid w:val="00FD0C74"/>
    <w:rsid w:val="00FD7878"/>
    <w:rsid w:val="00FD797C"/>
    <w:rsid w:val="09582F1C"/>
    <w:rsid w:val="0C5F289C"/>
    <w:rsid w:val="1D2E36BA"/>
    <w:rsid w:val="2FCB09F7"/>
    <w:rsid w:val="3F523821"/>
    <w:rsid w:val="569778EC"/>
    <w:rsid w:val="6EB15443"/>
    <w:rsid w:val="7082152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64512"/>
  <w15:docId w15:val="{896BABBF-F01E-458D-8746-9AB18B47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sz w:val="26"/>
      <w:szCs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Segoe UI" w:hAnsi="Segoe UI" w:cs="Segoe UI"/>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basedOn w:val="a0"/>
    <w:link w:val="a3"/>
    <w:semiHidden/>
    <w:qFormat/>
    <w:rPr>
      <w:rFonts w:ascii="Segoe UI" w:hAnsi="Segoe UI" w:cs="Segoe UI"/>
      <w:sz w:val="18"/>
      <w:szCs w:val="18"/>
      <w:lang w:val="uz-Cyrl-UZ"/>
    </w:r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74B5-6F09-41BD-B317-AC8E5A65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Рус тилидаги матни</vt:lpstr>
    </vt:vector>
  </TitlesOfParts>
  <Company>RePack by SPecialiST</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 тилидаги матни</dc:title>
  <dc:creator>Manzura</dc:creator>
  <cp:lastModifiedBy>Пользователь Windows</cp:lastModifiedBy>
  <cp:revision>6</cp:revision>
  <cp:lastPrinted>2021-11-26T07:08:00Z</cp:lastPrinted>
  <dcterms:created xsi:type="dcterms:W3CDTF">2021-02-20T10:54:00Z</dcterms:created>
  <dcterms:modified xsi:type="dcterms:W3CDTF">2022-08-19T13:14:00Z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12541707BDE04A9486CE84D89D4A95CB</vt:lpwstr>
  </property>
</Properties>
</file>