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44" w:rsidRDefault="00990ACE">
      <w:pPr>
        <w:jc w:val="center"/>
        <w:rPr>
          <w:sz w:val="24"/>
          <w:szCs w:val="24"/>
        </w:rPr>
      </w:pPr>
      <w:r>
        <w:rPr>
          <w:b/>
          <w:sz w:val="24"/>
          <w:szCs w:val="24"/>
        </w:rPr>
        <w:t xml:space="preserve">Хизмат кўрсатиш </w:t>
      </w:r>
    </w:p>
    <w:p w:rsidR="00A43244" w:rsidRPr="007968AA" w:rsidRDefault="00990ACE">
      <w:pPr>
        <w:jc w:val="center"/>
        <w:rPr>
          <w:b/>
          <w:color w:val="000000"/>
          <w:sz w:val="24"/>
          <w:szCs w:val="24"/>
          <w:lang w:val="ru-RU"/>
        </w:rPr>
      </w:pPr>
      <w:r>
        <w:rPr>
          <w:b/>
          <w:color w:val="000000"/>
          <w:sz w:val="24"/>
          <w:szCs w:val="24"/>
        </w:rPr>
        <w:t>Ш А Р Т Н О М А С И  №</w:t>
      </w:r>
      <w:r w:rsidR="00CD737E">
        <w:rPr>
          <w:b/>
          <w:color w:val="000000"/>
          <w:sz w:val="24"/>
          <w:szCs w:val="24"/>
        </w:rPr>
        <w:t xml:space="preserve"> </w:t>
      </w:r>
      <w:r w:rsidR="007968AA">
        <w:rPr>
          <w:b/>
          <w:color w:val="000000"/>
          <w:sz w:val="24"/>
          <w:szCs w:val="24"/>
          <w:lang w:val="ru-RU"/>
        </w:rPr>
        <w:t>________</w:t>
      </w:r>
    </w:p>
    <w:p w:rsidR="00A43244" w:rsidRDefault="00A43244">
      <w:pPr>
        <w:jc w:val="center"/>
        <w:rPr>
          <w:b/>
          <w:sz w:val="10"/>
          <w:szCs w:val="10"/>
        </w:rPr>
      </w:pPr>
    </w:p>
    <w:p w:rsidR="00A43244" w:rsidRDefault="00A43244">
      <w:pPr>
        <w:rPr>
          <w:sz w:val="16"/>
          <w:szCs w:val="16"/>
        </w:rPr>
      </w:pPr>
    </w:p>
    <w:p w:rsidR="00A43244" w:rsidRPr="00697337" w:rsidRDefault="00701B4A">
      <w:pPr>
        <w:ind w:firstLine="567"/>
        <w:jc w:val="center"/>
        <w:rPr>
          <w:sz w:val="24"/>
          <w:szCs w:val="24"/>
        </w:rPr>
      </w:pPr>
      <w:r>
        <w:rPr>
          <w:b/>
          <w:sz w:val="24"/>
          <w:szCs w:val="24"/>
        </w:rPr>
        <w:t>Андижон шаҳри</w:t>
      </w:r>
      <w:r>
        <w:rPr>
          <w:b/>
          <w:sz w:val="24"/>
          <w:szCs w:val="24"/>
        </w:rPr>
        <w:tab/>
      </w:r>
      <w:r>
        <w:rPr>
          <w:b/>
          <w:sz w:val="24"/>
          <w:szCs w:val="24"/>
        </w:rPr>
        <w:tab/>
      </w:r>
      <w:r>
        <w:rPr>
          <w:b/>
          <w:sz w:val="24"/>
          <w:szCs w:val="24"/>
        </w:rPr>
        <w:tab/>
      </w:r>
      <w:r>
        <w:rPr>
          <w:b/>
          <w:sz w:val="24"/>
          <w:szCs w:val="24"/>
        </w:rPr>
        <w:tab/>
      </w:r>
      <w:r>
        <w:rPr>
          <w:b/>
          <w:sz w:val="24"/>
          <w:szCs w:val="24"/>
        </w:rPr>
        <w:tab/>
      </w:r>
      <w:bookmarkStart w:id="0" w:name="_GoBack"/>
      <w:bookmarkEnd w:id="0"/>
      <w:r w:rsidR="00990ACE">
        <w:rPr>
          <w:b/>
          <w:sz w:val="24"/>
          <w:szCs w:val="24"/>
        </w:rPr>
        <w:t xml:space="preserve"> «</w:t>
      </w:r>
      <w:r w:rsidR="007968AA" w:rsidRPr="00697337">
        <w:rPr>
          <w:sz w:val="24"/>
          <w:szCs w:val="24"/>
        </w:rPr>
        <w:t>___</w:t>
      </w:r>
      <w:r w:rsidR="00990ACE">
        <w:rPr>
          <w:b/>
          <w:sz w:val="24"/>
          <w:szCs w:val="24"/>
        </w:rPr>
        <w:t xml:space="preserve">» </w:t>
      </w:r>
      <w:r w:rsidR="007968AA" w:rsidRPr="00697337">
        <w:rPr>
          <w:b/>
          <w:sz w:val="24"/>
          <w:szCs w:val="24"/>
        </w:rPr>
        <w:t>___________</w:t>
      </w:r>
      <w:r>
        <w:rPr>
          <w:b/>
          <w:sz w:val="24"/>
          <w:szCs w:val="24"/>
        </w:rPr>
        <w:t>2022 йил</w:t>
      </w:r>
    </w:p>
    <w:p w:rsidR="00A43244" w:rsidRDefault="00A43244">
      <w:pPr>
        <w:jc w:val="both"/>
        <w:rPr>
          <w:sz w:val="16"/>
          <w:szCs w:val="16"/>
        </w:rPr>
      </w:pPr>
    </w:p>
    <w:p w:rsidR="00A43244" w:rsidRDefault="00697337" w:rsidP="007968AA">
      <w:pPr>
        <w:spacing w:line="264" w:lineRule="auto"/>
        <w:ind w:firstLine="567"/>
        <w:jc w:val="both"/>
        <w:rPr>
          <w:sz w:val="24"/>
          <w:szCs w:val="24"/>
        </w:rPr>
      </w:pPr>
      <w:r w:rsidRPr="00697337">
        <w:rPr>
          <w:b/>
          <w:sz w:val="24"/>
          <w:szCs w:val="24"/>
        </w:rPr>
        <w:t>«____________________________________________</w:t>
      </w:r>
      <w:r w:rsidR="00990ACE">
        <w:rPr>
          <w:b/>
          <w:sz w:val="24"/>
          <w:szCs w:val="24"/>
        </w:rPr>
        <w:t xml:space="preserve">» </w:t>
      </w:r>
      <w:r w:rsidR="00990ACE">
        <w:rPr>
          <w:sz w:val="24"/>
          <w:szCs w:val="24"/>
        </w:rPr>
        <w:t xml:space="preserve">номидан жамият низомига асосан фаолият юрутувчи рахбари </w:t>
      </w:r>
      <w:r w:rsidRPr="00697337">
        <w:rPr>
          <w:sz w:val="24"/>
          <w:szCs w:val="24"/>
        </w:rPr>
        <w:t>__________________</w:t>
      </w:r>
      <w:r w:rsidR="00990ACE">
        <w:rPr>
          <w:sz w:val="24"/>
          <w:szCs w:val="24"/>
        </w:rPr>
        <w:t xml:space="preserve">, кейинги ўринларда </w:t>
      </w:r>
      <w:r w:rsidR="00990ACE">
        <w:rPr>
          <w:b/>
          <w:sz w:val="24"/>
          <w:szCs w:val="24"/>
        </w:rPr>
        <w:t>«Бажарувчи»</w:t>
      </w:r>
      <w:r w:rsidR="00990ACE">
        <w:rPr>
          <w:sz w:val="24"/>
          <w:szCs w:val="24"/>
        </w:rPr>
        <w:t xml:space="preserve"> деб юритилади, бир тарафдан ва </w:t>
      </w:r>
      <w:r w:rsidR="00990ACE">
        <w:rPr>
          <w:b/>
          <w:sz w:val="24"/>
          <w:szCs w:val="24"/>
        </w:rPr>
        <w:t xml:space="preserve">Андижон Давлат Тиббиёт Институти </w:t>
      </w:r>
      <w:r w:rsidR="00990ACE">
        <w:rPr>
          <w:sz w:val="24"/>
          <w:szCs w:val="24"/>
        </w:rPr>
        <w:t xml:space="preserve"> номидан </w:t>
      </w:r>
      <w:r w:rsidR="00CD737E">
        <w:rPr>
          <w:sz w:val="24"/>
          <w:szCs w:val="24"/>
        </w:rPr>
        <w:t>Низом</w:t>
      </w:r>
      <w:r w:rsidR="00990ACE">
        <w:rPr>
          <w:sz w:val="24"/>
          <w:szCs w:val="24"/>
        </w:rPr>
        <w:t xml:space="preserve"> </w:t>
      </w:r>
      <w:r w:rsidR="00701B4A">
        <w:rPr>
          <w:sz w:val="24"/>
          <w:szCs w:val="24"/>
        </w:rPr>
        <w:t>асосида</w:t>
      </w:r>
      <w:r w:rsidR="00990ACE">
        <w:rPr>
          <w:sz w:val="24"/>
          <w:szCs w:val="24"/>
        </w:rPr>
        <w:t xml:space="preserve"> иш юритувчи </w:t>
      </w:r>
      <w:r w:rsidR="00990ACE">
        <w:rPr>
          <w:b/>
          <w:sz w:val="24"/>
          <w:szCs w:val="24"/>
        </w:rPr>
        <w:t xml:space="preserve">ректори </w:t>
      </w:r>
      <w:r w:rsidR="00701B4A">
        <w:rPr>
          <w:b/>
          <w:sz w:val="24"/>
          <w:szCs w:val="24"/>
        </w:rPr>
        <w:t>М.М.Мадазимов</w:t>
      </w:r>
      <w:r w:rsidR="00990ACE">
        <w:rPr>
          <w:sz w:val="24"/>
          <w:szCs w:val="24"/>
        </w:rPr>
        <w:t xml:space="preserve"> иккинчи тарафдан, кейинги ўринларда </w:t>
      </w:r>
      <w:r w:rsidR="00990ACE">
        <w:rPr>
          <w:b/>
          <w:sz w:val="24"/>
          <w:szCs w:val="24"/>
        </w:rPr>
        <w:t>«Буюртмачи»</w:t>
      </w:r>
      <w:r w:rsidR="00990ACE">
        <w:rPr>
          <w:sz w:val="24"/>
          <w:szCs w:val="24"/>
        </w:rPr>
        <w:t xml:space="preserve"> деб юритилади, биргаликда Тарафлар деб аталувчилар, ушбу хизмат кўрсатиш шартномасини (кейинги ўринларда “шартнома” деб юритилади) қуйидаги мазмунда туздилар:</w:t>
      </w:r>
    </w:p>
    <w:p w:rsidR="00A43244" w:rsidRDefault="00A43244" w:rsidP="007968AA">
      <w:pPr>
        <w:spacing w:line="264" w:lineRule="auto"/>
        <w:ind w:firstLine="567"/>
        <w:jc w:val="both"/>
      </w:pPr>
    </w:p>
    <w:p w:rsidR="00A43244" w:rsidRDefault="00990ACE" w:rsidP="007968AA">
      <w:pPr>
        <w:numPr>
          <w:ilvl w:val="0"/>
          <w:numId w:val="1"/>
        </w:numPr>
        <w:spacing w:line="264" w:lineRule="auto"/>
        <w:jc w:val="center"/>
        <w:rPr>
          <w:b/>
          <w:sz w:val="24"/>
          <w:szCs w:val="24"/>
        </w:rPr>
      </w:pPr>
      <w:r>
        <w:rPr>
          <w:b/>
          <w:sz w:val="24"/>
          <w:szCs w:val="24"/>
        </w:rPr>
        <w:t>Шартнома предмети</w:t>
      </w:r>
    </w:p>
    <w:p w:rsidR="00A43244" w:rsidRDefault="00A43244" w:rsidP="007968AA">
      <w:pPr>
        <w:spacing w:line="264" w:lineRule="auto"/>
        <w:ind w:left="720"/>
        <w:jc w:val="center"/>
        <w:rPr>
          <w:b/>
          <w:sz w:val="24"/>
          <w:szCs w:val="24"/>
        </w:rPr>
      </w:pPr>
    </w:p>
    <w:p w:rsidR="00A43244" w:rsidRDefault="00990ACE" w:rsidP="007968AA">
      <w:pPr>
        <w:numPr>
          <w:ilvl w:val="1"/>
          <w:numId w:val="1"/>
        </w:numPr>
        <w:spacing w:line="264" w:lineRule="auto"/>
        <w:ind w:left="360" w:hanging="90"/>
        <w:jc w:val="both"/>
        <w:rPr>
          <w:sz w:val="24"/>
          <w:szCs w:val="24"/>
        </w:rPr>
      </w:pPr>
      <w:r>
        <w:rPr>
          <w:sz w:val="24"/>
          <w:szCs w:val="24"/>
        </w:rPr>
        <w:t xml:space="preserve">Ижрочи мазкур шартноманинг ажралмас қисми хисобланувчи </w:t>
      </w:r>
      <w:r w:rsidR="00701B4A" w:rsidRPr="00701B4A">
        <w:rPr>
          <w:sz w:val="24"/>
          <w:szCs w:val="24"/>
        </w:rPr>
        <w:t>«</w:t>
      </w:r>
      <w:r w:rsidR="00701B4A" w:rsidRPr="00701B4A">
        <w:rPr>
          <w:b/>
          <w:sz w:val="24"/>
          <w:szCs w:val="24"/>
        </w:rPr>
        <w:t>_____________________________________»</w:t>
      </w:r>
      <w:r>
        <w:rPr>
          <w:sz w:val="24"/>
          <w:szCs w:val="24"/>
        </w:rPr>
        <w:t xml:space="preserve"> мувофиқ кўрсатиладиган хизматларни Буюртмачининг топшириғига асосан бажариш, Буюртмачи эса ушбу хизматларни мазкур шартнома шартларига мувофиқ қабул қилиш ва хизматлар ҳақини тўлаш мажбуриятини ўз зиммасига оладилар. </w:t>
      </w:r>
      <w:r>
        <w:rPr>
          <w:b/>
        </w:rPr>
        <w:t xml:space="preserve"> </w:t>
      </w:r>
    </w:p>
    <w:p w:rsidR="00A43244" w:rsidRDefault="00A43244" w:rsidP="007968AA">
      <w:pPr>
        <w:spacing w:line="264" w:lineRule="auto"/>
        <w:ind w:left="1440"/>
        <w:jc w:val="both"/>
        <w:rPr>
          <w:b/>
        </w:rPr>
      </w:pPr>
    </w:p>
    <w:p w:rsidR="00A43244" w:rsidRDefault="00990ACE" w:rsidP="007968AA">
      <w:pPr>
        <w:numPr>
          <w:ilvl w:val="0"/>
          <w:numId w:val="1"/>
        </w:numPr>
        <w:spacing w:line="264" w:lineRule="auto"/>
        <w:jc w:val="center"/>
        <w:rPr>
          <w:b/>
          <w:sz w:val="24"/>
          <w:szCs w:val="24"/>
        </w:rPr>
      </w:pPr>
      <w:r>
        <w:rPr>
          <w:b/>
          <w:color w:val="000000"/>
          <w:sz w:val="24"/>
          <w:szCs w:val="24"/>
        </w:rPr>
        <w:t>Тўлов миқдори ва тартиби</w:t>
      </w:r>
    </w:p>
    <w:p w:rsidR="00A43244" w:rsidRDefault="00A43244" w:rsidP="007968AA">
      <w:pPr>
        <w:spacing w:line="264" w:lineRule="auto"/>
        <w:ind w:left="720"/>
        <w:jc w:val="center"/>
        <w:rPr>
          <w:b/>
          <w:sz w:val="24"/>
          <w:szCs w:val="24"/>
        </w:rPr>
      </w:pPr>
    </w:p>
    <w:p w:rsidR="00A43244" w:rsidRDefault="00990ACE" w:rsidP="007968AA">
      <w:pPr>
        <w:numPr>
          <w:ilvl w:val="1"/>
          <w:numId w:val="1"/>
        </w:numPr>
        <w:spacing w:line="264" w:lineRule="auto"/>
        <w:ind w:left="360" w:hanging="90"/>
        <w:jc w:val="both"/>
        <w:rPr>
          <w:sz w:val="24"/>
          <w:szCs w:val="24"/>
        </w:rPr>
      </w:pPr>
      <w:r>
        <w:rPr>
          <w:sz w:val="24"/>
          <w:szCs w:val="24"/>
        </w:rPr>
        <w:t xml:space="preserve">Мазкур шартномага асосан кўрсатиладиган хизматлар учун тўлов миқдори (шартнома суммаси) </w:t>
      </w:r>
      <w:r w:rsidR="00697337" w:rsidRPr="00697337">
        <w:rPr>
          <w:b/>
          <w:sz w:val="24"/>
          <w:szCs w:val="24"/>
        </w:rPr>
        <w:t>_________________</w:t>
      </w:r>
      <w:r w:rsidR="00115019" w:rsidRPr="00115019">
        <w:rPr>
          <w:b/>
          <w:sz w:val="24"/>
          <w:szCs w:val="24"/>
        </w:rPr>
        <w:t xml:space="preserve"> (</w:t>
      </w:r>
      <w:r w:rsidR="00697337" w:rsidRPr="00697337">
        <w:rPr>
          <w:b/>
          <w:sz w:val="24"/>
          <w:szCs w:val="24"/>
        </w:rPr>
        <w:t>__________________________________________________</w:t>
      </w:r>
      <w:r w:rsidR="00115019" w:rsidRPr="00115019">
        <w:rPr>
          <w:b/>
          <w:sz w:val="24"/>
          <w:szCs w:val="24"/>
        </w:rPr>
        <w:t>)</w:t>
      </w:r>
      <w:r>
        <w:rPr>
          <w:sz w:val="24"/>
          <w:szCs w:val="24"/>
        </w:rPr>
        <w:t xml:space="preserve"> сўмни ташкил қилади ва мазкур шартноманинг ажралмас қисми ҳисобланувчи </w:t>
      </w:r>
      <w:r>
        <w:rPr>
          <w:b/>
          <w:sz w:val="24"/>
          <w:szCs w:val="24"/>
        </w:rPr>
        <w:t>Иловада</w:t>
      </w:r>
      <w:r>
        <w:rPr>
          <w:sz w:val="24"/>
          <w:szCs w:val="24"/>
        </w:rPr>
        <w:t xml:space="preserve"> тарафлар ўртасида келишилиб тасдиқланади. </w:t>
      </w:r>
    </w:p>
    <w:p w:rsidR="000869B1" w:rsidRDefault="000869B1" w:rsidP="000869B1">
      <w:pPr>
        <w:numPr>
          <w:ilvl w:val="1"/>
          <w:numId w:val="1"/>
        </w:numPr>
        <w:spacing w:line="264" w:lineRule="auto"/>
        <w:ind w:left="360" w:hanging="90"/>
        <w:jc w:val="both"/>
        <w:rPr>
          <w:sz w:val="24"/>
          <w:szCs w:val="24"/>
        </w:rPr>
      </w:pPr>
      <w:r>
        <w:rPr>
          <w:sz w:val="24"/>
          <w:szCs w:val="24"/>
        </w:rPr>
        <w:t>Мазкур шартномага асосан кўрсатилган хизматлар учун тўловни Буюртмачи қуйидаги тартибда Ижрочининг ҳисоб рақамига счёт-фактура ва далолатнома асосида ўтказиб берилишини таъминлайди:</w:t>
      </w:r>
    </w:p>
    <w:p w:rsidR="000869B1" w:rsidRDefault="000869B1" w:rsidP="000869B1">
      <w:pPr>
        <w:numPr>
          <w:ilvl w:val="2"/>
          <w:numId w:val="1"/>
        </w:numPr>
        <w:spacing w:line="264" w:lineRule="auto"/>
        <w:ind w:left="720" w:hanging="180"/>
        <w:jc w:val="both"/>
        <w:rPr>
          <w:sz w:val="24"/>
          <w:szCs w:val="24"/>
        </w:rPr>
      </w:pPr>
      <w:r>
        <w:rPr>
          <w:sz w:val="24"/>
          <w:szCs w:val="24"/>
        </w:rPr>
        <w:t xml:space="preserve">Шартнома суммасининг </w:t>
      </w:r>
      <w:r w:rsidR="00697337" w:rsidRPr="00697337">
        <w:rPr>
          <w:sz w:val="24"/>
          <w:szCs w:val="24"/>
        </w:rPr>
        <w:t>30</w:t>
      </w:r>
      <w:r>
        <w:rPr>
          <w:sz w:val="24"/>
          <w:szCs w:val="24"/>
        </w:rPr>
        <w:t>% (</w:t>
      </w:r>
      <w:r w:rsidR="00697337">
        <w:rPr>
          <w:sz w:val="24"/>
          <w:szCs w:val="24"/>
        </w:rPr>
        <w:t>ўттиз</w:t>
      </w:r>
      <w:r>
        <w:rPr>
          <w:sz w:val="24"/>
          <w:szCs w:val="24"/>
        </w:rPr>
        <w:t>) фоиз миқдоридаги суммани мазкур тўлов Ғазначиликда рўйхатда ўтгандан сўнг, 5 банк иш кунида олдиндан тўлов шаклида;</w:t>
      </w:r>
    </w:p>
    <w:p w:rsidR="000869B1" w:rsidRDefault="000869B1" w:rsidP="000869B1">
      <w:pPr>
        <w:numPr>
          <w:ilvl w:val="2"/>
          <w:numId w:val="1"/>
        </w:numPr>
        <w:spacing w:line="264" w:lineRule="auto"/>
        <w:ind w:left="720" w:hanging="180"/>
        <w:jc w:val="both"/>
        <w:rPr>
          <w:sz w:val="24"/>
          <w:szCs w:val="24"/>
        </w:rPr>
      </w:pPr>
      <w:r>
        <w:rPr>
          <w:sz w:val="24"/>
          <w:szCs w:val="24"/>
        </w:rPr>
        <w:t xml:space="preserve">Мазкур шартноманинг  </w:t>
      </w:r>
      <w:r>
        <w:rPr>
          <w:b/>
          <w:sz w:val="24"/>
          <w:szCs w:val="24"/>
        </w:rPr>
        <w:t xml:space="preserve">Иловасида </w:t>
      </w:r>
      <w:r>
        <w:rPr>
          <w:sz w:val="24"/>
          <w:szCs w:val="24"/>
        </w:rPr>
        <w:t xml:space="preserve">кўрсатилган ойлик тўловларни тарафлар келишувига асосан тасдиқланган далолатномага ва счёт фактурага асосан тўлов Ғазначиликда рўйхатда ўтгандан сўнг, 5 банк иш кунида </w:t>
      </w:r>
      <w:r w:rsidR="00697337" w:rsidRPr="00697337">
        <w:rPr>
          <w:sz w:val="24"/>
          <w:szCs w:val="24"/>
        </w:rPr>
        <w:t>70</w:t>
      </w:r>
      <w:r w:rsidRPr="00697337">
        <w:rPr>
          <w:sz w:val="24"/>
          <w:szCs w:val="24"/>
        </w:rPr>
        <w:t>%</w:t>
      </w:r>
      <w:r>
        <w:rPr>
          <w:sz w:val="24"/>
          <w:szCs w:val="24"/>
        </w:rPr>
        <w:t xml:space="preserve"> тўловни</w:t>
      </w:r>
      <w:r w:rsidR="00697337">
        <w:rPr>
          <w:sz w:val="24"/>
          <w:szCs w:val="24"/>
        </w:rPr>
        <w:t xml:space="preserve"> </w:t>
      </w:r>
      <w:r>
        <w:rPr>
          <w:sz w:val="24"/>
          <w:szCs w:val="24"/>
        </w:rPr>
        <w:t>амалга оширади.</w:t>
      </w:r>
    </w:p>
    <w:p w:rsidR="00A43244" w:rsidRDefault="00A43244" w:rsidP="007968AA">
      <w:pPr>
        <w:spacing w:line="264" w:lineRule="auto"/>
        <w:jc w:val="center"/>
        <w:rPr>
          <w:b/>
          <w:sz w:val="24"/>
          <w:szCs w:val="24"/>
        </w:rPr>
      </w:pPr>
    </w:p>
    <w:p w:rsidR="00A43244" w:rsidRDefault="00990ACE" w:rsidP="007968AA">
      <w:pPr>
        <w:numPr>
          <w:ilvl w:val="0"/>
          <w:numId w:val="1"/>
        </w:numPr>
        <w:spacing w:line="264" w:lineRule="auto"/>
        <w:jc w:val="center"/>
        <w:rPr>
          <w:b/>
          <w:sz w:val="24"/>
          <w:szCs w:val="24"/>
        </w:rPr>
      </w:pPr>
      <w:r>
        <w:rPr>
          <w:b/>
          <w:color w:val="000000"/>
          <w:sz w:val="24"/>
          <w:szCs w:val="24"/>
        </w:rPr>
        <w:t>Хизматни қабул қилиш ва топшириш тартиби</w:t>
      </w:r>
    </w:p>
    <w:p w:rsidR="00A43244" w:rsidRDefault="00A43244" w:rsidP="007968AA">
      <w:pPr>
        <w:spacing w:line="264" w:lineRule="auto"/>
        <w:ind w:left="720"/>
        <w:jc w:val="center"/>
        <w:rPr>
          <w:b/>
          <w:sz w:val="24"/>
          <w:szCs w:val="24"/>
        </w:rPr>
      </w:pPr>
    </w:p>
    <w:p w:rsidR="00A43244" w:rsidRDefault="00CD737E" w:rsidP="007968AA">
      <w:pPr>
        <w:numPr>
          <w:ilvl w:val="1"/>
          <w:numId w:val="1"/>
        </w:numPr>
        <w:spacing w:line="264" w:lineRule="auto"/>
        <w:ind w:left="360" w:hanging="90"/>
        <w:jc w:val="both"/>
        <w:rPr>
          <w:sz w:val="24"/>
          <w:szCs w:val="24"/>
        </w:rPr>
      </w:pPr>
      <w:r>
        <w:rPr>
          <w:sz w:val="24"/>
          <w:szCs w:val="24"/>
        </w:rPr>
        <w:t xml:space="preserve">Мазкур шартноманинг </w:t>
      </w:r>
      <w:r w:rsidR="00990ACE">
        <w:rPr>
          <w:sz w:val="24"/>
          <w:szCs w:val="24"/>
        </w:rPr>
        <w:t>Иловасида белгиланган хизматлар бажарилиши бўйича Ижрочи Буюртмачига жорий ва якуний ишлар бажарилганлик далолатномасини ва счёт-фактура тақдим этади.</w:t>
      </w:r>
    </w:p>
    <w:p w:rsidR="00A43244" w:rsidRDefault="00990ACE" w:rsidP="007968AA">
      <w:pPr>
        <w:numPr>
          <w:ilvl w:val="1"/>
          <w:numId w:val="1"/>
        </w:numPr>
        <w:spacing w:line="264" w:lineRule="auto"/>
        <w:ind w:left="360" w:hanging="90"/>
        <w:jc w:val="both"/>
        <w:rPr>
          <w:sz w:val="24"/>
          <w:szCs w:val="24"/>
        </w:rPr>
      </w:pPr>
      <w:r>
        <w:rPr>
          <w:sz w:val="24"/>
          <w:szCs w:val="24"/>
        </w:rPr>
        <w:t>Буюртмачи ишларни бажарилганлик далолатномасини Ижрочидан қабул қилиб олгандан сўнг</w:t>
      </w:r>
      <w:r w:rsidR="008D160C">
        <w:rPr>
          <w:sz w:val="24"/>
          <w:szCs w:val="24"/>
        </w:rPr>
        <w:t xml:space="preserve"> </w:t>
      </w:r>
      <w:r w:rsidR="00113E40" w:rsidRPr="00113E40">
        <w:rPr>
          <w:sz w:val="24"/>
          <w:szCs w:val="24"/>
        </w:rPr>
        <w:t>5</w:t>
      </w:r>
      <w:r>
        <w:rPr>
          <w:sz w:val="24"/>
          <w:szCs w:val="24"/>
        </w:rPr>
        <w:t xml:space="preserve"> (беш) иш кунида имзо қўйиб қабул қилиб олиши ёки асослантирувчи ёзма далиллар билан Ижрочига қайтариши шарт. </w:t>
      </w:r>
    </w:p>
    <w:p w:rsidR="00A43244" w:rsidRDefault="00990ACE" w:rsidP="005C1BFF">
      <w:pPr>
        <w:numPr>
          <w:ilvl w:val="1"/>
          <w:numId w:val="1"/>
        </w:numPr>
        <w:spacing w:line="264" w:lineRule="auto"/>
        <w:ind w:left="360" w:hanging="90"/>
        <w:jc w:val="both"/>
        <w:rPr>
          <w:sz w:val="24"/>
          <w:szCs w:val="24"/>
        </w:rPr>
      </w:pPr>
      <w:r w:rsidRPr="007968AA">
        <w:rPr>
          <w:sz w:val="24"/>
          <w:szCs w:val="24"/>
        </w:rPr>
        <w:t xml:space="preserve">Мазкур шартноманинг 3.2. бандида кўрсатилган муддатда Буюртмачи ишларни бажарилганлик далолатномасини имзо қўйиб қабул қилиб олмаган тақдирда, ва асослантирувчи ёзма далиллар билан Ижрочига қайтариб бермаган тақдирда ишлар тегишли тартибда бажарилиб Буюртмачи томонидан қабул қилинган ҳисобланади. </w:t>
      </w:r>
    </w:p>
    <w:p w:rsidR="007968AA" w:rsidRPr="007968AA" w:rsidRDefault="007968AA" w:rsidP="007968AA">
      <w:pPr>
        <w:spacing w:line="264" w:lineRule="auto"/>
        <w:ind w:left="360"/>
        <w:jc w:val="both"/>
        <w:rPr>
          <w:sz w:val="24"/>
          <w:szCs w:val="24"/>
        </w:rPr>
      </w:pPr>
    </w:p>
    <w:p w:rsidR="00A43244" w:rsidRDefault="00990ACE" w:rsidP="007968AA">
      <w:pPr>
        <w:numPr>
          <w:ilvl w:val="0"/>
          <w:numId w:val="1"/>
        </w:numPr>
        <w:spacing w:line="264" w:lineRule="auto"/>
        <w:jc w:val="center"/>
        <w:rPr>
          <w:b/>
          <w:sz w:val="24"/>
          <w:szCs w:val="24"/>
        </w:rPr>
      </w:pPr>
      <w:r>
        <w:rPr>
          <w:b/>
          <w:sz w:val="24"/>
          <w:szCs w:val="24"/>
        </w:rPr>
        <w:t>Тарафларнинг жавобгарлиги</w:t>
      </w:r>
    </w:p>
    <w:p w:rsidR="00A43244" w:rsidRDefault="00A43244" w:rsidP="007968AA">
      <w:pPr>
        <w:spacing w:line="264" w:lineRule="auto"/>
        <w:ind w:left="720"/>
        <w:jc w:val="center"/>
        <w:rPr>
          <w:b/>
          <w:sz w:val="24"/>
          <w:szCs w:val="24"/>
        </w:rPr>
      </w:pPr>
    </w:p>
    <w:p w:rsidR="00A43244" w:rsidRDefault="00990ACE" w:rsidP="007968AA">
      <w:pPr>
        <w:numPr>
          <w:ilvl w:val="1"/>
          <w:numId w:val="1"/>
        </w:numPr>
        <w:spacing w:line="264" w:lineRule="auto"/>
        <w:ind w:left="360" w:hanging="90"/>
        <w:jc w:val="both"/>
        <w:rPr>
          <w:sz w:val="24"/>
          <w:szCs w:val="24"/>
        </w:rPr>
      </w:pPr>
      <w:r>
        <w:rPr>
          <w:sz w:val="24"/>
          <w:szCs w:val="24"/>
        </w:rPr>
        <w:t>Мазкур шартнома бўйича мажбуриятларни бажармаслик ва/ёки лозим даражада бажармаслик бўйича тарафлар қонунларда белгиланган тартибда жавобгар бўладилар.</w:t>
      </w:r>
    </w:p>
    <w:p w:rsidR="00A43244" w:rsidRDefault="00990ACE" w:rsidP="007968AA">
      <w:pPr>
        <w:numPr>
          <w:ilvl w:val="1"/>
          <w:numId w:val="1"/>
        </w:numPr>
        <w:spacing w:line="264" w:lineRule="auto"/>
        <w:ind w:left="360" w:hanging="90"/>
        <w:jc w:val="both"/>
        <w:rPr>
          <w:sz w:val="24"/>
          <w:szCs w:val="24"/>
        </w:rPr>
      </w:pPr>
      <w:r>
        <w:rPr>
          <w:sz w:val="24"/>
          <w:szCs w:val="24"/>
        </w:rPr>
        <w:t>Ижрочи мазкур шартномада кўрсатилган хизматларни бажариш муддатларини 1 (бир) ойгача кечиктирган тақдирда ўз вақтида кўрсатилмаган хизмат қийматидан 1% (бир) фоизи миқдорида, хизматларни бажариш муддатлари 1 (бир) ойдан ортиқ муддатга кечиктирилган тақдирда, ўз вақтида кўрсатилмаган хизматнинг қийматидан 2% (икки) фоиз миқдорида неустойка тўлайди.</w:t>
      </w:r>
    </w:p>
    <w:p w:rsidR="00A43244" w:rsidRDefault="00990ACE" w:rsidP="007968AA">
      <w:pPr>
        <w:numPr>
          <w:ilvl w:val="1"/>
          <w:numId w:val="1"/>
        </w:numPr>
        <w:spacing w:line="264" w:lineRule="auto"/>
        <w:ind w:left="360" w:hanging="90"/>
        <w:jc w:val="both"/>
        <w:rPr>
          <w:sz w:val="24"/>
          <w:szCs w:val="24"/>
        </w:rPr>
      </w:pPr>
      <w:r>
        <w:rPr>
          <w:sz w:val="24"/>
          <w:szCs w:val="24"/>
        </w:rPr>
        <w:t xml:space="preserve">Буюртмачи мазкур шартноманинг 2.2. бандида кўрсатилган муддатларда тўловни амалга оширмаган тақдирда, Буюртмачи Ижрочига кечиктирилган тўлов суммасининг </w:t>
      </w:r>
      <w:r w:rsidR="0082638A" w:rsidRPr="0082638A">
        <w:rPr>
          <w:sz w:val="24"/>
          <w:szCs w:val="24"/>
        </w:rPr>
        <w:t>2</w:t>
      </w:r>
      <w:r>
        <w:rPr>
          <w:sz w:val="24"/>
          <w:szCs w:val="24"/>
        </w:rPr>
        <w:t>%(</w:t>
      </w:r>
      <w:r w:rsidR="00CD737E">
        <w:rPr>
          <w:sz w:val="24"/>
          <w:szCs w:val="24"/>
        </w:rPr>
        <w:t>эллик</w:t>
      </w:r>
      <w:r>
        <w:rPr>
          <w:sz w:val="24"/>
          <w:szCs w:val="24"/>
        </w:rPr>
        <w:t>) фоизи миқдорида неустойка тўлайди</w:t>
      </w:r>
    </w:p>
    <w:p w:rsidR="00A43244" w:rsidRDefault="00990ACE" w:rsidP="007968AA">
      <w:pPr>
        <w:numPr>
          <w:ilvl w:val="1"/>
          <w:numId w:val="1"/>
        </w:numPr>
        <w:spacing w:line="264" w:lineRule="auto"/>
        <w:ind w:left="360" w:hanging="90"/>
        <w:jc w:val="both"/>
        <w:rPr>
          <w:sz w:val="24"/>
          <w:szCs w:val="24"/>
        </w:rPr>
      </w:pPr>
      <w:r>
        <w:rPr>
          <w:sz w:val="24"/>
          <w:szCs w:val="24"/>
        </w:rPr>
        <w:t>Неустойка тўлаш тарафларни шартнома мажбуриятларини бажаришдан озод қилмайди.</w:t>
      </w:r>
    </w:p>
    <w:p w:rsidR="00A43244" w:rsidRDefault="00990ACE" w:rsidP="007968AA">
      <w:pPr>
        <w:numPr>
          <w:ilvl w:val="1"/>
          <w:numId w:val="1"/>
        </w:numPr>
        <w:spacing w:line="264" w:lineRule="auto"/>
        <w:ind w:left="360" w:hanging="90"/>
        <w:jc w:val="both"/>
        <w:rPr>
          <w:sz w:val="24"/>
          <w:szCs w:val="24"/>
        </w:rPr>
      </w:pPr>
      <w:r>
        <w:rPr>
          <w:sz w:val="24"/>
          <w:szCs w:val="24"/>
        </w:rPr>
        <w:t>Ушбу шартномада кўзда тутилмаган тарафларнинг жавобгарлик чоралари Ўзбекистон Республикасининг амалдаги қонунчилигига мувофиқ қўлланилади.</w:t>
      </w:r>
    </w:p>
    <w:p w:rsidR="00A43244" w:rsidRDefault="00A43244" w:rsidP="007968AA">
      <w:pPr>
        <w:spacing w:line="264" w:lineRule="auto"/>
        <w:ind w:left="720"/>
        <w:jc w:val="center"/>
        <w:rPr>
          <w:sz w:val="24"/>
          <w:szCs w:val="24"/>
        </w:rPr>
      </w:pPr>
    </w:p>
    <w:p w:rsidR="00A43244" w:rsidRDefault="00990ACE" w:rsidP="007968AA">
      <w:pPr>
        <w:numPr>
          <w:ilvl w:val="0"/>
          <w:numId w:val="1"/>
        </w:numPr>
        <w:spacing w:line="264" w:lineRule="auto"/>
        <w:jc w:val="center"/>
        <w:rPr>
          <w:b/>
          <w:sz w:val="24"/>
          <w:szCs w:val="24"/>
        </w:rPr>
      </w:pPr>
      <w:r>
        <w:rPr>
          <w:b/>
          <w:sz w:val="24"/>
          <w:szCs w:val="24"/>
        </w:rPr>
        <w:t>Шартномани ўзгартириш, қўшимчалар киритиш ва уни бекор қилиш</w:t>
      </w:r>
    </w:p>
    <w:p w:rsidR="00A43244" w:rsidRDefault="00990ACE" w:rsidP="007968AA">
      <w:pPr>
        <w:numPr>
          <w:ilvl w:val="1"/>
          <w:numId w:val="1"/>
        </w:numPr>
        <w:spacing w:line="264" w:lineRule="auto"/>
        <w:ind w:left="360" w:hanging="90"/>
        <w:jc w:val="both"/>
        <w:rPr>
          <w:sz w:val="24"/>
          <w:szCs w:val="24"/>
        </w:rPr>
      </w:pPr>
      <w:r>
        <w:rPr>
          <w:sz w:val="24"/>
          <w:szCs w:val="24"/>
        </w:rPr>
        <w:t>Мазкур шартномага тарафлар ўзаро келишув асосида Ўзбекистон Республикасининг амалдаги қонун ҳужжатларига зид бўлмаган тарзда исталган вақтда ўзгартириш ва қўшимчалар киритишга ҳақли. Шартнома шартларига ўзгартиришлар тарафларнинг ўзаро ёзма келишуви билан амалга оширилади.</w:t>
      </w:r>
    </w:p>
    <w:p w:rsidR="00A43244" w:rsidRDefault="00990ACE" w:rsidP="007968AA">
      <w:pPr>
        <w:numPr>
          <w:ilvl w:val="1"/>
          <w:numId w:val="1"/>
        </w:numPr>
        <w:spacing w:line="264" w:lineRule="auto"/>
        <w:ind w:left="360" w:hanging="90"/>
        <w:jc w:val="both"/>
        <w:rPr>
          <w:sz w:val="24"/>
          <w:szCs w:val="24"/>
        </w:rPr>
      </w:pPr>
      <w:r>
        <w:rPr>
          <w:sz w:val="24"/>
          <w:szCs w:val="24"/>
        </w:rPr>
        <w:t>Ижрочи ўз хизматини буюртмачининг ёзма розилигисиз шартнома ёки бошқа асосда учинчи шахсларга ўтказиш ҳуқуқига эга эмас.</w:t>
      </w:r>
    </w:p>
    <w:p w:rsidR="00A43244" w:rsidRDefault="00A43244" w:rsidP="007968AA">
      <w:pPr>
        <w:spacing w:line="264" w:lineRule="auto"/>
        <w:ind w:left="720"/>
        <w:jc w:val="center"/>
        <w:rPr>
          <w:sz w:val="24"/>
          <w:szCs w:val="24"/>
        </w:rPr>
      </w:pPr>
    </w:p>
    <w:p w:rsidR="00A43244" w:rsidRDefault="00990ACE" w:rsidP="007968AA">
      <w:pPr>
        <w:numPr>
          <w:ilvl w:val="0"/>
          <w:numId w:val="1"/>
        </w:numPr>
        <w:spacing w:line="264" w:lineRule="auto"/>
        <w:jc w:val="center"/>
        <w:rPr>
          <w:b/>
          <w:sz w:val="24"/>
          <w:szCs w:val="24"/>
        </w:rPr>
      </w:pPr>
      <w:r>
        <w:rPr>
          <w:b/>
          <w:sz w:val="24"/>
          <w:szCs w:val="24"/>
        </w:rPr>
        <w:t>Форс-мажор ҳолатлари</w:t>
      </w:r>
    </w:p>
    <w:p w:rsidR="00A43244" w:rsidRDefault="00990ACE" w:rsidP="007968AA">
      <w:pPr>
        <w:numPr>
          <w:ilvl w:val="1"/>
          <w:numId w:val="1"/>
        </w:numPr>
        <w:spacing w:line="264" w:lineRule="auto"/>
        <w:ind w:left="360" w:hanging="90"/>
        <w:jc w:val="both"/>
        <w:rPr>
          <w:sz w:val="24"/>
          <w:szCs w:val="24"/>
        </w:rPr>
      </w:pPr>
      <w:r>
        <w:rPr>
          <w:sz w:val="24"/>
          <w:szCs w:val="24"/>
        </w:rPr>
        <w:t>Тарафлар мазкур шартномадан келиб чиқувчи мажбуриятларни ўзларига боғлиқ бўлмаган форс-мажор ҳолатлар сабабли бажармаса ёки лозим даражада бажармаса, шартномадан келиб чиқувчи мажбуриятларни ўташдан озод этиладилар.</w:t>
      </w:r>
    </w:p>
    <w:p w:rsidR="00A43244" w:rsidRDefault="00990ACE" w:rsidP="007968AA">
      <w:pPr>
        <w:numPr>
          <w:ilvl w:val="1"/>
          <w:numId w:val="1"/>
        </w:numPr>
        <w:spacing w:line="264" w:lineRule="auto"/>
        <w:ind w:left="360" w:hanging="90"/>
        <w:jc w:val="both"/>
        <w:rPr>
          <w:sz w:val="24"/>
          <w:szCs w:val="24"/>
        </w:rPr>
      </w:pPr>
      <w:r>
        <w:rPr>
          <w:sz w:val="24"/>
          <w:szCs w:val="24"/>
        </w:rPr>
        <w:t>Енгиб бўлмас кучлар туфайли мазкур шартнома шартларини бажариш имкони бўлмаган тараф иккинчи тарафни ана шундай вазият юз бергандан сўнг 20 (йигирма) кун ичида далиллар келтирган ҳолда хабардор қилиши шарт.</w:t>
      </w:r>
    </w:p>
    <w:p w:rsidR="00A43244" w:rsidRDefault="00A43244" w:rsidP="007968AA">
      <w:pPr>
        <w:spacing w:line="264" w:lineRule="auto"/>
        <w:ind w:left="720"/>
        <w:jc w:val="center"/>
        <w:rPr>
          <w:sz w:val="24"/>
          <w:szCs w:val="24"/>
        </w:rPr>
      </w:pPr>
    </w:p>
    <w:p w:rsidR="00A43244" w:rsidRDefault="00990ACE" w:rsidP="007968AA">
      <w:pPr>
        <w:numPr>
          <w:ilvl w:val="0"/>
          <w:numId w:val="1"/>
        </w:numPr>
        <w:spacing w:line="264" w:lineRule="auto"/>
        <w:jc w:val="center"/>
        <w:rPr>
          <w:b/>
          <w:sz w:val="24"/>
          <w:szCs w:val="24"/>
        </w:rPr>
      </w:pPr>
      <w:r>
        <w:rPr>
          <w:b/>
          <w:sz w:val="24"/>
          <w:szCs w:val="24"/>
        </w:rPr>
        <w:t>Низоларни ҳал этиш тартиби</w:t>
      </w:r>
    </w:p>
    <w:p w:rsidR="00A43244" w:rsidRDefault="00990ACE" w:rsidP="007968AA">
      <w:pPr>
        <w:numPr>
          <w:ilvl w:val="1"/>
          <w:numId w:val="1"/>
        </w:numPr>
        <w:spacing w:line="264" w:lineRule="auto"/>
        <w:ind w:left="360" w:hanging="90"/>
        <w:jc w:val="both"/>
        <w:rPr>
          <w:sz w:val="24"/>
          <w:szCs w:val="24"/>
        </w:rPr>
      </w:pPr>
      <w:r>
        <w:rPr>
          <w:sz w:val="24"/>
          <w:szCs w:val="24"/>
        </w:rPr>
        <w:t>Мазкур шартномадан келиб чиқадиган барча низоларни тарафлар ўзаро келишув асосида тинч йўл билан ҳал этадилар.</w:t>
      </w:r>
    </w:p>
    <w:p w:rsidR="00A43244" w:rsidRDefault="00990ACE" w:rsidP="007968AA">
      <w:pPr>
        <w:numPr>
          <w:ilvl w:val="1"/>
          <w:numId w:val="1"/>
        </w:numPr>
        <w:spacing w:line="264" w:lineRule="auto"/>
        <w:ind w:left="360" w:hanging="90"/>
        <w:jc w:val="both"/>
        <w:rPr>
          <w:sz w:val="24"/>
          <w:szCs w:val="24"/>
        </w:rPr>
      </w:pPr>
      <w:r>
        <w:rPr>
          <w:sz w:val="24"/>
          <w:szCs w:val="24"/>
        </w:rPr>
        <w:t>Низоларни тинч йўл билан ҳал этишнинг имкони бўлмаган ҳолларда низолар қонунчиликда белгиланган тартибда ҳал этилади.</w:t>
      </w:r>
    </w:p>
    <w:p w:rsidR="00A43244" w:rsidRDefault="00A43244" w:rsidP="007968AA">
      <w:pPr>
        <w:spacing w:line="264" w:lineRule="auto"/>
        <w:ind w:left="720"/>
        <w:jc w:val="center"/>
        <w:rPr>
          <w:sz w:val="24"/>
          <w:szCs w:val="24"/>
        </w:rPr>
      </w:pPr>
    </w:p>
    <w:p w:rsidR="00A43244" w:rsidRDefault="00990ACE" w:rsidP="007968AA">
      <w:pPr>
        <w:numPr>
          <w:ilvl w:val="0"/>
          <w:numId w:val="1"/>
        </w:numPr>
        <w:spacing w:line="264" w:lineRule="auto"/>
        <w:jc w:val="center"/>
        <w:rPr>
          <w:b/>
          <w:sz w:val="24"/>
          <w:szCs w:val="24"/>
        </w:rPr>
      </w:pPr>
      <w:r>
        <w:rPr>
          <w:b/>
          <w:sz w:val="24"/>
          <w:szCs w:val="24"/>
        </w:rPr>
        <w:t>Шартноманинг амал қилиш вақти</w:t>
      </w:r>
    </w:p>
    <w:p w:rsidR="00A43244" w:rsidRDefault="00990ACE" w:rsidP="007968AA">
      <w:pPr>
        <w:numPr>
          <w:ilvl w:val="1"/>
          <w:numId w:val="1"/>
        </w:numPr>
        <w:spacing w:line="264" w:lineRule="auto"/>
        <w:ind w:left="360" w:hanging="90"/>
        <w:jc w:val="both"/>
        <w:rPr>
          <w:sz w:val="24"/>
          <w:szCs w:val="24"/>
        </w:rPr>
      </w:pPr>
      <w:bookmarkStart w:id="1" w:name="_gjdgxs" w:colFirst="0" w:colLast="0"/>
      <w:bookmarkEnd w:id="1"/>
      <w:r>
        <w:rPr>
          <w:sz w:val="24"/>
          <w:szCs w:val="24"/>
        </w:rPr>
        <w:t>Мазкур шартнома тузилган кундан эътиборан кучга киради. Агар тарафлардан бири шартноманинг амал қилиш муддати тугашидан 2 (икки) ой олдин шартноманинг амал қилиш борасида бирор ташаббус билан чиқмаса, мазкур шартнома (келаси) йил учун алоҳида тузилади.</w:t>
      </w:r>
    </w:p>
    <w:p w:rsidR="00A43244" w:rsidRDefault="00990ACE" w:rsidP="007968AA">
      <w:pPr>
        <w:numPr>
          <w:ilvl w:val="1"/>
          <w:numId w:val="1"/>
        </w:numPr>
        <w:spacing w:line="264" w:lineRule="auto"/>
        <w:ind w:left="360" w:hanging="90"/>
        <w:jc w:val="both"/>
        <w:rPr>
          <w:sz w:val="24"/>
          <w:szCs w:val="24"/>
        </w:rPr>
      </w:pPr>
      <w:bookmarkStart w:id="2" w:name="_9gfq6a282ial" w:colFirst="0" w:colLast="0"/>
      <w:bookmarkEnd w:id="2"/>
      <w:r>
        <w:rPr>
          <w:sz w:val="24"/>
          <w:szCs w:val="24"/>
        </w:rPr>
        <w:t xml:space="preserve">Шартноманинг амал қилиш муддати : 31 декабрь </w:t>
      </w:r>
      <w:r>
        <w:rPr>
          <w:b/>
          <w:sz w:val="24"/>
          <w:szCs w:val="24"/>
        </w:rPr>
        <w:t>202</w:t>
      </w:r>
      <w:r w:rsidR="00870BE0">
        <w:rPr>
          <w:b/>
          <w:sz w:val="24"/>
          <w:szCs w:val="24"/>
        </w:rPr>
        <w:t>2</w:t>
      </w:r>
      <w:r>
        <w:rPr>
          <w:b/>
          <w:sz w:val="24"/>
          <w:szCs w:val="24"/>
        </w:rPr>
        <w:t xml:space="preserve"> й. </w:t>
      </w:r>
    </w:p>
    <w:p w:rsidR="007968AA" w:rsidRDefault="007968AA">
      <w:pPr>
        <w:rPr>
          <w:b/>
          <w:sz w:val="24"/>
          <w:szCs w:val="24"/>
        </w:rPr>
      </w:pPr>
      <w:r>
        <w:rPr>
          <w:b/>
          <w:sz w:val="24"/>
          <w:szCs w:val="24"/>
        </w:rPr>
        <w:br w:type="page"/>
      </w:r>
    </w:p>
    <w:p w:rsidR="00A43244" w:rsidRDefault="00A43244" w:rsidP="007968AA">
      <w:pPr>
        <w:spacing w:line="264" w:lineRule="auto"/>
        <w:ind w:left="720"/>
        <w:jc w:val="both"/>
        <w:rPr>
          <w:b/>
          <w:sz w:val="24"/>
          <w:szCs w:val="24"/>
        </w:rPr>
      </w:pPr>
    </w:p>
    <w:p w:rsidR="00A43244" w:rsidRDefault="00990ACE" w:rsidP="007968AA">
      <w:pPr>
        <w:numPr>
          <w:ilvl w:val="0"/>
          <w:numId w:val="1"/>
        </w:numPr>
        <w:spacing w:line="264" w:lineRule="auto"/>
        <w:jc w:val="center"/>
        <w:rPr>
          <w:b/>
          <w:sz w:val="24"/>
          <w:szCs w:val="24"/>
        </w:rPr>
      </w:pPr>
      <w:r>
        <w:rPr>
          <w:b/>
          <w:color w:val="000000"/>
          <w:sz w:val="24"/>
          <w:szCs w:val="24"/>
        </w:rPr>
        <w:t>Якунловчи қоидалар</w:t>
      </w:r>
    </w:p>
    <w:p w:rsidR="00A43244" w:rsidRDefault="00990ACE" w:rsidP="007968AA">
      <w:pPr>
        <w:numPr>
          <w:ilvl w:val="1"/>
          <w:numId w:val="1"/>
        </w:numPr>
        <w:spacing w:line="264" w:lineRule="auto"/>
        <w:ind w:left="360" w:hanging="90"/>
        <w:jc w:val="both"/>
        <w:rPr>
          <w:sz w:val="24"/>
          <w:szCs w:val="24"/>
        </w:rPr>
      </w:pPr>
      <w:r>
        <w:rPr>
          <w:sz w:val="24"/>
          <w:szCs w:val="24"/>
        </w:rPr>
        <w:t>Мазкур шартнома тенг юридик кучга эга бўлган икки нусхада тузилди ва ҳар бир тараф учун бир нусхадан топширилади.</w:t>
      </w:r>
    </w:p>
    <w:p w:rsidR="008D160C" w:rsidRPr="007968AA" w:rsidRDefault="00990ACE" w:rsidP="00166535">
      <w:pPr>
        <w:numPr>
          <w:ilvl w:val="1"/>
          <w:numId w:val="1"/>
        </w:numPr>
        <w:spacing w:line="264" w:lineRule="auto"/>
        <w:ind w:left="360" w:hanging="90"/>
        <w:jc w:val="both"/>
        <w:rPr>
          <w:sz w:val="24"/>
          <w:szCs w:val="24"/>
        </w:rPr>
      </w:pPr>
      <w:r w:rsidRPr="007968AA">
        <w:rPr>
          <w:sz w:val="24"/>
          <w:szCs w:val="24"/>
        </w:rPr>
        <w:t>Ушбу шартнома илова</w:t>
      </w:r>
      <w:r w:rsidR="008D160C" w:rsidRPr="007968AA">
        <w:rPr>
          <w:sz w:val="24"/>
          <w:szCs w:val="24"/>
        </w:rPr>
        <w:t>си</w:t>
      </w:r>
      <w:r w:rsidRPr="007968AA">
        <w:rPr>
          <w:sz w:val="24"/>
          <w:szCs w:val="24"/>
        </w:rPr>
        <w:t xml:space="preserve"> шартноманинг ажралмас қисми ҳисобланади.</w:t>
      </w:r>
    </w:p>
    <w:p w:rsidR="00A43244" w:rsidRDefault="00A43244">
      <w:pPr>
        <w:jc w:val="both"/>
        <w:rPr>
          <w:sz w:val="24"/>
          <w:szCs w:val="24"/>
        </w:rPr>
      </w:pPr>
    </w:p>
    <w:p w:rsidR="00A43244" w:rsidRDefault="00990ACE">
      <w:pPr>
        <w:numPr>
          <w:ilvl w:val="0"/>
          <w:numId w:val="1"/>
        </w:numPr>
        <w:jc w:val="center"/>
        <w:rPr>
          <w:b/>
          <w:sz w:val="24"/>
          <w:szCs w:val="24"/>
        </w:rPr>
      </w:pPr>
      <w:r>
        <w:rPr>
          <w:b/>
          <w:sz w:val="24"/>
          <w:szCs w:val="24"/>
        </w:rPr>
        <w:t>Тарафларнинг реквизитлари</w:t>
      </w:r>
    </w:p>
    <w:p w:rsidR="00A43244" w:rsidRDefault="00A43244">
      <w:pPr>
        <w:jc w:val="center"/>
        <w:rPr>
          <w:b/>
          <w:sz w:val="24"/>
          <w:szCs w:val="24"/>
        </w:rPr>
      </w:pPr>
    </w:p>
    <w:tbl>
      <w:tblPr>
        <w:tblStyle w:val="a5"/>
        <w:tblW w:w="9817"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4996"/>
        <w:gridCol w:w="4821"/>
      </w:tblGrid>
      <w:tr w:rsidR="00A43244" w:rsidRPr="007968AA">
        <w:trPr>
          <w:trHeight w:val="942"/>
        </w:trPr>
        <w:tc>
          <w:tcPr>
            <w:tcW w:w="4996" w:type="dxa"/>
          </w:tcPr>
          <w:p w:rsidR="00A43244" w:rsidRPr="007968AA" w:rsidRDefault="00990ACE">
            <w:pPr>
              <w:jc w:val="center"/>
              <w:rPr>
                <w:b/>
                <w:sz w:val="24"/>
                <w:szCs w:val="24"/>
              </w:rPr>
            </w:pPr>
            <w:r w:rsidRPr="007968AA">
              <w:rPr>
                <w:b/>
                <w:sz w:val="24"/>
                <w:szCs w:val="24"/>
              </w:rPr>
              <w:t>Ижрочи</w:t>
            </w:r>
          </w:p>
          <w:p w:rsidR="00A43244" w:rsidRPr="007968AA" w:rsidRDefault="00A43244">
            <w:pPr>
              <w:jc w:val="center"/>
              <w:rPr>
                <w:sz w:val="24"/>
                <w:szCs w:val="24"/>
              </w:rPr>
            </w:pPr>
          </w:p>
          <w:p w:rsidR="00A43244" w:rsidRPr="007968AA" w:rsidRDefault="00697337" w:rsidP="00697337">
            <w:pPr>
              <w:rPr>
                <w:b/>
                <w:sz w:val="24"/>
                <w:szCs w:val="24"/>
              </w:rPr>
            </w:pPr>
            <w:r>
              <w:rPr>
                <w:b/>
                <w:sz w:val="24"/>
                <w:szCs w:val="24"/>
              </w:rPr>
              <w:t>_________</w:t>
            </w:r>
            <w:r>
              <w:rPr>
                <w:b/>
                <w:sz w:val="24"/>
                <w:szCs w:val="24"/>
                <w:lang w:val="ru-RU"/>
              </w:rPr>
              <w:t>_____</w:t>
            </w:r>
            <w:r>
              <w:rPr>
                <w:b/>
                <w:sz w:val="24"/>
                <w:szCs w:val="24"/>
              </w:rPr>
              <w:t>_______________________</w:t>
            </w:r>
          </w:p>
        </w:tc>
        <w:tc>
          <w:tcPr>
            <w:tcW w:w="4821" w:type="dxa"/>
          </w:tcPr>
          <w:p w:rsidR="00A43244" w:rsidRPr="007968AA" w:rsidRDefault="00990ACE">
            <w:pPr>
              <w:jc w:val="center"/>
              <w:rPr>
                <w:b/>
                <w:sz w:val="24"/>
                <w:szCs w:val="24"/>
              </w:rPr>
            </w:pPr>
            <w:r w:rsidRPr="007968AA">
              <w:rPr>
                <w:b/>
                <w:sz w:val="24"/>
                <w:szCs w:val="24"/>
              </w:rPr>
              <w:t>Буюртмачи</w:t>
            </w:r>
          </w:p>
          <w:p w:rsidR="00A43244" w:rsidRPr="007968AA" w:rsidRDefault="00A43244">
            <w:pPr>
              <w:jc w:val="center"/>
              <w:rPr>
                <w:b/>
                <w:sz w:val="24"/>
                <w:szCs w:val="24"/>
              </w:rPr>
            </w:pPr>
          </w:p>
          <w:p w:rsidR="00A43244" w:rsidRPr="007968AA" w:rsidRDefault="00990ACE">
            <w:pPr>
              <w:jc w:val="center"/>
              <w:rPr>
                <w:b/>
                <w:sz w:val="24"/>
                <w:szCs w:val="24"/>
              </w:rPr>
            </w:pPr>
            <w:r w:rsidRPr="007968AA">
              <w:rPr>
                <w:b/>
                <w:sz w:val="24"/>
                <w:szCs w:val="24"/>
              </w:rPr>
              <w:t>АДТИ</w:t>
            </w:r>
          </w:p>
        </w:tc>
      </w:tr>
    </w:tbl>
    <w:p w:rsidR="00A43244" w:rsidRPr="007968AA" w:rsidRDefault="00A43244">
      <w:pPr>
        <w:jc w:val="both"/>
        <w:rPr>
          <w:b/>
          <w:sz w:val="2"/>
          <w:szCs w:val="2"/>
        </w:rPr>
      </w:pPr>
    </w:p>
    <w:tbl>
      <w:tblPr>
        <w:tblStyle w:val="a6"/>
        <w:tblW w:w="9675"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4854"/>
        <w:gridCol w:w="4821"/>
      </w:tblGrid>
      <w:tr w:rsidR="00A43244" w:rsidRPr="007968AA">
        <w:trPr>
          <w:trHeight w:val="1911"/>
        </w:trPr>
        <w:tc>
          <w:tcPr>
            <w:tcW w:w="4854" w:type="dxa"/>
          </w:tcPr>
          <w:p w:rsidR="00A43244" w:rsidRPr="007968AA" w:rsidRDefault="00697337">
            <w:pPr>
              <w:rPr>
                <w:sz w:val="22"/>
                <w:szCs w:val="22"/>
              </w:rPr>
            </w:pPr>
            <w:r>
              <w:rPr>
                <w:b/>
                <w:sz w:val="24"/>
                <w:szCs w:val="24"/>
              </w:rPr>
              <w:t>_________</w:t>
            </w:r>
            <w:r>
              <w:rPr>
                <w:b/>
                <w:sz w:val="24"/>
                <w:szCs w:val="24"/>
                <w:lang w:val="ru-RU"/>
              </w:rPr>
              <w:t>_____</w:t>
            </w:r>
            <w:r>
              <w:rPr>
                <w:b/>
                <w:sz w:val="24"/>
                <w:szCs w:val="24"/>
              </w:rPr>
              <w:t>_________________________________</w:t>
            </w:r>
            <w:r>
              <w:rPr>
                <w:b/>
                <w:sz w:val="24"/>
                <w:szCs w:val="24"/>
                <w:lang w:val="ru-RU"/>
              </w:rPr>
              <w:t>_____</w:t>
            </w:r>
            <w:r>
              <w:rPr>
                <w:b/>
                <w:sz w:val="24"/>
                <w:szCs w:val="24"/>
              </w:rPr>
              <w:t>________________________</w:t>
            </w:r>
          </w:p>
          <w:p w:rsidR="00A43244" w:rsidRPr="007968AA" w:rsidRDefault="00697337">
            <w:pPr>
              <w:rPr>
                <w:sz w:val="22"/>
                <w:szCs w:val="22"/>
              </w:rPr>
            </w:pPr>
            <w:r>
              <w:rPr>
                <w:b/>
                <w:sz w:val="24"/>
                <w:szCs w:val="24"/>
              </w:rPr>
              <w:t>_________</w:t>
            </w:r>
            <w:r>
              <w:rPr>
                <w:b/>
                <w:sz w:val="24"/>
                <w:szCs w:val="24"/>
                <w:lang w:val="ru-RU"/>
              </w:rPr>
              <w:t>_____</w:t>
            </w:r>
            <w:r>
              <w:rPr>
                <w:b/>
                <w:sz w:val="24"/>
                <w:szCs w:val="24"/>
              </w:rPr>
              <w:t>________________________</w:t>
            </w:r>
            <w:r w:rsidRPr="007968AA">
              <w:rPr>
                <w:sz w:val="22"/>
                <w:szCs w:val="22"/>
              </w:rPr>
              <w:t xml:space="preserve"> </w:t>
            </w:r>
            <w:r>
              <w:rPr>
                <w:b/>
                <w:sz w:val="24"/>
                <w:szCs w:val="24"/>
              </w:rPr>
              <w:t>_________</w:t>
            </w:r>
            <w:r>
              <w:rPr>
                <w:b/>
                <w:sz w:val="24"/>
                <w:szCs w:val="24"/>
                <w:lang w:val="ru-RU"/>
              </w:rPr>
              <w:t>_____</w:t>
            </w:r>
            <w:r>
              <w:rPr>
                <w:b/>
                <w:sz w:val="24"/>
                <w:szCs w:val="24"/>
              </w:rPr>
              <w:t>________________________</w:t>
            </w:r>
          </w:p>
          <w:p w:rsidR="00A43244" w:rsidRPr="007968AA" w:rsidRDefault="00697337">
            <w:pPr>
              <w:rPr>
                <w:sz w:val="22"/>
                <w:szCs w:val="22"/>
              </w:rPr>
            </w:pPr>
            <w:r>
              <w:rPr>
                <w:b/>
                <w:sz w:val="24"/>
                <w:szCs w:val="24"/>
              </w:rPr>
              <w:t>_________</w:t>
            </w:r>
            <w:r>
              <w:rPr>
                <w:b/>
                <w:sz w:val="24"/>
                <w:szCs w:val="24"/>
                <w:lang w:val="ru-RU"/>
              </w:rPr>
              <w:t>_____</w:t>
            </w:r>
            <w:r>
              <w:rPr>
                <w:b/>
                <w:sz w:val="24"/>
                <w:szCs w:val="24"/>
              </w:rPr>
              <w:t>_________________________________</w:t>
            </w:r>
            <w:r>
              <w:rPr>
                <w:b/>
                <w:sz w:val="24"/>
                <w:szCs w:val="24"/>
                <w:lang w:val="ru-RU"/>
              </w:rPr>
              <w:t>_____</w:t>
            </w:r>
            <w:r>
              <w:rPr>
                <w:b/>
                <w:sz w:val="24"/>
                <w:szCs w:val="24"/>
              </w:rPr>
              <w:t>_________________________________</w:t>
            </w:r>
            <w:r>
              <w:rPr>
                <w:b/>
                <w:sz w:val="24"/>
                <w:szCs w:val="24"/>
                <w:lang w:val="ru-RU"/>
              </w:rPr>
              <w:t>_____</w:t>
            </w:r>
            <w:r>
              <w:rPr>
                <w:b/>
                <w:sz w:val="24"/>
                <w:szCs w:val="24"/>
              </w:rPr>
              <w:t>________________________</w:t>
            </w:r>
          </w:p>
          <w:p w:rsidR="00A43244" w:rsidRPr="007968AA" w:rsidRDefault="00A43244">
            <w:pPr>
              <w:rPr>
                <w:b/>
                <w:sz w:val="22"/>
                <w:szCs w:val="22"/>
              </w:rPr>
            </w:pPr>
          </w:p>
          <w:p w:rsidR="007968AA" w:rsidRPr="007968AA" w:rsidRDefault="007968AA">
            <w:pPr>
              <w:rPr>
                <w:b/>
                <w:sz w:val="22"/>
                <w:szCs w:val="22"/>
              </w:rPr>
            </w:pPr>
          </w:p>
          <w:p w:rsidR="007968AA" w:rsidRPr="007968AA" w:rsidRDefault="007968AA">
            <w:pPr>
              <w:rPr>
                <w:b/>
                <w:sz w:val="22"/>
                <w:szCs w:val="22"/>
              </w:rPr>
            </w:pPr>
          </w:p>
        </w:tc>
        <w:tc>
          <w:tcPr>
            <w:tcW w:w="4821" w:type="dxa"/>
          </w:tcPr>
          <w:p w:rsidR="00A43244" w:rsidRPr="007968AA" w:rsidRDefault="00A43244">
            <w:pPr>
              <w:jc w:val="both"/>
              <w:rPr>
                <w:b/>
                <w:sz w:val="22"/>
                <w:szCs w:val="22"/>
              </w:rPr>
            </w:pPr>
          </w:p>
          <w:p w:rsidR="007968AA" w:rsidRPr="007968AA" w:rsidRDefault="007968AA">
            <w:pPr>
              <w:jc w:val="both"/>
              <w:rPr>
                <w:b/>
                <w:sz w:val="22"/>
                <w:szCs w:val="22"/>
              </w:rPr>
            </w:pPr>
          </w:p>
          <w:p w:rsidR="007968AA" w:rsidRPr="007968AA" w:rsidRDefault="007968AA">
            <w:pPr>
              <w:jc w:val="both"/>
              <w:rPr>
                <w:b/>
                <w:sz w:val="22"/>
                <w:szCs w:val="22"/>
              </w:rPr>
            </w:pPr>
          </w:p>
        </w:tc>
      </w:tr>
      <w:tr w:rsidR="00A43244">
        <w:trPr>
          <w:trHeight w:val="577"/>
        </w:trPr>
        <w:tc>
          <w:tcPr>
            <w:tcW w:w="4854" w:type="dxa"/>
          </w:tcPr>
          <w:p w:rsidR="00697337" w:rsidRDefault="00697337" w:rsidP="00697337">
            <w:pPr>
              <w:rPr>
                <w:b/>
                <w:sz w:val="24"/>
                <w:szCs w:val="24"/>
                <w:lang w:val="ru-RU"/>
              </w:rPr>
            </w:pPr>
            <w:proofErr w:type="spellStart"/>
            <w:r>
              <w:rPr>
                <w:b/>
                <w:sz w:val="24"/>
                <w:szCs w:val="24"/>
                <w:lang w:val="ru-RU"/>
              </w:rPr>
              <w:t>Рахбар</w:t>
            </w:r>
            <w:proofErr w:type="spellEnd"/>
            <w:r>
              <w:rPr>
                <w:b/>
                <w:sz w:val="24"/>
                <w:szCs w:val="24"/>
                <w:lang w:val="ru-RU"/>
              </w:rPr>
              <w:t>:</w:t>
            </w:r>
            <w:r w:rsidR="00990ACE" w:rsidRPr="007968AA">
              <w:rPr>
                <w:b/>
                <w:sz w:val="24"/>
                <w:szCs w:val="24"/>
              </w:rPr>
              <w:t xml:space="preserve"> __________ </w:t>
            </w:r>
            <w:r>
              <w:rPr>
                <w:b/>
                <w:sz w:val="24"/>
                <w:szCs w:val="24"/>
                <w:lang w:val="ru-RU"/>
              </w:rPr>
              <w:t>______________</w:t>
            </w:r>
          </w:p>
          <w:p w:rsidR="00A43244" w:rsidRPr="00697337" w:rsidRDefault="00697337" w:rsidP="00697337">
            <w:pPr>
              <w:rPr>
                <w:b/>
                <w:sz w:val="24"/>
                <w:szCs w:val="24"/>
                <w:lang w:val="ru-RU"/>
              </w:rPr>
            </w:pPr>
            <w:r>
              <w:rPr>
                <w:b/>
                <w:sz w:val="24"/>
                <w:szCs w:val="24"/>
                <w:lang w:val="ru-RU"/>
              </w:rPr>
              <w:t xml:space="preserve">                      </w:t>
            </w:r>
            <w:r w:rsidR="00990ACE" w:rsidRPr="007968AA">
              <w:t xml:space="preserve">   (имзо, мухр)</w:t>
            </w:r>
          </w:p>
        </w:tc>
        <w:tc>
          <w:tcPr>
            <w:tcW w:w="4821" w:type="dxa"/>
          </w:tcPr>
          <w:p w:rsidR="00A43244" w:rsidRPr="007968AA" w:rsidRDefault="00A43244">
            <w:pPr>
              <w:jc w:val="center"/>
              <w:rPr>
                <w:b/>
                <w:sz w:val="24"/>
                <w:szCs w:val="24"/>
              </w:rPr>
            </w:pPr>
          </w:p>
          <w:p w:rsidR="00A43244" w:rsidRPr="007968AA" w:rsidRDefault="00697337">
            <w:pPr>
              <w:jc w:val="center"/>
              <w:rPr>
                <w:b/>
                <w:sz w:val="24"/>
                <w:szCs w:val="24"/>
              </w:rPr>
            </w:pPr>
            <w:r>
              <w:rPr>
                <w:b/>
                <w:sz w:val="24"/>
                <w:szCs w:val="24"/>
              </w:rPr>
              <w:t>Ректор ___________ _________________</w:t>
            </w:r>
          </w:p>
          <w:p w:rsidR="00A43244" w:rsidRPr="007968AA" w:rsidRDefault="00990ACE">
            <w:pPr>
              <w:rPr>
                <w:sz w:val="22"/>
                <w:szCs w:val="22"/>
              </w:rPr>
            </w:pPr>
            <w:r w:rsidRPr="007968AA">
              <w:rPr>
                <w:sz w:val="22"/>
                <w:szCs w:val="22"/>
              </w:rPr>
              <w:t xml:space="preserve">                            </w:t>
            </w:r>
            <w:r w:rsidRPr="007968AA">
              <w:t>(имзо, мухр)</w:t>
            </w:r>
          </w:p>
        </w:tc>
      </w:tr>
    </w:tbl>
    <w:p w:rsidR="00A43244" w:rsidRDefault="00A43244">
      <w:pPr>
        <w:ind w:left="720"/>
        <w:jc w:val="both"/>
        <w:rPr>
          <w:sz w:val="24"/>
          <w:szCs w:val="24"/>
        </w:rPr>
      </w:pPr>
    </w:p>
    <w:p w:rsidR="00A43244" w:rsidRDefault="00A43244">
      <w:pPr>
        <w:ind w:left="720"/>
        <w:jc w:val="both"/>
        <w:rPr>
          <w:sz w:val="24"/>
          <w:szCs w:val="24"/>
        </w:rPr>
      </w:pPr>
    </w:p>
    <w:p w:rsidR="00A43244" w:rsidRDefault="00A43244">
      <w:pPr>
        <w:ind w:left="720"/>
        <w:jc w:val="both"/>
        <w:rPr>
          <w:sz w:val="24"/>
          <w:szCs w:val="24"/>
        </w:rPr>
      </w:pPr>
    </w:p>
    <w:p w:rsidR="00A43244" w:rsidRDefault="00990AC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43244" w:rsidRDefault="00A43244">
      <w:pPr>
        <w:rPr>
          <w:b/>
          <w:sz w:val="16"/>
          <w:szCs w:val="16"/>
        </w:rPr>
      </w:pPr>
    </w:p>
    <w:p w:rsidR="00A43244" w:rsidRDefault="00A43244">
      <w:pPr>
        <w:rPr>
          <w:b/>
          <w:sz w:val="16"/>
          <w:szCs w:val="16"/>
        </w:rPr>
      </w:pPr>
    </w:p>
    <w:p w:rsidR="00A43244" w:rsidRDefault="00990ACE" w:rsidP="007B77C3">
      <w:pPr>
        <w:rPr>
          <w:sz w:val="24"/>
          <w:szCs w:val="24"/>
        </w:rPr>
      </w:pPr>
      <w:r>
        <w:rPr>
          <w:b/>
        </w:rPr>
        <w:tab/>
      </w:r>
      <w:r>
        <w:rPr>
          <w:b/>
        </w:rPr>
        <w:tab/>
      </w:r>
      <w:r>
        <w:rPr>
          <w:b/>
        </w:rPr>
        <w:tab/>
      </w:r>
      <w:r>
        <w:rPr>
          <w:b/>
          <w:sz w:val="24"/>
          <w:szCs w:val="24"/>
        </w:rPr>
        <w:tab/>
      </w:r>
      <w:r>
        <w:rPr>
          <w:b/>
          <w:sz w:val="24"/>
          <w:szCs w:val="24"/>
        </w:rPr>
        <w:tab/>
      </w:r>
    </w:p>
    <w:sectPr w:rsidR="00A43244" w:rsidSect="00701B4A">
      <w:pgSz w:w="11906" w:h="16838"/>
      <w:pgMar w:top="709" w:right="1418" w:bottom="709" w:left="1276"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C7B"/>
    <w:multiLevelType w:val="multilevel"/>
    <w:tmpl w:val="FFFFFFFF"/>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FA82044"/>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eastAsia="Times New Roman" w:hAnsi="Times New Roman" w:cs="Times New Roman"/>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44"/>
    <w:rsid w:val="000869B1"/>
    <w:rsid w:val="00113E40"/>
    <w:rsid w:val="00115019"/>
    <w:rsid w:val="0021016D"/>
    <w:rsid w:val="00406363"/>
    <w:rsid w:val="00697337"/>
    <w:rsid w:val="00701B4A"/>
    <w:rsid w:val="007968AA"/>
    <w:rsid w:val="007B77C3"/>
    <w:rsid w:val="0082638A"/>
    <w:rsid w:val="00870BE0"/>
    <w:rsid w:val="008D160C"/>
    <w:rsid w:val="00990ACE"/>
    <w:rsid w:val="00A43244"/>
    <w:rsid w:val="00AE489A"/>
    <w:rsid w:val="00C16BE6"/>
    <w:rsid w:val="00CB4E0C"/>
    <w:rsid w:val="00CD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z-Cyrl-U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outlineLvl w:val="2"/>
    </w:pPr>
    <w:rPr>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paragraph" w:styleId="ac">
    <w:name w:val="Balloon Text"/>
    <w:basedOn w:val="a"/>
    <w:link w:val="ad"/>
    <w:uiPriority w:val="99"/>
    <w:semiHidden/>
    <w:unhideWhenUsed/>
    <w:rsid w:val="007968AA"/>
    <w:rPr>
      <w:rFonts w:ascii="Segoe UI" w:hAnsi="Segoe UI" w:cs="Segoe UI"/>
      <w:sz w:val="18"/>
      <w:szCs w:val="18"/>
    </w:rPr>
  </w:style>
  <w:style w:type="character" w:customStyle="1" w:styleId="ad">
    <w:name w:val="Текст выноски Знак"/>
    <w:basedOn w:val="a0"/>
    <w:link w:val="ac"/>
    <w:uiPriority w:val="99"/>
    <w:semiHidden/>
    <w:rsid w:val="007968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z-Cyrl-U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outlineLvl w:val="2"/>
    </w:pPr>
    <w:rPr>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paragraph" w:styleId="ac">
    <w:name w:val="Balloon Text"/>
    <w:basedOn w:val="a"/>
    <w:link w:val="ad"/>
    <w:uiPriority w:val="99"/>
    <w:semiHidden/>
    <w:unhideWhenUsed/>
    <w:rsid w:val="007968AA"/>
    <w:rPr>
      <w:rFonts w:ascii="Segoe UI" w:hAnsi="Segoe UI" w:cs="Segoe UI"/>
      <w:sz w:val="18"/>
      <w:szCs w:val="18"/>
    </w:rPr>
  </w:style>
  <w:style w:type="character" w:customStyle="1" w:styleId="ad">
    <w:name w:val="Текст выноски Знак"/>
    <w:basedOn w:val="a0"/>
    <w:link w:val="ac"/>
    <w:uiPriority w:val="99"/>
    <w:semiHidden/>
    <w:rsid w:val="00796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2020-03-31T06:54:00Z</cp:lastPrinted>
  <dcterms:created xsi:type="dcterms:W3CDTF">2022-07-26T06:12:00Z</dcterms:created>
  <dcterms:modified xsi:type="dcterms:W3CDTF">2022-08-12T08:38:00Z</dcterms:modified>
</cp:coreProperties>
</file>