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22" w:rsidRDefault="00225822" w:rsidP="00225822">
      <w:pPr>
        <w:ind w:right="-284"/>
        <w:rPr>
          <w:rFonts w:ascii="Times New Roman" w:hAnsi="Times New Roman" w:cs="Times New Roman"/>
          <w:sz w:val="24"/>
        </w:rPr>
      </w:pPr>
      <w:bookmarkStart w:id="0" w:name="_GoBack"/>
      <w:bookmarkEnd w:id="0"/>
    </w:p>
    <w:p w:rsidR="00225822" w:rsidRPr="00225822" w:rsidRDefault="00225822" w:rsidP="00225822">
      <w:pPr>
        <w:ind w:right="-284"/>
        <w:jc w:val="center"/>
        <w:rPr>
          <w:rFonts w:ascii="Times New Roman" w:hAnsi="Times New Roman" w:cs="Times New Roman"/>
          <w:sz w:val="24"/>
        </w:rPr>
      </w:pPr>
      <w:r w:rsidRPr="00225822">
        <w:rPr>
          <w:rFonts w:ascii="Times New Roman" w:hAnsi="Times New Roman" w:cs="Times New Roman"/>
          <w:sz w:val="24"/>
        </w:rPr>
        <w:t>ШАРТНОМА № ________          2022</w:t>
      </w:r>
      <w:r>
        <w:rPr>
          <w:rFonts w:ascii="Times New Roman" w:hAnsi="Times New Roman" w:cs="Times New Roman"/>
          <w:sz w:val="24"/>
        </w:rPr>
        <w:t>й</w:t>
      </w:r>
    </w:p>
    <w:p w:rsidR="00225822"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 Кейинги ўринларда “Буюртмачи” деб аталувчи, Бюджет буюртмачиси бўлган Тошкент </w:t>
      </w:r>
      <w:r w:rsidR="007738A7">
        <w:rPr>
          <w:rFonts w:ascii="Times New Roman" w:hAnsi="Times New Roman" w:cs="Times New Roman"/>
          <w:sz w:val="24"/>
        </w:rPr>
        <w:t xml:space="preserve">шахар </w:t>
      </w:r>
      <w:r w:rsidR="007738A7">
        <w:rPr>
          <w:rFonts w:ascii="Times New Roman" w:hAnsi="Times New Roman" w:cs="Times New Roman"/>
          <w:sz w:val="24"/>
          <w:lang w:val="en-US"/>
        </w:rPr>
        <w:t>X</w:t>
      </w:r>
      <w:r>
        <w:rPr>
          <w:rFonts w:ascii="Times New Roman" w:hAnsi="Times New Roman" w:cs="Times New Roman"/>
          <w:sz w:val="24"/>
        </w:rPr>
        <w:t>ал</w:t>
      </w:r>
      <w:r>
        <w:rPr>
          <w:rFonts w:ascii="Times New Roman" w:hAnsi="Times New Roman" w:cs="Times New Roman"/>
          <w:sz w:val="24"/>
          <w:lang w:val="uz-Cyrl-UZ"/>
        </w:rPr>
        <w:t xml:space="preserve">қ таьлими бўлими </w:t>
      </w:r>
      <w:r w:rsidRPr="00225822">
        <w:rPr>
          <w:rFonts w:ascii="Times New Roman" w:hAnsi="Times New Roman" w:cs="Times New Roman"/>
          <w:sz w:val="24"/>
        </w:rPr>
        <w:t>номидан__________________асосида иш юритувчи ____________________________ бир тарафдан ва кейинги ўринларда “Ижрочи” деб аталувчи номидан__________________асосида иш юритувчи ____________________________ иккинчи тарафдан, биргаликда «Тарафлар» деб аталувчилар давлат хариди бўйича қуйидагича шартнома туз</w:t>
      </w:r>
      <w:r>
        <w:rPr>
          <w:rFonts w:ascii="Times New Roman" w:hAnsi="Times New Roman" w:cs="Times New Roman"/>
          <w:sz w:val="24"/>
          <w:lang w:val="uz-Cyrl-UZ"/>
        </w:rPr>
        <w:t>а</w:t>
      </w:r>
      <w:r w:rsidRPr="00225822">
        <w:rPr>
          <w:rFonts w:ascii="Times New Roman" w:hAnsi="Times New Roman" w:cs="Times New Roman"/>
          <w:sz w:val="24"/>
        </w:rPr>
        <w:t xml:space="preserve">дилар. </w:t>
      </w:r>
    </w:p>
    <w:p w:rsidR="00225822" w:rsidRDefault="00225822" w:rsidP="00225822">
      <w:pPr>
        <w:ind w:right="-284"/>
        <w:jc w:val="center"/>
        <w:rPr>
          <w:rFonts w:ascii="Times New Roman" w:hAnsi="Times New Roman" w:cs="Times New Roman"/>
          <w:sz w:val="24"/>
        </w:rPr>
      </w:pPr>
      <w:r w:rsidRPr="00225822">
        <w:rPr>
          <w:rFonts w:ascii="Times New Roman" w:hAnsi="Times New Roman" w:cs="Times New Roman"/>
          <w:sz w:val="24"/>
        </w:rPr>
        <w:t>1. ШАРТНОМА ПРЕДМЕТИ</w:t>
      </w:r>
    </w:p>
    <w:p w:rsidR="00225822"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1. Буюртмачи товар учун жами тўловни амалга оширади ва товарни қабул қилиб олади, Ижрочи товарни қуйидаги шартларда етказиб беради: </w:t>
      </w:r>
    </w:p>
    <w:tbl>
      <w:tblPr>
        <w:tblStyle w:val="a3"/>
        <w:tblW w:w="9634" w:type="dxa"/>
        <w:tblLook w:val="04A0" w:firstRow="1" w:lastRow="0" w:firstColumn="1" w:lastColumn="0" w:noHBand="0" w:noVBand="1"/>
      </w:tblPr>
      <w:tblGrid>
        <w:gridCol w:w="445"/>
        <w:gridCol w:w="1528"/>
        <w:gridCol w:w="1533"/>
        <w:gridCol w:w="1067"/>
        <w:gridCol w:w="936"/>
        <w:gridCol w:w="1497"/>
        <w:gridCol w:w="11"/>
        <w:gridCol w:w="1443"/>
        <w:gridCol w:w="11"/>
        <w:gridCol w:w="1163"/>
      </w:tblGrid>
      <w:tr w:rsidR="00927C2E" w:rsidTr="00927C2E">
        <w:tc>
          <w:tcPr>
            <w:tcW w:w="445" w:type="dxa"/>
            <w:vAlign w:val="center"/>
          </w:tcPr>
          <w:p w:rsidR="00225822" w:rsidRDefault="00225822" w:rsidP="00927C2E">
            <w:pPr>
              <w:ind w:right="-284"/>
              <w:rPr>
                <w:rFonts w:ascii="Times New Roman" w:hAnsi="Times New Roman" w:cs="Times New Roman"/>
                <w:sz w:val="24"/>
              </w:rPr>
            </w:pPr>
            <w:r w:rsidRPr="00225822">
              <w:rPr>
                <w:rFonts w:ascii="Times New Roman" w:hAnsi="Times New Roman" w:cs="Times New Roman"/>
                <w:sz w:val="24"/>
              </w:rPr>
              <w:t>№</w:t>
            </w:r>
          </w:p>
        </w:tc>
        <w:tc>
          <w:tcPr>
            <w:tcW w:w="1538" w:type="dxa"/>
            <w:vAlign w:val="center"/>
          </w:tcPr>
          <w:p w:rsidR="00225822" w:rsidRDefault="00225822" w:rsidP="00927C2E">
            <w:pPr>
              <w:ind w:right="-284"/>
              <w:jc w:val="center"/>
              <w:rPr>
                <w:rFonts w:ascii="Times New Roman" w:hAnsi="Times New Roman" w:cs="Times New Roman"/>
                <w:sz w:val="24"/>
              </w:rPr>
            </w:pPr>
            <w:r w:rsidRPr="00225822">
              <w:rPr>
                <w:rFonts w:ascii="Times New Roman" w:hAnsi="Times New Roman" w:cs="Times New Roman"/>
                <w:sz w:val="24"/>
              </w:rPr>
              <w:t>Иш, хизмат номи</w:t>
            </w:r>
          </w:p>
        </w:tc>
        <w:tc>
          <w:tcPr>
            <w:tcW w:w="1533" w:type="dxa"/>
            <w:vAlign w:val="center"/>
          </w:tcPr>
          <w:p w:rsidR="00225822" w:rsidRDefault="00225822" w:rsidP="00927C2E">
            <w:pPr>
              <w:ind w:right="-284"/>
              <w:rPr>
                <w:rFonts w:ascii="Times New Roman" w:hAnsi="Times New Roman" w:cs="Times New Roman"/>
                <w:sz w:val="24"/>
              </w:rPr>
            </w:pPr>
            <w:r w:rsidRPr="00225822">
              <w:rPr>
                <w:rFonts w:ascii="Times New Roman" w:hAnsi="Times New Roman" w:cs="Times New Roman"/>
                <w:sz w:val="24"/>
              </w:rPr>
              <w:t>Хусусиятлар</w:t>
            </w:r>
          </w:p>
        </w:tc>
        <w:tc>
          <w:tcPr>
            <w:tcW w:w="1070" w:type="dxa"/>
            <w:vAlign w:val="center"/>
          </w:tcPr>
          <w:p w:rsidR="00225822" w:rsidRDefault="00225822" w:rsidP="00927C2E">
            <w:pPr>
              <w:ind w:right="-284"/>
              <w:rPr>
                <w:rFonts w:ascii="Times New Roman" w:hAnsi="Times New Roman" w:cs="Times New Roman"/>
                <w:sz w:val="24"/>
              </w:rPr>
            </w:pPr>
            <w:r w:rsidRPr="00225822">
              <w:rPr>
                <w:rFonts w:ascii="Times New Roman" w:hAnsi="Times New Roman" w:cs="Times New Roman"/>
                <w:sz w:val="24"/>
              </w:rPr>
              <w:t>Ўлчов бирлиги</w:t>
            </w:r>
          </w:p>
        </w:tc>
        <w:tc>
          <w:tcPr>
            <w:tcW w:w="781" w:type="dxa"/>
            <w:vAlign w:val="center"/>
          </w:tcPr>
          <w:p w:rsidR="00225822" w:rsidRDefault="00225822" w:rsidP="00927C2E">
            <w:pPr>
              <w:ind w:right="-284"/>
              <w:rPr>
                <w:rFonts w:ascii="Times New Roman" w:hAnsi="Times New Roman" w:cs="Times New Roman"/>
                <w:sz w:val="24"/>
              </w:rPr>
            </w:pPr>
            <w:r w:rsidRPr="00225822">
              <w:rPr>
                <w:rFonts w:ascii="Times New Roman" w:hAnsi="Times New Roman" w:cs="Times New Roman"/>
                <w:sz w:val="24"/>
              </w:rPr>
              <w:t>Сони</w:t>
            </w:r>
          </w:p>
        </w:tc>
        <w:tc>
          <w:tcPr>
            <w:tcW w:w="1587" w:type="dxa"/>
            <w:vAlign w:val="center"/>
          </w:tcPr>
          <w:p w:rsidR="00225822" w:rsidRDefault="00225822" w:rsidP="00927C2E">
            <w:pPr>
              <w:ind w:right="-284"/>
              <w:rPr>
                <w:rFonts w:ascii="Times New Roman" w:hAnsi="Times New Roman" w:cs="Times New Roman"/>
                <w:sz w:val="24"/>
              </w:rPr>
            </w:pPr>
            <w:r w:rsidRPr="00225822">
              <w:rPr>
                <w:rFonts w:ascii="Times New Roman" w:hAnsi="Times New Roman" w:cs="Times New Roman"/>
                <w:sz w:val="24"/>
              </w:rPr>
              <w:t>Бирлик учун бошланғич нарх</w:t>
            </w:r>
          </w:p>
        </w:tc>
        <w:tc>
          <w:tcPr>
            <w:tcW w:w="1454" w:type="dxa"/>
            <w:gridSpan w:val="2"/>
            <w:vAlign w:val="center"/>
          </w:tcPr>
          <w:p w:rsidR="00225822" w:rsidRDefault="00225822" w:rsidP="00927C2E">
            <w:pPr>
              <w:ind w:right="-284"/>
              <w:rPr>
                <w:rFonts w:ascii="Times New Roman" w:hAnsi="Times New Roman" w:cs="Times New Roman"/>
                <w:sz w:val="24"/>
              </w:rPr>
            </w:pPr>
            <w:r w:rsidRPr="00225822">
              <w:rPr>
                <w:rFonts w:ascii="Times New Roman" w:hAnsi="Times New Roman" w:cs="Times New Roman"/>
                <w:sz w:val="24"/>
              </w:rPr>
              <w:t>Бир ўлчов бирлиги учун келишилган нарх.</w:t>
            </w:r>
          </w:p>
        </w:tc>
        <w:tc>
          <w:tcPr>
            <w:tcW w:w="1226" w:type="dxa"/>
            <w:gridSpan w:val="2"/>
            <w:vAlign w:val="center"/>
          </w:tcPr>
          <w:p w:rsidR="00225822" w:rsidRDefault="00225822" w:rsidP="00927C2E">
            <w:pPr>
              <w:ind w:right="-284"/>
              <w:rPr>
                <w:rFonts w:ascii="Times New Roman" w:hAnsi="Times New Roman" w:cs="Times New Roman"/>
                <w:sz w:val="24"/>
              </w:rPr>
            </w:pPr>
            <w:r w:rsidRPr="00225822">
              <w:rPr>
                <w:rFonts w:ascii="Times New Roman" w:hAnsi="Times New Roman" w:cs="Times New Roman"/>
                <w:sz w:val="24"/>
              </w:rPr>
              <w:t>Битим суммаси</w:t>
            </w:r>
          </w:p>
        </w:tc>
      </w:tr>
      <w:tr w:rsidR="00927C2E" w:rsidTr="00927C2E">
        <w:tc>
          <w:tcPr>
            <w:tcW w:w="445" w:type="dxa"/>
          </w:tcPr>
          <w:p w:rsidR="00225822" w:rsidRPr="00927C2E" w:rsidRDefault="00927C2E" w:rsidP="00225822">
            <w:pPr>
              <w:ind w:right="-284"/>
              <w:rPr>
                <w:rFonts w:ascii="Times New Roman" w:hAnsi="Times New Roman" w:cs="Times New Roman"/>
                <w:sz w:val="24"/>
                <w:lang w:val="uz-Cyrl-UZ"/>
              </w:rPr>
            </w:pPr>
            <w:r>
              <w:rPr>
                <w:rFonts w:ascii="Times New Roman" w:hAnsi="Times New Roman" w:cs="Times New Roman"/>
                <w:sz w:val="24"/>
                <w:lang w:val="uz-Cyrl-UZ"/>
              </w:rPr>
              <w:t>1</w:t>
            </w:r>
          </w:p>
        </w:tc>
        <w:tc>
          <w:tcPr>
            <w:tcW w:w="1538" w:type="dxa"/>
            <w:vAlign w:val="center"/>
          </w:tcPr>
          <w:p w:rsidR="00225822" w:rsidRDefault="00927C2E" w:rsidP="00927C2E">
            <w:pPr>
              <w:ind w:right="-284"/>
              <w:rPr>
                <w:rFonts w:ascii="Times New Roman" w:hAnsi="Times New Roman" w:cs="Times New Roman"/>
                <w:sz w:val="24"/>
              </w:rPr>
            </w:pPr>
            <w:r w:rsidRPr="00225822">
              <w:rPr>
                <w:rFonts w:ascii="Times New Roman" w:hAnsi="Times New Roman" w:cs="Times New Roman"/>
                <w:sz w:val="24"/>
              </w:rPr>
              <w:t>Услуги по дезинсекции</w:t>
            </w:r>
          </w:p>
        </w:tc>
        <w:tc>
          <w:tcPr>
            <w:tcW w:w="1533" w:type="dxa"/>
            <w:vAlign w:val="center"/>
          </w:tcPr>
          <w:p w:rsidR="00225822" w:rsidRDefault="00225822" w:rsidP="00927C2E">
            <w:pPr>
              <w:ind w:right="-284"/>
              <w:rPr>
                <w:rFonts w:ascii="Times New Roman" w:hAnsi="Times New Roman" w:cs="Times New Roman"/>
                <w:sz w:val="24"/>
              </w:rPr>
            </w:pPr>
          </w:p>
        </w:tc>
        <w:tc>
          <w:tcPr>
            <w:tcW w:w="1070" w:type="dxa"/>
            <w:vAlign w:val="center"/>
          </w:tcPr>
          <w:p w:rsidR="00225822" w:rsidRDefault="00927C2E" w:rsidP="00927C2E">
            <w:pPr>
              <w:ind w:right="-284"/>
              <w:rPr>
                <w:rFonts w:ascii="Times New Roman" w:hAnsi="Times New Roman" w:cs="Times New Roman"/>
                <w:sz w:val="24"/>
              </w:rPr>
            </w:pPr>
            <w:r w:rsidRPr="00225822">
              <w:rPr>
                <w:rFonts w:ascii="Times New Roman" w:hAnsi="Times New Roman" w:cs="Times New Roman"/>
                <w:sz w:val="24"/>
              </w:rPr>
              <w:t>м^2</w:t>
            </w:r>
          </w:p>
        </w:tc>
        <w:tc>
          <w:tcPr>
            <w:tcW w:w="781" w:type="dxa"/>
            <w:vAlign w:val="center"/>
          </w:tcPr>
          <w:p w:rsidR="00225822" w:rsidRPr="00927C2E" w:rsidRDefault="00927C2E" w:rsidP="00927C2E">
            <w:pPr>
              <w:ind w:right="-284"/>
              <w:rPr>
                <w:rFonts w:ascii="Times New Roman" w:hAnsi="Times New Roman" w:cs="Times New Roman"/>
                <w:sz w:val="24"/>
                <w:lang w:val="uz-Cyrl-UZ"/>
              </w:rPr>
            </w:pPr>
            <w:r>
              <w:rPr>
                <w:rFonts w:ascii="Times New Roman" w:hAnsi="Times New Roman" w:cs="Times New Roman"/>
                <w:sz w:val="24"/>
                <w:lang w:val="uz-Cyrl-UZ"/>
              </w:rPr>
              <w:t>172596</w:t>
            </w:r>
          </w:p>
        </w:tc>
        <w:tc>
          <w:tcPr>
            <w:tcW w:w="1598" w:type="dxa"/>
            <w:gridSpan w:val="2"/>
            <w:vAlign w:val="center"/>
          </w:tcPr>
          <w:p w:rsidR="00225822" w:rsidRPr="00927C2E" w:rsidRDefault="00927C2E" w:rsidP="00927C2E">
            <w:pPr>
              <w:ind w:right="-284"/>
              <w:rPr>
                <w:rFonts w:ascii="Times New Roman" w:hAnsi="Times New Roman" w:cs="Times New Roman"/>
                <w:sz w:val="24"/>
                <w:lang w:val="uz-Cyrl-UZ"/>
              </w:rPr>
            </w:pPr>
            <w:r>
              <w:rPr>
                <w:rFonts w:ascii="Times New Roman" w:hAnsi="Times New Roman" w:cs="Times New Roman"/>
                <w:sz w:val="24"/>
                <w:lang w:val="uz-Cyrl-UZ"/>
              </w:rPr>
              <w:t>295</w:t>
            </w:r>
          </w:p>
        </w:tc>
        <w:tc>
          <w:tcPr>
            <w:tcW w:w="1454" w:type="dxa"/>
            <w:gridSpan w:val="2"/>
          </w:tcPr>
          <w:p w:rsidR="00225822" w:rsidRDefault="00225822" w:rsidP="00225822">
            <w:pPr>
              <w:ind w:right="-284"/>
              <w:rPr>
                <w:rFonts w:ascii="Times New Roman" w:hAnsi="Times New Roman" w:cs="Times New Roman"/>
                <w:sz w:val="24"/>
              </w:rPr>
            </w:pPr>
          </w:p>
        </w:tc>
        <w:tc>
          <w:tcPr>
            <w:tcW w:w="1215" w:type="dxa"/>
          </w:tcPr>
          <w:p w:rsidR="00225822" w:rsidRDefault="00225822" w:rsidP="00225822">
            <w:pPr>
              <w:ind w:right="-284"/>
              <w:rPr>
                <w:rFonts w:ascii="Times New Roman" w:hAnsi="Times New Roman" w:cs="Times New Roman"/>
                <w:sz w:val="24"/>
              </w:rPr>
            </w:pPr>
          </w:p>
        </w:tc>
      </w:tr>
    </w:tbl>
    <w:p w:rsidR="00225822" w:rsidRDefault="00225822" w:rsidP="00225822">
      <w:pPr>
        <w:ind w:right="-284"/>
        <w:rPr>
          <w:rFonts w:ascii="Times New Roman" w:hAnsi="Times New Roman" w:cs="Times New Roman"/>
          <w:sz w:val="24"/>
        </w:rPr>
      </w:pP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2. ТЎЛОВ ТАРТИБИ, ЕТКАЗИБ БЕРИШ МУДДАТИ ВА ШАРТЛАРИ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2.1. Буюртмачи шартнома суммасининг 100% миқдорида тўловни Операторнинг Ўзбекистон Республикаси Молия Вазирлиги Ғазначилигидаги ҳисобрақамига шартнома Молия вазирлигининг давлат молиясини бошқариш ахборот </w:t>
      </w:r>
      <w:proofErr w:type="gramStart"/>
      <w:r w:rsidRPr="00225822">
        <w:rPr>
          <w:rFonts w:ascii="Times New Roman" w:hAnsi="Times New Roman" w:cs="Times New Roman"/>
          <w:sz w:val="24"/>
        </w:rPr>
        <w:t>тизими(</w:t>
      </w:r>
      <w:proofErr w:type="gramEnd"/>
      <w:r w:rsidRPr="00225822">
        <w:rPr>
          <w:rFonts w:ascii="Times New Roman" w:hAnsi="Times New Roman" w:cs="Times New Roman"/>
          <w:sz w:val="24"/>
        </w:rPr>
        <w:t xml:space="preserve">бундан кейин ДМБАТ)да қайд этилган ёки қабул қилингандан бошлаш 5 иш куни ичида ўтказади.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2.2. Ижрочи тўлов амалга оширилганлиги тўғрисида ҲККП дан хабарнома олганидан бошлаб 3 иш куни ичида хизмат кўрсатиш (иш </w:t>
      </w:r>
      <w:proofErr w:type="gramStart"/>
      <w:r w:rsidRPr="00225822">
        <w:rPr>
          <w:rFonts w:ascii="Times New Roman" w:hAnsi="Times New Roman" w:cs="Times New Roman"/>
          <w:sz w:val="24"/>
        </w:rPr>
        <w:t>бажариш)ни</w:t>
      </w:r>
      <w:proofErr w:type="gramEnd"/>
      <w:r w:rsidRPr="00225822">
        <w:rPr>
          <w:rFonts w:ascii="Times New Roman" w:hAnsi="Times New Roman" w:cs="Times New Roman"/>
          <w:sz w:val="24"/>
        </w:rPr>
        <w:t xml:space="preserve"> амалга ошириши шарт.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2.3. Буюртмачи товарнинг сони тўлиқлигини, бутлигини, сифатини ва эълонда ёки офёртада кўрсатилган бошқа талабларга мувофиқлигини Ижрочининг иштирокида текшириб қабул қилиб олиши шарт. г. Ташкент (шартнома тузилган жой) </w:t>
      </w:r>
      <w:r w:rsidR="00456D54" w:rsidRPr="007738A7">
        <w:rPr>
          <w:rFonts w:ascii="Times New Roman" w:hAnsi="Times New Roman" w:cs="Times New Roman"/>
          <w:sz w:val="24"/>
        </w:rPr>
        <w:t>_____________</w:t>
      </w:r>
      <w:r w:rsidRPr="00225822">
        <w:rPr>
          <w:rFonts w:ascii="Times New Roman" w:hAnsi="Times New Roman" w:cs="Times New Roman"/>
          <w:sz w:val="24"/>
        </w:rPr>
        <w:t xml:space="preserve"> 2022г. (шартнома тузилган сана)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2.4. Барча транспорт харажатлари Ижрочи томонидан қопланади (агар мазкур шартномада бошқа шартлар белгиланмаган бўлса).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2.5. Ижрочи томонидан товарни етказиб берилганлиги ва Буюртмачи томонидан текшириб олинганлиги Ижрочи расмийлаштирган ҳисоб-фактурани Тарафлар томонидан имзоланиши билан тасдиқланади.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2.6. Буюртмачи товарни қабул қилиб олгандан бошлаб 3 кун ичида бу ҳақида бюджет ташкилотларининг автоматлаштирилган тизими (бундан кейин УзАСБО) орқали ДМБАТга хабарнома юбориши лозим.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2.7. УзАСБО Буюртмачининг товарни қабул қилганлиги тўғрисидаги хабарини олгач, бир иш кунида Операторга маълумотлар базасининг ўзаро электрон алмашинуви орқали хабарнома юборади. Олинган хабарнома асосида Оператор 1 иш кунида электрон шаклда тўлов топшириқномасини шакллантириб ДМБАТга юборади. Тўлов топшириқномасини қабул </w:t>
      </w:r>
      <w:r w:rsidRPr="00225822">
        <w:rPr>
          <w:rFonts w:ascii="Times New Roman" w:hAnsi="Times New Roman" w:cs="Times New Roman"/>
          <w:sz w:val="24"/>
        </w:rPr>
        <w:lastRenderedPageBreak/>
        <w:t xml:space="preserve">қилганидан 1 иш кун ичида ДМБАТ тўлов маблағини Ижрочининг ҳисобрақамига ўтказади. 3. ТАРАФЛАРНИНГ ҲУҚУҚ ВА МАЖБУРИЯТЛАРИ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3.1. Буюртмачи қуйидаги ҳуқуқларга эга: Ижрочидан мазкур шартноманинг 1-бандига мувофиқ бўлган миқдордаги ва сифатдаги товарни етказиб беришни талаб қилиш; Ижрочи талаб даражасидаги сифатга эга бўлмаган товар етказиб берганда Ижрочидан қуйидагиларни талаб қилишга ҳақли: -талаб даражасидаги сифатли товарга алиштириб беришни; -етказиб берилган товардаги камчиликларни Ижрочи ҳисобидан бартараф этилишини; - мазкур шартнома шартларини бажармаганлик ёки белгиланган даражада бажармаганлик натижасида етказилган зарарни қоплашни.</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 3.2. Буюртмачининг мажбуриятлари қуйидагилардан иборат: Битим суммасининг 100%миқдоридаги тўловни мазкур шартномада кўрсатилган муддатда Операторнинг Молия вазирлиги Ғазначилигидаги махсус ҳисобрақамига ўтказиши лозим. товарни етказиш ва қабул қилиб олиш саналарини Ижрочи билан шахсий кабинет орқали хабарлашиб келишиб олиш; Махсус порталда жойлаштирган эълони (талаби) бўйича етказиб берилган товарни мазкур шартномада кўрсатилган муддатларда қабул қилиб олиш. товар қабул қилиб олинганлиги тўғрисидаги хабарни белгиланган муддатда УзАСБО орқали ДМБАТга юбориш.</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 3.3. Ижрочи қуйидаги ҳуқуқларга эга: Буюртмачи билан келишган ҳолда товарни муддатидан олдин етказиб бериш; Буюртмачининг ўзи томонидан берилган талабномага мос бўлган товарни қабул қилиб олишни рад этиши натижасида етказилган зарарни қоплашни талаб қилиш.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3.4. Ижрочининг мажбуриятлари қуйидагилардан иборат: Буюртмачига товарни мазкур шартномага мувофиқ сифат ва миқдорда ва белгиланган саналарда етказиб бериш; товарни етказиб бериш санаси ва вақтини шахсий кабинет орқали Буюртмачи билан келишиб олиш; товарни етказиб бериш жараёнида аниқланган камчиликларни Буюртмачининг талабига кўра етказиб беришнинг белгиланган муддатигача бартараф этиш.</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 3.5. Шартнома шартлари Ўзбекистон Республикаси қонунчилигига ва мазкур шартнома талабларига мувофиқ ижро этилиши лозим.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3.6. Тарафлар ўз мажбуриятларини тўлиқ бажарилишини таъминлаганларида Шартнома бажарилган деб ҳисобланади. </w:t>
      </w:r>
    </w:p>
    <w:p w:rsidR="00927C2E" w:rsidRDefault="00225822" w:rsidP="00927C2E">
      <w:pPr>
        <w:ind w:right="-284"/>
        <w:jc w:val="center"/>
        <w:rPr>
          <w:rFonts w:ascii="Times New Roman" w:hAnsi="Times New Roman" w:cs="Times New Roman"/>
          <w:sz w:val="24"/>
        </w:rPr>
      </w:pPr>
      <w:r w:rsidRPr="00225822">
        <w:rPr>
          <w:rFonts w:ascii="Times New Roman" w:hAnsi="Times New Roman" w:cs="Times New Roman"/>
          <w:sz w:val="24"/>
        </w:rPr>
        <w:t>4. ТАРАФЛАРНИНГ МАЖБУРИЯТИ</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4.1. Буюртмачи ва Ижрочи мазкур Шартнома шартларини бажармаганлик ва бузганлик учун қонунчиликда белгиланган тартибда жавобгарликка тортиладилар.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4.2. Тарафлар қонунчиликда белгиланган форс-мажор ҳолатлари мавжудлиги натижасида шартномада белгиланган мажбуриятларини бажариш иложсизлигидан тўлиқ ёки қисман бажара олмаганларида жавобгарликка тортилмайдилар. </w:t>
      </w:r>
    </w:p>
    <w:p w:rsidR="00927C2E" w:rsidRDefault="00225822" w:rsidP="00927C2E">
      <w:pPr>
        <w:ind w:right="-284"/>
        <w:jc w:val="center"/>
        <w:rPr>
          <w:rFonts w:ascii="Times New Roman" w:hAnsi="Times New Roman" w:cs="Times New Roman"/>
          <w:sz w:val="24"/>
        </w:rPr>
      </w:pPr>
      <w:r w:rsidRPr="00225822">
        <w:rPr>
          <w:rFonts w:ascii="Times New Roman" w:hAnsi="Times New Roman" w:cs="Times New Roman"/>
          <w:sz w:val="24"/>
        </w:rPr>
        <w:t>5. НИЗОЛАРНИ ҲАЛ ЭТИШ ТАРТИБИ</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5.1. Тарафлар юзага келган баҳс ва мунозараларни судгача ҳал этиш чораларини кўрадилар. 5.2. Тарафлар юзага келган мунозараларни ҳал этиш учун даъвогарнинг жойлашган ҳудуди бўйича судга мурожаат қилишлари мумкин.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5.3. Тарафлар ўртасидаги мазкур шартномада кўзда тутилмаган муносабатлар Ўзбекистон Республикаси қонунчилигига асосан тартибга солинади. </w:t>
      </w:r>
    </w:p>
    <w:p w:rsidR="00927C2E" w:rsidRDefault="00225822" w:rsidP="00927C2E">
      <w:pPr>
        <w:ind w:right="-284"/>
        <w:jc w:val="center"/>
        <w:rPr>
          <w:rFonts w:ascii="Times New Roman" w:hAnsi="Times New Roman" w:cs="Times New Roman"/>
          <w:sz w:val="24"/>
        </w:rPr>
      </w:pPr>
      <w:r w:rsidRPr="00225822">
        <w:rPr>
          <w:rFonts w:ascii="Times New Roman" w:hAnsi="Times New Roman" w:cs="Times New Roman"/>
          <w:sz w:val="24"/>
        </w:rPr>
        <w:lastRenderedPageBreak/>
        <w:t>6. ШАРТНОМАНИНГ АМАЛ ҚИЛИШ МУДДАТИ</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6.1. Мазкур шартнома тарафлар томонидан тузилган заҳоти кучга киради ва 20__ йил “__</w:t>
      </w:r>
      <w:proofErr w:type="gramStart"/>
      <w:r w:rsidRPr="00225822">
        <w:rPr>
          <w:rFonts w:ascii="Times New Roman" w:hAnsi="Times New Roman" w:cs="Times New Roman"/>
          <w:sz w:val="24"/>
        </w:rPr>
        <w:t>_”_</w:t>
      </w:r>
      <w:proofErr w:type="gramEnd"/>
      <w:r w:rsidRPr="00225822">
        <w:rPr>
          <w:rFonts w:ascii="Times New Roman" w:hAnsi="Times New Roman" w:cs="Times New Roman"/>
          <w:sz w:val="24"/>
        </w:rPr>
        <w:t xml:space="preserve">________гача амал қилади.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6.2. Шартнома муддатининг тугаши тарафларни жавобгарликдан озод этмайди. </w:t>
      </w:r>
    </w:p>
    <w:p w:rsidR="00927C2E" w:rsidRDefault="00225822" w:rsidP="00927C2E">
      <w:pPr>
        <w:ind w:right="-284"/>
        <w:jc w:val="center"/>
        <w:rPr>
          <w:rFonts w:ascii="Times New Roman" w:hAnsi="Times New Roman" w:cs="Times New Roman"/>
          <w:sz w:val="24"/>
        </w:rPr>
      </w:pPr>
      <w:r w:rsidRPr="00225822">
        <w:rPr>
          <w:rFonts w:ascii="Times New Roman" w:hAnsi="Times New Roman" w:cs="Times New Roman"/>
          <w:sz w:val="24"/>
        </w:rPr>
        <w:t>7. КОРРУПЦИЯГА ҚАРШИ ҚЎШИМЧА ШАРТЛАР</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7.1. Тарафлар шартнома тузишда, шартноманинг амал қилиш муддатида ва ушбу муддат тугаганидан сўнг, шартнома билан боғлиқ коррупциявий ҳаракатлар содир қилмасликка келишиб оладилар.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7.2. Тарафлар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7.3. Ҳар бир тараф шартнома тузилган пайтда бевосита ўзи ёки унинг ижроия органлари, мансабдор шахслари ва ходимлари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 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7.4. Тарафлар давлат хизматчилари, сиёсий партиялар, шунингдек ўзларининг ижроия органлари, мансабдор шахслари ва ходимлари томонидан ҳар қандай вақт ва шаклда қуйидаги ҳаракатларни бевосита ёки билвосита (шу жумладан, учинчи шахслар орқали)содир этилишига йўл қўймайди: а) назорат қилувчи органлардан лицензия ва рухсатномалар олиш,солиқ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ёки сақлаб қолиш мақсадида юқоридаги шахслар фойдасига ёки улар томонидан моддий ёки номоддий наф олишнинг таклиф этилиши, ваъда қилиниши, берилишига; 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ёхуд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 в) коррупцияга оид ҳуқуқбузарлик содир қилиш учун таъмагирлик қилиш, ундаш, тазйиқ ўтказиш ёки таҳдид қилиш. Ушбу ҳолат бўйича бир тараф иккинчи тарафни ҳамда ваколатли давлат органларини дарҳол хабардор қилиши шарт. 7.5. Тарафлар товарлар, ишлар ва хизматларни реализация қилиш ва ўтказишда битимлар тузиш бўйича музокаралар олиб боришда, лицензия, рухсатномалар 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(шу жумладан, ёрдамчи пудратчилар, агентлар, савдо вакиллари, дистрибьюторлар, ҳуқуқшунослар, ҳисобчилар, улар номидан ҳаракат қилувчи </w:t>
      </w:r>
      <w:r w:rsidRPr="00225822">
        <w:rPr>
          <w:rFonts w:ascii="Times New Roman" w:hAnsi="Times New Roman" w:cs="Times New Roman"/>
          <w:sz w:val="24"/>
        </w:rPr>
        <w:lastRenderedPageBreak/>
        <w:t xml:space="preserve">бошқа вакилларларга) нисбатан қуйидааги ҳаракатларни амалга оширишлари шарт: -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 - улардан коррупциявий ҳаракатларни амалга ошириш учун воситачи сифатида фойдаланмаслик; - уларни фақат тарафларнинг оддий кундалик фаолияти жараёнидаги ишлаб чиқариш зарурати доирасидан келиб чиқиб ишга жалб қилиш; - уларга қонунчилик доирасида амалга оширган хизматлари учун белгиланган ҳақ миқдоридан асоссиз равишда ортиқча тўловларни амалга оширмаслик.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7.6. 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7.7. Агар бир тарафга бошқа тарафнинг коррупцияга қарши қўшимча шартларнинг </w:t>
      </w:r>
    </w:p>
    <w:p w:rsidR="00927C2E" w:rsidRDefault="00225822" w:rsidP="00225822">
      <w:pPr>
        <w:ind w:right="-284"/>
        <w:rPr>
          <w:rFonts w:ascii="Times New Roman" w:hAnsi="Times New Roman" w:cs="Times New Roman"/>
          <w:sz w:val="24"/>
        </w:rPr>
      </w:pPr>
      <w:r w:rsidRPr="00225822">
        <w:rPr>
          <w:rFonts w:ascii="Times New Roman" w:hAnsi="Times New Roman" w:cs="Times New Roman"/>
          <w:sz w:val="24"/>
        </w:rPr>
        <w:t xml:space="preserve">7.4- ва 7.5-бандларида белгиланган мажбуриятларни бузилишига йўл қўйилганлиги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зарарни тўлиқ қоплаб беришни талаб қилишга ҳақли. </w:t>
      </w:r>
    </w:p>
    <w:p w:rsidR="00927C2E" w:rsidRDefault="00225822" w:rsidP="00927C2E">
      <w:pPr>
        <w:ind w:right="-284"/>
        <w:jc w:val="center"/>
        <w:rPr>
          <w:rFonts w:ascii="Times New Roman" w:hAnsi="Times New Roman" w:cs="Times New Roman"/>
          <w:sz w:val="24"/>
        </w:rPr>
      </w:pPr>
      <w:r w:rsidRPr="00225822">
        <w:rPr>
          <w:rFonts w:ascii="Times New Roman" w:hAnsi="Times New Roman" w:cs="Times New Roman"/>
          <w:sz w:val="24"/>
        </w:rPr>
        <w:t>8. ТАРАФЛАРНИНГ МАНЗИЛЛАРИ ВА РЕКВИЗИТЛАРИ ИЖРОЧИ БУЮРТМАЧИ</w:t>
      </w:r>
    </w:p>
    <w:p w:rsidR="00927C2E" w:rsidRDefault="00225822" w:rsidP="00927C2E">
      <w:pPr>
        <w:ind w:right="-284"/>
        <w:rPr>
          <w:rFonts w:ascii="Times New Roman" w:hAnsi="Times New Roman" w:cs="Times New Roman"/>
          <w:sz w:val="24"/>
        </w:rPr>
      </w:pPr>
      <w:r w:rsidRPr="00225822">
        <w:rPr>
          <w:rFonts w:ascii="Times New Roman" w:hAnsi="Times New Roman" w:cs="Times New Roman"/>
          <w:sz w:val="24"/>
        </w:rPr>
        <w:t xml:space="preserve"> Номи: YANGIHAYOT TUMAN XT</w:t>
      </w:r>
      <w:r w:rsidR="00927C2E">
        <w:rPr>
          <w:rFonts w:ascii="Times New Roman" w:hAnsi="Times New Roman" w:cs="Times New Roman"/>
          <w:sz w:val="24"/>
          <w:lang w:val="uz-Cyrl-UZ"/>
        </w:rPr>
        <w:t>Б</w:t>
      </w:r>
      <w:r w:rsidRPr="00225822">
        <w:rPr>
          <w:rFonts w:ascii="Times New Roman" w:hAnsi="Times New Roman" w:cs="Times New Roman"/>
          <w:sz w:val="24"/>
        </w:rPr>
        <w:t xml:space="preserve"> </w:t>
      </w:r>
    </w:p>
    <w:p w:rsidR="00927C2E" w:rsidRDefault="00225822" w:rsidP="00927C2E">
      <w:pPr>
        <w:ind w:right="-284"/>
        <w:rPr>
          <w:rFonts w:ascii="Times New Roman" w:hAnsi="Times New Roman" w:cs="Times New Roman"/>
          <w:sz w:val="24"/>
        </w:rPr>
      </w:pPr>
      <w:r w:rsidRPr="00225822">
        <w:rPr>
          <w:rFonts w:ascii="Times New Roman" w:hAnsi="Times New Roman" w:cs="Times New Roman"/>
          <w:sz w:val="24"/>
        </w:rPr>
        <w:t xml:space="preserve">Манзили: УЗБЕКИСТАН, город Ташкент, Янгихаёт район, </w:t>
      </w:r>
    </w:p>
    <w:p w:rsidR="00927C2E" w:rsidRPr="00927C2E" w:rsidRDefault="00225822" w:rsidP="00927C2E">
      <w:pPr>
        <w:ind w:right="-284"/>
        <w:rPr>
          <w:rFonts w:ascii="Times New Roman" w:hAnsi="Times New Roman" w:cs="Times New Roman"/>
          <w:sz w:val="24"/>
          <w:lang w:val="uz-Cyrl-UZ"/>
        </w:rPr>
      </w:pPr>
      <w:r w:rsidRPr="00927C2E">
        <w:rPr>
          <w:rFonts w:ascii="Times New Roman" w:hAnsi="Times New Roman" w:cs="Times New Roman"/>
          <w:sz w:val="24"/>
          <w:lang w:val="en-US"/>
        </w:rPr>
        <w:t>Yangihayot</w:t>
      </w:r>
      <w:r w:rsidRPr="00927C2E">
        <w:rPr>
          <w:rFonts w:ascii="Times New Roman" w:hAnsi="Times New Roman" w:cs="Times New Roman"/>
          <w:sz w:val="24"/>
        </w:rPr>
        <w:t xml:space="preserve"> </w:t>
      </w:r>
      <w:r w:rsidRPr="00927C2E">
        <w:rPr>
          <w:rFonts w:ascii="Times New Roman" w:hAnsi="Times New Roman" w:cs="Times New Roman"/>
          <w:sz w:val="24"/>
          <w:lang w:val="en-US"/>
        </w:rPr>
        <w:t>tumani</w:t>
      </w:r>
      <w:r w:rsidRPr="00927C2E">
        <w:rPr>
          <w:rFonts w:ascii="Times New Roman" w:hAnsi="Times New Roman" w:cs="Times New Roman"/>
          <w:sz w:val="24"/>
        </w:rPr>
        <w:t xml:space="preserve"> </w:t>
      </w:r>
      <w:r w:rsidR="00927C2E">
        <w:rPr>
          <w:rFonts w:ascii="Times New Roman" w:hAnsi="Times New Roman" w:cs="Times New Roman"/>
          <w:sz w:val="24"/>
          <w:lang w:val="uz-Cyrl-UZ"/>
        </w:rPr>
        <w:t>5 а</w:t>
      </w:r>
      <w:r w:rsidRPr="00927C2E">
        <w:rPr>
          <w:rFonts w:ascii="Times New Roman" w:hAnsi="Times New Roman" w:cs="Times New Roman"/>
          <w:sz w:val="24"/>
        </w:rPr>
        <w:t xml:space="preserve"> </w:t>
      </w:r>
      <w:r w:rsidRPr="00927C2E">
        <w:rPr>
          <w:rFonts w:ascii="Times New Roman" w:hAnsi="Times New Roman" w:cs="Times New Roman"/>
          <w:sz w:val="24"/>
          <w:lang w:val="en-US"/>
        </w:rPr>
        <w:t>mavze</w:t>
      </w:r>
      <w:r w:rsidRPr="00927C2E">
        <w:rPr>
          <w:rFonts w:ascii="Times New Roman" w:hAnsi="Times New Roman" w:cs="Times New Roman"/>
          <w:sz w:val="24"/>
        </w:rPr>
        <w:t xml:space="preserve">. </w:t>
      </w:r>
      <w:r w:rsidR="00927C2E">
        <w:rPr>
          <w:rFonts w:ascii="Times New Roman" w:hAnsi="Times New Roman" w:cs="Times New Roman"/>
          <w:sz w:val="24"/>
          <w:lang w:val="uz-Cyrl-UZ"/>
        </w:rPr>
        <w:t>330 мактаб.</w:t>
      </w:r>
    </w:p>
    <w:p w:rsidR="00927C2E" w:rsidRDefault="00225822" w:rsidP="00927C2E">
      <w:pPr>
        <w:ind w:right="-284"/>
        <w:rPr>
          <w:rFonts w:ascii="Times New Roman" w:hAnsi="Times New Roman" w:cs="Times New Roman"/>
          <w:sz w:val="24"/>
        </w:rPr>
      </w:pPr>
      <w:r w:rsidRPr="00225822">
        <w:rPr>
          <w:rFonts w:ascii="Times New Roman" w:hAnsi="Times New Roman" w:cs="Times New Roman"/>
          <w:sz w:val="24"/>
        </w:rPr>
        <w:t>СТИР: 20733</w:t>
      </w:r>
      <w:r w:rsidR="00927C2E">
        <w:rPr>
          <w:rFonts w:ascii="Times New Roman" w:hAnsi="Times New Roman" w:cs="Times New Roman"/>
          <w:sz w:val="24"/>
          <w:lang w:val="uz-Cyrl-UZ"/>
        </w:rPr>
        <w:t>1764</w:t>
      </w:r>
    </w:p>
    <w:p w:rsidR="00927C2E" w:rsidRDefault="00225822" w:rsidP="00927C2E">
      <w:pPr>
        <w:ind w:right="-284"/>
        <w:rPr>
          <w:rFonts w:ascii="Times New Roman" w:hAnsi="Times New Roman" w:cs="Times New Roman"/>
          <w:sz w:val="24"/>
          <w:lang w:val="uz-Cyrl-UZ"/>
        </w:rPr>
      </w:pPr>
      <w:r w:rsidRPr="00225822">
        <w:rPr>
          <w:rFonts w:ascii="Times New Roman" w:hAnsi="Times New Roman" w:cs="Times New Roman"/>
          <w:sz w:val="24"/>
        </w:rPr>
        <w:t xml:space="preserve">  Ҳисобрақам: </w:t>
      </w:r>
      <w:r w:rsidR="00927C2E">
        <w:rPr>
          <w:rFonts w:ascii="Times New Roman" w:hAnsi="Times New Roman" w:cs="Times New Roman"/>
          <w:sz w:val="24"/>
          <w:lang w:val="uz-Cyrl-UZ"/>
        </w:rPr>
        <w:t>100022860262927092100075001</w:t>
      </w:r>
    </w:p>
    <w:p w:rsidR="00927C2E" w:rsidRDefault="00225822" w:rsidP="00456D54">
      <w:pPr>
        <w:ind w:right="-284"/>
        <w:rPr>
          <w:rFonts w:ascii="Times New Roman" w:hAnsi="Times New Roman" w:cs="Times New Roman"/>
          <w:sz w:val="24"/>
        </w:rPr>
      </w:pPr>
      <w:r w:rsidRPr="00225822">
        <w:rPr>
          <w:rFonts w:ascii="Times New Roman" w:hAnsi="Times New Roman" w:cs="Times New Roman"/>
          <w:sz w:val="24"/>
        </w:rPr>
        <w:t xml:space="preserve">Банк: ТОШКЕНТ Ш., </w:t>
      </w:r>
      <w:r w:rsidR="00456D54">
        <w:rPr>
          <w:rFonts w:ascii="Times New Roman" w:hAnsi="Times New Roman" w:cs="Times New Roman"/>
          <w:sz w:val="24"/>
          <w:lang w:val="uz-Cyrl-UZ"/>
        </w:rPr>
        <w:t>Ипотека</w:t>
      </w:r>
      <w:r w:rsidRPr="00225822">
        <w:rPr>
          <w:rFonts w:ascii="Times New Roman" w:hAnsi="Times New Roman" w:cs="Times New Roman"/>
          <w:sz w:val="24"/>
        </w:rPr>
        <w:t xml:space="preserve">" </w:t>
      </w:r>
      <w:r w:rsidR="00456D54">
        <w:rPr>
          <w:rFonts w:ascii="Times New Roman" w:hAnsi="Times New Roman" w:cs="Times New Roman"/>
          <w:sz w:val="24"/>
          <w:lang w:val="uz-Cyrl-UZ"/>
        </w:rPr>
        <w:t>БАНК Сергели</w:t>
      </w:r>
      <w:r w:rsidRPr="00225822">
        <w:rPr>
          <w:rFonts w:ascii="Times New Roman" w:hAnsi="Times New Roman" w:cs="Times New Roman"/>
          <w:sz w:val="24"/>
        </w:rPr>
        <w:t xml:space="preserve"> ФИЛИАЛИ </w:t>
      </w:r>
    </w:p>
    <w:p w:rsidR="00927C2E" w:rsidRDefault="00225822" w:rsidP="00927C2E">
      <w:pPr>
        <w:ind w:right="-284"/>
        <w:rPr>
          <w:rFonts w:ascii="Times New Roman" w:hAnsi="Times New Roman" w:cs="Times New Roman"/>
          <w:sz w:val="24"/>
        </w:rPr>
      </w:pPr>
      <w:r w:rsidRPr="00225822">
        <w:rPr>
          <w:rFonts w:ascii="Times New Roman" w:hAnsi="Times New Roman" w:cs="Times New Roman"/>
          <w:sz w:val="24"/>
        </w:rPr>
        <w:t>МФО: 0</w:t>
      </w:r>
      <w:r w:rsidR="00456D54">
        <w:rPr>
          <w:rFonts w:ascii="Times New Roman" w:hAnsi="Times New Roman" w:cs="Times New Roman"/>
          <w:sz w:val="24"/>
          <w:lang w:val="uz-Cyrl-UZ"/>
        </w:rPr>
        <w:t>00</w:t>
      </w:r>
      <w:r w:rsidR="00456D54">
        <w:rPr>
          <w:rFonts w:ascii="Times New Roman" w:hAnsi="Times New Roman" w:cs="Times New Roman"/>
          <w:sz w:val="24"/>
        </w:rPr>
        <w:t>1</w:t>
      </w:r>
      <w:r w:rsidR="00456D54">
        <w:rPr>
          <w:rFonts w:ascii="Times New Roman" w:hAnsi="Times New Roman" w:cs="Times New Roman"/>
          <w:sz w:val="24"/>
          <w:lang w:val="uz-Cyrl-UZ"/>
        </w:rPr>
        <w:t>4</w:t>
      </w:r>
      <w:r w:rsidRPr="00225822">
        <w:rPr>
          <w:rFonts w:ascii="Times New Roman" w:hAnsi="Times New Roman" w:cs="Times New Roman"/>
          <w:sz w:val="24"/>
        </w:rPr>
        <w:t xml:space="preserve"> </w:t>
      </w:r>
    </w:p>
    <w:sectPr w:rsidR="00927C2E" w:rsidSect="0022582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B3"/>
    <w:rsid w:val="00131285"/>
    <w:rsid w:val="00225822"/>
    <w:rsid w:val="003D39B3"/>
    <w:rsid w:val="00456D54"/>
    <w:rsid w:val="007738A7"/>
    <w:rsid w:val="00927C2E"/>
    <w:rsid w:val="00931E17"/>
    <w:rsid w:val="00A5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4DB4D-4357-4977-9FFB-5E88702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2022-07-28T16:14:00Z</dcterms:created>
  <dcterms:modified xsi:type="dcterms:W3CDTF">2022-07-28T16:14:00Z</dcterms:modified>
</cp:coreProperties>
</file>