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BB" w:rsidRDefault="0067597A">
      <w:pPr>
        <w:spacing w:line="240" w:lineRule="exact"/>
        <w:rPr>
          <w:sz w:val="19"/>
          <w:szCs w:val="19"/>
        </w:rPr>
      </w:pPr>
      <w:r>
        <w:rPr>
          <w:noProof/>
          <w:lang w:bidi="ar-SA"/>
        </w:rPr>
        <mc:AlternateContent>
          <mc:Choice Requires="wps">
            <w:drawing>
              <wp:anchor distT="0" distB="0" distL="0" distR="0" simplePos="0" relativeHeight="251659264" behindDoc="0" locked="0" layoutInCell="1" allowOverlap="1">
                <wp:simplePos x="0" y="0"/>
                <wp:positionH relativeFrom="page">
                  <wp:posOffset>4965065</wp:posOffset>
                </wp:positionH>
                <wp:positionV relativeFrom="paragraph">
                  <wp:posOffset>-144145</wp:posOffset>
                </wp:positionV>
                <wp:extent cx="1341120" cy="225425"/>
                <wp:effectExtent l="0" t="0" r="0" b="0"/>
                <wp:wrapNone/>
                <wp:docPr id="5" name="Shape 5"/>
                <wp:cNvGraphicFramePr/>
                <a:graphic xmlns:a="http://schemas.openxmlformats.org/drawingml/2006/main">
                  <a:graphicData uri="http://schemas.microsoft.com/office/word/2010/wordprocessingShape">
                    <wps:wsp>
                      <wps:cNvSpPr txBox="1"/>
                      <wps:spPr>
                        <a:xfrm>
                          <a:off x="0" y="0"/>
                          <a:ext cx="1341120" cy="225425"/>
                        </a:xfrm>
                        <a:prstGeom prst="rect">
                          <a:avLst/>
                        </a:prstGeom>
                        <a:noFill/>
                      </wps:spPr>
                      <wps:txbx>
                        <w:txbxContent>
                          <w:p w:rsidR="00667BBB" w:rsidRDefault="005176EF">
                            <w:pPr>
                              <w:pStyle w:val="a4"/>
                              <w:shd w:val="clear" w:color="auto" w:fill="auto"/>
                            </w:pPr>
                            <w:proofErr w:type="spellStart"/>
                            <w:r>
                              <w:t>Тошкент</w:t>
                            </w:r>
                            <w:proofErr w:type="spellEnd"/>
                            <w:r>
                              <w:t xml:space="preserve"> </w:t>
                            </w:r>
                            <w:proofErr w:type="spellStart"/>
                            <w:r>
                              <w:t>шахар</w:t>
                            </w:r>
                            <w:proofErr w:type="spell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90.95pt;margin-top:-11.35pt;width:105.6pt;height:17.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" filled="f" stroked="f">
                <v:textbox inset="0,0,0,0">
                  <w:txbxContent>
                    <w:p w:rsidR="00667BBB" w:rsidRDefault="005176EF">
                      <w:pPr>
                        <w:pStyle w:val="a4"/>
                        <w:shd w:val="clear" w:color="auto" w:fill="auto"/>
                      </w:pPr>
                      <w:r>
                        <w:t>Тошкент шахар</w:t>
                      </w:r>
                    </w:p>
                  </w:txbxContent>
                </v:textbox>
                <w10:wrap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4667250</wp:posOffset>
                </wp:positionH>
                <wp:positionV relativeFrom="paragraph">
                  <wp:posOffset>-442595</wp:posOffset>
                </wp:positionV>
                <wp:extent cx="2025650" cy="314325"/>
                <wp:effectExtent l="0" t="0" r="0" b="0"/>
                <wp:wrapNone/>
                <wp:docPr id="3" name="Shape 3"/>
                <wp:cNvGraphicFramePr/>
                <a:graphic xmlns:a="http://schemas.openxmlformats.org/drawingml/2006/main">
                  <a:graphicData uri="http://schemas.microsoft.com/office/word/2010/wordprocessingShape">
                    <wps:wsp>
                      <wps:cNvSpPr txBox="1"/>
                      <wps:spPr>
                        <a:xfrm>
                          <a:off x="0" y="0"/>
                          <a:ext cx="2025650" cy="314325"/>
                        </a:xfrm>
                        <a:prstGeom prst="rect">
                          <a:avLst/>
                        </a:prstGeom>
                        <a:noFill/>
                      </wps:spPr>
                      <wps:txbx>
                        <w:txbxContent>
                          <w:p w:rsidR="00667BBB" w:rsidRDefault="00812DEA">
                            <w:pPr>
                              <w:pStyle w:val="a4"/>
                              <w:shd w:val="clear" w:color="auto" w:fill="auto"/>
                            </w:pPr>
                            <w:r>
                              <w:t>«ТАСДИКЛ</w:t>
                            </w:r>
                            <w:r w:rsidR="005176EF">
                              <w:t>АЙМАН»</w:t>
                            </w:r>
                          </w:p>
                        </w:txbxContent>
                      </wps:txbx>
                      <wps:bodyPr wrap="square" lIns="0" tIns="0" rIns="0" bIns="0"/>
                    </wps:wsp>
                  </a:graphicData>
                </a:graphic>
                <wp14:sizeRelH relativeFrom="margin">
                  <wp14:pctWidth>0</wp14:pctWidth>
                </wp14:sizeRelH>
              </wp:anchor>
            </w:drawing>
          </mc:Choice>
          <mc:Fallback>
            <w:pict>
              <v:shape id="Shape 3" o:spid="_x0000_s1027" type="#_x0000_t202" style="position:absolute;margin-left:367.5pt;margin-top:-34.85pt;width:159.5pt;height:24.7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" filled="f" stroked="f">
                <v:textbox inset="0,0,0,0">
                  <w:txbxContent>
                    <w:p w:rsidR="00667BBB" w:rsidRDefault="00812DEA">
                      <w:pPr>
                        <w:pStyle w:val="a4"/>
                        <w:shd w:val="clear" w:color="auto" w:fill="auto"/>
                      </w:pPr>
                      <w:r>
                        <w:t>«ТАСДИКЛ</w:t>
                      </w:r>
                      <w:r w:rsidR="005176EF">
                        <w:t>АЙМАН»</w:t>
                      </w:r>
                    </w:p>
                  </w:txbxContent>
                </v:textbox>
                <w10:wrap anchorx="page"/>
              </v:shape>
            </w:pict>
          </mc:Fallback>
        </mc:AlternateContent>
      </w:r>
    </w:p>
    <w:p w:rsidR="00667BBB" w:rsidRDefault="00667BBB" w:rsidP="0067597A">
      <w:pPr>
        <w:spacing w:line="1" w:lineRule="exact"/>
        <w:sectPr w:rsidR="00667BBB">
          <w:pgSz w:w="11900" w:h="16840"/>
          <w:pgMar w:top="1207" w:right="256" w:bottom="764" w:left="1232" w:header="0" w:footer="3" w:gutter="0"/>
          <w:pgNumType w:start="1"/>
          <w:cols w:space="720"/>
          <w:noEndnote/>
          <w:docGrid w:linePitch="360"/>
        </w:sectPr>
      </w:pPr>
    </w:p>
    <w:p w:rsidR="0067597A" w:rsidRDefault="0067597A" w:rsidP="00242A58">
      <w:pPr>
        <w:pStyle w:val="1"/>
        <w:shd w:val="clear" w:color="auto" w:fill="auto"/>
        <w:spacing w:after="360" w:line="240" w:lineRule="auto"/>
        <w:ind w:right="400"/>
        <w:rPr>
          <w:sz w:val="26"/>
          <w:szCs w:val="26"/>
          <w:lang w:val="uz-Cyrl-UZ"/>
        </w:rPr>
      </w:pPr>
      <w:r>
        <w:rPr>
          <w:noProof/>
          <w:lang w:bidi="ar-SA"/>
        </w:rPr>
        <w:drawing>
          <wp:anchor distT="420370" distB="0" distL="0" distR="420370" simplePos="0" relativeHeight="125829378" behindDoc="1" locked="0" layoutInCell="1" allowOverlap="1">
            <wp:simplePos x="0" y="0"/>
            <wp:positionH relativeFrom="page">
              <wp:posOffset>3733800</wp:posOffset>
            </wp:positionH>
            <wp:positionV relativeFrom="paragraph">
              <wp:posOffset>5080</wp:posOffset>
            </wp:positionV>
            <wp:extent cx="1685925" cy="1304290"/>
            <wp:effectExtent l="0" t="0" r="9525" b="0"/>
            <wp:wrapTight wrapText="right">
              <wp:wrapPolygon edited="0">
                <wp:start x="0" y="0"/>
                <wp:lineTo x="0" y="21137"/>
                <wp:lineTo x="21478" y="21137"/>
                <wp:lineTo x="21478" y="14828"/>
                <wp:lineTo x="18793" y="10095"/>
                <wp:lineTo x="19281" y="4101"/>
                <wp:lineTo x="18061" y="2839"/>
                <wp:lineTo x="13912" y="0"/>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685925" cy="1304290"/>
                    </a:xfrm>
                    <a:prstGeom prst="rect">
                      <a:avLst/>
                    </a:prstGeom>
                  </pic:spPr>
                </pic:pic>
              </a:graphicData>
            </a:graphic>
            <wp14:sizeRelH relativeFrom="margin">
              <wp14:pctWidth>0</wp14:pctWidth>
            </wp14:sizeRelH>
          </wp:anchor>
        </w:drawing>
      </w:r>
      <w:proofErr w:type="spellStart"/>
      <w:r w:rsidR="005176EF">
        <w:rPr>
          <w:b/>
          <w:bCs/>
          <w:sz w:val="26"/>
          <w:szCs w:val="26"/>
        </w:rPr>
        <w:t>тумани</w:t>
      </w:r>
      <w:proofErr w:type="spellEnd"/>
      <w:r w:rsidR="005176EF">
        <w:rPr>
          <w:b/>
          <w:bCs/>
          <w:sz w:val="26"/>
          <w:szCs w:val="26"/>
        </w:rPr>
        <w:t xml:space="preserve"> </w:t>
      </w:r>
      <w:proofErr w:type="spellStart"/>
      <w:r w:rsidR="005176EF">
        <w:rPr>
          <w:b/>
          <w:bCs/>
          <w:sz w:val="26"/>
          <w:szCs w:val="26"/>
        </w:rPr>
        <w:t>хокими</w:t>
      </w:r>
      <w:proofErr w:type="spellEnd"/>
      <w:r>
        <w:rPr>
          <w:sz w:val="26"/>
          <w:szCs w:val="26"/>
          <w:lang w:val="uz-Cyrl-UZ"/>
        </w:rPr>
        <w:t xml:space="preserve"> </w:t>
      </w:r>
    </w:p>
    <w:p w:rsidR="00667BBB" w:rsidRDefault="005176EF" w:rsidP="0067597A">
      <w:pPr>
        <w:pStyle w:val="1"/>
        <w:shd w:val="clear" w:color="auto" w:fill="auto"/>
        <w:spacing w:after="360" w:line="240" w:lineRule="auto"/>
        <w:ind w:right="400"/>
        <w:rPr>
          <w:sz w:val="26"/>
          <w:szCs w:val="26"/>
        </w:rPr>
      </w:pPr>
      <w:proofErr w:type="spellStart"/>
      <w:r>
        <w:rPr>
          <w:b/>
          <w:bCs/>
          <w:sz w:val="26"/>
          <w:szCs w:val="26"/>
        </w:rPr>
        <w:t>Сайфутдинов</w:t>
      </w:r>
      <w:proofErr w:type="spellEnd"/>
    </w:p>
    <w:p w:rsidR="00667BBB" w:rsidRDefault="005176EF" w:rsidP="0067597A">
      <w:pPr>
        <w:pStyle w:val="1"/>
        <w:shd w:val="clear" w:color="auto" w:fill="auto"/>
        <w:spacing w:after="1000" w:line="240" w:lineRule="auto"/>
        <w:ind w:right="180"/>
        <w:rPr>
          <w:sz w:val="26"/>
          <w:szCs w:val="26"/>
        </w:rPr>
      </w:pPr>
      <w:r>
        <w:rPr>
          <w:b/>
          <w:bCs/>
          <w:sz w:val="26"/>
          <w:szCs w:val="26"/>
        </w:rPr>
        <w:t xml:space="preserve">2022 </w:t>
      </w:r>
      <w:proofErr w:type="spellStart"/>
      <w:r>
        <w:rPr>
          <w:b/>
          <w:bCs/>
          <w:sz w:val="26"/>
          <w:szCs w:val="26"/>
        </w:rPr>
        <w:t>йил</w:t>
      </w:r>
      <w:proofErr w:type="spellEnd"/>
    </w:p>
    <w:p w:rsidR="0067597A" w:rsidRDefault="0067597A">
      <w:pPr>
        <w:pStyle w:val="30"/>
        <w:shd w:val="clear" w:color="auto" w:fill="auto"/>
        <w:spacing w:after="360" w:line="329" w:lineRule="auto"/>
      </w:pPr>
    </w:p>
    <w:p w:rsidR="00667BBB" w:rsidRDefault="0067597A">
      <w:pPr>
        <w:pStyle w:val="30"/>
        <w:shd w:val="clear" w:color="auto" w:fill="auto"/>
        <w:spacing w:after="360" w:line="329" w:lineRule="auto"/>
      </w:pPr>
      <w:proofErr w:type="spellStart"/>
      <w:r>
        <w:t>Тошкент</w:t>
      </w:r>
      <w:proofErr w:type="spellEnd"/>
      <w:r>
        <w:t xml:space="preserve"> </w:t>
      </w:r>
      <w:proofErr w:type="spellStart"/>
      <w:r>
        <w:t>шах</w:t>
      </w:r>
      <w:r w:rsidR="005176EF">
        <w:t>ар</w:t>
      </w:r>
      <w:proofErr w:type="spellEnd"/>
      <w:r w:rsidR="005176EF">
        <w:t xml:space="preserve"> </w:t>
      </w:r>
      <w:proofErr w:type="spellStart"/>
      <w:r w:rsidR="005176EF">
        <w:t>Яккасарой</w:t>
      </w:r>
      <w:proofErr w:type="spellEnd"/>
      <w:r w:rsidR="005176EF">
        <w:t xml:space="preserve"> туман </w:t>
      </w:r>
      <w:proofErr w:type="spellStart"/>
      <w:r w:rsidR="005176EF">
        <w:t>хокимлигига</w:t>
      </w:r>
      <w:proofErr w:type="spellEnd"/>
      <w:r w:rsidR="005176EF">
        <w:t xml:space="preserve"> </w:t>
      </w:r>
      <w:proofErr w:type="spellStart"/>
      <w:r w:rsidR="005176EF">
        <w:t>зарур</w:t>
      </w:r>
      <w:proofErr w:type="spellEnd"/>
      <w:r w:rsidR="005176EF">
        <w:t xml:space="preserve"> </w:t>
      </w:r>
      <w:proofErr w:type="spellStart"/>
      <w:r w:rsidR="005176EF">
        <w:t>булган</w:t>
      </w:r>
      <w:proofErr w:type="spellEnd"/>
      <w:r w:rsidR="005176EF">
        <w:br/>
        <w:t xml:space="preserve">товар </w:t>
      </w:r>
      <w:proofErr w:type="spellStart"/>
      <w:r w:rsidR="005176EF">
        <w:t>моддий</w:t>
      </w:r>
      <w:proofErr w:type="spellEnd"/>
      <w:r w:rsidR="005176EF">
        <w:t xml:space="preserve"> </w:t>
      </w:r>
      <w:proofErr w:type="spellStart"/>
      <w:r w:rsidR="005176EF">
        <w:t>бойликларни</w:t>
      </w:r>
      <w:proofErr w:type="spellEnd"/>
      <w:r w:rsidR="005176EF">
        <w:t xml:space="preserve"> </w:t>
      </w:r>
      <w:proofErr w:type="spellStart"/>
      <w:r w:rsidR="005176EF">
        <w:t>ва</w:t>
      </w:r>
      <w:proofErr w:type="spellEnd"/>
      <w:r w:rsidR="005176EF">
        <w:t xml:space="preserve"> </w:t>
      </w:r>
      <w:proofErr w:type="spellStart"/>
      <w:r w:rsidR="005176EF">
        <w:t>асосий</w:t>
      </w:r>
      <w:proofErr w:type="spellEnd"/>
      <w:r w:rsidR="005176EF">
        <w:t xml:space="preserve"> </w:t>
      </w:r>
      <w:proofErr w:type="spellStart"/>
      <w:r w:rsidR="005176EF">
        <w:t>воситаларни</w:t>
      </w:r>
      <w:proofErr w:type="spellEnd"/>
      <w:r w:rsidR="005176EF">
        <w:t xml:space="preserve"> </w:t>
      </w:r>
      <w:proofErr w:type="spellStart"/>
      <w:r w:rsidR="005176EF">
        <w:t>харид</w:t>
      </w:r>
      <w:proofErr w:type="spellEnd"/>
      <w:r w:rsidR="005176EF">
        <w:br/>
      </w:r>
      <w:proofErr w:type="spellStart"/>
      <w:r w:rsidR="005176EF">
        <w:t>килиш</w:t>
      </w:r>
      <w:proofErr w:type="spellEnd"/>
      <w:r w:rsidR="005176EF">
        <w:t xml:space="preserve">, </w:t>
      </w:r>
      <w:proofErr w:type="spellStart"/>
      <w:r w:rsidR="005176EF">
        <w:t>иш</w:t>
      </w:r>
      <w:proofErr w:type="spellEnd"/>
      <w:r w:rsidR="005176EF">
        <w:t xml:space="preserve"> </w:t>
      </w:r>
      <w:proofErr w:type="spellStart"/>
      <w:r w:rsidR="005176EF">
        <w:t>ва</w:t>
      </w:r>
      <w:proofErr w:type="spellEnd"/>
      <w:r w:rsidR="005176EF">
        <w:t xml:space="preserve"> </w:t>
      </w:r>
      <w:proofErr w:type="spellStart"/>
      <w:r w:rsidR="005176EF">
        <w:t>хизматларни</w:t>
      </w:r>
      <w:proofErr w:type="spellEnd"/>
      <w:r w:rsidR="005176EF">
        <w:t xml:space="preserve"> </w:t>
      </w:r>
      <w:proofErr w:type="spellStart"/>
      <w:r w:rsidR="005176EF">
        <w:t>бажариш</w:t>
      </w:r>
      <w:proofErr w:type="spellEnd"/>
      <w:r w:rsidR="005176EF">
        <w:t xml:space="preserve"> </w:t>
      </w:r>
      <w:proofErr w:type="spellStart"/>
      <w:r w:rsidR="005176EF">
        <w:t>буйича</w:t>
      </w:r>
      <w:proofErr w:type="spellEnd"/>
    </w:p>
    <w:p w:rsidR="00667BBB" w:rsidRDefault="005176EF">
      <w:pPr>
        <w:pStyle w:val="11"/>
        <w:keepNext/>
        <w:keepLines/>
        <w:shd w:val="clear" w:color="auto" w:fill="auto"/>
        <w:spacing w:after="480"/>
      </w:pPr>
      <w:bookmarkStart w:id="0" w:name="bookmark0"/>
      <w:bookmarkStart w:id="1" w:name="bookmark1"/>
      <w:r>
        <w:t xml:space="preserve">ТАНЛОВ </w:t>
      </w:r>
      <w:proofErr w:type="gramStart"/>
      <w:r>
        <w:t>Х,УЖЖАТЛАРИ</w:t>
      </w:r>
      <w:bookmarkEnd w:id="0"/>
      <w:bookmarkEnd w:id="1"/>
      <w:proofErr w:type="gramEnd"/>
    </w:p>
    <w:p w:rsidR="00667BBB" w:rsidRDefault="005176EF">
      <w:pPr>
        <w:pStyle w:val="1"/>
        <w:shd w:val="clear" w:color="auto" w:fill="auto"/>
        <w:spacing w:after="7220" w:line="240" w:lineRule="auto"/>
        <w:ind w:firstLine="1000"/>
      </w:pPr>
      <w:proofErr w:type="spellStart"/>
      <w:r>
        <w:rPr>
          <w:b/>
          <w:bCs/>
          <w:sz w:val="26"/>
          <w:szCs w:val="26"/>
        </w:rPr>
        <w:t>Буюртмачи</w:t>
      </w:r>
      <w:proofErr w:type="spellEnd"/>
      <w:r>
        <w:rPr>
          <w:b/>
          <w:bCs/>
          <w:sz w:val="26"/>
          <w:szCs w:val="26"/>
        </w:rPr>
        <w:t xml:space="preserve">: </w:t>
      </w:r>
      <w:proofErr w:type="spellStart"/>
      <w:r>
        <w:t>Тошкент</w:t>
      </w:r>
      <w:proofErr w:type="spellEnd"/>
      <w:r>
        <w:t xml:space="preserve"> </w:t>
      </w:r>
      <w:proofErr w:type="spellStart"/>
      <w:r>
        <w:t>шахар</w:t>
      </w:r>
      <w:proofErr w:type="spellEnd"/>
      <w:r>
        <w:t xml:space="preserve"> </w:t>
      </w:r>
      <w:proofErr w:type="spellStart"/>
      <w:r>
        <w:t>Яккасарой</w:t>
      </w:r>
      <w:proofErr w:type="spellEnd"/>
      <w:r>
        <w:t xml:space="preserve"> </w:t>
      </w:r>
      <w:proofErr w:type="spellStart"/>
      <w:r>
        <w:t>тумани</w:t>
      </w:r>
      <w:proofErr w:type="spellEnd"/>
      <w:r>
        <w:t xml:space="preserve"> </w:t>
      </w:r>
      <w:proofErr w:type="spellStart"/>
      <w:r>
        <w:t>хокимлиги</w:t>
      </w:r>
      <w:proofErr w:type="spellEnd"/>
    </w:p>
    <w:p w:rsidR="00EB4472" w:rsidRPr="0082334F" w:rsidRDefault="005176EF" w:rsidP="0082334F">
      <w:pPr>
        <w:pStyle w:val="1"/>
        <w:numPr>
          <w:ilvl w:val="0"/>
          <w:numId w:val="10"/>
        </w:numPr>
        <w:shd w:val="clear" w:color="auto" w:fill="auto"/>
        <w:spacing w:after="420" w:line="240" w:lineRule="auto"/>
        <w:jc w:val="center"/>
      </w:pPr>
      <w:proofErr w:type="spellStart"/>
      <w:r>
        <w:t>Тошкент</w:t>
      </w:r>
      <w:proofErr w:type="spellEnd"/>
      <w:r>
        <w:t xml:space="preserve"> - 2022 </w:t>
      </w:r>
      <w:proofErr w:type="spellStart"/>
      <w:r>
        <w:t>йил</w:t>
      </w:r>
      <w:proofErr w:type="spellEnd"/>
      <w:r>
        <w:br w:type="page"/>
      </w:r>
      <w:r w:rsidR="00EB4472" w:rsidRPr="0082334F">
        <w:rPr>
          <w:b/>
          <w:color w:val="auto"/>
          <w:sz w:val="24"/>
          <w:szCs w:val="24"/>
        </w:rPr>
        <w:lastRenderedPageBreak/>
        <w:t>ТАНЛАШ ҲАҚИДАГИ МА</w:t>
      </w:r>
      <w:r w:rsidR="00EB4472" w:rsidRPr="0082334F">
        <w:rPr>
          <w:b/>
          <w:color w:val="auto"/>
          <w:sz w:val="24"/>
          <w:szCs w:val="24"/>
          <w:lang w:val="uz-Cyrl-UZ"/>
        </w:rPr>
        <w:t>Ъ</w:t>
      </w:r>
      <w:r w:rsidR="00EB4472" w:rsidRPr="0082334F">
        <w:rPr>
          <w:b/>
          <w:color w:val="auto"/>
          <w:sz w:val="24"/>
          <w:szCs w:val="24"/>
        </w:rPr>
        <w:t>ЛУМОТ</w:t>
      </w:r>
    </w:p>
    <w:p w:rsidR="00EB4472" w:rsidRDefault="00EB4472" w:rsidP="00EB4472">
      <w:pPr>
        <w:ind w:left="32"/>
        <w:rPr>
          <w:rFonts w:ascii="Times New Roman" w:eastAsia="Times New Roman" w:hAnsi="Times New Roman" w:cs="Times New Roman"/>
          <w:color w:val="auto"/>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B4472" w:rsidRPr="00225DD0" w:rsidTr="00804EBF">
        <w:trPr>
          <w:trHeight w:val="428"/>
        </w:trPr>
        <w:tc>
          <w:tcPr>
            <w:tcW w:w="3998" w:type="dxa"/>
            <w:vAlign w:val="center"/>
          </w:tcPr>
          <w:p w:rsidR="00EB4472" w:rsidRPr="0056181A" w:rsidRDefault="00EB4472" w:rsidP="00804EBF">
            <w:pPr>
              <w:rPr>
                <w:rFonts w:ascii="Times New Roman" w:hAnsi="Times New Roman"/>
                <w:b/>
                <w:sz w:val="20"/>
                <w:szCs w:val="20"/>
              </w:rPr>
            </w:pPr>
            <w:proofErr w:type="spellStart"/>
            <w:r>
              <w:rPr>
                <w:rFonts w:ascii="Times New Roman" w:hAnsi="Times New Roman"/>
                <w:b/>
                <w:sz w:val="20"/>
                <w:szCs w:val="20"/>
              </w:rPr>
              <w:t>Энг</w:t>
            </w:r>
            <w:proofErr w:type="spellEnd"/>
            <w:r>
              <w:rPr>
                <w:rFonts w:ascii="Times New Roman" w:hAnsi="Times New Roman"/>
                <w:b/>
                <w:sz w:val="20"/>
                <w:szCs w:val="20"/>
              </w:rPr>
              <w:t xml:space="preserve"> </w:t>
            </w:r>
            <w:proofErr w:type="spellStart"/>
            <w:r>
              <w:rPr>
                <w:rFonts w:ascii="Times New Roman" w:hAnsi="Times New Roman"/>
                <w:b/>
                <w:sz w:val="20"/>
                <w:szCs w:val="20"/>
              </w:rPr>
              <w:t>яхши</w:t>
            </w:r>
            <w:proofErr w:type="spellEnd"/>
            <w:r>
              <w:rPr>
                <w:rFonts w:ascii="Times New Roman" w:hAnsi="Times New Roman"/>
                <w:b/>
                <w:sz w:val="20"/>
                <w:szCs w:val="20"/>
              </w:rPr>
              <w:t xml:space="preserve"> </w:t>
            </w:r>
            <w:proofErr w:type="spellStart"/>
            <w:r>
              <w:rPr>
                <w:rFonts w:ascii="Times New Roman" w:hAnsi="Times New Roman"/>
                <w:b/>
                <w:sz w:val="20"/>
                <w:szCs w:val="20"/>
              </w:rPr>
              <w:t>таклифларни</w:t>
            </w:r>
            <w:proofErr w:type="spellEnd"/>
            <w:r>
              <w:rPr>
                <w:rFonts w:ascii="Times New Roman" w:hAnsi="Times New Roman"/>
                <w:b/>
                <w:sz w:val="20"/>
                <w:szCs w:val="20"/>
              </w:rPr>
              <w:t xml:space="preserve"> </w:t>
            </w:r>
            <w:proofErr w:type="spellStart"/>
            <w:r>
              <w:rPr>
                <w:rFonts w:ascii="Times New Roman" w:hAnsi="Times New Roman"/>
                <w:b/>
                <w:sz w:val="20"/>
                <w:szCs w:val="20"/>
              </w:rPr>
              <w:t>танлаш</w:t>
            </w:r>
            <w:proofErr w:type="spellEnd"/>
            <w:r>
              <w:rPr>
                <w:rFonts w:ascii="Times New Roman" w:hAnsi="Times New Roman"/>
                <w:b/>
                <w:sz w:val="20"/>
                <w:szCs w:val="20"/>
              </w:rPr>
              <w:t xml:space="preserve"> </w:t>
            </w:r>
            <w:proofErr w:type="spellStart"/>
            <w:r>
              <w:rPr>
                <w:rFonts w:ascii="Times New Roman" w:hAnsi="Times New Roman"/>
                <w:b/>
                <w:sz w:val="20"/>
                <w:szCs w:val="20"/>
              </w:rPr>
              <w:t>мавзуси</w:t>
            </w:r>
            <w:proofErr w:type="spellEnd"/>
          </w:p>
        </w:tc>
        <w:tc>
          <w:tcPr>
            <w:tcW w:w="5783" w:type="dxa"/>
            <w:shd w:val="clear" w:color="auto" w:fill="auto"/>
            <w:vAlign w:val="center"/>
          </w:tcPr>
          <w:p w:rsidR="00EB4472" w:rsidRPr="00FE29C5" w:rsidRDefault="003C56A6" w:rsidP="00804EBF">
            <w:pPr>
              <w:rPr>
                <w:rFonts w:ascii="Times New Roman" w:hAnsi="Times New Roman"/>
                <w:lang w:val="uz-Cyrl-UZ"/>
              </w:rPr>
            </w:pPr>
            <w:r>
              <w:rPr>
                <w:rFonts w:ascii="Times New Roman" w:hAnsi="Times New Roman"/>
                <w:lang w:val="uz-Cyrl-UZ"/>
              </w:rPr>
              <w:t>Аёллар дафтарига киритилган  36 нафар хотин қизларни уй-жойларини таъмирлаш</w:t>
            </w:r>
          </w:p>
        </w:tc>
      </w:tr>
      <w:tr w:rsidR="00EB4472" w:rsidRPr="00225DD0" w:rsidTr="00804EBF">
        <w:trPr>
          <w:trHeight w:val="428"/>
        </w:trPr>
        <w:tc>
          <w:tcPr>
            <w:tcW w:w="3998" w:type="dxa"/>
            <w:vAlign w:val="center"/>
          </w:tcPr>
          <w:p w:rsidR="00EB4472" w:rsidRPr="007C3523" w:rsidRDefault="00EB4472" w:rsidP="00804EBF">
            <w:pPr>
              <w:rPr>
                <w:rFonts w:ascii="Times New Roman" w:hAnsi="Times New Roman"/>
                <w:sz w:val="20"/>
                <w:szCs w:val="20"/>
                <w:lang w:val="uz-Cyrl-UZ"/>
              </w:rPr>
            </w:pPr>
            <w:proofErr w:type="spellStart"/>
            <w:r>
              <w:rPr>
                <w:rFonts w:ascii="Times New Roman" w:hAnsi="Times New Roman"/>
                <w:b/>
                <w:sz w:val="20"/>
                <w:szCs w:val="20"/>
              </w:rPr>
              <w:t>Лотнинг</w:t>
            </w:r>
            <w:proofErr w:type="spellEnd"/>
            <w:r>
              <w:rPr>
                <w:rFonts w:ascii="Times New Roman" w:hAnsi="Times New Roman"/>
                <w:b/>
                <w:sz w:val="20"/>
                <w:szCs w:val="20"/>
              </w:rPr>
              <w:t xml:space="preserve"> </w:t>
            </w:r>
            <w:proofErr w:type="spellStart"/>
            <w:r>
              <w:rPr>
                <w:rFonts w:ascii="Times New Roman" w:hAnsi="Times New Roman"/>
                <w:b/>
                <w:sz w:val="20"/>
                <w:szCs w:val="20"/>
              </w:rPr>
              <w:t>бўлинувчанлиги</w:t>
            </w:r>
            <w:proofErr w:type="spellEnd"/>
          </w:p>
        </w:tc>
        <w:tc>
          <w:tcPr>
            <w:tcW w:w="5783" w:type="dxa"/>
            <w:shd w:val="clear" w:color="auto" w:fill="auto"/>
            <w:vAlign w:val="center"/>
          </w:tcPr>
          <w:p w:rsidR="00EB4472" w:rsidRPr="003113E4" w:rsidRDefault="00EB4472" w:rsidP="00804EBF">
            <w:pPr>
              <w:rPr>
                <w:rFonts w:ascii="Times New Roman" w:hAnsi="Times New Roman"/>
                <w:b/>
                <w:sz w:val="20"/>
                <w:szCs w:val="20"/>
              </w:rPr>
            </w:pPr>
            <w:r w:rsidRPr="003113E4">
              <w:rPr>
                <w:rFonts w:ascii="Times New Roman" w:hAnsi="Times New Roman"/>
                <w:b/>
                <w:sz w:val="20"/>
                <w:szCs w:val="20"/>
              </w:rPr>
              <w:t xml:space="preserve">Лот </w:t>
            </w:r>
            <w:proofErr w:type="spellStart"/>
            <w:r w:rsidRPr="003113E4">
              <w:rPr>
                <w:rFonts w:ascii="Times New Roman" w:hAnsi="Times New Roman"/>
                <w:b/>
                <w:sz w:val="20"/>
                <w:szCs w:val="20"/>
              </w:rPr>
              <w:t>бўлинмайди</w:t>
            </w:r>
            <w:proofErr w:type="spellEnd"/>
          </w:p>
        </w:tc>
      </w:tr>
      <w:tr w:rsidR="00EB4472" w:rsidRPr="00225DD0" w:rsidTr="00804EBF">
        <w:trPr>
          <w:trHeight w:val="405"/>
        </w:trPr>
        <w:tc>
          <w:tcPr>
            <w:tcW w:w="3998" w:type="dxa"/>
            <w:vAlign w:val="center"/>
          </w:tcPr>
          <w:p w:rsidR="00EB4472" w:rsidRPr="0056181A" w:rsidRDefault="00EB4472" w:rsidP="00804EBF">
            <w:pPr>
              <w:rPr>
                <w:rFonts w:ascii="Times New Roman" w:hAnsi="Times New Roman"/>
                <w:b/>
                <w:sz w:val="20"/>
                <w:szCs w:val="20"/>
              </w:rPr>
            </w:pPr>
            <w:proofErr w:type="spellStart"/>
            <w:r>
              <w:rPr>
                <w:rFonts w:ascii="Times New Roman" w:hAnsi="Times New Roman"/>
                <w:b/>
                <w:sz w:val="20"/>
                <w:szCs w:val="20"/>
              </w:rPr>
              <w:t>Харидлар</w:t>
            </w:r>
            <w:proofErr w:type="spellEnd"/>
            <w:r w:rsidRPr="0056181A">
              <w:rPr>
                <w:rFonts w:ascii="Times New Roman" w:hAnsi="Times New Roman"/>
                <w:b/>
                <w:sz w:val="20"/>
                <w:szCs w:val="20"/>
              </w:rPr>
              <w:t xml:space="preserve"> </w:t>
            </w:r>
            <w:proofErr w:type="spellStart"/>
            <w:r>
              <w:rPr>
                <w:rFonts w:ascii="Times New Roman" w:hAnsi="Times New Roman"/>
                <w:b/>
                <w:sz w:val="20"/>
                <w:szCs w:val="20"/>
              </w:rPr>
              <w:t>жадвали</w:t>
            </w:r>
            <w:proofErr w:type="spellEnd"/>
            <w:r w:rsidRPr="0056181A">
              <w:rPr>
                <w:rFonts w:ascii="Times New Roman" w:hAnsi="Times New Roman"/>
                <w:b/>
                <w:sz w:val="20"/>
                <w:szCs w:val="20"/>
              </w:rPr>
              <w:t xml:space="preserve"> </w:t>
            </w:r>
            <w:proofErr w:type="spellStart"/>
            <w:r>
              <w:rPr>
                <w:rFonts w:ascii="Times New Roman" w:hAnsi="Times New Roman"/>
                <w:b/>
                <w:sz w:val="20"/>
                <w:szCs w:val="20"/>
              </w:rPr>
              <w:t>режаси</w:t>
            </w:r>
            <w:proofErr w:type="spellEnd"/>
            <w:r w:rsidRPr="0056181A">
              <w:rPr>
                <w:rFonts w:ascii="Times New Roman" w:hAnsi="Times New Roman"/>
                <w:b/>
                <w:sz w:val="20"/>
                <w:szCs w:val="20"/>
              </w:rPr>
              <w:t xml:space="preserve"> </w:t>
            </w:r>
            <w:r>
              <w:rPr>
                <w:rFonts w:ascii="Times New Roman" w:hAnsi="Times New Roman"/>
                <w:b/>
                <w:sz w:val="20"/>
                <w:szCs w:val="20"/>
              </w:rPr>
              <w:br/>
            </w:r>
            <w:r w:rsidRPr="0036789D">
              <w:rPr>
                <w:rFonts w:ascii="Times New Roman" w:hAnsi="Times New Roman"/>
                <w:sz w:val="20"/>
                <w:szCs w:val="20"/>
              </w:rPr>
              <w:t>(</w:t>
            </w:r>
            <w:proofErr w:type="spellStart"/>
            <w:r>
              <w:rPr>
                <w:rFonts w:ascii="Times New Roman" w:hAnsi="Times New Roman"/>
                <w:sz w:val="20"/>
                <w:szCs w:val="20"/>
              </w:rPr>
              <w:t>чорак</w:t>
            </w:r>
            <w:proofErr w:type="spellEnd"/>
            <w:r w:rsidRPr="0036789D">
              <w:rPr>
                <w:rFonts w:ascii="Times New Roman" w:hAnsi="Times New Roman"/>
                <w:sz w:val="20"/>
                <w:szCs w:val="20"/>
              </w:rPr>
              <w:t xml:space="preserve"> </w:t>
            </w:r>
            <w:proofErr w:type="spellStart"/>
            <w:r>
              <w:rPr>
                <w:rFonts w:ascii="Times New Roman" w:hAnsi="Times New Roman"/>
                <w:sz w:val="20"/>
                <w:szCs w:val="20"/>
              </w:rPr>
              <w:t>ва</w:t>
            </w:r>
            <w:proofErr w:type="spellEnd"/>
            <w:r w:rsidRPr="0036789D">
              <w:rPr>
                <w:rFonts w:ascii="Times New Roman" w:hAnsi="Times New Roman"/>
                <w:sz w:val="20"/>
                <w:szCs w:val="20"/>
              </w:rPr>
              <w:t xml:space="preserve"> </w:t>
            </w:r>
            <w:proofErr w:type="spellStart"/>
            <w:r>
              <w:rPr>
                <w:rFonts w:ascii="Times New Roman" w:hAnsi="Times New Roman"/>
                <w:sz w:val="20"/>
                <w:szCs w:val="20"/>
              </w:rPr>
              <w:t>йилни</w:t>
            </w:r>
            <w:proofErr w:type="spellEnd"/>
            <w:r w:rsidRPr="0036789D">
              <w:rPr>
                <w:rFonts w:ascii="Times New Roman" w:hAnsi="Times New Roman"/>
                <w:sz w:val="20"/>
                <w:szCs w:val="20"/>
              </w:rPr>
              <w:t xml:space="preserve"> </w:t>
            </w:r>
            <w:proofErr w:type="spellStart"/>
            <w:r>
              <w:rPr>
                <w:rFonts w:ascii="Times New Roman" w:hAnsi="Times New Roman"/>
                <w:sz w:val="20"/>
                <w:szCs w:val="20"/>
              </w:rPr>
              <w:t>кўрсатинг</w:t>
            </w:r>
            <w:proofErr w:type="spellEnd"/>
            <w:r w:rsidRPr="0036789D">
              <w:rPr>
                <w:rFonts w:ascii="Times New Roman" w:hAnsi="Times New Roman"/>
                <w:sz w:val="20"/>
                <w:szCs w:val="20"/>
              </w:rPr>
              <w:t>)</w:t>
            </w:r>
          </w:p>
        </w:tc>
        <w:tc>
          <w:tcPr>
            <w:tcW w:w="5783" w:type="dxa"/>
            <w:shd w:val="clear" w:color="auto" w:fill="auto"/>
            <w:vAlign w:val="center"/>
          </w:tcPr>
          <w:p w:rsidR="00EB4472" w:rsidRPr="003113E4" w:rsidRDefault="00EB4472" w:rsidP="00804EBF">
            <w:pPr>
              <w:rPr>
                <w:rFonts w:ascii="Times New Roman" w:hAnsi="Times New Roman"/>
                <w:sz w:val="20"/>
                <w:szCs w:val="20"/>
              </w:rPr>
            </w:pPr>
            <w:r w:rsidRPr="003113E4">
              <w:rPr>
                <w:rFonts w:ascii="Times New Roman" w:hAnsi="Times New Roman"/>
                <w:sz w:val="20"/>
                <w:szCs w:val="20"/>
              </w:rPr>
              <w:t xml:space="preserve">2022 </w:t>
            </w:r>
            <w:proofErr w:type="spellStart"/>
            <w:r w:rsidR="00C878F6">
              <w:rPr>
                <w:rFonts w:ascii="Times New Roman" w:hAnsi="Times New Roman"/>
                <w:sz w:val="20"/>
                <w:szCs w:val="20"/>
              </w:rPr>
              <w:t>йил</w:t>
            </w:r>
            <w:proofErr w:type="spellEnd"/>
            <w:r w:rsidR="00C878F6">
              <w:rPr>
                <w:rFonts w:ascii="Times New Roman" w:hAnsi="Times New Roman"/>
                <w:sz w:val="20"/>
                <w:szCs w:val="20"/>
              </w:rPr>
              <w:t xml:space="preserve"> 3</w:t>
            </w:r>
            <w:r w:rsidRPr="00E94832">
              <w:rPr>
                <w:rFonts w:ascii="Times New Roman" w:hAnsi="Times New Roman"/>
                <w:sz w:val="20"/>
                <w:szCs w:val="20"/>
              </w:rPr>
              <w:t>-чорак</w:t>
            </w:r>
          </w:p>
        </w:tc>
      </w:tr>
      <w:tr w:rsidR="00EB4472" w:rsidRPr="00225DD0" w:rsidTr="00804EBF">
        <w:trPr>
          <w:trHeight w:val="359"/>
        </w:trPr>
        <w:tc>
          <w:tcPr>
            <w:tcW w:w="3998" w:type="dxa"/>
            <w:vAlign w:val="center"/>
          </w:tcPr>
          <w:p w:rsidR="00EB4472" w:rsidRPr="0056181A" w:rsidRDefault="00EB4472" w:rsidP="00804EBF">
            <w:pPr>
              <w:rPr>
                <w:rFonts w:ascii="Times New Roman" w:hAnsi="Times New Roman"/>
                <w:b/>
                <w:sz w:val="20"/>
                <w:szCs w:val="20"/>
              </w:rPr>
            </w:pPr>
            <w:proofErr w:type="spellStart"/>
            <w:r>
              <w:rPr>
                <w:rFonts w:ascii="Times New Roman" w:hAnsi="Times New Roman"/>
                <w:b/>
                <w:sz w:val="20"/>
                <w:szCs w:val="20"/>
              </w:rPr>
              <w:t>Таклиф</w:t>
            </w:r>
            <w:proofErr w:type="spellEnd"/>
            <w:r w:rsidRPr="0056181A">
              <w:rPr>
                <w:rFonts w:ascii="Times New Roman" w:hAnsi="Times New Roman"/>
                <w:b/>
                <w:sz w:val="20"/>
                <w:szCs w:val="20"/>
              </w:rPr>
              <w:t xml:space="preserve"> </w:t>
            </w:r>
            <w:proofErr w:type="spellStart"/>
            <w:r>
              <w:rPr>
                <w:rFonts w:ascii="Times New Roman" w:hAnsi="Times New Roman"/>
                <w:b/>
                <w:sz w:val="20"/>
                <w:szCs w:val="20"/>
              </w:rPr>
              <w:t>ойи</w:t>
            </w:r>
            <w:proofErr w:type="spellEnd"/>
          </w:p>
        </w:tc>
        <w:tc>
          <w:tcPr>
            <w:tcW w:w="5783" w:type="dxa"/>
            <w:shd w:val="clear" w:color="auto" w:fill="auto"/>
            <w:vAlign w:val="center"/>
          </w:tcPr>
          <w:p w:rsidR="00EB4472" w:rsidRPr="00AB6396" w:rsidRDefault="00EB4472" w:rsidP="00804EBF">
            <w:pPr>
              <w:rPr>
                <w:rFonts w:ascii="Times New Roman" w:hAnsi="Times New Roman"/>
                <w:sz w:val="20"/>
                <w:szCs w:val="20"/>
              </w:rPr>
            </w:pPr>
            <w:r w:rsidRPr="003113E4">
              <w:rPr>
                <w:rFonts w:ascii="Times New Roman" w:hAnsi="Times New Roman"/>
                <w:sz w:val="20"/>
                <w:szCs w:val="20"/>
                <w:lang w:val="uz-Latn-UZ"/>
              </w:rPr>
              <w:t xml:space="preserve"> </w:t>
            </w:r>
            <w:r w:rsidRPr="003113E4">
              <w:rPr>
                <w:rFonts w:ascii="Times New Roman" w:hAnsi="Times New Roman"/>
                <w:sz w:val="20"/>
                <w:szCs w:val="20"/>
              </w:rPr>
              <w:t xml:space="preserve">2022 </w:t>
            </w:r>
            <w:proofErr w:type="spellStart"/>
            <w:r w:rsidRPr="003113E4">
              <w:rPr>
                <w:rFonts w:ascii="Times New Roman" w:hAnsi="Times New Roman"/>
                <w:sz w:val="20"/>
                <w:szCs w:val="20"/>
              </w:rPr>
              <w:t>йил</w:t>
            </w:r>
            <w:proofErr w:type="spellEnd"/>
            <w:r w:rsidR="003C56A6">
              <w:rPr>
                <w:rFonts w:ascii="Times New Roman" w:hAnsi="Times New Roman"/>
                <w:sz w:val="20"/>
                <w:szCs w:val="20"/>
              </w:rPr>
              <w:t xml:space="preserve"> </w:t>
            </w:r>
            <w:r w:rsidR="003C56A6">
              <w:rPr>
                <w:rFonts w:ascii="Times New Roman" w:hAnsi="Times New Roman"/>
                <w:sz w:val="20"/>
                <w:szCs w:val="20"/>
                <w:lang w:val="uz-Cyrl-UZ"/>
              </w:rPr>
              <w:t>август</w:t>
            </w:r>
            <w:r w:rsidR="003C56A6">
              <w:rPr>
                <w:rFonts w:ascii="Times New Roman" w:hAnsi="Times New Roman"/>
                <w:sz w:val="20"/>
                <w:szCs w:val="20"/>
              </w:rPr>
              <w:t>-</w:t>
            </w:r>
            <w:proofErr w:type="spellStart"/>
            <w:r w:rsidR="003C56A6">
              <w:rPr>
                <w:rFonts w:ascii="Times New Roman" w:hAnsi="Times New Roman"/>
                <w:sz w:val="20"/>
                <w:szCs w:val="20"/>
              </w:rPr>
              <w:t>сентябр</w:t>
            </w:r>
            <w:proofErr w:type="spellEnd"/>
          </w:p>
        </w:tc>
      </w:tr>
      <w:tr w:rsidR="00EB4472" w:rsidRPr="00225DD0" w:rsidTr="00804EBF">
        <w:trPr>
          <w:trHeight w:val="359"/>
        </w:trPr>
        <w:tc>
          <w:tcPr>
            <w:tcW w:w="3998" w:type="dxa"/>
            <w:vAlign w:val="center"/>
          </w:tcPr>
          <w:p w:rsidR="00EB4472" w:rsidRPr="0056181A" w:rsidRDefault="00EB4472" w:rsidP="00804EBF">
            <w:pPr>
              <w:rPr>
                <w:rFonts w:ascii="Times New Roman" w:hAnsi="Times New Roman"/>
                <w:b/>
                <w:sz w:val="20"/>
                <w:szCs w:val="20"/>
              </w:rPr>
            </w:pPr>
            <w:proofErr w:type="spellStart"/>
            <w:r>
              <w:rPr>
                <w:rFonts w:ascii="Times New Roman" w:hAnsi="Times New Roman"/>
                <w:b/>
                <w:sz w:val="20"/>
                <w:szCs w:val="20"/>
              </w:rPr>
              <w:t>Молиялаштириш</w:t>
            </w:r>
            <w:proofErr w:type="spellEnd"/>
            <w:r w:rsidRPr="0056181A">
              <w:rPr>
                <w:rFonts w:ascii="Times New Roman" w:hAnsi="Times New Roman"/>
                <w:b/>
                <w:sz w:val="20"/>
                <w:szCs w:val="20"/>
              </w:rPr>
              <w:t xml:space="preserve"> </w:t>
            </w:r>
            <w:proofErr w:type="spellStart"/>
            <w:r>
              <w:rPr>
                <w:rFonts w:ascii="Times New Roman" w:hAnsi="Times New Roman"/>
                <w:b/>
                <w:sz w:val="20"/>
                <w:szCs w:val="20"/>
              </w:rPr>
              <w:t>манбаи</w:t>
            </w:r>
            <w:proofErr w:type="spellEnd"/>
          </w:p>
        </w:tc>
        <w:tc>
          <w:tcPr>
            <w:tcW w:w="5783" w:type="dxa"/>
            <w:shd w:val="clear" w:color="auto" w:fill="auto"/>
            <w:vAlign w:val="center"/>
          </w:tcPr>
          <w:p w:rsidR="00EB4472" w:rsidRPr="000E7ABA" w:rsidRDefault="00EB4472" w:rsidP="00804EBF">
            <w:pPr>
              <w:rPr>
                <w:rFonts w:ascii="Times New Roman" w:hAnsi="Times New Roman"/>
                <w:sz w:val="20"/>
                <w:szCs w:val="20"/>
                <w:lang w:val="uz-Cyrl-UZ"/>
              </w:rPr>
            </w:pPr>
            <w:r>
              <w:rPr>
                <w:rFonts w:ascii="Times New Roman" w:hAnsi="Times New Roman"/>
                <w:sz w:val="20"/>
                <w:szCs w:val="20"/>
                <w:lang w:val="uz-Cyrl-UZ"/>
              </w:rPr>
              <w:t xml:space="preserve">Бюджетдан </w:t>
            </w:r>
          </w:p>
        </w:tc>
      </w:tr>
      <w:tr w:rsidR="00EB4472" w:rsidRPr="00693516" w:rsidTr="00804EBF">
        <w:trPr>
          <w:trHeight w:val="359"/>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Маржинал</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танлов</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нархи</w:t>
            </w:r>
            <w:proofErr w:type="spellEnd"/>
          </w:p>
        </w:tc>
        <w:tc>
          <w:tcPr>
            <w:tcW w:w="5783" w:type="dxa"/>
            <w:shd w:val="clear" w:color="auto" w:fill="FFFFFF" w:themeFill="background1"/>
            <w:vAlign w:val="center"/>
          </w:tcPr>
          <w:p w:rsidR="00EB4472" w:rsidRPr="00693516" w:rsidRDefault="003C56A6" w:rsidP="00804EBF">
            <w:pPr>
              <w:rPr>
                <w:rFonts w:ascii="Times New Roman" w:hAnsi="Times New Roman"/>
                <w:sz w:val="20"/>
                <w:szCs w:val="20"/>
              </w:rPr>
            </w:pPr>
            <w:r>
              <w:rPr>
                <w:rFonts w:ascii="Times New Roman" w:hAnsi="Times New Roman"/>
                <w:sz w:val="20"/>
                <w:szCs w:val="20"/>
                <w:lang w:val="uz-Cyrl-UZ"/>
              </w:rPr>
              <w:t>318</w:t>
            </w:r>
            <w:r w:rsidR="00C878F6">
              <w:rPr>
                <w:rFonts w:ascii="Times New Roman" w:hAnsi="Times New Roman"/>
                <w:sz w:val="20"/>
                <w:szCs w:val="20"/>
                <w:lang w:val="uz-Cyrl-UZ"/>
              </w:rPr>
              <w:t xml:space="preserve"> </w:t>
            </w:r>
            <w:r>
              <w:rPr>
                <w:rFonts w:ascii="Times New Roman" w:hAnsi="Times New Roman"/>
                <w:sz w:val="20"/>
                <w:szCs w:val="20"/>
                <w:lang w:val="uz-Cyrl-UZ"/>
              </w:rPr>
              <w:t>000</w:t>
            </w:r>
            <w:r w:rsidR="00C878F6">
              <w:rPr>
                <w:rFonts w:ascii="Times New Roman" w:hAnsi="Times New Roman"/>
                <w:sz w:val="20"/>
                <w:szCs w:val="20"/>
                <w:lang w:val="uz-Cyrl-UZ"/>
              </w:rPr>
              <w:t xml:space="preserve"> </w:t>
            </w:r>
            <w:r>
              <w:rPr>
                <w:rFonts w:ascii="Times New Roman" w:hAnsi="Times New Roman"/>
                <w:sz w:val="20"/>
                <w:szCs w:val="20"/>
                <w:lang w:val="uz-Cyrl-UZ"/>
              </w:rPr>
              <w:t>000</w:t>
            </w:r>
            <w:r w:rsidR="00C878F6">
              <w:rPr>
                <w:rFonts w:ascii="Times New Roman" w:hAnsi="Times New Roman"/>
                <w:sz w:val="20"/>
                <w:szCs w:val="20"/>
                <w:lang w:val="uz-Cyrl-UZ"/>
              </w:rPr>
              <w:t xml:space="preserve"> </w:t>
            </w:r>
            <w:proofErr w:type="spellStart"/>
            <w:r w:rsidR="00EB4472" w:rsidRPr="00E94832">
              <w:rPr>
                <w:rFonts w:ascii="Times New Roman" w:hAnsi="Times New Roman"/>
                <w:sz w:val="20"/>
                <w:szCs w:val="20"/>
              </w:rPr>
              <w:t>сўм</w:t>
            </w:r>
            <w:proofErr w:type="spellEnd"/>
          </w:p>
        </w:tc>
      </w:tr>
      <w:tr w:rsidR="00EB4472" w:rsidRPr="00693516" w:rsidTr="00804EBF">
        <w:trPr>
          <w:trHeight w:val="359"/>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Тўлов</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шартлари</w:t>
            </w:r>
            <w:proofErr w:type="spellEnd"/>
          </w:p>
        </w:tc>
        <w:tc>
          <w:tcPr>
            <w:tcW w:w="5783" w:type="dxa"/>
            <w:shd w:val="clear" w:color="auto" w:fill="auto"/>
            <w:vAlign w:val="center"/>
          </w:tcPr>
          <w:p w:rsidR="00EB4472" w:rsidRPr="00693516" w:rsidRDefault="00EB4472" w:rsidP="00804EBF">
            <w:pPr>
              <w:ind w:right="137"/>
              <w:jc w:val="both"/>
              <w:rPr>
                <w:rFonts w:ascii="Times New Roman" w:eastAsia="Times New Roman" w:hAnsi="Times New Roman" w:cs="Times New Roman"/>
              </w:rPr>
            </w:pPr>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Олдиндан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тўлов</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Буюртма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имзоланган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кундан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бошлаб</w:t>
            </w:r>
            <w:proofErr w:type="spellEnd"/>
            <w:r w:rsidRPr="00693516">
              <w:rPr>
                <w:rFonts w:ascii="Times New Roman" w:eastAsia="Times New Roman" w:hAnsi="Times New Roman" w:cs="Times New Roman"/>
              </w:rPr>
              <w:t xml:space="preserve"> </w:t>
            </w:r>
            <w:r w:rsidR="003C56A6">
              <w:rPr>
                <w:rFonts w:ascii="Times New Roman" w:eastAsia="Times New Roman" w:hAnsi="Times New Roman" w:cs="Times New Roman"/>
                <w:lang w:val="uz-Cyrl-UZ"/>
              </w:rPr>
              <w:t>10</w:t>
            </w:r>
            <w:r>
              <w:rPr>
                <w:rFonts w:ascii="Times New Roman" w:eastAsia="Times New Roman" w:hAnsi="Times New Roman" w:cs="Times New Roman"/>
                <w:lang w:val="uz-Cyrl-UZ"/>
              </w:rPr>
              <w:t xml:space="preserve"> банк куни </w:t>
            </w:r>
            <w:proofErr w:type="spellStart"/>
            <w:r>
              <w:rPr>
                <w:rFonts w:ascii="Times New Roman" w:eastAsia="Times New Roman" w:hAnsi="Times New Roman" w:cs="Times New Roman"/>
              </w:rPr>
              <w:t>ичида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тегишли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Буюртма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қийматининг</w:t>
            </w:r>
            <w:proofErr w:type="spellEnd"/>
            <w:r>
              <w:rPr>
                <w:rFonts w:ascii="Times New Roman" w:eastAsia="Times New Roman" w:hAnsi="Times New Roman" w:cs="Times New Roman"/>
              </w:rPr>
              <w:t xml:space="preserve"> </w:t>
            </w:r>
            <w:r>
              <w:rPr>
                <w:rFonts w:ascii="Times New Roman" w:eastAsia="Times New Roman" w:hAnsi="Times New Roman" w:cs="Times New Roman"/>
                <w:lang w:val="uz-Cyrl-UZ"/>
              </w:rPr>
              <w:t xml:space="preserve">30 фоизини ташкил этади. </w:t>
            </w:r>
            <w:r>
              <w:rPr>
                <w:rFonts w:ascii="Times New Roman" w:eastAsia="Times New Roman" w:hAnsi="Times New Roman" w:cs="Times New Roman"/>
              </w:rPr>
              <w:t>Ушбу</w:t>
            </w:r>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шартнома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бўйича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буюртмалар</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Шартнома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махсус</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ахборот</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порталида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шартномалар</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рестрига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киритилгандан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кейингина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амалга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оширилади</w:t>
            </w:r>
            <w:proofErr w:type="spellEnd"/>
            <w:r w:rsidRPr="00693516">
              <w:rPr>
                <w:rFonts w:ascii="Times New Roman" w:eastAsia="Times New Roman" w:hAnsi="Times New Roman" w:cs="Times New Roman"/>
              </w:rPr>
              <w:t>.</w:t>
            </w:r>
          </w:p>
          <w:p w:rsidR="00EB4472" w:rsidRPr="00693516" w:rsidRDefault="00EB4472" w:rsidP="00804EBF">
            <w:pPr>
              <w:ind w:right="137"/>
              <w:jc w:val="both"/>
              <w:rPr>
                <w:rFonts w:ascii="Times New Roman" w:eastAsia="Times New Roman" w:hAnsi="Times New Roman" w:cs="Times New Roman"/>
              </w:rPr>
            </w:pPr>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Тегишли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буюртма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қийматидан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тўловнинг</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қолган</w:t>
            </w:r>
            <w:proofErr w:type="spellEnd"/>
            <w:r w:rsidRPr="00693516">
              <w:rPr>
                <w:rFonts w:ascii="Times New Roman" w:eastAsia="Times New Roman" w:hAnsi="Times New Roman" w:cs="Times New Roman"/>
              </w:rPr>
              <w:t xml:space="preserve"> </w:t>
            </w:r>
            <w:r>
              <w:rPr>
                <w:rFonts w:ascii="Times New Roman" w:eastAsia="Times New Roman" w:hAnsi="Times New Roman" w:cs="Times New Roman"/>
                <w:lang w:val="uz-Cyrl-UZ"/>
              </w:rPr>
              <w:t xml:space="preserve">70 </w:t>
            </w:r>
            <w:proofErr w:type="spellStart"/>
            <w:r>
              <w:rPr>
                <w:rFonts w:ascii="Times New Roman" w:eastAsia="Times New Roman" w:hAnsi="Times New Roman" w:cs="Times New Roman"/>
              </w:rPr>
              <w:t>фоизи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ҳисобварақ</w:t>
            </w:r>
            <w:proofErr w:type="spellEnd"/>
            <w:r w:rsidRPr="00693516">
              <w:rPr>
                <w:rFonts w:ascii="Times New Roman" w:eastAsia="Times New Roman" w:hAnsi="Times New Roman" w:cs="Times New Roman"/>
              </w:rPr>
              <w:t>-</w:t>
            </w:r>
            <w:r>
              <w:rPr>
                <w:rFonts w:ascii="Times New Roman" w:eastAsia="Times New Roman" w:hAnsi="Times New Roman" w:cs="Times New Roman"/>
              </w:rPr>
              <w:t>фактура</w:t>
            </w:r>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имзоланган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кундан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бошлаб</w:t>
            </w:r>
            <w:proofErr w:type="spellEnd"/>
            <w:r w:rsidR="003C56A6">
              <w:rPr>
                <w:rFonts w:ascii="Times New Roman" w:eastAsia="Times New Roman" w:hAnsi="Times New Roman" w:cs="Times New Roman"/>
              </w:rPr>
              <w:t xml:space="preserve"> 15</w:t>
            </w:r>
            <w:r w:rsidRPr="00693516">
              <w:rPr>
                <w:rFonts w:ascii="Times New Roman" w:eastAsia="Times New Roman" w:hAnsi="Times New Roman" w:cs="Times New Roman"/>
              </w:rPr>
              <w:t xml:space="preserve"> </w:t>
            </w:r>
            <w:r>
              <w:rPr>
                <w:rFonts w:ascii="Times New Roman" w:eastAsia="Times New Roman" w:hAnsi="Times New Roman" w:cs="Times New Roman"/>
              </w:rPr>
              <w:t>банк</w:t>
            </w:r>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куни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ичида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ўтказилади</w:t>
            </w:r>
            <w:proofErr w:type="spellEnd"/>
            <w:r w:rsidRPr="00693516">
              <w:rPr>
                <w:rFonts w:ascii="Times New Roman" w:eastAsia="Times New Roman" w:hAnsi="Times New Roman" w:cs="Times New Roman"/>
              </w:rPr>
              <w:t>.</w:t>
            </w:r>
          </w:p>
          <w:p w:rsidR="00EB4472" w:rsidRPr="00693516" w:rsidRDefault="00EB4472" w:rsidP="00804EBF">
            <w:pPr>
              <w:rPr>
                <w:rFonts w:ascii="Times New Roman" w:hAnsi="Times New Roman"/>
                <w:sz w:val="20"/>
                <w:szCs w:val="20"/>
              </w:rPr>
            </w:pPr>
          </w:p>
        </w:tc>
      </w:tr>
      <w:tr w:rsidR="00EB4472" w:rsidRPr="00693516" w:rsidTr="00804EBF">
        <w:trPr>
          <w:trHeight w:val="410"/>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Товарларни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этказиб</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бериш</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жойи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ва</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шартлари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ишларни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бажариш</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хизматлар</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кўрсатиш</w:t>
            </w:r>
            <w:proofErr w:type="spellEnd"/>
            <w:r w:rsidRPr="00693516">
              <w:rPr>
                <w:rFonts w:ascii="Times New Roman" w:hAnsi="Times New Roman"/>
                <w:b/>
                <w:sz w:val="20"/>
                <w:szCs w:val="20"/>
              </w:rPr>
              <w:t>)</w:t>
            </w:r>
          </w:p>
        </w:tc>
        <w:tc>
          <w:tcPr>
            <w:tcW w:w="5783" w:type="dxa"/>
            <w:shd w:val="clear" w:color="auto" w:fill="auto"/>
            <w:vAlign w:val="center"/>
          </w:tcPr>
          <w:p w:rsidR="00EB4472" w:rsidRPr="00693516" w:rsidRDefault="00EB4472" w:rsidP="00804EBF">
            <w:pPr>
              <w:rPr>
                <w:rFonts w:ascii="Times New Roman" w:eastAsia="Times New Roman" w:hAnsi="Times New Roman" w:cs="Times New Roman"/>
              </w:rPr>
            </w:pPr>
            <w:proofErr w:type="spellStart"/>
            <w:r>
              <w:rPr>
                <w:rFonts w:ascii="Times New Roman" w:eastAsia="Times New Roman" w:hAnsi="Times New Roman" w:cs="Times New Roman"/>
              </w:rPr>
              <w:t>Харидор</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эшигигача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етказиб</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бериш</w:t>
            </w:r>
            <w:proofErr w:type="spellEnd"/>
            <w:r w:rsidRPr="00693516">
              <w:rPr>
                <w:rFonts w:ascii="Times New Roman" w:eastAsia="Times New Roman" w:hAnsi="Times New Roman" w:cs="Times New Roman"/>
              </w:rPr>
              <w:t>.</w:t>
            </w:r>
          </w:p>
        </w:tc>
      </w:tr>
      <w:tr w:rsidR="00EB4472" w:rsidRPr="00693516" w:rsidTr="00804EBF">
        <w:trPr>
          <w:trHeight w:val="154"/>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Товарларни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этказиб</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бериш</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муддати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ишларни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бажариш</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хизматларни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кўрсатиш</w:t>
            </w:r>
            <w:proofErr w:type="spellEnd"/>
            <w:r w:rsidRPr="00693516">
              <w:rPr>
                <w:rFonts w:ascii="Times New Roman" w:hAnsi="Times New Roman"/>
                <w:b/>
                <w:sz w:val="20"/>
                <w:szCs w:val="20"/>
              </w:rPr>
              <w:t xml:space="preserve">) </w:t>
            </w:r>
            <w:r w:rsidRPr="00693516">
              <w:rPr>
                <w:rFonts w:ascii="Times New Roman" w:hAnsi="Times New Roman"/>
                <w:sz w:val="20"/>
                <w:szCs w:val="20"/>
              </w:rPr>
              <w:t>(</w:t>
            </w:r>
            <w:proofErr w:type="spellStart"/>
            <w:r>
              <w:rPr>
                <w:rFonts w:ascii="Times New Roman" w:hAnsi="Times New Roman"/>
                <w:sz w:val="20"/>
                <w:szCs w:val="20"/>
              </w:rPr>
              <w:t>кунларда</w:t>
            </w:r>
            <w:proofErr w:type="spellEnd"/>
            <w:r w:rsidRPr="00693516">
              <w:rPr>
                <w:rFonts w:ascii="Times New Roman" w:hAnsi="Times New Roman"/>
                <w:sz w:val="20"/>
                <w:szCs w:val="20"/>
              </w:rPr>
              <w:t xml:space="preserve"> </w:t>
            </w:r>
            <w:proofErr w:type="spellStart"/>
            <w:r>
              <w:rPr>
                <w:rFonts w:ascii="Times New Roman" w:hAnsi="Times New Roman"/>
                <w:sz w:val="20"/>
                <w:szCs w:val="20"/>
              </w:rPr>
              <w:t>кўрсатилган</w:t>
            </w:r>
            <w:proofErr w:type="spellEnd"/>
            <w:r w:rsidRPr="00693516">
              <w:rPr>
                <w:rFonts w:ascii="Times New Roman" w:hAnsi="Times New Roman"/>
                <w:sz w:val="20"/>
                <w:szCs w:val="20"/>
              </w:rPr>
              <w:t>)</w:t>
            </w:r>
          </w:p>
        </w:tc>
        <w:tc>
          <w:tcPr>
            <w:tcW w:w="5783" w:type="dxa"/>
            <w:shd w:val="clear" w:color="auto" w:fill="auto"/>
            <w:vAlign w:val="center"/>
          </w:tcPr>
          <w:p w:rsidR="00EB4472" w:rsidRPr="00693516" w:rsidRDefault="00EB4472" w:rsidP="00804EBF">
            <w:pPr>
              <w:rPr>
                <w:rFonts w:ascii="Times New Roman" w:eastAsia="Times New Roman" w:hAnsi="Times New Roman" w:cs="Times New Roman"/>
              </w:rPr>
            </w:pPr>
            <w:proofErr w:type="spellStart"/>
            <w:r>
              <w:rPr>
                <w:rFonts w:ascii="Times New Roman" w:eastAsia="Times New Roman" w:hAnsi="Times New Roman" w:cs="Times New Roman"/>
              </w:rPr>
              <w:t>шартнома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имзоланган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кундан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бошлаб</w:t>
            </w:r>
            <w:proofErr w:type="spellEnd"/>
            <w:r w:rsidRPr="00693516">
              <w:rPr>
                <w:rFonts w:ascii="Times New Roman" w:eastAsia="Times New Roman" w:hAnsi="Times New Roman" w:cs="Times New Roman"/>
              </w:rPr>
              <w:t xml:space="preserve"> </w:t>
            </w:r>
            <w:r w:rsidR="003C56A6">
              <w:rPr>
                <w:rFonts w:ascii="Times New Roman" w:eastAsia="Times New Roman" w:hAnsi="Times New Roman" w:cs="Times New Roman"/>
                <w:lang w:val="uz-Cyrl-UZ"/>
              </w:rPr>
              <w:t>3</w:t>
            </w:r>
            <w:r>
              <w:rPr>
                <w:rFonts w:ascii="Times New Roman" w:eastAsia="Times New Roman" w:hAnsi="Times New Roman" w:cs="Times New Roman"/>
                <w:lang w:val="uz-Cyrl-UZ"/>
              </w:rPr>
              <w:t xml:space="preserve">0 кундан </w:t>
            </w:r>
            <w:proofErr w:type="spellStart"/>
            <w:r>
              <w:rPr>
                <w:rFonts w:ascii="Times New Roman" w:eastAsia="Times New Roman" w:hAnsi="Times New Roman" w:cs="Times New Roman"/>
              </w:rPr>
              <w:t>ошмаслиги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керак</w:t>
            </w:r>
            <w:proofErr w:type="spellEnd"/>
            <w:r w:rsidRPr="00693516">
              <w:rPr>
                <w:rFonts w:ascii="Times New Roman" w:eastAsia="Times New Roman" w:hAnsi="Times New Roman" w:cs="Times New Roman"/>
              </w:rPr>
              <w:t>.</w:t>
            </w:r>
          </w:p>
        </w:tc>
      </w:tr>
      <w:tr w:rsidR="00EB4472" w:rsidRPr="00693516" w:rsidTr="00804EBF">
        <w:trPr>
          <w:trHeight w:val="154"/>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Кафолат</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муддати</w:t>
            </w:r>
            <w:proofErr w:type="spellEnd"/>
          </w:p>
        </w:tc>
        <w:tc>
          <w:tcPr>
            <w:tcW w:w="5783" w:type="dxa"/>
            <w:shd w:val="clear" w:color="auto" w:fill="auto"/>
            <w:vAlign w:val="center"/>
          </w:tcPr>
          <w:p w:rsidR="00EB4472" w:rsidRPr="00693516" w:rsidRDefault="003C56A6" w:rsidP="00804EBF">
            <w:pPr>
              <w:rPr>
                <w:rFonts w:ascii="Times New Roman" w:eastAsia="Times New Roman" w:hAnsi="Times New Roman" w:cs="Times New Roman"/>
              </w:rPr>
            </w:pPr>
            <w:r>
              <w:rPr>
                <w:rFonts w:ascii="Times New Roman" w:eastAsia="Times New Roman" w:hAnsi="Times New Roman" w:cs="Times New Roman"/>
              </w:rPr>
              <w:t>5</w:t>
            </w:r>
            <w:r w:rsidR="00EB4472" w:rsidRPr="00693516">
              <w:rPr>
                <w:rFonts w:ascii="Times New Roman" w:eastAsia="Times New Roman" w:hAnsi="Times New Roman" w:cs="Times New Roman"/>
              </w:rPr>
              <w:t xml:space="preserve"> </w:t>
            </w:r>
            <w:r>
              <w:rPr>
                <w:rFonts w:ascii="Times New Roman" w:eastAsia="Times New Roman" w:hAnsi="Times New Roman" w:cs="Times New Roman"/>
              </w:rPr>
              <w:t>йил</w:t>
            </w:r>
            <w:bookmarkStart w:id="2" w:name="_GoBack"/>
            <w:bookmarkEnd w:id="2"/>
          </w:p>
        </w:tc>
      </w:tr>
      <w:tr w:rsidR="00EB4472" w:rsidRPr="00693516" w:rsidTr="00804EBF">
        <w:trPr>
          <w:trHeight w:val="154"/>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Танлов</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иштирокчиларига</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қўйиладиган</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талаблар</w:t>
            </w:r>
            <w:proofErr w:type="spellEnd"/>
          </w:p>
        </w:tc>
        <w:tc>
          <w:tcPr>
            <w:tcW w:w="5783" w:type="dxa"/>
            <w:shd w:val="clear" w:color="auto" w:fill="auto"/>
            <w:vAlign w:val="center"/>
          </w:tcPr>
          <w:p w:rsidR="00EB4472" w:rsidRPr="00D4400C" w:rsidRDefault="00EB4472" w:rsidP="00804EBF">
            <w:pPr>
              <w:rPr>
                <w:rFonts w:ascii="Times New Roman" w:eastAsia="Times New Roman" w:hAnsi="Times New Roman" w:cs="Times New Roman"/>
                <w:lang w:val="uz-Cyrl-UZ"/>
              </w:rPr>
            </w:pPr>
            <w:proofErr w:type="spellStart"/>
            <w:r>
              <w:rPr>
                <w:rFonts w:ascii="Times New Roman" w:eastAsia="Times New Roman" w:hAnsi="Times New Roman" w:cs="Times New Roman"/>
              </w:rPr>
              <w:t>Ўзбэкистонга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ўхшаш</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товарларни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амалга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оширишда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иштирок</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этиши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Ўзб</w:t>
            </w:r>
            <w:proofErr w:type="spellEnd"/>
            <w:r>
              <w:rPr>
                <w:rFonts w:ascii="Times New Roman" w:eastAsia="Times New Roman" w:hAnsi="Times New Roman" w:cs="Times New Roman"/>
                <w:lang w:val="uz-Cyrl-UZ"/>
              </w:rPr>
              <w:t>е</w:t>
            </w:r>
            <w:proofErr w:type="spellStart"/>
            <w:r>
              <w:rPr>
                <w:rFonts w:ascii="Times New Roman" w:eastAsia="Times New Roman" w:hAnsi="Times New Roman" w:cs="Times New Roman"/>
              </w:rPr>
              <w:t>кистон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қонунчилигида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тақиқланмаган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уларда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иштирок</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этиш</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учун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шартларни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бажарган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етказиб</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бериш</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бўйича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тажрибага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эга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бўлган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ҳам</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маҳаллий</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ишлаб</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чиқарувчилар</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етказиб</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берувчилар</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ҳам</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хорижий</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ишлаб</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чиқарувчилар</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етказиб</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берувчилар</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рақобат</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асосида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сотиб</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олинган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тегишли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товарлар</w:t>
            </w:r>
            <w:proofErr w:type="spellEnd"/>
            <w:r>
              <w:rPr>
                <w:rFonts w:ascii="Times New Roman" w:eastAsia="Times New Roman" w:hAnsi="Times New Roman" w:cs="Times New Roman"/>
                <w:lang w:val="uz-Cyrl-UZ"/>
              </w:rPr>
              <w:t xml:space="preserve"> бўлиши лозим</w:t>
            </w:r>
          </w:p>
        </w:tc>
      </w:tr>
      <w:tr w:rsidR="00EB4472" w:rsidRPr="00693516" w:rsidTr="00804EBF">
        <w:trPr>
          <w:trHeight w:val="339"/>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Таклиф</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шакли</w:t>
            </w:r>
            <w:proofErr w:type="spellEnd"/>
          </w:p>
        </w:tc>
        <w:tc>
          <w:tcPr>
            <w:tcW w:w="5783" w:type="dxa"/>
            <w:shd w:val="clear" w:color="auto" w:fill="auto"/>
            <w:vAlign w:val="center"/>
          </w:tcPr>
          <w:p w:rsidR="00EB4472" w:rsidRPr="00693516" w:rsidRDefault="00EB4472" w:rsidP="00804EBF">
            <w:pPr>
              <w:rPr>
                <w:rFonts w:ascii="Times New Roman" w:eastAsia="Times New Roman" w:hAnsi="Times New Roman" w:cs="Times New Roman"/>
              </w:rPr>
            </w:pPr>
            <w:proofErr w:type="spellStart"/>
            <w:r>
              <w:rPr>
                <w:rFonts w:ascii="Times New Roman" w:eastAsia="Times New Roman" w:hAnsi="Times New Roman" w:cs="Times New Roman"/>
              </w:rPr>
              <w:t>Ўзбэкистон</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Республикаси</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қонунчилигига</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мувофиқ</w:t>
            </w:r>
            <w:proofErr w:type="spellEnd"/>
          </w:p>
        </w:tc>
      </w:tr>
      <w:tr w:rsidR="00EB4472" w:rsidRPr="00693516" w:rsidTr="00804EBF">
        <w:trPr>
          <w:trHeight w:val="361"/>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Таклифларни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топширишнинг</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охирги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муддати</w:t>
            </w:r>
            <w:proofErr w:type="spellEnd"/>
            <w:r w:rsidRPr="00693516">
              <w:rPr>
                <w:rFonts w:ascii="Times New Roman" w:hAnsi="Times New Roman"/>
                <w:b/>
                <w:sz w:val="20"/>
                <w:szCs w:val="20"/>
              </w:rPr>
              <w:t xml:space="preserve"> </w:t>
            </w:r>
            <w:r w:rsidRPr="00693516">
              <w:rPr>
                <w:rFonts w:ascii="Times New Roman" w:hAnsi="Times New Roman"/>
                <w:b/>
                <w:sz w:val="20"/>
                <w:szCs w:val="20"/>
              </w:rPr>
              <w:br/>
            </w:r>
            <w:r w:rsidRPr="00693516">
              <w:rPr>
                <w:rFonts w:ascii="Times New Roman" w:hAnsi="Times New Roman"/>
                <w:sz w:val="20"/>
                <w:szCs w:val="20"/>
              </w:rPr>
              <w:t>(</w:t>
            </w:r>
            <w:proofErr w:type="spellStart"/>
            <w:r>
              <w:rPr>
                <w:rFonts w:ascii="Times New Roman" w:hAnsi="Times New Roman"/>
                <w:sz w:val="20"/>
                <w:szCs w:val="20"/>
              </w:rPr>
              <w:t>камида</w:t>
            </w:r>
            <w:proofErr w:type="spellEnd"/>
            <w:r w:rsidRPr="00693516">
              <w:rPr>
                <w:rFonts w:ascii="Times New Roman" w:hAnsi="Times New Roman"/>
                <w:sz w:val="20"/>
                <w:szCs w:val="20"/>
              </w:rPr>
              <w:t xml:space="preserve"> 5 </w:t>
            </w:r>
            <w:proofErr w:type="spellStart"/>
            <w:r>
              <w:rPr>
                <w:rFonts w:ascii="Times New Roman" w:hAnsi="Times New Roman"/>
                <w:sz w:val="20"/>
                <w:szCs w:val="20"/>
              </w:rPr>
              <w:t>иш</w:t>
            </w:r>
            <w:proofErr w:type="spellEnd"/>
            <w:r w:rsidRPr="00693516">
              <w:rPr>
                <w:rFonts w:ascii="Times New Roman" w:hAnsi="Times New Roman"/>
                <w:sz w:val="20"/>
                <w:szCs w:val="20"/>
              </w:rPr>
              <w:t xml:space="preserve"> </w:t>
            </w:r>
            <w:proofErr w:type="spellStart"/>
            <w:r>
              <w:rPr>
                <w:rFonts w:ascii="Times New Roman" w:hAnsi="Times New Roman"/>
                <w:sz w:val="20"/>
                <w:szCs w:val="20"/>
              </w:rPr>
              <w:t>куни</w:t>
            </w:r>
            <w:proofErr w:type="spellEnd"/>
            <w:r w:rsidRPr="00693516">
              <w:rPr>
                <w:rFonts w:ascii="Times New Roman" w:hAnsi="Times New Roman"/>
                <w:sz w:val="20"/>
                <w:szCs w:val="20"/>
              </w:rPr>
              <w:t>)</w:t>
            </w:r>
          </w:p>
        </w:tc>
        <w:tc>
          <w:tcPr>
            <w:tcW w:w="5783" w:type="dxa"/>
            <w:shd w:val="clear" w:color="auto" w:fill="auto"/>
            <w:vAlign w:val="center"/>
          </w:tcPr>
          <w:p w:rsidR="00EB4472" w:rsidRPr="00693516" w:rsidRDefault="00EB4472" w:rsidP="00804EBF">
            <w:pPr>
              <w:rPr>
                <w:rFonts w:ascii="Times New Roman" w:eastAsia="Times New Roman" w:hAnsi="Times New Roman" w:cs="Times New Roman"/>
              </w:rPr>
            </w:pPr>
            <w:r w:rsidRPr="00693516">
              <w:rPr>
                <w:rFonts w:ascii="Times New Roman" w:eastAsia="Times New Roman" w:hAnsi="Times New Roman" w:cs="Times New Roman"/>
              </w:rPr>
              <w:t xml:space="preserve">5 </w:t>
            </w:r>
            <w:proofErr w:type="spellStart"/>
            <w:r>
              <w:rPr>
                <w:rFonts w:ascii="Times New Roman" w:eastAsia="Times New Roman" w:hAnsi="Times New Roman" w:cs="Times New Roman"/>
              </w:rPr>
              <w:t>иш</w:t>
            </w:r>
            <w:proofErr w:type="spellEnd"/>
            <w:r w:rsidRPr="00693516">
              <w:rPr>
                <w:rFonts w:ascii="Times New Roman" w:eastAsia="Times New Roman" w:hAnsi="Times New Roman" w:cs="Times New Roman"/>
              </w:rPr>
              <w:t xml:space="preserve"> </w:t>
            </w:r>
            <w:proofErr w:type="spellStart"/>
            <w:r>
              <w:rPr>
                <w:rFonts w:ascii="Times New Roman" w:eastAsia="Times New Roman" w:hAnsi="Times New Roman" w:cs="Times New Roman"/>
              </w:rPr>
              <w:t>куни</w:t>
            </w:r>
            <w:proofErr w:type="spellEnd"/>
          </w:p>
        </w:tc>
      </w:tr>
      <w:tr w:rsidR="00EB4472" w:rsidRPr="00693516" w:rsidTr="00804EBF">
        <w:trPr>
          <w:trHeight w:val="361"/>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Таклифларни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очиш</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санаси</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ва</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вақти</w:t>
            </w:r>
            <w:proofErr w:type="spellEnd"/>
          </w:p>
        </w:tc>
        <w:tc>
          <w:tcPr>
            <w:tcW w:w="5783" w:type="dxa"/>
            <w:shd w:val="clear" w:color="auto" w:fill="auto"/>
            <w:vAlign w:val="center"/>
          </w:tcPr>
          <w:p w:rsidR="00EB4472" w:rsidRPr="00E91691" w:rsidRDefault="00EB4472" w:rsidP="00804E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rPr>
            </w:pPr>
            <w:proofErr w:type="spellStart"/>
            <w:r>
              <w:rPr>
                <w:rFonts w:ascii="Times New Roman" w:eastAsia="Times New Roman" w:hAnsi="Times New Roman" w:cs="Times New Roman"/>
              </w:rPr>
              <w:t>Дастурда</w:t>
            </w:r>
            <w:proofErr w:type="spellEnd"/>
            <w:r w:rsidRPr="00E91691">
              <w:rPr>
                <w:rFonts w:ascii="Times New Roman" w:eastAsia="Times New Roman" w:hAnsi="Times New Roman" w:cs="Times New Roman"/>
              </w:rPr>
              <w:t xml:space="preserve"> </w:t>
            </w:r>
            <w:proofErr w:type="spellStart"/>
            <w:r>
              <w:rPr>
                <w:rFonts w:ascii="Times New Roman" w:eastAsia="Times New Roman" w:hAnsi="Times New Roman" w:cs="Times New Roman"/>
              </w:rPr>
              <w:t>белгиланган</w:t>
            </w:r>
            <w:proofErr w:type="spellEnd"/>
            <w:r w:rsidRPr="00E91691">
              <w:rPr>
                <w:rFonts w:ascii="Times New Roman" w:eastAsia="Times New Roman" w:hAnsi="Times New Roman" w:cs="Times New Roman"/>
              </w:rPr>
              <w:t xml:space="preserve"> </w:t>
            </w:r>
            <w:proofErr w:type="spellStart"/>
            <w:r>
              <w:rPr>
                <w:rFonts w:ascii="Times New Roman" w:eastAsia="Times New Roman" w:hAnsi="Times New Roman" w:cs="Times New Roman"/>
              </w:rPr>
              <w:t>вақтда</w:t>
            </w:r>
            <w:proofErr w:type="spellEnd"/>
          </w:p>
          <w:p w:rsidR="00EB4472" w:rsidRPr="00693516" w:rsidRDefault="00EB4472" w:rsidP="00804EBF">
            <w:pPr>
              <w:rPr>
                <w:rFonts w:ascii="Times New Roman" w:eastAsia="Times New Roman" w:hAnsi="Times New Roman" w:cs="Times New Roman"/>
              </w:rPr>
            </w:pPr>
          </w:p>
        </w:tc>
      </w:tr>
      <w:tr w:rsidR="00EB4472" w:rsidRPr="00693516" w:rsidTr="00804EBF">
        <w:trPr>
          <w:trHeight w:val="361"/>
        </w:trPr>
        <w:tc>
          <w:tcPr>
            <w:tcW w:w="3998" w:type="dxa"/>
            <w:vAlign w:val="center"/>
          </w:tcPr>
          <w:p w:rsidR="00EB4472" w:rsidRPr="00693516" w:rsidRDefault="00EB4472" w:rsidP="00804EBF">
            <w:pPr>
              <w:rPr>
                <w:rFonts w:ascii="Times New Roman" w:hAnsi="Times New Roman"/>
                <w:b/>
                <w:sz w:val="20"/>
                <w:szCs w:val="20"/>
              </w:rPr>
            </w:pPr>
            <w:proofErr w:type="spellStart"/>
            <w:r>
              <w:rPr>
                <w:rFonts w:ascii="Times New Roman" w:hAnsi="Times New Roman"/>
                <w:b/>
                <w:sz w:val="20"/>
                <w:szCs w:val="20"/>
              </w:rPr>
              <w:t>Масъул</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хизмат</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алоқа</w:t>
            </w:r>
            <w:proofErr w:type="spellEnd"/>
            <w:r w:rsidRPr="00693516">
              <w:rPr>
                <w:rFonts w:ascii="Times New Roman" w:hAnsi="Times New Roman"/>
                <w:b/>
                <w:sz w:val="20"/>
                <w:szCs w:val="20"/>
              </w:rPr>
              <w:t xml:space="preserve"> </w:t>
            </w:r>
            <w:proofErr w:type="spellStart"/>
            <w:r>
              <w:rPr>
                <w:rFonts w:ascii="Times New Roman" w:hAnsi="Times New Roman"/>
                <w:b/>
                <w:sz w:val="20"/>
                <w:szCs w:val="20"/>
              </w:rPr>
              <w:t>шахси</w:t>
            </w:r>
            <w:proofErr w:type="spellEnd"/>
            <w:r w:rsidRPr="00693516">
              <w:rPr>
                <w:rFonts w:ascii="Times New Roman" w:hAnsi="Times New Roman"/>
                <w:b/>
                <w:sz w:val="20"/>
                <w:szCs w:val="20"/>
              </w:rPr>
              <w:t xml:space="preserve">, </w:t>
            </w:r>
            <w:r>
              <w:rPr>
                <w:rFonts w:ascii="Times New Roman" w:hAnsi="Times New Roman"/>
                <w:b/>
                <w:sz w:val="20"/>
                <w:szCs w:val="20"/>
              </w:rPr>
              <w:t>телефон</w:t>
            </w:r>
            <w:r w:rsidRPr="00693516">
              <w:rPr>
                <w:rFonts w:ascii="Times New Roman" w:hAnsi="Times New Roman"/>
                <w:b/>
                <w:sz w:val="20"/>
                <w:szCs w:val="20"/>
              </w:rPr>
              <w:t xml:space="preserve">, </w:t>
            </w:r>
            <w:r>
              <w:rPr>
                <w:rFonts w:ascii="Times New Roman" w:hAnsi="Times New Roman"/>
                <w:b/>
                <w:sz w:val="20"/>
                <w:szCs w:val="20"/>
              </w:rPr>
              <w:t>электрон</w:t>
            </w:r>
            <w:r w:rsidRPr="00693516">
              <w:rPr>
                <w:rFonts w:ascii="Times New Roman" w:hAnsi="Times New Roman"/>
                <w:b/>
                <w:sz w:val="20"/>
                <w:szCs w:val="20"/>
              </w:rPr>
              <w:t xml:space="preserve"> </w:t>
            </w:r>
            <w:r>
              <w:rPr>
                <w:rFonts w:ascii="Times New Roman" w:hAnsi="Times New Roman"/>
                <w:b/>
                <w:sz w:val="20"/>
                <w:szCs w:val="20"/>
              </w:rPr>
              <w:t>почта</w:t>
            </w:r>
            <w:r w:rsidRPr="00693516">
              <w:rPr>
                <w:rFonts w:ascii="Times New Roman" w:hAnsi="Times New Roman"/>
                <w:b/>
                <w:sz w:val="20"/>
                <w:szCs w:val="20"/>
              </w:rPr>
              <w:t xml:space="preserve"> </w:t>
            </w:r>
            <w:proofErr w:type="spellStart"/>
            <w:r>
              <w:rPr>
                <w:rFonts w:ascii="Times New Roman" w:hAnsi="Times New Roman"/>
                <w:b/>
                <w:sz w:val="20"/>
                <w:szCs w:val="20"/>
              </w:rPr>
              <w:t>почта</w:t>
            </w:r>
            <w:proofErr w:type="spellEnd"/>
          </w:p>
        </w:tc>
        <w:tc>
          <w:tcPr>
            <w:tcW w:w="5783" w:type="dxa"/>
            <w:shd w:val="clear" w:color="auto" w:fill="auto"/>
            <w:vAlign w:val="center"/>
          </w:tcPr>
          <w:p w:rsidR="00EB4472" w:rsidRPr="00693516" w:rsidRDefault="00EB4472" w:rsidP="00804EBF">
            <w:pPr>
              <w:rPr>
                <w:rFonts w:ascii="Times New Roman" w:eastAsia="Times New Roman" w:hAnsi="Times New Roman" w:cs="Times New Roman"/>
              </w:rPr>
            </w:pPr>
          </w:p>
        </w:tc>
      </w:tr>
    </w:tbl>
    <w:p w:rsidR="00EB4472" w:rsidRPr="00693516" w:rsidRDefault="00EB4472" w:rsidP="00EB4472">
      <w:pPr>
        <w:ind w:left="32"/>
        <w:rPr>
          <w:rFonts w:ascii="Times New Roman" w:eastAsia="Times New Roman" w:hAnsi="Times New Roman" w:cs="Times New Roman"/>
          <w:color w:val="auto"/>
        </w:rPr>
      </w:pPr>
    </w:p>
    <w:p w:rsidR="00EB4472" w:rsidRPr="00693516" w:rsidRDefault="00EB4472" w:rsidP="00EB4472">
      <w:pPr>
        <w:ind w:left="32"/>
        <w:rPr>
          <w:rFonts w:ascii="Times New Roman" w:eastAsia="Times New Roman" w:hAnsi="Times New Roman" w:cs="Times New Roman"/>
          <w:color w:val="auto"/>
        </w:rPr>
      </w:pPr>
    </w:p>
    <w:p w:rsidR="00EB4472" w:rsidRPr="00693516" w:rsidRDefault="00EB4472" w:rsidP="00EB4472">
      <w:pPr>
        <w:ind w:left="32"/>
        <w:rPr>
          <w:rFonts w:ascii="Times New Roman" w:eastAsia="Times New Roman" w:hAnsi="Times New Roman" w:cs="Times New Roman"/>
          <w:color w:val="auto"/>
        </w:rPr>
      </w:pPr>
    </w:p>
    <w:p w:rsidR="00EB4472" w:rsidRPr="0082334F" w:rsidRDefault="00EB4472" w:rsidP="0082334F">
      <w:pPr>
        <w:pStyle w:val="aa"/>
        <w:numPr>
          <w:ilvl w:val="0"/>
          <w:numId w:val="9"/>
        </w:numPr>
        <w:jc w:val="center"/>
        <w:rPr>
          <w:rFonts w:ascii="Times New Roman" w:eastAsia="Times New Roman" w:hAnsi="Times New Roman" w:cs="Times New Roman"/>
          <w:b/>
          <w:color w:val="auto"/>
        </w:rPr>
      </w:pPr>
      <w:r w:rsidRPr="0082334F">
        <w:rPr>
          <w:rFonts w:ascii="Times New Roman" w:eastAsia="Times New Roman" w:hAnsi="Times New Roman" w:cs="Times New Roman"/>
          <w:color w:val="auto"/>
        </w:rPr>
        <w:br w:type="page"/>
      </w:r>
      <w:r w:rsidRPr="0082334F">
        <w:rPr>
          <w:rFonts w:ascii="Times New Roman" w:eastAsia="Times New Roman" w:hAnsi="Times New Roman" w:cs="Times New Roman"/>
          <w:b/>
          <w:color w:val="auto"/>
        </w:rPr>
        <w:lastRenderedPageBreak/>
        <w:t>ТАНЛОВ ИШТИРОКЧИ</w:t>
      </w:r>
      <w:r w:rsidRPr="0082334F">
        <w:rPr>
          <w:rFonts w:ascii="Times New Roman" w:eastAsia="Times New Roman" w:hAnsi="Times New Roman" w:cs="Times New Roman"/>
          <w:b/>
          <w:color w:val="auto"/>
          <w:lang w:val="uz-Cyrl-UZ"/>
        </w:rPr>
        <w:t>СИ</w:t>
      </w:r>
      <w:r w:rsidRPr="0082334F">
        <w:rPr>
          <w:rFonts w:ascii="Times New Roman" w:eastAsia="Times New Roman" w:hAnsi="Times New Roman" w:cs="Times New Roman"/>
          <w:b/>
          <w:color w:val="auto"/>
        </w:rPr>
        <w:t xml:space="preserve"> УЧУН ЙЎР</w:t>
      </w:r>
      <w:r w:rsidRPr="0082334F">
        <w:rPr>
          <w:rFonts w:ascii="Times New Roman" w:eastAsia="Times New Roman" w:hAnsi="Times New Roman" w:cs="Times New Roman"/>
          <w:b/>
          <w:color w:val="auto"/>
          <w:lang w:val="uz-Cyrl-UZ"/>
        </w:rPr>
        <w:t>ҚНО</w:t>
      </w:r>
      <w:r w:rsidRPr="0082334F">
        <w:rPr>
          <w:rFonts w:ascii="Times New Roman" w:eastAsia="Times New Roman" w:hAnsi="Times New Roman" w:cs="Times New Roman"/>
          <w:b/>
          <w:color w:val="auto"/>
        </w:rPr>
        <w:t>МА</w:t>
      </w:r>
    </w:p>
    <w:p w:rsidR="00EB4472" w:rsidRDefault="00EB4472" w:rsidP="00EB4472">
      <w:pPr>
        <w:rPr>
          <w:rFonts w:ascii="Times New Roman" w:eastAsia="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904"/>
        <w:gridCol w:w="5634"/>
      </w:tblGrid>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1</w:t>
            </w:r>
          </w:p>
        </w:tc>
        <w:tc>
          <w:tcPr>
            <w:tcW w:w="2551" w:type="dxa"/>
            <w:shd w:val="clear" w:color="auto" w:fill="auto"/>
          </w:tcPr>
          <w:p w:rsidR="00EB4472" w:rsidRPr="00BB29D0" w:rsidRDefault="00EB4472" w:rsidP="0067597A">
            <w:pPr>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b/>
                <w:color w:val="auto"/>
              </w:rPr>
              <w:t>Умумий</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ҳолат</w:t>
            </w:r>
            <w:proofErr w:type="spellEnd"/>
          </w:p>
        </w:tc>
        <w:tc>
          <w:tcPr>
            <w:tcW w:w="709" w:type="dxa"/>
            <w:shd w:val="clear" w:color="auto" w:fill="auto"/>
          </w:tcPr>
          <w:p w:rsidR="00EB4472" w:rsidRPr="00BB29D0" w:rsidRDefault="00EB4472" w:rsidP="00804EBF">
            <w:pPr>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1.1</w:t>
            </w:r>
          </w:p>
        </w:tc>
        <w:tc>
          <w:tcPr>
            <w:tcW w:w="5634" w:type="dxa"/>
            <w:shd w:val="clear" w:color="auto" w:fill="auto"/>
          </w:tcPr>
          <w:p w:rsidR="00EB4472" w:rsidRPr="00BB29D0" w:rsidRDefault="00EB4472" w:rsidP="00804EBF">
            <w:pPr>
              <w:ind w:right="137" w:firstLine="567"/>
              <w:jc w:val="both"/>
              <w:rPr>
                <w:rFonts w:ascii="Times New Roman" w:hAnsi="Times New Roman" w:cs="Times New Roman"/>
                <w:color w:val="auto"/>
              </w:rPr>
            </w:pPr>
            <w:r w:rsidRPr="00EB4472">
              <w:rPr>
                <w:rFonts w:ascii="Times New Roman" w:eastAsia="Times New Roman" w:hAnsi="Times New Roman" w:cs="Times New Roman"/>
                <w:color w:val="auto"/>
                <w:lang w:val="uz-Cyrl-UZ"/>
              </w:rPr>
              <w:t xml:space="preserve">Ушбу харид ҳужжатлари Ўзбэкистон Республикасининг 22.04.2021 йилдаги ЎРҚ-684-сон “Давлат харидлари тўғрисида”ги Қонуни талабларига мувофиқ ишлаб чиқилган. </w:t>
            </w:r>
            <w:r w:rsidRPr="00BB29D0">
              <w:rPr>
                <w:rFonts w:ascii="Times New Roman" w:eastAsia="Times New Roman" w:hAnsi="Times New Roman" w:cs="Times New Roman"/>
                <w:color w:val="auto"/>
              </w:rPr>
              <w:t>(</w:t>
            </w:r>
            <w:proofErr w:type="spellStart"/>
            <w:r w:rsidRPr="00BB29D0">
              <w:rPr>
                <w:rFonts w:ascii="Times New Roman" w:eastAsia="Times New Roman" w:hAnsi="Times New Roman" w:cs="Times New Roman"/>
                <w:color w:val="auto"/>
              </w:rPr>
              <w:t>кейинги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ўринларда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Қонун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дэб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юритилади</w:t>
            </w:r>
            <w:proofErr w:type="spellEnd"/>
            <w:r w:rsidRPr="00BB29D0">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color w:val="auto"/>
              </w:rPr>
            </w:pPr>
          </w:p>
        </w:tc>
        <w:tc>
          <w:tcPr>
            <w:tcW w:w="709" w:type="dxa"/>
            <w:shd w:val="clear" w:color="auto" w:fill="auto"/>
          </w:tcPr>
          <w:p w:rsidR="00EB4472" w:rsidRPr="00BB29D0" w:rsidRDefault="00EB4472" w:rsidP="00804EBF">
            <w:pPr>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1.2</w:t>
            </w:r>
          </w:p>
        </w:tc>
        <w:tc>
          <w:tcPr>
            <w:tcW w:w="5634" w:type="dxa"/>
            <w:shd w:val="clear" w:color="auto" w:fill="auto"/>
          </w:tcPr>
          <w:p w:rsidR="00EB4472" w:rsidRPr="00BB29D0" w:rsidRDefault="00EB4472" w:rsidP="00804EBF">
            <w:pPr>
              <w:pStyle w:val="ac"/>
              <w:spacing w:line="360" w:lineRule="auto"/>
              <w:ind w:firstLine="0"/>
              <w:rPr>
                <w:b/>
              </w:rPr>
            </w:pPr>
            <w:r w:rsidRPr="00BB29D0">
              <w:rPr>
                <w:sz w:val="24"/>
                <w:szCs w:val="24"/>
              </w:rPr>
              <w:t>Маржинал харажат ва валюта харид ҳужжатларини танлаш тўғрисидаги маълумотларда кўрсатилган. Тижорат таклифида кўрсатилган нархлар маржинал нархдан ошмаслиги керак.</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color w:val="auto"/>
              </w:rPr>
            </w:pPr>
          </w:p>
        </w:tc>
        <w:tc>
          <w:tcPr>
            <w:tcW w:w="709" w:type="dxa"/>
            <w:shd w:val="clear" w:color="auto" w:fill="auto"/>
          </w:tcPr>
          <w:p w:rsidR="00EB4472" w:rsidRPr="00BB29D0" w:rsidRDefault="00EB4472" w:rsidP="00804EBF">
            <w:pPr>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1.3</w:t>
            </w:r>
          </w:p>
          <w:p w:rsidR="00EB4472" w:rsidRPr="00BB29D0" w:rsidRDefault="00EB4472" w:rsidP="00804EBF">
            <w:pPr>
              <w:ind w:firstLine="567"/>
              <w:rPr>
                <w:rFonts w:ascii="Times New Roman" w:eastAsia="Times New Roman" w:hAnsi="Times New Roman" w:cs="Times New Roman"/>
                <w:color w:val="auto"/>
              </w:rPr>
            </w:pP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Харид қилинган товарлар (хизматлар, ишлар) бўйича техник топшириқлар харид ҳужжатларининг техник қисмида келтирилган.</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2</w:t>
            </w:r>
          </w:p>
        </w:tc>
        <w:tc>
          <w:tcPr>
            <w:tcW w:w="2551" w:type="dxa"/>
            <w:shd w:val="clear" w:color="auto" w:fill="auto"/>
          </w:tcPr>
          <w:p w:rsidR="00EB4472" w:rsidRPr="00BB29D0" w:rsidRDefault="00EB4472" w:rsidP="0067597A">
            <w:pPr>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b/>
                <w:color w:val="auto"/>
              </w:rPr>
              <w:t>Танлов</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ташкилотчилари</w:t>
            </w:r>
            <w:proofErr w:type="spellEnd"/>
          </w:p>
        </w:tc>
        <w:tc>
          <w:tcPr>
            <w:tcW w:w="709" w:type="dxa"/>
            <w:shd w:val="clear" w:color="auto" w:fill="auto"/>
          </w:tcPr>
          <w:p w:rsidR="00EB4472" w:rsidRPr="00BB29D0" w:rsidRDefault="00EB4472" w:rsidP="00804EBF">
            <w:pPr>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2.1</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Энг яхши таклифлар танловининг (кейинги ўринларда танлов дэб юритилади) буюртмачиси (кейинги ўринларда “Буюртмачи”) ҳисобланади.</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3</w:t>
            </w:r>
          </w:p>
        </w:tc>
        <w:tc>
          <w:tcPr>
            <w:tcW w:w="2551" w:type="dxa"/>
            <w:shd w:val="clear" w:color="auto" w:fill="auto"/>
          </w:tcPr>
          <w:p w:rsidR="00EB4472" w:rsidRPr="00BB29D0" w:rsidRDefault="00EB4472" w:rsidP="0067597A">
            <w:pPr>
              <w:jc w:val="both"/>
              <w:rPr>
                <w:rFonts w:ascii="Times New Roman" w:eastAsia="Times New Roman" w:hAnsi="Times New Roman" w:cs="Times New Roman"/>
                <w:b/>
                <w:color w:val="auto"/>
              </w:rPr>
            </w:pPr>
            <w:proofErr w:type="spellStart"/>
            <w:r w:rsidRPr="00BB29D0">
              <w:rPr>
                <w:rFonts w:ascii="Times New Roman" w:eastAsia="Times New Roman" w:hAnsi="Times New Roman" w:cs="Times New Roman"/>
                <w:b/>
                <w:color w:val="auto"/>
              </w:rPr>
              <w:t>Танлов</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иштирокчилари</w:t>
            </w:r>
            <w:proofErr w:type="spellEnd"/>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3.1</w:t>
            </w:r>
          </w:p>
        </w:tc>
        <w:tc>
          <w:tcPr>
            <w:tcW w:w="5634" w:type="dxa"/>
            <w:shd w:val="clear" w:color="auto" w:fill="auto"/>
          </w:tcPr>
          <w:p w:rsidR="00EB4472" w:rsidRPr="00BB29D0" w:rsidRDefault="00EB4472" w:rsidP="00804EBF">
            <w:pPr>
              <w:pStyle w:val="ac"/>
              <w:spacing w:line="360" w:lineRule="auto"/>
              <w:ind w:firstLine="0"/>
              <w:rPr>
                <w:strike/>
                <w:sz w:val="24"/>
                <w:szCs w:val="24"/>
              </w:rPr>
            </w:pPr>
            <w:r w:rsidRPr="00BB29D0">
              <w:rPr>
                <w:sz w:val="24"/>
                <w:szCs w:val="24"/>
              </w:rPr>
              <w:t>Танловда ушбу ҳужжатда бэлгиланган шартларни бажарган юридик шахслар, мулкчилик шаклидан қатъи назар, Ўзбэкистон Республикаси резидэнтлари ва норезидэнтлари иштирок этишлари мумкин.</w:t>
            </w:r>
            <w:r w:rsidRPr="00BB29D0" w:rsidDel="00880408">
              <w:rPr>
                <w:sz w:val="24"/>
                <w:szCs w:val="24"/>
              </w:rPr>
              <w:t xml:space="preserve"> </w:t>
            </w:r>
            <w:r w:rsidRPr="00BB29D0">
              <w:rPr>
                <w:sz w:val="24"/>
                <w:szCs w:val="24"/>
              </w:rPr>
              <w:t>(ушбу харид ҳужжатларининг 4.2-бандида кўрсатилган шахслар бундан мустасно), шунингдэк, шунга ўхшаш хизматларни кўрсатиш тажрибасига эга бўлганлар.</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3.2</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Иштирокчилар шартномани бажариш учун зарур техник, молиявий, моддий, инсоний ва бошқа ресурсларга эга бўлиши керак.</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4</w:t>
            </w:r>
          </w:p>
        </w:tc>
        <w:tc>
          <w:tcPr>
            <w:tcW w:w="2551" w:type="dxa"/>
            <w:shd w:val="clear" w:color="auto" w:fill="auto"/>
          </w:tcPr>
          <w:p w:rsidR="00EB4472" w:rsidRPr="00BB29D0" w:rsidRDefault="00EB4472" w:rsidP="0067597A">
            <w:pPr>
              <w:jc w:val="both"/>
              <w:rPr>
                <w:rFonts w:ascii="Times New Roman" w:eastAsia="Times New Roman" w:hAnsi="Times New Roman" w:cs="Times New Roman"/>
                <w:b/>
                <w:color w:val="auto"/>
              </w:rPr>
            </w:pPr>
            <w:proofErr w:type="spellStart"/>
            <w:r w:rsidRPr="00BB29D0">
              <w:rPr>
                <w:rFonts w:ascii="Times New Roman" w:eastAsia="Times New Roman" w:hAnsi="Times New Roman" w:cs="Times New Roman"/>
                <w:b/>
                <w:color w:val="auto"/>
              </w:rPr>
              <w:t>Танлаш</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тартиби</w:t>
            </w:r>
            <w:proofErr w:type="spellEnd"/>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4.1</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 xml:space="preserve">Танловда иштирок этиш учун танлов иштирокчиси </w:t>
            </w:r>
            <w:r w:rsidRPr="00BB29D0">
              <w:rPr>
                <w:b/>
                <w:sz w:val="24"/>
                <w:szCs w:val="24"/>
              </w:rPr>
              <w:t>https:// etender.uzex.uz</w:t>
            </w:r>
            <w:r w:rsidRPr="00BB29D0">
              <w:rPr>
                <w:b/>
                <w:sz w:val="24"/>
                <w:szCs w:val="24"/>
                <w:lang w:val="uz-Cyrl-UZ"/>
              </w:rPr>
              <w:t xml:space="preserve"> </w:t>
            </w:r>
            <w:r w:rsidRPr="00BB29D0">
              <w:rPr>
                <w:sz w:val="24"/>
                <w:szCs w:val="24"/>
              </w:rPr>
              <w:t>порталида электрон шаклда таклиф юбориши керак.</w:t>
            </w:r>
            <w:r>
              <w:t xml:space="preserve"> </w:t>
            </w:r>
            <w:r w:rsidRPr="00BB29D0">
              <w:rPr>
                <w:b/>
                <w:sz w:val="24"/>
                <w:szCs w:val="24"/>
              </w:rPr>
              <w:t>https://etender.uzex.uz</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4.2</w:t>
            </w:r>
          </w:p>
        </w:tc>
        <w:tc>
          <w:tcPr>
            <w:tcW w:w="5634" w:type="dxa"/>
            <w:shd w:val="clear" w:color="auto" w:fill="auto"/>
          </w:tcPr>
          <w:p w:rsidR="00EB4472" w:rsidRPr="00EB4472" w:rsidRDefault="00EB4472" w:rsidP="00804EBF">
            <w:pPr>
              <w:ind w:right="137"/>
              <w:jc w:val="both"/>
              <w:rPr>
                <w:rFonts w:ascii="Times New Roman" w:eastAsia="Times New Roman" w:hAnsi="Times New Roman" w:cs="Times New Roman"/>
                <w:color w:val="auto"/>
                <w:lang w:val="uz-Cyrl-UZ"/>
              </w:rPr>
            </w:pPr>
            <w:r w:rsidRPr="00EB4472">
              <w:rPr>
                <w:rFonts w:ascii="Times New Roman" w:eastAsia="Times New Roman" w:hAnsi="Times New Roman" w:cs="Times New Roman"/>
                <w:color w:val="auto"/>
                <w:lang w:val="uz-Cyrl-UZ"/>
              </w:rPr>
              <w:t>Иштирокчилар танловда қатнашиши мумкин эмас:</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5634" w:type="dxa"/>
            <w:shd w:val="clear" w:color="auto" w:fill="auto"/>
          </w:tcPr>
          <w:p w:rsidR="00EB4472" w:rsidRPr="00BB29D0" w:rsidRDefault="00EB4472" w:rsidP="00804EBF">
            <w:pPr>
              <w:pStyle w:val="aa"/>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зарур ҳужжатларни бэлгиланган муддатда тақдим этмаслик;</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5634" w:type="dxa"/>
            <w:shd w:val="clear" w:color="auto" w:fill="auto"/>
          </w:tcPr>
          <w:p w:rsidR="00EB4472" w:rsidRPr="00BB29D0" w:rsidRDefault="00EB4472" w:rsidP="00804EBF">
            <w:pPr>
              <w:pStyle w:val="aa"/>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қайта ташкил этиш, тугатиш ёки банкротлик босқичида бўлган;</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5634" w:type="dxa"/>
            <w:shd w:val="clear" w:color="auto" w:fill="auto"/>
          </w:tcPr>
          <w:p w:rsidR="00EB4472" w:rsidRPr="00BB29D0" w:rsidRDefault="00EB4472" w:rsidP="00804EBF">
            <w:pPr>
              <w:pStyle w:val="aa"/>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Буюртмачи билан суд ёки ҳакамлик муҳокамаси ҳолатида;</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5634" w:type="dxa"/>
            <w:shd w:val="clear" w:color="auto" w:fill="auto"/>
          </w:tcPr>
          <w:p w:rsidR="00EB4472" w:rsidRPr="00BB29D0" w:rsidRDefault="00EB4472" w:rsidP="00804EBF">
            <w:pPr>
              <w:pStyle w:val="aa"/>
              <w:tabs>
                <w:tab w:val="center" w:pos="2885"/>
                <w:tab w:val="center" w:pos="4176"/>
                <w:tab w:val="right" w:pos="6446"/>
              </w:tabs>
              <w:spacing w:after="0" w:line="240" w:lineRule="auto"/>
              <w:ind w:left="0"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lang w:val="uz-Cyrl-UZ"/>
              </w:rPr>
              <w:t xml:space="preserve">- </w:t>
            </w:r>
            <w:r w:rsidRPr="00BB29D0">
              <w:rPr>
                <w:rFonts w:ascii="Times New Roman" w:eastAsia="Times New Roman" w:hAnsi="Times New Roman" w:cs="Times New Roman"/>
                <w:color w:val="auto"/>
                <w:sz w:val="24"/>
                <w:szCs w:val="24"/>
              </w:rPr>
              <w:t>виждонсиз ижрочиларнинг ягона реэстрида жойлашган;</w:t>
            </w:r>
          </w:p>
          <w:p w:rsidR="00EB4472" w:rsidRPr="00BB29D0" w:rsidRDefault="00EB4472" w:rsidP="00804EBF">
            <w:pPr>
              <w:pStyle w:val="aa"/>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солиқлар ва бошқа мажбурий тўловларни тўлаш бўйича муддати ўтган қарзларининг мавжудлиги;</w:t>
            </w:r>
          </w:p>
          <w:p w:rsidR="00EB4472" w:rsidRPr="00BB29D0" w:rsidRDefault="00EB4472" w:rsidP="00804EBF">
            <w:pPr>
              <w:pStyle w:val="aa"/>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lastRenderedPageBreak/>
              <w:t>имтиёзли солиқ режимини таъминлайдиган ва/ёки молиявий операцияларни амалга оширишда маълумотларни ошкор қилиш ва тақдим этишни таъминламайдиган штатларда ёки ҳудудларда (оффшор зоналарда) таъсисчилар рўйхатдан ўтган, шунингдэк оффшор зоналарда жойлашган банкларда ҳисоб рақамларига эга роʻйхати Давлат солиқ қоʻмитаси, Давлат божхона қоʻмитаси ва Оʻзбэкистон Республикаси Марказий банки Бошқарувининг 2013 йил 5 апрелдаги 2013-7-сон, 01-02 / 19-22, 7/4-сон қарорига мувофиқ ( Ўзбэкистон Республикаси Адлия вазирлигида 2013-йил 12-июнда 2467-сон билан рўйхатга олинган );</w:t>
            </w:r>
          </w:p>
          <w:p w:rsidR="00EB4472" w:rsidRPr="00BB29D0" w:rsidRDefault="00EB4472" w:rsidP="00804EBF">
            <w:pPr>
              <w:pStyle w:val="aa"/>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харид ҳужжатлари талабларига жавоб бермайдиган малакавий ҳужжатлар тақдим этилганда;</w:t>
            </w:r>
          </w:p>
          <w:p w:rsidR="00EB4472" w:rsidRPr="00BB29D0" w:rsidRDefault="00EB4472" w:rsidP="00804EBF">
            <w:pPr>
              <w:pStyle w:val="aa"/>
              <w:tabs>
                <w:tab w:val="center" w:pos="2885"/>
                <w:tab w:val="center" w:pos="4176"/>
                <w:tab w:val="right" w:pos="6446"/>
              </w:tabs>
              <w:spacing w:after="0" w:line="240" w:lineRule="auto"/>
              <w:ind w:left="0"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бир хил таъсисчиларга эга. Иштирокчи ва унинг филиали бир хил танлов лотида қатнашиш ҳуқуқига эга эмас.</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4.3</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Буюртмачи қуйидаги ҳолларда иштирокчини харид қилиш тартиб-қоидаларида иштирок этишдан чэтлаштиришга ҳақли:</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5634" w:type="dxa"/>
            <w:shd w:val="clear" w:color="auto" w:fill="auto"/>
          </w:tcPr>
          <w:p w:rsidR="00EB4472" w:rsidRPr="00BB29D0" w:rsidRDefault="00EB4472" w:rsidP="00804EBF">
            <w:pPr>
              <w:pStyle w:val="aa"/>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иштирокчи тўғридан-тўғри ёки билвосита буюртмачи ёки бошқа давлат органининг амалдаги ёки собиқ ходими ёки ходимига комиссияга таъсир қилиш мақсадида ҳар қандай шаклда мукофот, иш таклифи ёки бошқа қимматли нарса ёки хизматни таклиф қилади, беради ёки беришга рози бўлади. давлат харидлари жараёнида буюртмачининг ҳар қандай хатти-ҳаракатлари, қарор қабул қилиш ёки ҳар қандай харид қилиш тартибини қўллаш;</w:t>
            </w:r>
          </w:p>
          <w:p w:rsidR="00EB4472" w:rsidRPr="00BB29D0" w:rsidRDefault="00EB4472" w:rsidP="00804EBF">
            <w:pPr>
              <w:pStyle w:val="aa"/>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Ўзб</w:t>
            </w:r>
            <w:r w:rsidRPr="00BB29D0">
              <w:rPr>
                <w:rFonts w:ascii="Times New Roman" w:eastAsia="Times New Roman" w:hAnsi="Times New Roman" w:cs="Times New Roman"/>
                <w:color w:val="auto"/>
                <w:sz w:val="24"/>
                <w:szCs w:val="24"/>
                <w:lang w:val="uz-Cyrl-UZ"/>
              </w:rPr>
              <w:t>е</w:t>
            </w:r>
            <w:r w:rsidRPr="00BB29D0">
              <w:rPr>
                <w:rFonts w:ascii="Times New Roman" w:eastAsia="Times New Roman" w:hAnsi="Times New Roman" w:cs="Times New Roman"/>
                <w:color w:val="auto"/>
                <w:sz w:val="24"/>
                <w:szCs w:val="24"/>
              </w:rPr>
              <w:t>кистон Республикаси қонунларини бузган ҳолда адолациз рақобат устунлигига ёки манфаатлар тўқнашувига эга бўлса .</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5</w:t>
            </w:r>
          </w:p>
        </w:tc>
        <w:tc>
          <w:tcPr>
            <w:tcW w:w="2551" w:type="dxa"/>
            <w:shd w:val="clear" w:color="auto" w:fill="auto"/>
          </w:tcPr>
          <w:p w:rsidR="00EB4472" w:rsidRPr="00BB29D0" w:rsidRDefault="00EB4472" w:rsidP="0067597A">
            <w:pPr>
              <w:jc w:val="both"/>
              <w:rPr>
                <w:rFonts w:ascii="Times New Roman" w:eastAsia="Times New Roman" w:hAnsi="Times New Roman" w:cs="Times New Roman"/>
                <w:b/>
                <w:color w:val="auto"/>
              </w:rPr>
            </w:pPr>
            <w:proofErr w:type="spellStart"/>
            <w:r w:rsidRPr="00BB29D0">
              <w:rPr>
                <w:rFonts w:ascii="Times New Roman" w:eastAsia="Times New Roman" w:hAnsi="Times New Roman" w:cs="Times New Roman"/>
                <w:b/>
                <w:color w:val="auto"/>
              </w:rPr>
              <w:t>Танлаш</w:t>
            </w:r>
            <w:proofErr w:type="spellEnd"/>
            <w:r w:rsidRPr="00BB29D0">
              <w:rPr>
                <w:rFonts w:ascii="Times New Roman" w:eastAsia="Times New Roman" w:hAnsi="Times New Roman" w:cs="Times New Roman"/>
                <w:b/>
                <w:color w:val="auto"/>
              </w:rPr>
              <w:t xml:space="preserve"> тили, </w:t>
            </w:r>
            <w:proofErr w:type="spellStart"/>
            <w:r w:rsidRPr="00BB29D0">
              <w:rPr>
                <w:rFonts w:ascii="Times New Roman" w:eastAsia="Times New Roman" w:hAnsi="Times New Roman" w:cs="Times New Roman"/>
                <w:b/>
                <w:color w:val="auto"/>
              </w:rPr>
              <w:t>ўлчов</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бирликлари</w:t>
            </w:r>
            <w:proofErr w:type="spellEnd"/>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5.1</w:t>
            </w:r>
          </w:p>
        </w:tc>
        <w:tc>
          <w:tcPr>
            <w:tcW w:w="5634" w:type="dxa"/>
            <w:shd w:val="clear" w:color="auto" w:fill="auto"/>
          </w:tcPr>
          <w:p w:rsidR="00EB4472" w:rsidRPr="00BB29D0" w:rsidRDefault="00EB4472" w:rsidP="00804EBF">
            <w:pPr>
              <w:pStyle w:val="aa"/>
              <w:spacing w:after="0" w:line="240" w:lineRule="auto"/>
              <w:ind w:left="0" w:right="137"/>
              <w:jc w:val="both"/>
              <w:rPr>
                <w:rFonts w:ascii="Times New Roman" w:hAnsi="Times New Roman" w:cs="Times New Roman"/>
                <w:color w:val="auto"/>
                <w:sz w:val="24"/>
                <w:szCs w:val="24"/>
              </w:rPr>
            </w:pPr>
            <w:r w:rsidRPr="00BB29D0">
              <w:rPr>
                <w:rFonts w:ascii="Times New Roman" w:hAnsi="Times New Roman"/>
                <w:sz w:val="24"/>
                <w:szCs w:val="24"/>
                <w:lang w:val="uz-Cyrl-UZ"/>
              </w:rPr>
              <w:t>Тижорат таклифи</w:t>
            </w:r>
            <w:r w:rsidRPr="00BB29D0">
              <w:rPr>
                <w:rFonts w:ascii="Times New Roman" w:hAnsi="Times New Roman"/>
                <w:sz w:val="24"/>
                <w:szCs w:val="24"/>
              </w:rPr>
              <w:t xml:space="preserve"> ва иштирокчи ва мижоз ўртасида олиб бориладиган барча тегишли ёзишмалар (ҳужжатлар) ўзбек ёки рус тилларида бўлиши керак. Т</w:t>
            </w:r>
            <w:r w:rsidRPr="00BB29D0">
              <w:rPr>
                <w:rFonts w:ascii="Times New Roman" w:hAnsi="Times New Roman"/>
                <w:sz w:val="24"/>
                <w:szCs w:val="24"/>
                <w:lang w:val="uz-Cyrl-UZ"/>
              </w:rPr>
              <w:t>ижорат таклифи</w:t>
            </w:r>
            <w:r w:rsidRPr="00BB29D0">
              <w:rPr>
                <w:rFonts w:ascii="Times New Roman" w:hAnsi="Times New Roman"/>
                <w:sz w:val="24"/>
                <w:szCs w:val="24"/>
              </w:rPr>
              <w:t xml:space="preserve"> бошқа тилда бўлиши мумкин, агар у ўзбек ёки рус тилларига тўғри таржимаси билан бирга бўлса. </w:t>
            </w:r>
            <w:r w:rsidRPr="00BB29D0">
              <w:rPr>
                <w:rFonts w:ascii="Times New Roman" w:hAnsi="Times New Roman"/>
                <w:sz w:val="24"/>
                <w:szCs w:val="24"/>
                <w:lang w:val="uz-Cyrl-UZ"/>
              </w:rPr>
              <w:t xml:space="preserve">Тижорат таклифи </w:t>
            </w:r>
            <w:r w:rsidRPr="00BB29D0">
              <w:rPr>
                <w:rFonts w:ascii="Times New Roman" w:hAnsi="Times New Roman"/>
                <w:sz w:val="24"/>
                <w:szCs w:val="24"/>
              </w:rPr>
              <w:t>матнида бир нечта тиллардан фойдаланилганда номувофиқликлар мавжуд бўлса, ўзбэк тили устунлик қилади.</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5.2</w:t>
            </w:r>
          </w:p>
        </w:tc>
        <w:tc>
          <w:tcPr>
            <w:tcW w:w="5634" w:type="dxa"/>
            <w:shd w:val="clear" w:color="auto" w:fill="auto"/>
          </w:tcPr>
          <w:p w:rsidR="00EB4472" w:rsidRPr="00BB29D0" w:rsidRDefault="00EB4472" w:rsidP="00804EBF">
            <w:pPr>
              <w:pStyle w:val="aa"/>
              <w:spacing w:after="0" w:line="240" w:lineRule="auto"/>
              <w:ind w:left="0" w:right="137"/>
              <w:jc w:val="both"/>
              <w:rPr>
                <w:rFonts w:ascii="Times New Roman" w:eastAsia="Times New Roman" w:hAnsi="Times New Roman" w:cs="Times New Roman"/>
                <w:color w:val="auto"/>
                <w:sz w:val="24"/>
                <w:szCs w:val="24"/>
              </w:rPr>
            </w:pPr>
            <w:r w:rsidRPr="00BB29D0">
              <w:rPr>
                <w:rFonts w:ascii="Times New Roman" w:hAnsi="Times New Roman"/>
                <w:sz w:val="24"/>
                <w:szCs w:val="24"/>
                <w:lang w:val="uz-Cyrl-UZ"/>
              </w:rPr>
              <w:t>Тижорат таклифи</w:t>
            </w:r>
            <w:r w:rsidRPr="00BB29D0">
              <w:rPr>
                <w:rFonts w:ascii="Times New Roman" w:hAnsi="Times New Roman"/>
                <w:sz w:val="24"/>
                <w:szCs w:val="24"/>
              </w:rPr>
              <w:t>да умумий қабул қилинган ўлчов тизимидан фойдаланиш керак.</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6</w:t>
            </w:r>
          </w:p>
        </w:tc>
        <w:tc>
          <w:tcPr>
            <w:tcW w:w="2551" w:type="dxa"/>
            <w:shd w:val="clear" w:color="auto" w:fill="auto"/>
          </w:tcPr>
          <w:p w:rsidR="00EB4472" w:rsidRPr="00BB29D0" w:rsidRDefault="00EB4472" w:rsidP="00804EBF">
            <w:pPr>
              <w:jc w:val="both"/>
              <w:rPr>
                <w:rFonts w:ascii="Times New Roman" w:eastAsia="Times New Roman" w:hAnsi="Times New Roman" w:cs="Times New Roman"/>
                <w:b/>
                <w:color w:val="auto"/>
              </w:rPr>
            </w:pPr>
            <w:r w:rsidRPr="00BB29D0">
              <w:rPr>
                <w:rFonts w:ascii="Times New Roman" w:eastAsia="Times New Roman" w:hAnsi="Times New Roman" w:cs="Times New Roman"/>
                <w:b/>
                <w:color w:val="auto"/>
                <w:lang w:val="uz-Cyrl-UZ"/>
              </w:rPr>
              <w:t>Тижорат таклифи</w:t>
            </w:r>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ва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уни</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бажариш</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тартиби</w:t>
            </w:r>
            <w:proofErr w:type="spellEnd"/>
          </w:p>
        </w:tc>
        <w:tc>
          <w:tcPr>
            <w:tcW w:w="709" w:type="dxa"/>
            <w:shd w:val="clear" w:color="auto" w:fill="auto"/>
          </w:tcPr>
          <w:p w:rsidR="00EB4472" w:rsidRPr="00BB29D0" w:rsidRDefault="00EB4472" w:rsidP="00804EBF">
            <w:pPr>
              <w:jc w:val="both"/>
              <w:rPr>
                <w:rFonts w:ascii="Times New Roman" w:hAnsi="Times New Roman" w:cs="Times New Roman"/>
                <w:color w:val="auto"/>
              </w:rPr>
            </w:pPr>
            <w:r w:rsidRPr="00BB29D0">
              <w:rPr>
                <w:rFonts w:ascii="Times New Roman" w:eastAsia="Times New Roman" w:hAnsi="Times New Roman" w:cs="Times New Roman"/>
                <w:color w:val="auto"/>
                <w:lang w:val="uz-Cyrl-UZ"/>
              </w:rPr>
              <w:t>6.</w:t>
            </w:r>
            <w:r w:rsidRPr="00BB29D0">
              <w:rPr>
                <w:rFonts w:ascii="Times New Roman" w:eastAsia="Times New Roman" w:hAnsi="Times New Roman" w:cs="Times New Roman"/>
                <w:color w:val="auto"/>
              </w:rPr>
              <w:t>1</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Танлов иштирокчиси:</w:t>
            </w:r>
          </w:p>
          <w:p w:rsidR="00EB4472" w:rsidRPr="00BB29D0" w:rsidRDefault="00EB4472" w:rsidP="00804EBF">
            <w:pPr>
              <w:pStyle w:val="ac"/>
              <w:spacing w:line="360" w:lineRule="auto"/>
              <w:ind w:firstLine="0"/>
              <w:rPr>
                <w:sz w:val="24"/>
                <w:szCs w:val="24"/>
              </w:rPr>
            </w:pPr>
            <w:r w:rsidRPr="00BB29D0">
              <w:rPr>
                <w:sz w:val="24"/>
                <w:szCs w:val="24"/>
              </w:rPr>
              <w:t>- тақдим этилган маълумотлар ва ҳужжатларнинг ҳақиқийлиги ва ишончлилиги учун жавобгардир;</w:t>
            </w:r>
          </w:p>
          <w:p w:rsidR="00EB4472" w:rsidRPr="00BB29D0" w:rsidRDefault="00EB4472" w:rsidP="00804EBF">
            <w:pPr>
              <w:pStyle w:val="ac"/>
              <w:spacing w:line="360" w:lineRule="auto"/>
              <w:ind w:firstLine="0"/>
              <w:rPr>
                <w:sz w:val="24"/>
                <w:szCs w:val="24"/>
              </w:rPr>
            </w:pPr>
            <w:r w:rsidRPr="00BB29D0">
              <w:rPr>
                <w:sz w:val="24"/>
                <w:szCs w:val="24"/>
              </w:rPr>
              <w:t>-</w:t>
            </w:r>
            <w:r w:rsidRPr="00BB29D0">
              <w:rPr>
                <w:sz w:val="24"/>
                <w:szCs w:val="24"/>
                <w:lang w:val="en-US"/>
              </w:rPr>
              <w:t> </w:t>
            </w:r>
            <w:r w:rsidRPr="00BB29D0">
              <w:rPr>
                <w:sz w:val="24"/>
                <w:szCs w:val="24"/>
              </w:rPr>
              <w:t>фақат битта таклиф киритиши мумкин;</w:t>
            </w:r>
          </w:p>
          <w:p w:rsidR="00EB4472" w:rsidRPr="00BB29D0" w:rsidRDefault="00EB4472" w:rsidP="00804EBF">
            <w:pPr>
              <w:pStyle w:val="ac"/>
              <w:spacing w:line="360" w:lineRule="auto"/>
              <w:ind w:firstLine="0"/>
              <w:rPr>
                <w:sz w:val="24"/>
                <w:szCs w:val="24"/>
              </w:rPr>
            </w:pPr>
            <w:r w:rsidRPr="00BB29D0">
              <w:rPr>
                <w:sz w:val="24"/>
                <w:szCs w:val="24"/>
              </w:rPr>
              <w:lastRenderedPageBreak/>
              <w:t>- тақдим этилган таклифни бундай таклифларни киритиш муддати тугагунга қадар қайтариб олиш ёки ўзгартириш киритиш ҳуқуқига эга.</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6.2</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b/>
                <w:sz w:val="24"/>
                <w:szCs w:val="24"/>
              </w:rPr>
              <w:t>Барча ҳужжатлар https://etender.uzex.uz махсус ахборот порталига кириш орқали тақдим этилади</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6.3</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Таклифлар эълон ҳттпс://этендэр.узех.уз махсус ахборот порталида эълон қилинган пайтдан бошлаб лотнинг амал қилиш муддати давомида қабул қилинади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6.4</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 xml:space="preserve">Тижорат таклифини топшириш тугаган кундан бошлаб камида </w:t>
            </w:r>
            <w:r w:rsidRPr="00BB29D0">
              <w:rPr>
                <w:sz w:val="24"/>
                <w:szCs w:val="24"/>
                <w:lang w:val="uz-Cyrl-UZ"/>
              </w:rPr>
              <w:t xml:space="preserve">15 </w:t>
            </w:r>
            <w:r w:rsidRPr="00BB29D0">
              <w:rPr>
                <w:b/>
                <w:sz w:val="24"/>
                <w:szCs w:val="24"/>
              </w:rPr>
              <w:t>кун бўлиши керак.</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7</w:t>
            </w:r>
          </w:p>
        </w:tc>
        <w:tc>
          <w:tcPr>
            <w:tcW w:w="2551" w:type="dxa"/>
            <w:shd w:val="clear" w:color="auto" w:fill="auto"/>
          </w:tcPr>
          <w:p w:rsidR="00EB4472" w:rsidRPr="00BB29D0" w:rsidRDefault="00EB4472" w:rsidP="0067597A">
            <w:pPr>
              <w:jc w:val="both"/>
              <w:rPr>
                <w:rFonts w:ascii="Times New Roman" w:eastAsia="Times New Roman" w:hAnsi="Times New Roman" w:cs="Times New Roman"/>
                <w:b/>
                <w:color w:val="auto"/>
                <w:lang w:val="uz-Cyrl-UZ"/>
              </w:rPr>
            </w:pPr>
            <w:r w:rsidRPr="00BB29D0">
              <w:rPr>
                <w:rFonts w:ascii="Times New Roman" w:eastAsia="Times New Roman" w:hAnsi="Times New Roman" w:cs="Times New Roman"/>
                <w:b/>
                <w:color w:val="auto"/>
                <w:lang w:val="uz-Cyrl-UZ"/>
              </w:rPr>
              <w:t>Тижорат таклифини узайтириш</w:t>
            </w: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7.1</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 xml:space="preserve">Зарур ҳолларда Буюртмачи таклифларни тақдим этиш муддатини узайтириши, шунингдэк танлов иштирокчиларига Харид қилиш қўмитасининг қарори билан </w:t>
            </w:r>
            <w:r w:rsidRPr="00BB29D0">
              <w:rPr>
                <w:rStyle w:val="rvts15"/>
                <w:sz w:val="24"/>
                <w:szCs w:val="24"/>
              </w:rPr>
              <w:t xml:space="preserve">ўз </w:t>
            </w:r>
            <w:r w:rsidRPr="00BB29D0">
              <w:rPr>
                <w:sz w:val="24"/>
                <w:szCs w:val="24"/>
              </w:rPr>
              <w:t>таклифларининг амал қилиш муддатини маълум муддатга узайтириш таклифи билан мурожаат қилиши мумкин.</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lang w:val="uz-Cyr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7.2</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Таклифларни топшириш муддатини узайтириш тўғрисидаги эълон махсус ахборот порталида жойлаштирилади ва зарур ҳолларда Буюртмачининг веб-сайтида ёки бошқа оммавий ахборот воситаларида эълон қилинади.</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8</w:t>
            </w:r>
          </w:p>
        </w:tc>
        <w:tc>
          <w:tcPr>
            <w:tcW w:w="2551" w:type="dxa"/>
            <w:shd w:val="clear" w:color="auto" w:fill="auto"/>
          </w:tcPr>
          <w:p w:rsidR="00EB4472" w:rsidRPr="00BB29D0" w:rsidRDefault="00EB4472" w:rsidP="0067597A">
            <w:pPr>
              <w:jc w:val="both"/>
              <w:rPr>
                <w:rFonts w:ascii="Times New Roman" w:eastAsia="Times New Roman" w:hAnsi="Times New Roman" w:cs="Times New Roman"/>
                <w:b/>
                <w:color w:val="auto"/>
                <w:lang w:val="uz-Cyrl-UZ"/>
              </w:rPr>
            </w:pPr>
            <w:proofErr w:type="spellStart"/>
            <w:r w:rsidRPr="00BB29D0">
              <w:rPr>
                <w:rFonts w:ascii="Times New Roman" w:eastAsia="Times New Roman" w:hAnsi="Times New Roman" w:cs="Times New Roman"/>
                <w:b/>
                <w:color w:val="auto"/>
              </w:rPr>
              <w:t>Харид</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ҳужжатларига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ўзгартиришлар</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киритиш</w:t>
            </w:r>
            <w:proofErr w:type="spellEnd"/>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8.1</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Агар керак бўлса, Буюртмачи харид ҳужжатларига ўзгартиришлар киритиш тўғрисида қарор қабул қилишга ҳақли.</w:t>
            </w:r>
          </w:p>
          <w:p w:rsidR="00EB4472" w:rsidRPr="00BB29D0" w:rsidRDefault="00EB4472" w:rsidP="00804EBF">
            <w:pPr>
              <w:pStyle w:val="ac"/>
              <w:spacing w:line="360" w:lineRule="auto"/>
              <w:ind w:firstLine="0"/>
              <w:rPr>
                <w:sz w:val="24"/>
                <w:szCs w:val="24"/>
              </w:rPr>
            </w:pPr>
            <w:r w:rsidRPr="00BB29D0">
              <w:rPr>
                <w:sz w:val="24"/>
                <w:szCs w:val="24"/>
              </w:rPr>
              <w:t>Харид ҳужжатларига ўзгартиришлар киритиш тўғрисидаги қарор таклифларни тақдим этиш муддати тугашидан бир иш кунидан кечиктирмай қабул қилиниши мумкин. Шу билан бирга, мазкур танлов бўйича таклифларни тақдим этиш муддати камида уч иш кунига узайтирилади.</w:t>
            </w:r>
          </w:p>
          <w:p w:rsidR="00EB4472" w:rsidRPr="00BB29D0" w:rsidRDefault="00EB4472" w:rsidP="00804EBF">
            <w:pPr>
              <w:pStyle w:val="ac"/>
              <w:spacing w:line="360" w:lineRule="auto"/>
              <w:ind w:firstLine="0"/>
              <w:rPr>
                <w:sz w:val="24"/>
                <w:szCs w:val="24"/>
              </w:rPr>
            </w:pPr>
            <w:r w:rsidRPr="00BB29D0">
              <w:rPr>
                <w:sz w:val="24"/>
                <w:szCs w:val="24"/>
              </w:rPr>
              <w:t>Харид ҳужжатларига ўзгартиришлар киритиш жараёнида товарларни (ишларни, хизматларни) ёки унинг хусусиятларини ўзгартиришга йўл қўйилмайди.</w:t>
            </w:r>
          </w:p>
          <w:p w:rsidR="00EB4472" w:rsidRPr="00BB29D0" w:rsidRDefault="00EB4472" w:rsidP="00804EBF">
            <w:pPr>
              <w:pStyle w:val="ac"/>
              <w:spacing w:line="360" w:lineRule="auto"/>
              <w:ind w:firstLine="0"/>
              <w:rPr>
                <w:sz w:val="24"/>
                <w:szCs w:val="24"/>
              </w:rPr>
            </w:pPr>
            <w:r w:rsidRPr="00BB29D0">
              <w:rPr>
                <w:sz w:val="24"/>
                <w:szCs w:val="24"/>
              </w:rPr>
              <w:lastRenderedPageBreak/>
              <w:t>Шу билан бирга, агар эълонда кўрсатилган маълумотлар ўзгартирилган бўлса, танлов эълонига ўзгартиришлар киритилади.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lastRenderedPageBreak/>
              <w:t>9</w:t>
            </w:r>
          </w:p>
        </w:tc>
        <w:tc>
          <w:tcPr>
            <w:tcW w:w="2551" w:type="dxa"/>
            <w:shd w:val="clear" w:color="auto" w:fill="auto"/>
          </w:tcPr>
          <w:p w:rsidR="00EB4472" w:rsidRPr="00BB29D0" w:rsidRDefault="00EB4472" w:rsidP="0067597A">
            <w:pPr>
              <w:jc w:val="both"/>
              <w:rPr>
                <w:rFonts w:ascii="Times New Roman" w:eastAsia="Times New Roman" w:hAnsi="Times New Roman" w:cs="Times New Roman"/>
                <w:b/>
                <w:color w:val="auto"/>
                <w:lang w:val="uz-Cyrl-UZ"/>
              </w:rPr>
            </w:pPr>
            <w:proofErr w:type="spellStart"/>
            <w:r w:rsidRPr="00BB29D0">
              <w:rPr>
                <w:rFonts w:ascii="Times New Roman" w:eastAsia="Times New Roman" w:hAnsi="Times New Roman" w:cs="Times New Roman"/>
                <w:b/>
                <w:color w:val="auto"/>
              </w:rPr>
              <w:t>Таклифни</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баҳолаш</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тартиби</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ва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мезонлари</w:t>
            </w:r>
            <w:proofErr w:type="spellEnd"/>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9.1</w:t>
            </w:r>
          </w:p>
        </w:tc>
        <w:tc>
          <w:tcPr>
            <w:tcW w:w="5634" w:type="dxa"/>
            <w:shd w:val="clear" w:color="auto" w:fill="auto"/>
          </w:tcPr>
          <w:p w:rsidR="00EB4472" w:rsidRPr="00BB29D0" w:rsidRDefault="00EB4472" w:rsidP="00804EBF">
            <w:pPr>
              <w:tabs>
                <w:tab w:val="center" w:pos="464"/>
                <w:tab w:val="center" w:pos="3261"/>
                <w:tab w:val="right" w:pos="10317"/>
              </w:tabs>
              <w:ind w:right="137"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иштирокчиларининг</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таклифларини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кўриб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чиқиш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ва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баҳолаш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комиссияси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томонидан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таклифлар</w:t>
            </w:r>
            <w:proofErr w:type="spellEnd"/>
            <w:r w:rsidRPr="00BB29D0">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қабул</w:t>
            </w:r>
            <w:proofErr w:type="spellEnd"/>
            <w:r w:rsidRPr="00E94832">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қилиш</w:t>
            </w:r>
            <w:proofErr w:type="spellEnd"/>
            <w:r w:rsidRPr="00E94832">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муддати</w:t>
            </w:r>
            <w:proofErr w:type="spellEnd"/>
            <w:r w:rsidRPr="00E94832">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тугаган</w:t>
            </w:r>
            <w:proofErr w:type="spellEnd"/>
            <w:r w:rsidRPr="00E94832">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кундан</w:t>
            </w:r>
            <w:proofErr w:type="spellEnd"/>
            <w:r w:rsidRPr="00E94832">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бошлаб</w:t>
            </w:r>
            <w:proofErr w:type="spellEnd"/>
            <w:r w:rsidRPr="00E94832">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lang w:val="uz-Cyrl-UZ"/>
              </w:rPr>
              <w:t xml:space="preserve">белгиланган </w:t>
            </w:r>
            <w:r>
              <w:rPr>
                <w:rFonts w:ascii="Times New Roman" w:eastAsia="Times New Roman" w:hAnsi="Times New Roman" w:cs="Times New Roman"/>
                <w:color w:val="auto"/>
              </w:rPr>
              <w:t xml:space="preserve"> кун</w:t>
            </w:r>
            <w:proofErr w:type="gramEnd"/>
            <w:r w:rsidRPr="00E94832">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ичида</w:t>
            </w:r>
            <w:proofErr w:type="spellEnd"/>
            <w:r w:rsidRPr="00E94832">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амалга</w:t>
            </w:r>
            <w:proofErr w:type="spellEnd"/>
            <w:r w:rsidRPr="00E94832">
              <w:rPr>
                <w:rFonts w:ascii="Times New Roman" w:eastAsia="Times New Roman" w:hAnsi="Times New Roman" w:cs="Times New Roman"/>
                <w:color w:val="auto"/>
              </w:rPr>
              <w:t xml:space="preserve"> </w:t>
            </w:r>
            <w:proofErr w:type="spellStart"/>
            <w:r w:rsidRPr="00E94832">
              <w:rPr>
                <w:rFonts w:ascii="Times New Roman" w:eastAsia="Times New Roman" w:hAnsi="Times New Roman" w:cs="Times New Roman"/>
                <w:color w:val="auto"/>
              </w:rPr>
              <w:t>оширилади</w:t>
            </w:r>
            <w:proofErr w:type="spellEnd"/>
            <w:r w:rsidRPr="00E94832">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9.4</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Харид комиссияси танлов ғолибини аниқлаш учун рад этилмаган таклифларни харид ҳужжатларида кўрсатилган мезонлар асосида баҳолайди.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b/>
                <w:color w:val="auto"/>
              </w:rPr>
            </w:pPr>
            <w:r w:rsidRPr="00BB29D0">
              <w:rPr>
                <w:rFonts w:ascii="Times New Roman" w:eastAsia="Times New Roman" w:hAnsi="Times New Roman" w:cs="Times New Roman"/>
                <w:color w:val="auto"/>
              </w:rPr>
              <w:t>9.5</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 xml:space="preserve">Рўйхат, шунингдэк Иштирокчи томонидан тақдим этилиши керак бўлган ҳужжатлар шакллари харидлар ҳужжатларига </w:t>
            </w:r>
            <w:r w:rsidRPr="00BB29D0">
              <w:rPr>
                <w:b/>
                <w:sz w:val="24"/>
                <w:szCs w:val="24"/>
              </w:rPr>
              <w:t>1-иловада кўрсатилган.</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highlight w:val="yellow"/>
              </w:rPr>
            </w:pPr>
            <w:r w:rsidRPr="00BB29D0">
              <w:rPr>
                <w:rFonts w:ascii="Times New Roman" w:eastAsia="Times New Roman" w:hAnsi="Times New Roman" w:cs="Times New Roman"/>
                <w:color w:val="auto"/>
              </w:rPr>
              <w:t>9.6</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Агар танлов иштирокчиси томонидан тақдим этилган ҳужжатлардаги маълумотлар ишончсиз дэб топилса, харид комиссияси бундай иштирокчини танловда иштирок этишдан ч</w:t>
            </w:r>
            <w:r w:rsidRPr="00BB29D0">
              <w:rPr>
                <w:sz w:val="24"/>
                <w:szCs w:val="24"/>
                <w:lang w:val="uz-Cyrl-UZ"/>
              </w:rPr>
              <w:t>е</w:t>
            </w:r>
            <w:r w:rsidRPr="00BB29D0">
              <w:rPr>
                <w:sz w:val="24"/>
                <w:szCs w:val="24"/>
              </w:rPr>
              <w:t>тлаштиришга ҳақли.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9.7</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этендэр тўғрисидаги эълонда кўрсатилган мезонлар асосида амалга оширилади . узех . уз .</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9.8</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Таклиф амалдаги Қонун ва харид ҳужжатлари талабларига мувофиқ бўлса, тўғри расмийлаштирилган дэб эътироф этилади.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9.9</w:t>
            </w:r>
          </w:p>
        </w:tc>
        <w:tc>
          <w:tcPr>
            <w:tcW w:w="5634" w:type="dxa"/>
            <w:shd w:val="clear" w:color="auto" w:fill="auto"/>
          </w:tcPr>
          <w:p w:rsidR="00EB4472" w:rsidRPr="00BB29D0" w:rsidRDefault="00EB4472" w:rsidP="00804EBF">
            <w:pPr>
              <w:ind w:right="-69"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Агар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тақдим</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этган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амалдаги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Қонунда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бэлгиланган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талабларга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ва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ҳужжатлари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талабларига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жавоб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бермаса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комиссияси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таклифни</w:t>
            </w:r>
            <w:proofErr w:type="spellEnd"/>
            <w:r w:rsidRPr="00BB29D0">
              <w:rPr>
                <w:rFonts w:ascii="Times New Roman" w:eastAsia="Times New Roman" w:hAnsi="Times New Roman" w:cs="Times New Roman"/>
                <w:color w:val="auto"/>
              </w:rPr>
              <w:t xml:space="preserve"> рад </w:t>
            </w:r>
            <w:proofErr w:type="spellStart"/>
            <w:r w:rsidRPr="00BB29D0">
              <w:rPr>
                <w:rFonts w:ascii="Times New Roman" w:eastAsia="Times New Roman" w:hAnsi="Times New Roman" w:cs="Times New Roman"/>
                <w:color w:val="auto"/>
              </w:rPr>
              <w:t>этади</w:t>
            </w:r>
            <w:proofErr w:type="spellEnd"/>
            <w:r w:rsidRPr="00BB29D0">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9.10</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Таклифларни баҳолаш жараёнида Буюртмачи танлов иштирокчиларидан уларнинг таклифлари бўйича тушунтиришларни сўраши мумкин. Ушбу тартиб расмий равишда, ёзма равишда бэлгиланган тартибда танлов ташкилотчиси орқали амалга оширилади. Тушунтириш жараёнида таклифнинг моҳиятини, шунингдэк нархини ўзгартиришга йўл қўйилмайди.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9.11</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 xml:space="preserve">Танлов шартларига кўра танлов иштирокчилари турли валюталарда таклифлар тақдим этган тақдирда, баҳолаш чоғида таклифлар суммалари Ўзбэкистон Республикаси Марказий банки томонидан эълон қилинган кундаги курси бўйича </w:t>
            </w:r>
            <w:r w:rsidRPr="00BB29D0">
              <w:rPr>
                <w:sz w:val="24"/>
                <w:szCs w:val="24"/>
              </w:rPr>
              <w:lastRenderedPageBreak/>
              <w:t>ягона валютага айлантирилади. махсус ахборот портали (лот бошланиш санаси).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9.12</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Савдо ҳужжатлари ва таклифда кўрсатилган мезонлар асосида шартномани бажариш учун энг яхши шартларни таклиф қилган танлов иштирокчиси ғолиб ҳисобланади.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9.13</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Агар арифметик ёки бошқа хатолар мавжуд бўлса, харид комиссияси бу ҳақда танлов иштирокчисини хабардор қилган ҳолда харидлар бўйича таклифни рад этишга ёки уларни кейинги кўриб чиқиш учун бошқа шартларни бэлгилашга ҳақли.</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9.14</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Танлов шартларида нархларнинг турли валюталарда кўрсатилиши назарда тутилган ҳолларда хорижий ва маҳаллий танлов иштирокчиларининг нархларини тўғри солиштириш, хорижий валютадаги таклифларни тўғри баҳолаш учун таклифни хорижий валютада берган иштирокчи сотилаётган товарлар (ишлар, хизматлар) учун ундириладиган Ўзбэкистон Республикасининг амалдаги қонунчилигида назарда тутилган барча турдаги солиқлар, йиғимлар, мажбурий тўловларнинг амалдаги ставкалари ва фоизларини тақдим эцин. Иштирокчи ушбу бандда кўрсатилган маълумотларнинг тўғрилиги ва тўлиқлиги учун жавобгардир.</w:t>
            </w:r>
          </w:p>
        </w:tc>
      </w:tr>
      <w:tr w:rsidR="00EB4472" w:rsidRPr="00BB29D0" w:rsidTr="0067597A">
        <w:trPr>
          <w:jc w:val="center"/>
        </w:trPr>
        <w:tc>
          <w:tcPr>
            <w:tcW w:w="95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10</w:t>
            </w:r>
          </w:p>
        </w:tc>
        <w:tc>
          <w:tcPr>
            <w:tcW w:w="2551" w:type="dxa"/>
            <w:shd w:val="clear" w:color="auto" w:fill="auto"/>
          </w:tcPr>
          <w:p w:rsidR="00EB4472" w:rsidRPr="00BB29D0" w:rsidRDefault="00EB4472" w:rsidP="0067597A">
            <w:pPr>
              <w:jc w:val="both"/>
              <w:rPr>
                <w:rFonts w:ascii="Times New Roman" w:eastAsia="Times New Roman" w:hAnsi="Times New Roman" w:cs="Times New Roman"/>
                <w:b/>
                <w:color w:val="auto"/>
              </w:rPr>
            </w:pPr>
            <w:proofErr w:type="spellStart"/>
            <w:r w:rsidRPr="00BB29D0">
              <w:rPr>
                <w:rFonts w:ascii="Times New Roman" w:eastAsia="Times New Roman" w:hAnsi="Times New Roman" w:cs="Times New Roman"/>
                <w:b/>
                <w:color w:val="auto"/>
              </w:rPr>
              <w:t>Танлов</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ғолибини</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аниқлаш</w:t>
            </w:r>
            <w:proofErr w:type="spellEnd"/>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10.1</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Таклифларни кўриб чиқиш ва баҳолаш натижалари таклифларни кўриб чиқиш ва баҳолаш баённомасида қайд этилади.</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10.2</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Баённома расмийлаштирилган куни давлат буюртмачиси томонидан икки иш куни мобайнида муҳокама қилиш учун электрон давлат харидлари тизимига жойлаштирилади.</w:t>
            </w:r>
          </w:p>
          <w:p w:rsidR="00EB4472" w:rsidRPr="00BB29D0" w:rsidRDefault="00EB4472" w:rsidP="00804EBF">
            <w:pPr>
              <w:pStyle w:val="ac"/>
              <w:spacing w:line="360" w:lineRule="auto"/>
              <w:ind w:firstLine="0"/>
              <w:rPr>
                <w:sz w:val="24"/>
                <w:szCs w:val="24"/>
              </w:rPr>
            </w:pPr>
            <w:r w:rsidRPr="00BB29D0">
              <w:rPr>
                <w:sz w:val="24"/>
                <w:szCs w:val="24"/>
              </w:rPr>
              <w:t>Агар икки иш куни ичида танлов натижалари бўйича танлов иштирокчиларидан эътирозлар келиб тушмаган бўлса, давлат буюртмачиси билан харид комиссияси томонидан ғолиб дэб топилган иштирокчи ўртасида шартнома тузилади.</w:t>
            </w:r>
          </w:p>
          <w:p w:rsidR="00EB4472" w:rsidRPr="00BB29D0" w:rsidRDefault="00EB4472" w:rsidP="00804EBF">
            <w:pPr>
              <w:pStyle w:val="ac"/>
              <w:spacing w:line="360" w:lineRule="auto"/>
              <w:ind w:firstLine="0"/>
              <w:rPr>
                <w:sz w:val="24"/>
                <w:szCs w:val="24"/>
              </w:rPr>
            </w:pPr>
            <w:r w:rsidRPr="00BB29D0">
              <w:rPr>
                <w:sz w:val="24"/>
                <w:szCs w:val="24"/>
              </w:rPr>
              <w:lastRenderedPageBreak/>
              <w:t>Муҳокама учун бэлгиланган муддат ўтгандан кейин келиб тушган эътирозлар харид комиссияси томонидан кўриб чиқилмайди.</w:t>
            </w:r>
          </w:p>
          <w:p w:rsidR="00EB4472" w:rsidRPr="00BB29D0" w:rsidRDefault="00EB4472" w:rsidP="00804EBF">
            <w:pPr>
              <w:pStyle w:val="ac"/>
              <w:spacing w:line="360" w:lineRule="auto"/>
              <w:ind w:firstLine="0"/>
              <w:rPr>
                <w:sz w:val="24"/>
                <w:szCs w:val="24"/>
              </w:rPr>
            </w:pPr>
            <w:r w:rsidRPr="00BB29D0">
              <w:rPr>
                <w:sz w:val="24"/>
                <w:szCs w:val="24"/>
              </w:rPr>
              <w:t>Харид комиссияси ўз иштирокчиларидан танлов натижаларига кўра эътирозларни олгандан кейин эътирозларни кўриб чиқади ва тегишли қарор қабул қилади.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10.3</w:t>
            </w:r>
          </w:p>
        </w:tc>
        <w:tc>
          <w:tcPr>
            <w:tcW w:w="5634" w:type="dxa"/>
            <w:shd w:val="clear" w:color="auto" w:fill="auto"/>
          </w:tcPr>
          <w:p w:rsidR="00EB4472" w:rsidRPr="00BB29D0" w:rsidRDefault="00EB4472" w:rsidP="00804EBF">
            <w:pPr>
              <w:pStyle w:val="ac"/>
              <w:spacing w:line="360" w:lineRule="auto"/>
              <w:ind w:firstLine="0"/>
              <w:rPr>
                <w:sz w:val="24"/>
                <w:szCs w:val="24"/>
              </w:rPr>
            </w:pPr>
            <w:r w:rsidRPr="00BB29D0">
              <w:rPr>
                <w:sz w:val="24"/>
                <w:szCs w:val="24"/>
              </w:rPr>
              <w:t>Танловнинг ҳар қандай иштирокчиси, таклифларни кўриб чиқиш ва баҳолаш баённомаси эълон қилингандан сўнг, буюртмачига танлов натижаларига аниқлик киритиш учун сўров юбориш ҳуқуқига эга.</w:t>
            </w:r>
          </w:p>
        </w:tc>
      </w:tr>
      <w:tr w:rsidR="00EB4472" w:rsidRPr="003C56A6" w:rsidTr="0067597A">
        <w:trPr>
          <w:jc w:val="center"/>
        </w:trPr>
        <w:tc>
          <w:tcPr>
            <w:tcW w:w="95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11</w:t>
            </w:r>
          </w:p>
        </w:tc>
        <w:tc>
          <w:tcPr>
            <w:tcW w:w="2551" w:type="dxa"/>
            <w:shd w:val="clear" w:color="auto" w:fill="auto"/>
          </w:tcPr>
          <w:p w:rsidR="00EB4472" w:rsidRPr="00BB29D0" w:rsidRDefault="00EB4472" w:rsidP="0067597A">
            <w:pPr>
              <w:jc w:val="both"/>
              <w:rPr>
                <w:rFonts w:ascii="Times New Roman" w:hAnsi="Times New Roman" w:cs="Times New Roman"/>
                <w:color w:val="auto"/>
              </w:rPr>
            </w:pPr>
            <w:proofErr w:type="spellStart"/>
            <w:r w:rsidRPr="00BB29D0">
              <w:rPr>
                <w:rFonts w:ascii="Times New Roman" w:eastAsia="Times New Roman" w:hAnsi="Times New Roman" w:cs="Times New Roman"/>
                <w:b/>
                <w:color w:val="auto"/>
              </w:rPr>
              <w:t>Томонларнинг</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жавобгарлиги</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ва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риоя</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қилиш</w:t>
            </w:r>
            <w:proofErr w:type="spellEnd"/>
          </w:p>
          <w:p w:rsidR="00EB4472" w:rsidRPr="00BB29D0" w:rsidRDefault="00EB4472" w:rsidP="0067597A">
            <w:pPr>
              <w:jc w:val="both"/>
              <w:rPr>
                <w:rFonts w:ascii="Times New Roman" w:eastAsia="Times New Roman" w:hAnsi="Times New Roman" w:cs="Times New Roman"/>
                <w:b/>
                <w:color w:val="auto"/>
              </w:rPr>
            </w:pPr>
            <w:proofErr w:type="spellStart"/>
            <w:r w:rsidRPr="00BB29D0">
              <w:rPr>
                <w:rFonts w:ascii="Times New Roman" w:eastAsia="Times New Roman" w:hAnsi="Times New Roman" w:cs="Times New Roman"/>
                <w:b/>
                <w:color w:val="auto"/>
              </w:rPr>
              <w:t>махфийлик</w:t>
            </w:r>
            <w:proofErr w:type="spellEnd"/>
          </w:p>
        </w:tc>
        <w:tc>
          <w:tcPr>
            <w:tcW w:w="70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 xml:space="preserve">1 </w:t>
            </w:r>
            <w:r w:rsidRPr="00BB29D0">
              <w:rPr>
                <w:rFonts w:ascii="Times New Roman" w:eastAsia="Times New Roman" w:hAnsi="Times New Roman" w:cs="Times New Roman"/>
                <w:color w:val="auto"/>
                <w:lang w:val="en-US"/>
              </w:rPr>
              <w:t xml:space="preserve">1 </w:t>
            </w:r>
            <w:r w:rsidRPr="00BB29D0">
              <w:rPr>
                <w:rFonts w:ascii="Times New Roman" w:eastAsia="Times New Roman" w:hAnsi="Times New Roman" w:cs="Times New Roman"/>
                <w:color w:val="auto"/>
              </w:rPr>
              <w:t>.1</w:t>
            </w:r>
          </w:p>
        </w:tc>
        <w:tc>
          <w:tcPr>
            <w:tcW w:w="5634" w:type="dxa"/>
            <w:shd w:val="clear" w:color="auto" w:fill="auto"/>
          </w:tcPr>
          <w:p w:rsidR="00EB4472" w:rsidRPr="00BB29D0" w:rsidRDefault="00EB4472" w:rsidP="00804EBF">
            <w:pPr>
              <w:pStyle w:val="ac"/>
              <w:spacing w:line="360" w:lineRule="auto"/>
              <w:ind w:firstLine="0"/>
              <w:jc w:val="left"/>
              <w:rPr>
                <w:sz w:val="24"/>
                <w:szCs w:val="24"/>
              </w:rPr>
            </w:pPr>
            <w:r w:rsidRPr="00BB29D0">
              <w:rPr>
                <w:sz w:val="24"/>
                <w:szCs w:val="24"/>
              </w:rPr>
              <w:t>Махфийлик қоидаларига риоя қилиш учун Ўзбэкистон Республикаси қонун ҳужжатларида назарда тутилган жавобгарлик:</w:t>
            </w:r>
          </w:p>
          <w:p w:rsidR="00EB4472" w:rsidRPr="00BB29D0" w:rsidRDefault="00EB4472" w:rsidP="00804EBF">
            <w:pPr>
              <w:pStyle w:val="ac"/>
              <w:spacing w:line="360" w:lineRule="auto"/>
              <w:ind w:firstLine="0"/>
              <w:rPr>
                <w:sz w:val="24"/>
                <w:szCs w:val="24"/>
              </w:rPr>
            </w:pPr>
            <w:r w:rsidRPr="00BB29D0">
              <w:rPr>
                <w:sz w:val="24"/>
                <w:szCs w:val="24"/>
              </w:rPr>
              <w:t>- таклифларни ўрганиш, маълумотларни ошкор қилиш, иштирокчилар, комиссиянинг бошқа аъзолари ва жалб қилинган экспертлар билан тил бириктиришга йўл қўйиш, шунингдэк бошқа қонунга хилоф ҳаракатлар учун тузилган комиссия раиси ва аъзолари;</w:t>
            </w:r>
          </w:p>
          <w:p w:rsidR="00EB4472" w:rsidRPr="00BB29D0" w:rsidRDefault="00EB4472" w:rsidP="00804EBF">
            <w:pPr>
              <w:pStyle w:val="ac"/>
              <w:spacing w:line="360" w:lineRule="auto"/>
              <w:ind w:firstLine="0"/>
              <w:rPr>
                <w:sz w:val="24"/>
                <w:szCs w:val="24"/>
              </w:rPr>
            </w:pPr>
            <w:r w:rsidRPr="00BB29D0">
              <w:rPr>
                <w:sz w:val="24"/>
                <w:szCs w:val="24"/>
              </w:rPr>
              <w:t>- танлов ғолиби, шартнома бўйича мажбуриятларни (миқдорий ва сифат кўрсаткичлари бўйича) бажармаган шахс Ўзбэкистон Республикаси қонун ҳужжатларига ва/ёки тузилган шартномага мувофиқ жавобгар бўлади.</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lang w:val="en-US"/>
              </w:rPr>
              <w:t xml:space="preserve">11.2 </w:t>
            </w:r>
          </w:p>
        </w:tc>
        <w:tc>
          <w:tcPr>
            <w:tcW w:w="5634" w:type="dxa"/>
            <w:shd w:val="clear" w:color="auto" w:fill="auto"/>
          </w:tcPr>
          <w:p w:rsidR="00EB4472" w:rsidRPr="00BB29D0" w:rsidRDefault="00EB4472" w:rsidP="00804EBF">
            <w:pPr>
              <w:ind w:right="136"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комиссияси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иштирокчилари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томонидан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амалга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оширилган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ҳаракатлар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учун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жавобгар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эмас</w:t>
            </w:r>
            <w:proofErr w:type="spellEnd"/>
            <w:r w:rsidRPr="00BB29D0">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12</w:t>
            </w:r>
          </w:p>
        </w:tc>
        <w:tc>
          <w:tcPr>
            <w:tcW w:w="2551" w:type="dxa"/>
            <w:shd w:val="clear" w:color="auto" w:fill="auto"/>
          </w:tcPr>
          <w:p w:rsidR="00EB4472" w:rsidRPr="00BB29D0" w:rsidRDefault="00EB4472" w:rsidP="0067597A">
            <w:pPr>
              <w:tabs>
                <w:tab w:val="center" w:pos="394"/>
                <w:tab w:val="center" w:pos="3191"/>
              </w:tabs>
              <w:jc w:val="both"/>
              <w:rPr>
                <w:rFonts w:ascii="Times New Roman" w:eastAsia="Times New Roman" w:hAnsi="Times New Roman" w:cs="Times New Roman"/>
                <w:b/>
                <w:color w:val="auto"/>
              </w:rPr>
            </w:pPr>
            <w:proofErr w:type="spellStart"/>
            <w:r w:rsidRPr="00BB29D0">
              <w:rPr>
                <w:rFonts w:ascii="Times New Roman" w:eastAsia="Times New Roman" w:hAnsi="Times New Roman" w:cs="Times New Roman"/>
                <w:b/>
                <w:color w:val="auto"/>
              </w:rPr>
              <w:t>Бошқа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шартлар</w:t>
            </w:r>
            <w:proofErr w:type="spellEnd"/>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w:t>
            </w:r>
            <w:r w:rsidRPr="00BB29D0">
              <w:rPr>
                <w:rFonts w:ascii="Times New Roman" w:eastAsia="Times New Roman" w:hAnsi="Times New Roman" w:cs="Times New Roman"/>
                <w:color w:val="auto"/>
                <w:lang w:val="en-US"/>
              </w:rPr>
              <w:t xml:space="preserve">2 </w:t>
            </w:r>
            <w:r w:rsidRPr="00BB29D0">
              <w:rPr>
                <w:rFonts w:ascii="Times New Roman" w:eastAsia="Times New Roman" w:hAnsi="Times New Roman" w:cs="Times New Roman"/>
                <w:color w:val="auto"/>
              </w:rPr>
              <w:t>.1</w:t>
            </w:r>
          </w:p>
        </w:tc>
        <w:tc>
          <w:tcPr>
            <w:tcW w:w="5634" w:type="dxa"/>
            <w:shd w:val="clear" w:color="auto" w:fill="auto"/>
          </w:tcPr>
          <w:p w:rsidR="00EB4472" w:rsidRPr="00BB29D0" w:rsidRDefault="00EB4472" w:rsidP="00804EBF">
            <w:pPr>
              <w:ind w:right="136"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комиссияси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иштирокчисидан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илгари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кўрсатилган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хизматлар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бўйича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учинчи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шахслардан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фикр-мулоҳазаларини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сўрашга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ҳақли</w:t>
            </w:r>
            <w:proofErr w:type="spellEnd"/>
            <w:r w:rsidRPr="00BB29D0">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tabs>
                <w:tab w:val="center" w:pos="394"/>
                <w:tab w:val="center" w:pos="3191"/>
              </w:tabs>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w:t>
            </w:r>
            <w:r w:rsidRPr="00BB29D0">
              <w:rPr>
                <w:rFonts w:ascii="Times New Roman" w:eastAsia="Times New Roman" w:hAnsi="Times New Roman" w:cs="Times New Roman"/>
                <w:color w:val="auto"/>
                <w:lang w:val="en-US"/>
              </w:rPr>
              <w:t xml:space="preserve">2 </w:t>
            </w:r>
            <w:r w:rsidRPr="00BB29D0">
              <w:rPr>
                <w:rFonts w:ascii="Times New Roman" w:eastAsia="Times New Roman" w:hAnsi="Times New Roman" w:cs="Times New Roman"/>
                <w:color w:val="auto"/>
              </w:rPr>
              <w:t>.2</w:t>
            </w:r>
          </w:p>
        </w:tc>
        <w:tc>
          <w:tcPr>
            <w:tcW w:w="5634" w:type="dxa"/>
            <w:shd w:val="clear" w:color="auto" w:fill="auto"/>
          </w:tcPr>
          <w:p w:rsidR="00EB4472" w:rsidRPr="00BB29D0" w:rsidRDefault="00EB4472" w:rsidP="00804EBF">
            <w:pPr>
              <w:ind w:right="137"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Танловда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этиш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истагини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билдирган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иштирокчилар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давом</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этаётган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бўйича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тушунтириш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олиш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учун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Буюртмачи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билан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боғланиш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ҳуқуқига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эга</w:t>
            </w:r>
            <w:proofErr w:type="spellEnd"/>
            <w:r w:rsidRPr="00BB29D0">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tabs>
                <w:tab w:val="center" w:pos="394"/>
                <w:tab w:val="center" w:pos="3191"/>
              </w:tabs>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12 .3</w:t>
            </w:r>
          </w:p>
        </w:tc>
        <w:tc>
          <w:tcPr>
            <w:tcW w:w="5634" w:type="dxa"/>
            <w:shd w:val="clear" w:color="auto" w:fill="auto"/>
          </w:tcPr>
          <w:p w:rsidR="00EB4472" w:rsidRPr="00BB29D0" w:rsidRDefault="00EB4472" w:rsidP="00804EBF">
            <w:pPr>
              <w:ind w:right="137" w:firstLine="567"/>
              <w:jc w:val="both"/>
              <w:rPr>
                <w:rFonts w:ascii="Times New Roman" w:eastAsia="Times New Roman" w:hAnsi="Times New Roman" w:cs="Times New Roman"/>
                <w:color w:val="auto"/>
              </w:rPr>
            </w:pPr>
            <w:r w:rsidRPr="00BB29D0">
              <w:rPr>
                <w:rFonts w:ascii="Times New Roman" w:eastAsia="Times New Roman" w:hAnsi="Times New Roman" w:cs="Times New Roman"/>
                <w:color w:val="auto"/>
                <w:lang w:val="uz-Cyrl-UZ"/>
              </w:rPr>
              <w:t xml:space="preserve">3-иловада келтирилган </w:t>
            </w:r>
            <w:proofErr w:type="spellStart"/>
            <w:r w:rsidRPr="00BB29D0">
              <w:rPr>
                <w:rFonts w:ascii="Times New Roman" w:eastAsia="Times New Roman" w:hAnsi="Times New Roman" w:cs="Times New Roman"/>
                <w:color w:val="auto"/>
              </w:rPr>
              <w:t>шаклдаги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ҳужжатлари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қоидаларини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тушунтириш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учун</w:t>
            </w:r>
            <w:proofErr w:type="spellEnd"/>
            <w:r w:rsidRPr="00BB29D0">
              <w:rPr>
                <w:rFonts w:ascii="Times New Roman" w:eastAsia="Times New Roman" w:hAnsi="Times New Roman" w:cs="Times New Roman"/>
                <w:color w:val="auto"/>
              </w:rPr>
              <w:t xml:space="preserve"> </w:t>
            </w:r>
            <w:r w:rsidRPr="00BB29D0">
              <w:rPr>
                <w:rFonts w:ascii="Times New Roman" w:hAnsi="Times New Roman" w:cs="Times New Roman"/>
                <w:color w:val="auto"/>
                <w:lang w:val="uz-Cyrl-UZ"/>
              </w:rPr>
              <w:t xml:space="preserve">буюртмачининг электрон почта манзилига сўров юбориш ҳуқуқига эга </w:t>
            </w:r>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Буюртмачи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кўрсатилган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сўровни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олган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кундан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бошлаб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икки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куни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ичида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агар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кўрсатилган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сўров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буюртмачи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томонидан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lastRenderedPageBreak/>
              <w:t>бэлгиланган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муддатдан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камида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уч</w:t>
            </w:r>
            <w:proofErr w:type="spellEnd"/>
            <w:r w:rsidRPr="00BB29D0">
              <w:rPr>
                <w:rFonts w:ascii="Times New Roman" w:eastAsia="Times New Roman" w:hAnsi="Times New Roman" w:cs="Times New Roman"/>
                <w:color w:val="auto"/>
              </w:rPr>
              <w:t xml:space="preserve"> кун </w:t>
            </w:r>
            <w:proofErr w:type="spellStart"/>
            <w:r w:rsidRPr="00BB29D0">
              <w:rPr>
                <w:rFonts w:ascii="Times New Roman" w:eastAsia="Times New Roman" w:hAnsi="Times New Roman" w:cs="Times New Roman"/>
                <w:color w:val="auto"/>
              </w:rPr>
              <w:t>олдин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олинган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бўлса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ҳужжатлари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қоидаларига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тушунтиришларни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бэлгиланган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шаклда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юбориши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таклифларни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тақдим</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этиш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учун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ҳужжатлари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қоидаларига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аниқлик</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киритиш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унинг</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моҳиятини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ўзгартирмаслиги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керак</w:t>
            </w:r>
            <w:proofErr w:type="spellEnd"/>
            <w:r w:rsidRPr="00BB29D0">
              <w:rPr>
                <w:rFonts w:ascii="Times New Roman" w:eastAsia="Times New Roman" w:hAnsi="Times New Roman" w:cs="Times New Roman"/>
                <w:color w:val="auto"/>
              </w:rPr>
              <w:t>.</w:t>
            </w:r>
          </w:p>
        </w:tc>
      </w:tr>
      <w:tr w:rsidR="00EB4472" w:rsidRPr="003C56A6"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12 .4</w:t>
            </w:r>
          </w:p>
        </w:tc>
        <w:tc>
          <w:tcPr>
            <w:tcW w:w="5634" w:type="dxa"/>
            <w:shd w:val="clear" w:color="auto" w:fill="auto"/>
          </w:tcPr>
          <w:p w:rsidR="00EB4472" w:rsidRPr="00BB29D0" w:rsidRDefault="00EB4472" w:rsidP="00804EBF">
            <w:pPr>
              <w:ind w:right="137"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комиссияси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томонидан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ҳақиқий</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эмас</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дэб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топилиши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мумкин</w:t>
            </w:r>
            <w:proofErr w:type="spellEnd"/>
            <w:r w:rsidRPr="00BB29D0">
              <w:rPr>
                <w:rFonts w:ascii="Times New Roman" w:eastAsia="Times New Roman" w:hAnsi="Times New Roman" w:cs="Times New Roman"/>
                <w:color w:val="auto"/>
              </w:rPr>
              <w:t>:</w:t>
            </w:r>
          </w:p>
          <w:p w:rsidR="00EB4472" w:rsidRPr="00BB29D0" w:rsidRDefault="00EB4472" w:rsidP="00EB4472">
            <w:pPr>
              <w:pStyle w:val="aa"/>
              <w:numPr>
                <w:ilvl w:val="0"/>
                <w:numId w:val="8"/>
              </w:numPr>
              <w:spacing w:after="0" w:line="240" w:lineRule="auto"/>
              <w:ind w:left="390"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агар танловда битта иштирокчи қатнашган бўлса ёки ҳеч ким қатнашмаган бўлса;</w:t>
            </w:r>
          </w:p>
          <w:p w:rsidR="00EB4472" w:rsidRPr="00BB29D0" w:rsidRDefault="00EB4472" w:rsidP="00EB4472">
            <w:pPr>
              <w:pStyle w:val="aa"/>
              <w:numPr>
                <w:ilvl w:val="0"/>
                <w:numId w:val="8"/>
              </w:numPr>
              <w:spacing w:after="0" w:line="240" w:lineRule="auto"/>
              <w:ind w:left="390" w:right="137"/>
              <w:jc w:val="both"/>
              <w:rPr>
                <w:rFonts w:ascii="Times New Roman" w:eastAsia="Times New Roman" w:hAnsi="Times New Roman" w:cs="Times New Roman"/>
                <w:color w:val="auto"/>
                <w:sz w:val="24"/>
                <w:szCs w:val="24"/>
              </w:rPr>
            </w:pPr>
            <w:r w:rsidRPr="00BB29D0">
              <w:rPr>
                <w:rFonts w:ascii="Times New Roman" w:eastAsia="Times New Roman" w:hAnsi="Times New Roman" w:cs="Times New Roman"/>
                <w:color w:val="auto"/>
                <w:sz w:val="24"/>
                <w:szCs w:val="24"/>
              </w:rPr>
              <w:t>агар таклифларни кўриб чиқиш натижаларига кўра, харидлар комиссияси харид ҳужжатлари талабларига мос келмаслиги сабабли барча таклифларни рад этган бўлса.</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EB4472" w:rsidRDefault="00EB4472" w:rsidP="00804EBF">
            <w:pPr>
              <w:ind w:firstLine="567"/>
              <w:jc w:val="both"/>
              <w:rPr>
                <w:rFonts w:ascii="Times New Roman" w:eastAsia="Times New Roman" w:hAnsi="Times New Roman" w:cs="Times New Roman"/>
                <w:b/>
                <w:color w:val="auto"/>
                <w:lang w:val="uz"/>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12 .5</w:t>
            </w:r>
          </w:p>
        </w:tc>
        <w:tc>
          <w:tcPr>
            <w:tcW w:w="5634" w:type="dxa"/>
            <w:shd w:val="clear" w:color="auto" w:fill="auto"/>
          </w:tcPr>
          <w:p w:rsidR="00EB4472" w:rsidRPr="00BB29D0" w:rsidRDefault="00EB4472" w:rsidP="00804EBF">
            <w:pPr>
              <w:ind w:right="137"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Буюртмачи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ғолиб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бўлган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қабул</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қилишдан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олдин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исталган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вақтда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бэкор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қилиш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ҳуқуқига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бэкор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қилинган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тақдирда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буюртмачи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ушбу</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қарорнинг</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асосли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сабабларини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махсус</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ахборот</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порталида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эълон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қилади</w:t>
            </w:r>
            <w:proofErr w:type="spellEnd"/>
            <w:r w:rsidRPr="00BB29D0">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jc w:val="both"/>
              <w:rPr>
                <w:rFonts w:ascii="Times New Roman" w:eastAsia="Times New Roman" w:hAnsi="Times New Roman" w:cs="Times New Roman"/>
                <w:color w:val="auto"/>
                <w:lang w:val="uz-Cyrl-UZ"/>
              </w:rPr>
            </w:pPr>
            <w:r w:rsidRPr="00BB29D0">
              <w:rPr>
                <w:rFonts w:ascii="Times New Roman" w:eastAsia="Times New Roman" w:hAnsi="Times New Roman" w:cs="Times New Roman"/>
                <w:color w:val="auto"/>
                <w:lang w:val="uz-Cyrl-UZ"/>
              </w:rPr>
              <w:t>13</w:t>
            </w:r>
          </w:p>
        </w:tc>
        <w:tc>
          <w:tcPr>
            <w:tcW w:w="2551" w:type="dxa"/>
            <w:shd w:val="clear" w:color="auto" w:fill="auto"/>
          </w:tcPr>
          <w:p w:rsidR="00EB4472" w:rsidRPr="00BB29D0" w:rsidRDefault="00EB4472" w:rsidP="00804EBF">
            <w:pPr>
              <w:ind w:left="536" w:hanging="536"/>
              <w:jc w:val="both"/>
              <w:rPr>
                <w:rFonts w:ascii="Times New Roman" w:eastAsia="Times New Roman" w:hAnsi="Times New Roman" w:cs="Times New Roman"/>
                <w:b/>
                <w:color w:val="auto"/>
              </w:rPr>
            </w:pPr>
            <w:proofErr w:type="spellStart"/>
            <w:r w:rsidRPr="00BB29D0">
              <w:rPr>
                <w:rFonts w:ascii="Times New Roman" w:eastAsia="Times New Roman" w:hAnsi="Times New Roman" w:cs="Times New Roman"/>
                <w:b/>
                <w:color w:val="auto"/>
              </w:rPr>
              <w:t>Хулоса</w:t>
            </w:r>
            <w:proofErr w:type="spellEnd"/>
          </w:p>
          <w:p w:rsidR="00EB4472" w:rsidRPr="00BB29D0" w:rsidRDefault="00EB4472" w:rsidP="00804EBF">
            <w:pPr>
              <w:jc w:val="both"/>
              <w:rPr>
                <w:rFonts w:ascii="Times New Roman" w:eastAsia="Times New Roman" w:hAnsi="Times New Roman" w:cs="Times New Roman"/>
                <w:b/>
                <w:color w:val="auto"/>
              </w:rPr>
            </w:pPr>
            <w:proofErr w:type="spellStart"/>
            <w:r w:rsidRPr="00BB29D0">
              <w:rPr>
                <w:rFonts w:ascii="Times New Roman" w:eastAsia="Times New Roman" w:hAnsi="Times New Roman" w:cs="Times New Roman"/>
                <w:b/>
                <w:color w:val="auto"/>
              </w:rPr>
              <w:t>шартномалар</w:t>
            </w:r>
            <w:proofErr w:type="spellEnd"/>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13 .1</w:t>
            </w:r>
          </w:p>
        </w:tc>
        <w:tc>
          <w:tcPr>
            <w:tcW w:w="5634" w:type="dxa"/>
            <w:shd w:val="clear" w:color="auto" w:fill="auto"/>
          </w:tcPr>
          <w:p w:rsidR="00EB4472" w:rsidRPr="00BB29D0" w:rsidRDefault="00EB4472" w:rsidP="00804EBF">
            <w:pPr>
              <w:ind w:right="137"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натижаларига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кўра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ҳужжатларида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ва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тузилган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иштирокчиси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томонидан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тақдим</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этилган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кўрсатилган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шартлар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асосида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тузилади</w:t>
            </w:r>
            <w:proofErr w:type="spellEnd"/>
            <w:r w:rsidRPr="00BB29D0">
              <w:rPr>
                <w:rFonts w:ascii="Times New Roman" w:eastAsia="Times New Roman" w:hAnsi="Times New Roman" w:cs="Times New Roman"/>
                <w:color w:val="auto"/>
              </w:rPr>
              <w:t>.</w:t>
            </w:r>
          </w:p>
          <w:p w:rsidR="00EB4472" w:rsidRPr="00BB29D0" w:rsidRDefault="00EB4472" w:rsidP="00804EBF">
            <w:pPr>
              <w:ind w:right="137" w:firstLine="567"/>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 xml:space="preserve">Шу </w:t>
            </w:r>
            <w:proofErr w:type="spellStart"/>
            <w:r w:rsidRPr="00BB29D0">
              <w:rPr>
                <w:rFonts w:ascii="Times New Roman" w:eastAsia="Times New Roman" w:hAnsi="Times New Roman" w:cs="Times New Roman"/>
                <w:color w:val="auto"/>
              </w:rPr>
              <w:t>билан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бирга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ҳужжатларига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илова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қилинган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лойиҳаси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b/>
                <w:color w:val="auto"/>
              </w:rPr>
              <w:t>якуний</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эмас</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ва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шартномани</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тузишда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Буюртмачи</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шартнома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матнига</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color w:val="auto"/>
              </w:rPr>
              <w:t>Ўзбэкистон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Республикаси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қонунчилигига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зид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бўлмаган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ўзгартиришлар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киритишга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ҳақли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қонун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ҳужжатларида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бэлгиланган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тартибда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етказиб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берувчи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билан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келишилган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ҳолда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ҳужжатлари</w:t>
            </w:r>
            <w:proofErr w:type="spellEnd"/>
            <w:r w:rsidRPr="00BB29D0">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13 .2</w:t>
            </w:r>
          </w:p>
        </w:tc>
        <w:tc>
          <w:tcPr>
            <w:tcW w:w="5634" w:type="dxa"/>
            <w:shd w:val="clear" w:color="auto" w:fill="auto"/>
          </w:tcPr>
          <w:p w:rsidR="00EB4472" w:rsidRPr="00BB29D0" w:rsidRDefault="00EB4472" w:rsidP="00804EBF">
            <w:pPr>
              <w:ind w:right="137" w:firstLine="567"/>
              <w:jc w:val="both"/>
              <w:rPr>
                <w:rFonts w:ascii="Times New Roman" w:hAnsi="Times New Roman" w:cs="Times New Roman"/>
                <w:color w:val="auto"/>
              </w:rPr>
            </w:pP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комиссиясининг</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қарори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билан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ғолиби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дэб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эълон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қилинган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иштирокчисига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ғолиб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аниқланган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кундан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бошлаб</w:t>
            </w:r>
            <w:proofErr w:type="spellEnd"/>
            <w:r w:rsidRPr="00BB29D0">
              <w:rPr>
                <w:rFonts w:ascii="Times New Roman" w:eastAsia="Times New Roman" w:hAnsi="Times New Roman" w:cs="Times New Roman"/>
                <w:color w:val="auto"/>
              </w:rPr>
              <w:t xml:space="preserve"> 5 </w:t>
            </w:r>
            <w:proofErr w:type="spellStart"/>
            <w:r w:rsidRPr="00BB29D0">
              <w:rPr>
                <w:rFonts w:ascii="Times New Roman" w:eastAsia="Times New Roman" w:hAnsi="Times New Roman" w:cs="Times New Roman"/>
                <w:color w:val="auto"/>
              </w:rPr>
              <w:t>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куни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ичида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харид</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комиссиясининг</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қарори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тўғрисида</w:t>
            </w:r>
            <w:proofErr w:type="spellEnd"/>
            <w:r w:rsidRPr="00BB29D0">
              <w:rPr>
                <w:rFonts w:ascii="Times New Roman" w:eastAsia="Times New Roman" w:hAnsi="Times New Roman" w:cs="Times New Roman"/>
                <w:color w:val="auto"/>
              </w:rPr>
              <w:t xml:space="preserve"> </w:t>
            </w:r>
            <w:r w:rsidRPr="00BB29D0">
              <w:rPr>
                <w:rFonts w:ascii="Times New Roman" w:eastAsia="Times New Roman" w:hAnsi="Times New Roman" w:cs="Times New Roman"/>
                <w:color w:val="auto"/>
                <w:lang w:val="uz-Cyrl-UZ"/>
              </w:rPr>
              <w:t xml:space="preserve">оғзаки хабарнома юборилади. Буюртмачи ва танлов ғолиби ғолиб </w:t>
            </w:r>
            <w:r w:rsidRPr="00BB29D0">
              <w:rPr>
                <w:rFonts w:ascii="Times New Roman" w:eastAsia="Times New Roman" w:hAnsi="Times New Roman" w:cs="Times New Roman"/>
                <w:noProof/>
                <w:color w:val="auto"/>
              </w:rPr>
              <w:t xml:space="preserve">эълон қилинган кундан </w:t>
            </w:r>
            <w:proofErr w:type="spellStart"/>
            <w:r w:rsidRPr="00BB29D0">
              <w:rPr>
                <w:rFonts w:ascii="Times New Roman" w:eastAsia="Times New Roman" w:hAnsi="Times New Roman" w:cs="Times New Roman"/>
                <w:color w:val="auto"/>
              </w:rPr>
              <w:t>бошлаб</w:t>
            </w:r>
            <w:proofErr w:type="spellEnd"/>
            <w:r w:rsidRPr="00BB29D0">
              <w:rPr>
                <w:rFonts w:ascii="Times New Roman" w:eastAsia="Times New Roman" w:hAnsi="Times New Roman" w:cs="Times New Roman"/>
                <w:color w:val="auto"/>
              </w:rPr>
              <w:t xml:space="preserve"> </w:t>
            </w:r>
            <w:r w:rsidRPr="00BB29D0">
              <w:rPr>
                <w:rFonts w:ascii="Times New Roman" w:eastAsia="Times New Roman" w:hAnsi="Times New Roman" w:cs="Times New Roman"/>
                <w:b/>
                <w:color w:val="auto"/>
                <w:lang w:val="uz-Cyrl-UZ"/>
              </w:rPr>
              <w:t xml:space="preserve">5 </w:t>
            </w:r>
            <w:r>
              <w:rPr>
                <w:rFonts w:ascii="Times New Roman" w:eastAsia="Times New Roman" w:hAnsi="Times New Roman" w:cs="Times New Roman"/>
                <w:b/>
                <w:color w:val="auto"/>
              </w:rPr>
              <w:t>(</w:t>
            </w:r>
            <w:r>
              <w:rPr>
                <w:rFonts w:ascii="Times New Roman" w:eastAsia="Times New Roman" w:hAnsi="Times New Roman" w:cs="Times New Roman"/>
                <w:b/>
                <w:color w:val="auto"/>
                <w:lang w:val="uz-Cyrl-UZ"/>
              </w:rPr>
              <w:t>бе</w:t>
            </w:r>
            <w:r w:rsidRPr="00BB29D0">
              <w:rPr>
                <w:rFonts w:ascii="Times New Roman" w:eastAsia="Times New Roman" w:hAnsi="Times New Roman" w:cs="Times New Roman"/>
                <w:b/>
                <w:color w:val="auto"/>
                <w:lang w:val="uz-Cyrl-UZ"/>
              </w:rPr>
              <w:t xml:space="preserve">ш </w:t>
            </w:r>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иш</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b/>
                <w:color w:val="auto"/>
              </w:rPr>
              <w:t>куни</w:t>
            </w:r>
            <w:proofErr w:type="spellEnd"/>
            <w:r w:rsidRPr="00BB29D0">
              <w:rPr>
                <w:rFonts w:ascii="Times New Roman" w:eastAsia="Times New Roman" w:hAnsi="Times New Roman" w:cs="Times New Roman"/>
                <w:b/>
                <w:color w:val="auto"/>
              </w:rPr>
              <w:t xml:space="preserve"> </w:t>
            </w:r>
            <w:proofErr w:type="spellStart"/>
            <w:r w:rsidRPr="00BB29D0">
              <w:rPr>
                <w:rFonts w:ascii="Times New Roman" w:eastAsia="Times New Roman" w:hAnsi="Times New Roman" w:cs="Times New Roman"/>
                <w:color w:val="auto"/>
              </w:rPr>
              <w:t>ичида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тузиши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w:t>
            </w:r>
            <w:proofErr w:type="spellEnd"/>
            <w:r w:rsidRPr="00BB29D0">
              <w:rPr>
                <w:rFonts w:ascii="Times New Roman" w:eastAsia="Times New Roman" w:hAnsi="Times New Roman" w:cs="Times New Roman"/>
                <w:color w:val="auto"/>
              </w:rPr>
              <w:t xml:space="preserve"> .</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w:t>
            </w:r>
            <w:r w:rsidRPr="00BB29D0">
              <w:rPr>
                <w:rFonts w:ascii="Times New Roman" w:eastAsia="Times New Roman" w:hAnsi="Times New Roman" w:cs="Times New Roman"/>
                <w:color w:val="auto"/>
                <w:lang w:val="en-US"/>
              </w:rPr>
              <w:t xml:space="preserve">3 </w:t>
            </w:r>
            <w:r w:rsidRPr="00BB29D0">
              <w:rPr>
                <w:rFonts w:ascii="Times New Roman" w:eastAsia="Times New Roman" w:hAnsi="Times New Roman" w:cs="Times New Roman"/>
                <w:color w:val="auto"/>
              </w:rPr>
              <w:t>.3</w:t>
            </w:r>
          </w:p>
        </w:tc>
        <w:tc>
          <w:tcPr>
            <w:tcW w:w="5634" w:type="dxa"/>
            <w:shd w:val="clear" w:color="auto" w:fill="auto"/>
            <w:vAlign w:val="bottom"/>
          </w:tcPr>
          <w:p w:rsidR="00EB4472" w:rsidRPr="00BB29D0" w:rsidRDefault="00EB4472" w:rsidP="00804EBF">
            <w:pPr>
              <w:ind w:right="137"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Агар</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ғолиби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шартлари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бўйича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тузишдан</w:t>
            </w:r>
            <w:proofErr w:type="spellEnd"/>
            <w:r w:rsidRPr="00BB29D0">
              <w:rPr>
                <w:rFonts w:ascii="Times New Roman" w:eastAsia="Times New Roman" w:hAnsi="Times New Roman" w:cs="Times New Roman"/>
                <w:color w:val="auto"/>
              </w:rPr>
              <w:t xml:space="preserve"> бош торца, </w:t>
            </w:r>
            <w:proofErr w:type="spellStart"/>
            <w:r w:rsidRPr="00BB29D0">
              <w:rPr>
                <w:rFonts w:ascii="Times New Roman" w:eastAsia="Times New Roman" w:hAnsi="Times New Roman" w:cs="Times New Roman"/>
                <w:color w:val="auto"/>
              </w:rPr>
              <w:t>шартнома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тузиш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ҳуқуқи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заҳирадаги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пудратчига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ўтади</w:t>
            </w:r>
            <w:proofErr w:type="spellEnd"/>
            <w:r w:rsidRPr="00BB29D0">
              <w:rPr>
                <w:rFonts w:ascii="Times New Roman" w:eastAsia="Times New Roman" w:hAnsi="Times New Roman" w:cs="Times New Roman"/>
                <w:color w:val="auto"/>
              </w:rPr>
              <w:t xml:space="preserve">. Бунда </w:t>
            </w:r>
            <w:proofErr w:type="spellStart"/>
            <w:r w:rsidRPr="00BB29D0">
              <w:rPr>
                <w:rFonts w:ascii="Times New Roman" w:eastAsia="Times New Roman" w:hAnsi="Times New Roman" w:cs="Times New Roman"/>
                <w:color w:val="auto"/>
              </w:rPr>
              <w:t>захира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пудратчиси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танлов</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ғолиби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қилган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нарх</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бўйича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тузиши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ёки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тузишдан</w:t>
            </w:r>
            <w:proofErr w:type="spellEnd"/>
            <w:r w:rsidRPr="00BB29D0">
              <w:rPr>
                <w:rFonts w:ascii="Times New Roman" w:eastAsia="Times New Roman" w:hAnsi="Times New Roman" w:cs="Times New Roman"/>
                <w:color w:val="auto"/>
              </w:rPr>
              <w:t xml:space="preserve"> бош </w:t>
            </w:r>
            <w:proofErr w:type="spellStart"/>
            <w:r w:rsidRPr="00BB29D0">
              <w:rPr>
                <w:rFonts w:ascii="Times New Roman" w:eastAsia="Times New Roman" w:hAnsi="Times New Roman" w:cs="Times New Roman"/>
                <w:color w:val="auto"/>
              </w:rPr>
              <w:t>тортиши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мумкин</w:t>
            </w:r>
            <w:proofErr w:type="spellEnd"/>
            <w:r w:rsidRPr="00BB29D0">
              <w:rPr>
                <w:rFonts w:ascii="Times New Roman" w:eastAsia="Times New Roman" w:hAnsi="Times New Roman" w:cs="Times New Roman"/>
                <w:color w:val="auto"/>
              </w:rPr>
              <w:t>.</w:t>
            </w:r>
          </w:p>
        </w:tc>
      </w:tr>
      <w:tr w:rsidR="00EB4472" w:rsidRPr="00BB29D0" w:rsidTr="0067597A">
        <w:trPr>
          <w:jc w:val="center"/>
        </w:trPr>
        <w:tc>
          <w:tcPr>
            <w:tcW w:w="959" w:type="dxa"/>
            <w:shd w:val="clear" w:color="auto" w:fill="auto"/>
          </w:tcPr>
          <w:p w:rsidR="00EB4472" w:rsidRPr="00BB29D0" w:rsidRDefault="00EB4472" w:rsidP="00804EBF">
            <w:pPr>
              <w:ind w:firstLine="567"/>
              <w:jc w:val="both"/>
              <w:rPr>
                <w:rFonts w:ascii="Times New Roman" w:eastAsia="Times New Roman" w:hAnsi="Times New Roman" w:cs="Times New Roman"/>
                <w:color w:val="auto"/>
                <w:lang w:val="uz-Cyrl-UZ"/>
              </w:rPr>
            </w:pPr>
          </w:p>
        </w:tc>
        <w:tc>
          <w:tcPr>
            <w:tcW w:w="2551" w:type="dxa"/>
            <w:shd w:val="clear" w:color="auto" w:fill="auto"/>
          </w:tcPr>
          <w:p w:rsidR="00EB4472" w:rsidRPr="00BB29D0" w:rsidRDefault="00EB4472" w:rsidP="00804EBF">
            <w:pPr>
              <w:ind w:firstLine="567"/>
              <w:jc w:val="both"/>
              <w:rPr>
                <w:rFonts w:ascii="Times New Roman" w:eastAsia="Times New Roman" w:hAnsi="Times New Roman" w:cs="Times New Roman"/>
                <w:b/>
                <w:color w:val="auto"/>
              </w:rPr>
            </w:pPr>
          </w:p>
        </w:tc>
        <w:tc>
          <w:tcPr>
            <w:tcW w:w="709" w:type="dxa"/>
            <w:shd w:val="clear" w:color="auto" w:fill="auto"/>
          </w:tcPr>
          <w:p w:rsidR="00EB4472" w:rsidRPr="00BB29D0" w:rsidRDefault="00EB4472" w:rsidP="00804EBF">
            <w:pPr>
              <w:jc w:val="both"/>
              <w:rPr>
                <w:rFonts w:ascii="Times New Roman" w:eastAsia="Times New Roman" w:hAnsi="Times New Roman" w:cs="Times New Roman"/>
                <w:color w:val="auto"/>
              </w:rPr>
            </w:pPr>
            <w:r w:rsidRPr="00BB29D0">
              <w:rPr>
                <w:rFonts w:ascii="Times New Roman" w:eastAsia="Times New Roman" w:hAnsi="Times New Roman" w:cs="Times New Roman"/>
                <w:color w:val="auto"/>
              </w:rPr>
              <w:t>1</w:t>
            </w:r>
            <w:r w:rsidRPr="00BB29D0">
              <w:rPr>
                <w:rFonts w:ascii="Times New Roman" w:eastAsia="Times New Roman" w:hAnsi="Times New Roman" w:cs="Times New Roman"/>
                <w:color w:val="auto"/>
                <w:lang w:val="en-US"/>
              </w:rPr>
              <w:t xml:space="preserve">3 </w:t>
            </w:r>
            <w:r w:rsidRPr="00BB29D0">
              <w:rPr>
                <w:rFonts w:ascii="Times New Roman" w:eastAsia="Times New Roman" w:hAnsi="Times New Roman" w:cs="Times New Roman"/>
                <w:color w:val="auto"/>
              </w:rPr>
              <w:t>.4</w:t>
            </w:r>
          </w:p>
        </w:tc>
        <w:tc>
          <w:tcPr>
            <w:tcW w:w="5634" w:type="dxa"/>
            <w:shd w:val="clear" w:color="auto" w:fill="auto"/>
            <w:vAlign w:val="bottom"/>
          </w:tcPr>
          <w:p w:rsidR="00EB4472" w:rsidRPr="00BB29D0" w:rsidRDefault="00EB4472" w:rsidP="00804EBF">
            <w:pPr>
              <w:ind w:right="137" w:firstLine="567"/>
              <w:jc w:val="both"/>
              <w:rPr>
                <w:rFonts w:ascii="Times New Roman" w:eastAsia="Times New Roman" w:hAnsi="Times New Roman" w:cs="Times New Roman"/>
                <w:color w:val="auto"/>
              </w:rPr>
            </w:pPr>
            <w:proofErr w:type="spellStart"/>
            <w:r w:rsidRPr="00BB29D0">
              <w:rPr>
                <w:rFonts w:ascii="Times New Roman" w:eastAsia="Times New Roman" w:hAnsi="Times New Roman" w:cs="Times New Roman"/>
                <w:color w:val="auto"/>
              </w:rPr>
              <w:t>Ғолиб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томонидан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ўз</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вақтида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имзоламаганлиги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шартномани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тузишдан</w:t>
            </w:r>
            <w:proofErr w:type="spellEnd"/>
            <w:r w:rsidRPr="00BB29D0">
              <w:rPr>
                <w:rFonts w:ascii="Times New Roman" w:eastAsia="Times New Roman" w:hAnsi="Times New Roman" w:cs="Times New Roman"/>
                <w:color w:val="auto"/>
              </w:rPr>
              <w:t xml:space="preserve"> бош </w:t>
            </w:r>
            <w:proofErr w:type="spellStart"/>
            <w:r w:rsidRPr="00BB29D0">
              <w:rPr>
                <w:rFonts w:ascii="Times New Roman" w:eastAsia="Times New Roman" w:hAnsi="Times New Roman" w:cs="Times New Roman"/>
                <w:color w:val="auto"/>
              </w:rPr>
              <w:t>тортиш</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сифатида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баҳоланиши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мумкин</w:t>
            </w:r>
            <w:proofErr w:type="spellEnd"/>
            <w:r w:rsidRPr="00BB29D0">
              <w:rPr>
                <w:rFonts w:ascii="Times New Roman" w:eastAsia="Times New Roman" w:hAnsi="Times New Roman" w:cs="Times New Roman"/>
                <w:color w:val="auto"/>
              </w:rPr>
              <w:t xml:space="preserve">. Бунда </w:t>
            </w:r>
            <w:proofErr w:type="spellStart"/>
            <w:r w:rsidRPr="00BB29D0">
              <w:rPr>
                <w:rFonts w:ascii="Times New Roman" w:eastAsia="Times New Roman" w:hAnsi="Times New Roman" w:cs="Times New Roman"/>
                <w:color w:val="auto"/>
              </w:rPr>
              <w:t>кейинги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захира</w:t>
            </w:r>
            <w:proofErr w:type="spellEnd"/>
            <w:r w:rsidRPr="00BB29D0">
              <w:rPr>
                <w:rFonts w:ascii="Times New Roman" w:eastAsia="Times New Roman" w:hAnsi="Times New Roman" w:cs="Times New Roman"/>
                <w:color w:val="auto"/>
              </w:rPr>
              <w:t xml:space="preserve"> - </w:t>
            </w:r>
            <w:proofErr w:type="spellStart"/>
            <w:r w:rsidRPr="00BB29D0">
              <w:rPr>
                <w:rFonts w:ascii="Times New Roman" w:eastAsia="Times New Roman" w:hAnsi="Times New Roman" w:cs="Times New Roman"/>
                <w:color w:val="auto"/>
              </w:rPr>
              <w:t>баҳолашда</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иккинчи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ўрин</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иштирокчининг</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мақбул</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таклифи</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кўриб</w:t>
            </w:r>
            <w:proofErr w:type="spellEnd"/>
            <w:r w:rsidRPr="00BB29D0">
              <w:rPr>
                <w:rFonts w:ascii="Times New Roman" w:eastAsia="Times New Roman" w:hAnsi="Times New Roman" w:cs="Times New Roman"/>
                <w:color w:val="auto"/>
              </w:rPr>
              <w:t xml:space="preserve"> </w:t>
            </w:r>
            <w:proofErr w:type="spellStart"/>
            <w:r w:rsidRPr="00BB29D0">
              <w:rPr>
                <w:rFonts w:ascii="Times New Roman" w:eastAsia="Times New Roman" w:hAnsi="Times New Roman" w:cs="Times New Roman"/>
                <w:color w:val="auto"/>
              </w:rPr>
              <w:t>чиқилади</w:t>
            </w:r>
            <w:proofErr w:type="spellEnd"/>
            <w:r w:rsidRPr="00BB29D0">
              <w:rPr>
                <w:rFonts w:ascii="Times New Roman" w:eastAsia="Times New Roman" w:hAnsi="Times New Roman" w:cs="Times New Roman"/>
                <w:color w:val="auto"/>
              </w:rPr>
              <w:t>.</w:t>
            </w:r>
          </w:p>
        </w:tc>
      </w:tr>
    </w:tbl>
    <w:p w:rsidR="00EB4472" w:rsidRDefault="00EB4472" w:rsidP="00EB4472">
      <w:pPr>
        <w:rPr>
          <w:rFonts w:ascii="Times New Roman" w:eastAsia="Times New Roman" w:hAnsi="Times New Roman" w:cs="Times New Roman"/>
          <w:color w:val="auto"/>
        </w:rPr>
      </w:pPr>
    </w:p>
    <w:p w:rsidR="00EB4472" w:rsidRDefault="00EB4472" w:rsidP="00EB4472">
      <w:pPr>
        <w:ind w:left="32"/>
        <w:rPr>
          <w:rFonts w:ascii="Times New Roman" w:eastAsia="Times New Roman" w:hAnsi="Times New Roman" w:cs="Times New Roman"/>
          <w:color w:val="auto"/>
        </w:rPr>
      </w:pPr>
    </w:p>
    <w:p w:rsidR="00EB4472" w:rsidRDefault="00EB4472" w:rsidP="00EB4472">
      <w:pPr>
        <w:ind w:left="32"/>
        <w:rPr>
          <w:rFonts w:ascii="Times New Roman" w:eastAsia="Times New Roman" w:hAnsi="Times New Roman" w:cs="Times New Roman"/>
          <w:color w:val="auto"/>
        </w:rPr>
      </w:pPr>
    </w:p>
    <w:p w:rsidR="00EB4472" w:rsidRDefault="00EB4472" w:rsidP="00EB4472">
      <w:pPr>
        <w:ind w:left="32"/>
        <w:rPr>
          <w:rFonts w:ascii="Times New Roman" w:eastAsia="Times New Roman" w:hAnsi="Times New Roman" w:cs="Times New Roman"/>
          <w:color w:val="auto"/>
        </w:rPr>
      </w:pPr>
    </w:p>
    <w:p w:rsidR="00EB4472" w:rsidRPr="00693516" w:rsidRDefault="00EB4472" w:rsidP="00EB4472">
      <w:pPr>
        <w:ind w:left="32"/>
        <w:rPr>
          <w:rFonts w:ascii="Times New Roman" w:eastAsia="Times New Roman" w:hAnsi="Times New Roman" w:cs="Times New Roman"/>
          <w:color w:val="auto"/>
        </w:rPr>
      </w:pPr>
    </w:p>
    <w:p w:rsidR="00EB4472" w:rsidRDefault="00EB4472" w:rsidP="00EB4472">
      <w:pPr>
        <w:ind w:left="10" w:right="469" w:hanging="10"/>
        <w:jc w:val="right"/>
        <w:rPr>
          <w:rFonts w:ascii="Times New Roman" w:eastAsia="Times New Roman" w:hAnsi="Times New Roman" w:cs="Times New Roman"/>
          <w:b/>
          <w:color w:val="auto"/>
        </w:rPr>
      </w:pPr>
    </w:p>
    <w:p w:rsidR="00EB4472" w:rsidRDefault="00EB4472" w:rsidP="00EB4472">
      <w:pPr>
        <w:rPr>
          <w:rFonts w:ascii="Times New Roman" w:eastAsia="Times New Roman" w:hAnsi="Times New Roman" w:cs="Times New Roman"/>
          <w:b/>
          <w:color w:val="auto"/>
        </w:rPr>
      </w:pPr>
    </w:p>
    <w:p w:rsidR="00EB4472" w:rsidRPr="00790D11" w:rsidRDefault="00EB4472" w:rsidP="00EB4472">
      <w:pPr>
        <w:ind w:left="10" w:right="469" w:hanging="10"/>
        <w:jc w:val="right"/>
        <w:rPr>
          <w:rFonts w:ascii="Times New Roman" w:hAnsi="Times New Roman" w:cs="Times New Roman"/>
          <w:color w:val="auto"/>
        </w:rPr>
      </w:pPr>
      <w:proofErr w:type="spellStart"/>
      <w:r>
        <w:rPr>
          <w:rFonts w:ascii="Times New Roman" w:eastAsia="Times New Roman" w:hAnsi="Times New Roman" w:cs="Times New Roman"/>
          <w:b/>
          <w:color w:val="auto"/>
        </w:rPr>
        <w:t>Харид</w:t>
      </w:r>
      <w:proofErr w:type="spellEnd"/>
      <w:r>
        <w:rPr>
          <w:rFonts w:ascii="Times New Roman" w:eastAsia="Times New Roman" w:hAnsi="Times New Roman" w:cs="Times New Roman"/>
          <w:b/>
          <w:color w:val="auto"/>
        </w:rPr>
        <w:t xml:space="preserve"> </w:t>
      </w:r>
      <w:proofErr w:type="spellStart"/>
      <w:r>
        <w:rPr>
          <w:rFonts w:ascii="Times New Roman" w:eastAsia="Times New Roman" w:hAnsi="Times New Roman" w:cs="Times New Roman"/>
          <w:b/>
          <w:color w:val="auto"/>
        </w:rPr>
        <w:t>қилиш</w:t>
      </w:r>
      <w:proofErr w:type="spellEnd"/>
      <w:r>
        <w:rPr>
          <w:rFonts w:ascii="Times New Roman" w:eastAsia="Times New Roman" w:hAnsi="Times New Roman" w:cs="Times New Roman"/>
          <w:b/>
          <w:color w:val="auto"/>
        </w:rPr>
        <w:t xml:space="preserve"> </w:t>
      </w:r>
      <w:proofErr w:type="spellStart"/>
      <w:r>
        <w:rPr>
          <w:rFonts w:ascii="Times New Roman" w:eastAsia="Times New Roman" w:hAnsi="Times New Roman" w:cs="Times New Roman"/>
          <w:b/>
          <w:color w:val="auto"/>
        </w:rPr>
        <w:t>ҳужжатларига</w:t>
      </w:r>
      <w:proofErr w:type="spellEnd"/>
      <w:r>
        <w:rPr>
          <w:rFonts w:ascii="Times New Roman" w:eastAsia="Times New Roman" w:hAnsi="Times New Roman" w:cs="Times New Roman"/>
          <w:b/>
          <w:color w:val="auto"/>
        </w:rPr>
        <w:t xml:space="preserve"> </w:t>
      </w:r>
      <w:r w:rsidRPr="00790D11">
        <w:rPr>
          <w:rFonts w:ascii="Times New Roman" w:eastAsia="Times New Roman" w:hAnsi="Times New Roman" w:cs="Times New Roman"/>
          <w:b/>
          <w:color w:val="auto"/>
        </w:rPr>
        <w:t>1 -</w:t>
      </w:r>
      <w:proofErr w:type="spellStart"/>
      <w:r>
        <w:rPr>
          <w:rFonts w:ascii="Times New Roman" w:eastAsia="Times New Roman" w:hAnsi="Times New Roman" w:cs="Times New Roman"/>
          <w:b/>
          <w:color w:val="auto"/>
        </w:rPr>
        <w:t>илова</w:t>
      </w:r>
      <w:proofErr w:type="spellEnd"/>
      <w:r w:rsidRPr="00790D11">
        <w:rPr>
          <w:rFonts w:ascii="Times New Roman" w:eastAsia="Times New Roman" w:hAnsi="Times New Roman" w:cs="Times New Roman"/>
          <w:b/>
          <w:color w:val="auto"/>
        </w:rPr>
        <w:br/>
      </w:r>
    </w:p>
    <w:p w:rsidR="00EB4472" w:rsidRPr="00790D11" w:rsidRDefault="00EB4472" w:rsidP="00EB4472">
      <w:pPr>
        <w:ind w:left="89"/>
        <w:jc w:val="center"/>
        <w:rPr>
          <w:rFonts w:ascii="Times New Roman" w:hAnsi="Times New Roman" w:cs="Times New Roman"/>
          <w:color w:val="auto"/>
        </w:rPr>
      </w:pPr>
      <w:r w:rsidRPr="00790D11">
        <w:rPr>
          <w:rFonts w:ascii="Times New Roman" w:eastAsia="Times New Roman" w:hAnsi="Times New Roman" w:cs="Times New Roman"/>
          <w:b/>
          <w:color w:val="auto"/>
        </w:rPr>
        <w:t xml:space="preserve"> </w:t>
      </w:r>
    </w:p>
    <w:p w:rsidR="00EB4472" w:rsidRPr="00790D11" w:rsidRDefault="00EB4472" w:rsidP="00EB4472">
      <w:pPr>
        <w:ind w:left="89"/>
        <w:jc w:val="center"/>
        <w:rPr>
          <w:rFonts w:ascii="Times New Roman" w:hAnsi="Times New Roman" w:cs="Times New Roman"/>
          <w:color w:val="auto"/>
        </w:rPr>
      </w:pPr>
      <w:r w:rsidRPr="00790D11">
        <w:rPr>
          <w:rFonts w:ascii="Times New Roman" w:eastAsia="Times New Roman" w:hAnsi="Times New Roman" w:cs="Times New Roman"/>
          <w:b/>
          <w:color w:val="auto"/>
        </w:rPr>
        <w:t xml:space="preserve"> </w:t>
      </w:r>
    </w:p>
    <w:p w:rsidR="00EB4472" w:rsidRPr="00790D11" w:rsidRDefault="00EB4472" w:rsidP="00EB4472">
      <w:pPr>
        <w:spacing w:after="25"/>
        <w:ind w:left="89"/>
        <w:jc w:val="center"/>
        <w:rPr>
          <w:rFonts w:ascii="Times New Roman" w:hAnsi="Times New Roman" w:cs="Times New Roman"/>
          <w:color w:val="auto"/>
        </w:rPr>
      </w:pPr>
      <w:r w:rsidRPr="00790D11">
        <w:rPr>
          <w:rFonts w:ascii="Times New Roman" w:eastAsia="Times New Roman" w:hAnsi="Times New Roman" w:cs="Times New Roman"/>
          <w:b/>
          <w:color w:val="auto"/>
        </w:rPr>
        <w:t xml:space="preserve"> </w:t>
      </w:r>
    </w:p>
    <w:p w:rsidR="00EB4472" w:rsidRPr="00A51AE9" w:rsidRDefault="00EB4472" w:rsidP="00EB4472">
      <w:pPr>
        <w:ind w:right="6" w:hanging="10"/>
        <w:jc w:val="center"/>
        <w:rPr>
          <w:rFonts w:ascii="Times New Roman" w:hAnsi="Times New Roman" w:cs="Times New Roman"/>
          <w:b/>
          <w:color w:val="auto"/>
        </w:rPr>
      </w:pPr>
      <w:r w:rsidRPr="00A51AE9">
        <w:rPr>
          <w:rFonts w:ascii="Times New Roman" w:eastAsia="Times New Roman" w:hAnsi="Times New Roman" w:cs="Times New Roman"/>
          <w:b/>
          <w:color w:val="auto"/>
        </w:rPr>
        <w:t>ТЕХНИК ВА ТИЖОРАТ ТАКЛИФЛАРИ ҲУЖЖАТЛАРИ</w:t>
      </w:r>
    </w:p>
    <w:p w:rsidR="00EB4472" w:rsidRPr="00790D11" w:rsidRDefault="00EB4472" w:rsidP="00EB4472">
      <w:pPr>
        <w:ind w:left="1937"/>
        <w:rPr>
          <w:rFonts w:ascii="Times New Roman" w:hAnsi="Times New Roman" w:cs="Times New Roman"/>
          <w:color w:val="auto"/>
        </w:rPr>
      </w:pPr>
      <w:r w:rsidRPr="00790D11">
        <w:rPr>
          <w:rFonts w:ascii="Times New Roman" w:eastAsia="Times New Roman" w:hAnsi="Times New Roman" w:cs="Times New Roman"/>
          <w:color w:val="auto"/>
        </w:rPr>
        <w:t xml:space="preserve">  </w:t>
      </w:r>
    </w:p>
    <w:p w:rsidR="00EB4472" w:rsidRPr="00790D11" w:rsidRDefault="00EB4472" w:rsidP="00EB4472">
      <w:pPr>
        <w:widowControl/>
        <w:numPr>
          <w:ilvl w:val="0"/>
          <w:numId w:val="5"/>
        </w:numPr>
        <w:spacing w:after="5"/>
        <w:ind w:right="159" w:hanging="360"/>
        <w:jc w:val="both"/>
        <w:rPr>
          <w:rFonts w:ascii="Times New Roman" w:hAnsi="Times New Roman" w:cs="Times New Roman"/>
          <w:color w:val="auto"/>
        </w:rPr>
      </w:pPr>
      <w:proofErr w:type="spellStart"/>
      <w:r>
        <w:rPr>
          <w:rFonts w:ascii="Times New Roman" w:eastAsia="Times New Roman" w:hAnsi="Times New Roman" w:cs="Times New Roman"/>
          <w:color w:val="auto"/>
        </w:rPr>
        <w:t>Танлов</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иштирокчиси</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ва</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унинг</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таъсисчилари</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ҳақида</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умумий</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маълумот</w:t>
      </w:r>
      <w:proofErr w:type="spellEnd"/>
      <w:r w:rsidRPr="00790D11">
        <w:rPr>
          <w:rFonts w:ascii="Times New Roman" w:eastAsia="Times New Roman" w:hAnsi="Times New Roman" w:cs="Times New Roman"/>
          <w:color w:val="auto"/>
        </w:rPr>
        <w:t xml:space="preserve"> </w:t>
      </w:r>
      <w:r w:rsidRPr="00790D11">
        <w:rPr>
          <w:rFonts w:ascii="Times New Roman" w:eastAsia="Times New Roman" w:hAnsi="Times New Roman" w:cs="Times New Roman"/>
          <w:i/>
          <w:color w:val="auto"/>
        </w:rPr>
        <w:t>(</w:t>
      </w:r>
      <w:r>
        <w:rPr>
          <w:rFonts w:ascii="Times New Roman" w:eastAsia="Times New Roman" w:hAnsi="Times New Roman" w:cs="Times New Roman"/>
          <w:i/>
          <w:color w:val="auto"/>
          <w:lang w:val="uz-Cyrl-UZ"/>
        </w:rPr>
        <w:t>шакл №1</w:t>
      </w:r>
      <w:r w:rsidRPr="00790D11">
        <w:rPr>
          <w:rFonts w:ascii="Times New Roman" w:eastAsia="Times New Roman" w:hAnsi="Times New Roman" w:cs="Times New Roman"/>
          <w:i/>
          <w:color w:val="auto"/>
        </w:rPr>
        <w:t>).</w:t>
      </w:r>
    </w:p>
    <w:p w:rsidR="00EB4472" w:rsidRPr="00D02E7D" w:rsidRDefault="00EB4472" w:rsidP="00EB4472">
      <w:pPr>
        <w:widowControl/>
        <w:numPr>
          <w:ilvl w:val="0"/>
          <w:numId w:val="5"/>
        </w:numPr>
        <w:ind w:right="159" w:hanging="360"/>
        <w:jc w:val="both"/>
        <w:rPr>
          <w:rFonts w:ascii="Times New Roman" w:hAnsi="Times New Roman" w:cs="Times New Roman"/>
          <w:color w:val="auto"/>
        </w:rPr>
      </w:pPr>
      <w:proofErr w:type="spellStart"/>
      <w:r>
        <w:rPr>
          <w:rFonts w:ascii="Times New Roman" w:eastAsia="Times New Roman" w:hAnsi="Times New Roman" w:cs="Times New Roman"/>
          <w:color w:val="auto"/>
        </w:rPr>
        <w:t>Иштирокчининг</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қайта</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ташкил</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этиш</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тугатиш</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ёки</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банкротлик</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жараёнида</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эмаслиги</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мижоз</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билан</w:t>
      </w:r>
      <w:proofErr w:type="spellEnd"/>
      <w:r w:rsidRPr="00790D11">
        <w:rPr>
          <w:rFonts w:ascii="Times New Roman" w:eastAsia="Times New Roman" w:hAnsi="Times New Roman" w:cs="Times New Roman"/>
          <w:color w:val="auto"/>
        </w:rPr>
        <w:t xml:space="preserve"> </w:t>
      </w:r>
      <w:r>
        <w:rPr>
          <w:rFonts w:ascii="Times New Roman" w:eastAsia="Times New Roman" w:hAnsi="Times New Roman" w:cs="Times New Roman"/>
          <w:color w:val="auto"/>
        </w:rPr>
        <w:t>суд</w:t>
      </w:r>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ёки</w:t>
      </w:r>
      <w:proofErr w:type="spellEnd"/>
      <w:r w:rsidRPr="00790D11">
        <w:rPr>
          <w:rFonts w:ascii="Times New Roman" w:eastAsia="Times New Roman" w:hAnsi="Times New Roman" w:cs="Times New Roman"/>
          <w:color w:val="auto"/>
        </w:rPr>
        <w:t xml:space="preserve"> </w:t>
      </w:r>
      <w:r>
        <w:rPr>
          <w:rFonts w:ascii="Times New Roman" w:eastAsia="Times New Roman" w:hAnsi="Times New Roman" w:cs="Times New Roman"/>
          <w:color w:val="auto"/>
        </w:rPr>
        <w:t>арбитраж</w:t>
      </w:r>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ҳолатида</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эканлиги</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шунингдэк</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илгари</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тузилган</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шартномалар</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бўйича</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нотўғри</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бажарилган</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мажбуриятларнинг</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йўқлиги</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кўрсатилган</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кафолат</w:t>
      </w:r>
      <w:proofErr w:type="spellEnd"/>
      <w:r w:rsidRPr="00790D11">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хати</w:t>
      </w:r>
      <w:proofErr w:type="spellEnd"/>
      <w:r w:rsidRPr="00790D11">
        <w:rPr>
          <w:rFonts w:ascii="Times New Roman" w:eastAsia="Times New Roman" w:hAnsi="Times New Roman" w:cs="Times New Roman"/>
          <w:color w:val="auto"/>
        </w:rPr>
        <w:t xml:space="preserve"> </w:t>
      </w:r>
      <w:r w:rsidRPr="00790D11">
        <w:rPr>
          <w:rFonts w:ascii="Times New Roman" w:eastAsia="Times New Roman" w:hAnsi="Times New Roman" w:cs="Times New Roman"/>
          <w:i/>
          <w:color w:val="auto"/>
        </w:rPr>
        <w:t>(</w:t>
      </w:r>
      <w:r>
        <w:rPr>
          <w:rFonts w:ascii="Times New Roman" w:eastAsia="Times New Roman" w:hAnsi="Times New Roman" w:cs="Times New Roman"/>
          <w:i/>
          <w:color w:val="auto"/>
          <w:lang w:val="uz-Cyrl-UZ"/>
        </w:rPr>
        <w:t>шакл №2</w:t>
      </w:r>
      <w:r w:rsidRPr="00790D11">
        <w:rPr>
          <w:rFonts w:ascii="Times New Roman" w:eastAsia="Times New Roman" w:hAnsi="Times New Roman" w:cs="Times New Roman"/>
          <w:i/>
          <w:color w:val="auto"/>
        </w:rPr>
        <w:t>). .</w:t>
      </w:r>
    </w:p>
    <w:p w:rsidR="00EB4472" w:rsidRPr="00D02E7D" w:rsidRDefault="00EB4472" w:rsidP="00EB4472">
      <w:pPr>
        <w:widowControl/>
        <w:numPr>
          <w:ilvl w:val="0"/>
          <w:numId w:val="5"/>
        </w:numPr>
        <w:ind w:right="159" w:hanging="360"/>
        <w:jc w:val="both"/>
        <w:rPr>
          <w:rFonts w:ascii="Times New Roman" w:hAnsi="Times New Roman" w:cs="Times New Roman"/>
          <w:color w:val="auto"/>
        </w:rPr>
      </w:pPr>
      <w:r>
        <w:rPr>
          <w:rFonts w:ascii="Times New Roman" w:hAnsi="Times New Roman" w:cs="Times New Roman"/>
          <w:color w:val="auto"/>
        </w:rPr>
        <w:t>Коррупция</w:t>
      </w:r>
      <w:r w:rsidRPr="00D02E7D">
        <w:rPr>
          <w:rFonts w:ascii="Times New Roman" w:hAnsi="Times New Roman" w:cs="Times New Roman"/>
          <w:color w:val="auto"/>
        </w:rPr>
        <w:t xml:space="preserve"> </w:t>
      </w:r>
      <w:proofErr w:type="spellStart"/>
      <w:r>
        <w:rPr>
          <w:rFonts w:ascii="Times New Roman" w:hAnsi="Times New Roman" w:cs="Times New Roman"/>
          <w:color w:val="auto"/>
        </w:rPr>
        <w:t>кўринишларининг</w:t>
      </w:r>
      <w:proofErr w:type="spellEnd"/>
      <w:r w:rsidRPr="00D02E7D">
        <w:rPr>
          <w:rFonts w:ascii="Times New Roman" w:hAnsi="Times New Roman" w:cs="Times New Roman"/>
          <w:color w:val="auto"/>
        </w:rPr>
        <w:t xml:space="preserve"> </w:t>
      </w:r>
      <w:proofErr w:type="spellStart"/>
      <w:r>
        <w:rPr>
          <w:rFonts w:ascii="Times New Roman" w:hAnsi="Times New Roman" w:cs="Times New Roman"/>
          <w:color w:val="auto"/>
        </w:rPr>
        <w:t>олдини</w:t>
      </w:r>
      <w:proofErr w:type="spellEnd"/>
      <w:r w:rsidRPr="00D02E7D">
        <w:rPr>
          <w:rFonts w:ascii="Times New Roman" w:hAnsi="Times New Roman" w:cs="Times New Roman"/>
          <w:color w:val="auto"/>
        </w:rPr>
        <w:t xml:space="preserve"> </w:t>
      </w:r>
      <w:proofErr w:type="spellStart"/>
      <w:r>
        <w:rPr>
          <w:rFonts w:ascii="Times New Roman" w:hAnsi="Times New Roman" w:cs="Times New Roman"/>
          <w:color w:val="auto"/>
        </w:rPr>
        <w:t>олиш</w:t>
      </w:r>
      <w:proofErr w:type="spellEnd"/>
      <w:r w:rsidRPr="00D02E7D">
        <w:rPr>
          <w:rFonts w:ascii="Times New Roman" w:hAnsi="Times New Roman" w:cs="Times New Roman"/>
          <w:color w:val="auto"/>
        </w:rPr>
        <w:t xml:space="preserve"> </w:t>
      </w:r>
      <w:proofErr w:type="spellStart"/>
      <w:r>
        <w:rPr>
          <w:rFonts w:ascii="Times New Roman" w:hAnsi="Times New Roman" w:cs="Times New Roman"/>
          <w:color w:val="auto"/>
        </w:rPr>
        <w:t>учун</w:t>
      </w:r>
      <w:proofErr w:type="spellEnd"/>
      <w:r w:rsidRPr="00D02E7D">
        <w:rPr>
          <w:rFonts w:ascii="Times New Roman" w:hAnsi="Times New Roman" w:cs="Times New Roman"/>
          <w:color w:val="auto"/>
        </w:rPr>
        <w:t xml:space="preserve"> </w:t>
      </w:r>
      <w:proofErr w:type="spellStart"/>
      <w:r>
        <w:rPr>
          <w:rFonts w:ascii="Times New Roman" w:eastAsia="Times New Roman" w:hAnsi="Times New Roman" w:cs="Times New Roman"/>
          <w:i/>
          <w:color w:val="auto"/>
        </w:rPr>
        <w:t>ариза</w:t>
      </w:r>
      <w:proofErr w:type="spellEnd"/>
      <w:r w:rsidRPr="00790D11">
        <w:rPr>
          <w:rFonts w:ascii="Times New Roman" w:eastAsia="Times New Roman" w:hAnsi="Times New Roman" w:cs="Times New Roman"/>
          <w:i/>
          <w:color w:val="auto"/>
        </w:rPr>
        <w:t xml:space="preserve"> (</w:t>
      </w:r>
      <w:r>
        <w:rPr>
          <w:rFonts w:ascii="Times New Roman" w:eastAsia="Times New Roman" w:hAnsi="Times New Roman" w:cs="Times New Roman"/>
          <w:i/>
          <w:color w:val="auto"/>
          <w:lang w:val="uz-Cyrl-UZ"/>
        </w:rPr>
        <w:t>шакл №3</w:t>
      </w:r>
      <w:r w:rsidRPr="00790D11">
        <w:rPr>
          <w:rFonts w:ascii="Times New Roman" w:eastAsia="Times New Roman" w:hAnsi="Times New Roman" w:cs="Times New Roman"/>
          <w:i/>
          <w:color w:val="auto"/>
        </w:rPr>
        <w:t>).</w:t>
      </w:r>
    </w:p>
    <w:p w:rsidR="00EB4472" w:rsidRPr="00790D11" w:rsidRDefault="00EB4472" w:rsidP="00EB4472">
      <w:pPr>
        <w:pStyle w:val="aa"/>
        <w:numPr>
          <w:ilvl w:val="0"/>
          <w:numId w:val="5"/>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Шу</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каби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хизматлар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кўрсатиш</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тўғрисидаги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шакл №4</w:t>
      </w:r>
      <w:r w:rsidRPr="00790D11">
        <w:rPr>
          <w:rFonts w:ascii="Times New Roman" w:eastAsia="Times New Roman" w:hAnsi="Times New Roman" w:cs="Times New Roman"/>
          <w:i/>
          <w:color w:val="auto"/>
          <w:sz w:val="24"/>
          <w:szCs w:val="24"/>
        </w:rPr>
        <w:t>).</w:t>
      </w:r>
    </w:p>
    <w:p w:rsidR="00EB4472" w:rsidRPr="00790D11" w:rsidRDefault="00EB4472" w:rsidP="00EB4472">
      <w:pPr>
        <w:pStyle w:val="aa"/>
        <w:numPr>
          <w:ilvl w:val="0"/>
          <w:numId w:val="5"/>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Таклифнинг</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техник</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шакл №5</w:t>
      </w:r>
      <w:r w:rsidRPr="00790D11">
        <w:rPr>
          <w:rFonts w:ascii="Times New Roman" w:eastAsia="Times New Roman" w:hAnsi="Times New Roman" w:cs="Times New Roman"/>
          <w:i/>
          <w:color w:val="auto"/>
          <w:sz w:val="24"/>
          <w:szCs w:val="24"/>
        </w:rPr>
        <w:t>).</w:t>
      </w:r>
    </w:p>
    <w:p w:rsidR="00EB4472" w:rsidRPr="00790D11" w:rsidRDefault="00EB4472" w:rsidP="00EB4472">
      <w:pPr>
        <w:rPr>
          <w:rFonts w:ascii="Times New Roman" w:eastAsia="Times New Roman" w:hAnsi="Times New Roman" w:cs="Times New Roman"/>
          <w:color w:val="auto"/>
        </w:rPr>
      </w:pPr>
    </w:p>
    <w:p w:rsidR="00667BBB" w:rsidRDefault="00667BBB" w:rsidP="00EB4472">
      <w:pPr>
        <w:pStyle w:val="a7"/>
        <w:shd w:val="clear" w:color="auto" w:fill="auto"/>
        <w:ind w:left="2645"/>
      </w:pPr>
    </w:p>
    <w:sectPr w:rsidR="00667BBB" w:rsidSect="0067597A">
      <w:footerReference w:type="even" r:id="rId8"/>
      <w:footerReference w:type="default" r:id="rId9"/>
      <w:type w:val="continuous"/>
      <w:pgSz w:w="11900" w:h="16840"/>
      <w:pgMar w:top="567" w:right="256" w:bottom="764" w:left="1232" w:header="779" w:footer="33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5C" w:rsidRDefault="00AA485C">
      <w:r>
        <w:separator/>
      </w:r>
    </w:p>
  </w:endnote>
  <w:endnote w:type="continuationSeparator" w:id="0">
    <w:p w:rsidR="00AA485C" w:rsidRDefault="00AA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BB" w:rsidRDefault="00667B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BB" w:rsidRDefault="00667B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5C" w:rsidRDefault="00AA485C"/>
  </w:footnote>
  <w:footnote w:type="continuationSeparator" w:id="0">
    <w:p w:rsidR="00AA485C" w:rsidRDefault="00AA48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28C"/>
    <w:multiLevelType w:val="multilevel"/>
    <w:tmpl w:val="8DC66DEC"/>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F5122"/>
    <w:multiLevelType w:val="hybridMultilevel"/>
    <w:tmpl w:val="A0265D3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2CA330AD"/>
    <w:multiLevelType w:val="multilevel"/>
    <w:tmpl w:val="4DD8EFDE"/>
    <w:lvl w:ilvl="0">
      <w:start w:val="1"/>
      <w:numFmt w:val="bullet"/>
      <w:lvlText w:val="-"/>
      <w:lvlJc w:val="left"/>
      <w:rPr>
        <w:rFonts w:ascii="Times New Roman" w:eastAsia="Times New Roman" w:hAnsi="Times New Roman" w:cs="Times New Roman"/>
        <w:b w:val="0"/>
        <w:bCs w:val="0"/>
        <w:i w:val="0"/>
        <w:iCs w:val="0"/>
        <w:smallCaps w:val="0"/>
        <w:strike w:val="0"/>
        <w:color w:val="45454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A4688B"/>
    <w:multiLevelType w:val="multilevel"/>
    <w:tmpl w:val="C5221FE0"/>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F262B"/>
    <w:multiLevelType w:val="hybridMultilevel"/>
    <w:tmpl w:val="02F01C0A"/>
    <w:lvl w:ilvl="0" w:tplc="F246292E">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1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2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4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5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1976CA0"/>
    <w:multiLevelType w:val="hybridMultilevel"/>
    <w:tmpl w:val="2D28B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025AB9"/>
    <w:multiLevelType w:val="multilevel"/>
    <w:tmpl w:val="7CE01354"/>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5"/>
  </w:num>
  <w:num w:numId="6">
    <w:abstractNumId w:val="2"/>
  </w:num>
  <w:num w:numId="7">
    <w:abstractNumId w:val="9"/>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BB"/>
    <w:rsid w:val="000B50D0"/>
    <w:rsid w:val="001B35AE"/>
    <w:rsid w:val="00242A58"/>
    <w:rsid w:val="0028704E"/>
    <w:rsid w:val="003C56A6"/>
    <w:rsid w:val="005176EF"/>
    <w:rsid w:val="00667BBB"/>
    <w:rsid w:val="0067597A"/>
    <w:rsid w:val="00812DEA"/>
    <w:rsid w:val="0082334F"/>
    <w:rsid w:val="008B55D2"/>
    <w:rsid w:val="00AA485C"/>
    <w:rsid w:val="00B31511"/>
    <w:rsid w:val="00BD48E1"/>
    <w:rsid w:val="00C878F6"/>
    <w:rsid w:val="00CD4C7A"/>
    <w:rsid w:val="00CE2D97"/>
    <w:rsid w:val="00EB4472"/>
    <w:rsid w:val="00F051E3"/>
    <w:rsid w:val="00F45B80"/>
    <w:rsid w:val="00F876AF"/>
    <w:rsid w:val="00FD3009"/>
    <w:rsid w:val="00FE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FB2E6-5AE3-450C-A785-EBF3C143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color w:val="333333"/>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333333"/>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333333"/>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33333"/>
      <w:sz w:val="34"/>
      <w:szCs w:val="34"/>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333333"/>
      <w:sz w:val="26"/>
      <w:szCs w:val="2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333333"/>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color w:val="333333"/>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color w:val="6186C9"/>
      <w:sz w:val="15"/>
      <w:szCs w:val="15"/>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4E78A9"/>
      <w:sz w:val="11"/>
      <w:szCs w:val="11"/>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color w:val="333333"/>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b/>
      <w:bCs/>
      <w:color w:val="333333"/>
      <w:sz w:val="26"/>
      <w:szCs w:val="26"/>
    </w:rPr>
  </w:style>
  <w:style w:type="paragraph" w:customStyle="1" w:styleId="1">
    <w:name w:val="Основной текст1"/>
    <w:basedOn w:val="a"/>
    <w:link w:val="a5"/>
    <w:pPr>
      <w:shd w:val="clear" w:color="auto" w:fill="FFFFFF"/>
      <w:spacing w:line="276" w:lineRule="auto"/>
    </w:pPr>
    <w:rPr>
      <w:rFonts w:ascii="Times New Roman" w:eastAsia="Times New Roman" w:hAnsi="Times New Roman" w:cs="Times New Roman"/>
      <w:color w:val="333333"/>
      <w:sz w:val="28"/>
      <w:szCs w:val="28"/>
    </w:rPr>
  </w:style>
  <w:style w:type="paragraph" w:customStyle="1" w:styleId="30">
    <w:name w:val="Основной текст (3)"/>
    <w:basedOn w:val="a"/>
    <w:link w:val="3"/>
    <w:pPr>
      <w:shd w:val="clear" w:color="auto" w:fill="FFFFFF"/>
      <w:spacing w:after="200" w:line="331" w:lineRule="auto"/>
      <w:jc w:val="center"/>
    </w:pPr>
    <w:rPr>
      <w:rFonts w:ascii="Arial" w:eastAsia="Arial" w:hAnsi="Arial" w:cs="Arial"/>
      <w:color w:val="333333"/>
      <w:sz w:val="28"/>
      <w:szCs w:val="28"/>
    </w:rPr>
  </w:style>
  <w:style w:type="paragraph" w:customStyle="1" w:styleId="11">
    <w:name w:val="Заголовок №1"/>
    <w:basedOn w:val="a"/>
    <w:link w:val="10"/>
    <w:pPr>
      <w:shd w:val="clear" w:color="auto" w:fill="FFFFFF"/>
      <w:spacing w:after="460"/>
      <w:jc w:val="center"/>
      <w:outlineLvl w:val="0"/>
    </w:pPr>
    <w:rPr>
      <w:rFonts w:ascii="Times New Roman" w:eastAsia="Times New Roman" w:hAnsi="Times New Roman" w:cs="Times New Roman"/>
      <w:b/>
      <w:bCs/>
      <w:color w:val="333333"/>
      <w:sz w:val="34"/>
      <w:szCs w:val="34"/>
    </w:rPr>
  </w:style>
  <w:style w:type="paragraph" w:customStyle="1" w:styleId="20">
    <w:name w:val="Заголовок №2"/>
    <w:basedOn w:val="a"/>
    <w:link w:val="2"/>
    <w:pPr>
      <w:shd w:val="clear" w:color="auto" w:fill="FFFFFF"/>
      <w:spacing w:after="380" w:line="293" w:lineRule="auto"/>
      <w:jc w:val="center"/>
      <w:outlineLvl w:val="1"/>
    </w:pPr>
    <w:rPr>
      <w:rFonts w:ascii="Times New Roman" w:eastAsia="Times New Roman" w:hAnsi="Times New Roman" w:cs="Times New Roman"/>
      <w:b/>
      <w:bCs/>
      <w:color w:val="333333"/>
      <w:sz w:val="26"/>
      <w:szCs w:val="26"/>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b/>
      <w:bCs/>
      <w:color w:val="333333"/>
      <w:sz w:val="22"/>
      <w:szCs w:val="22"/>
    </w:rPr>
  </w:style>
  <w:style w:type="paragraph" w:customStyle="1" w:styleId="a9">
    <w:name w:val="Другое"/>
    <w:basedOn w:val="a"/>
    <w:link w:val="a8"/>
    <w:pPr>
      <w:shd w:val="clear" w:color="auto" w:fill="FFFFFF"/>
      <w:ind w:firstLine="260"/>
    </w:pPr>
    <w:rPr>
      <w:rFonts w:ascii="Times New Roman" w:eastAsia="Times New Roman" w:hAnsi="Times New Roman" w:cs="Times New Roman"/>
      <w:color w:val="333333"/>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pPr>
    <w:rPr>
      <w:rFonts w:ascii="Arial" w:eastAsia="Arial" w:hAnsi="Arial" w:cs="Arial"/>
      <w:color w:val="6186C9"/>
      <w:sz w:val="15"/>
      <w:szCs w:val="15"/>
    </w:rPr>
  </w:style>
  <w:style w:type="paragraph" w:customStyle="1" w:styleId="40">
    <w:name w:val="Основной текст (4)"/>
    <w:basedOn w:val="a"/>
    <w:link w:val="4"/>
    <w:pPr>
      <w:shd w:val="clear" w:color="auto" w:fill="FFFFFF"/>
      <w:spacing w:after="30"/>
    </w:pPr>
    <w:rPr>
      <w:rFonts w:ascii="Arial" w:eastAsia="Arial" w:hAnsi="Arial" w:cs="Arial"/>
      <w:color w:val="4E78A9"/>
      <w:sz w:val="11"/>
      <w:szCs w:val="11"/>
    </w:rPr>
  </w:style>
  <w:style w:type="paragraph" w:customStyle="1" w:styleId="24">
    <w:name w:val="Основной текст (2)"/>
    <w:basedOn w:val="a"/>
    <w:link w:val="23"/>
    <w:pPr>
      <w:shd w:val="clear" w:color="auto" w:fill="FFFFFF"/>
      <w:spacing w:after="380" w:line="276" w:lineRule="auto"/>
    </w:pPr>
    <w:rPr>
      <w:rFonts w:ascii="Times New Roman" w:eastAsia="Times New Roman" w:hAnsi="Times New Roman" w:cs="Times New Roman"/>
      <w:color w:val="333333"/>
    </w:rPr>
  </w:style>
  <w:style w:type="paragraph" w:styleId="aa">
    <w:name w:val="List Paragraph"/>
    <w:aliases w:val="List_Paragraph,Multilevel para_II,List Paragraph (numbered (a)),Numbered list,List Paragraph1,Заголовок 1.1,1. спис"/>
    <w:basedOn w:val="a"/>
    <w:link w:val="ab"/>
    <w:uiPriority w:val="34"/>
    <w:qFormat/>
    <w:rsid w:val="00EB4472"/>
    <w:pPr>
      <w:widowControl/>
      <w:spacing w:after="160" w:line="259" w:lineRule="auto"/>
      <w:ind w:left="720"/>
      <w:contextualSpacing/>
    </w:pPr>
    <w:rPr>
      <w:rFonts w:ascii="Calibri" w:eastAsia="Calibri" w:hAnsi="Calibri" w:cs="Calibri"/>
      <w:sz w:val="22"/>
      <w:szCs w:val="22"/>
      <w:lang w:val="uz" w:bidi="ar-SA"/>
    </w:rPr>
  </w:style>
  <w:style w:type="paragraph" w:styleId="ac">
    <w:name w:val="No Spacing"/>
    <w:link w:val="ad"/>
    <w:uiPriority w:val="1"/>
    <w:qFormat/>
    <w:rsid w:val="00EB4472"/>
    <w:pPr>
      <w:widowControl/>
      <w:ind w:firstLine="567"/>
      <w:jc w:val="both"/>
    </w:pPr>
    <w:rPr>
      <w:rFonts w:ascii="Times New Roman" w:eastAsia="Times New Roman" w:hAnsi="Times New Roman" w:cs="Times New Roman"/>
      <w:sz w:val="28"/>
      <w:szCs w:val="28"/>
      <w:lang w:val="uz" w:bidi="ar-SA"/>
    </w:rPr>
  </w:style>
  <w:style w:type="character" w:customStyle="1" w:styleId="rvts15">
    <w:name w:val="rvts15"/>
    <w:rsid w:val="00EB4472"/>
    <w:rPr>
      <w:rFonts w:ascii="Times New Roman" w:hAnsi="Times New Roman" w:cs="Times New Roman" w:hint="default"/>
    </w:rPr>
  </w:style>
  <w:style w:type="character" w:customStyle="1" w:styleId="ab">
    <w:name w:val="Абзац списка Знак"/>
    <w:aliases w:val="List_Paragraph Знак,Multilevel para_II Знак,List Paragraph (numbered (a)) Знак,Numbered list Знак,List Paragraph1 Знак,Заголовок 1.1 Знак,1. спис Знак"/>
    <w:link w:val="aa"/>
    <w:uiPriority w:val="34"/>
    <w:locked/>
    <w:rsid w:val="00EB4472"/>
    <w:rPr>
      <w:rFonts w:ascii="Calibri" w:eastAsia="Calibri" w:hAnsi="Calibri" w:cs="Calibri"/>
      <w:color w:val="000000"/>
      <w:sz w:val="22"/>
      <w:szCs w:val="22"/>
      <w:lang w:val="uz" w:bidi="ar-SA"/>
    </w:rPr>
  </w:style>
  <w:style w:type="character" w:customStyle="1" w:styleId="ad">
    <w:name w:val="Без интервала Знак"/>
    <w:link w:val="ac"/>
    <w:uiPriority w:val="1"/>
    <w:rsid w:val="00EB4472"/>
    <w:rPr>
      <w:rFonts w:ascii="Times New Roman" w:eastAsia="Times New Roman" w:hAnsi="Times New Roman" w:cs="Times New Roman"/>
      <w:sz w:val="28"/>
      <w:szCs w:val="28"/>
      <w:lang w:val="u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2022-05-25T06:07:00Z</dcterms:created>
  <dcterms:modified xsi:type="dcterms:W3CDTF">2022-08-29T05:30:00Z</dcterms:modified>
</cp:coreProperties>
</file>