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38A1" w14:textId="1DDBEA05" w:rsidR="00F61B3E" w:rsidRPr="00283730" w:rsidRDefault="00F61B3E" w:rsidP="00F1485D">
      <w:pPr>
        <w:pStyle w:val="aa"/>
        <w:rPr>
          <w:rFonts w:ascii="Times New Roman" w:eastAsia="Times New Roman" w:hAnsi="Times New Roman" w:cs="Times New Roman"/>
          <w:bCs/>
          <w:spacing w:val="0"/>
          <w:kern w:val="0"/>
        </w:rPr>
      </w:pPr>
      <w:r w:rsidRPr="00283730">
        <w:rPr>
          <w:rFonts w:ascii="Times New Roman" w:eastAsia="Times New Roman" w:hAnsi="Times New Roman" w:cs="Times New Roman"/>
          <w:bCs/>
          <w:spacing w:val="0"/>
          <w:kern w:val="0"/>
        </w:rPr>
        <w:t xml:space="preserve">ДОГОВОР </w:t>
      </w:r>
      <w:bookmarkStart w:id="0" w:name="_Hlk482263555"/>
      <w:r w:rsidRPr="00283730">
        <w:rPr>
          <w:rFonts w:ascii="Times New Roman" w:eastAsia="Times New Roman" w:hAnsi="Times New Roman" w:cs="Times New Roman"/>
          <w:bCs/>
          <w:spacing w:val="0"/>
          <w:kern w:val="0"/>
        </w:rPr>
        <w:t xml:space="preserve">№ </w:t>
      </w:r>
      <w:bookmarkEnd w:id="0"/>
      <w:r w:rsidR="00E66607" w:rsidRPr="00283730">
        <w:rPr>
          <w:rFonts w:ascii="Times New Roman" w:eastAsia="Times New Roman" w:hAnsi="Times New Roman" w:cs="Times New Roman"/>
          <w:bCs/>
          <w:spacing w:val="0"/>
          <w:kern w:val="0"/>
        </w:rPr>
        <w:t>________</w:t>
      </w:r>
    </w:p>
    <w:p w14:paraId="3E8C7E50" w14:textId="6686800A" w:rsidR="00F61B3E" w:rsidRPr="00F1485D" w:rsidRDefault="001F4714" w:rsidP="00F1485D">
      <w:pPr>
        <w:pStyle w:val="ac"/>
      </w:pPr>
      <w:r w:rsidRPr="00283730">
        <w:rPr>
          <w:rFonts w:ascii="Times New Roman" w:eastAsia="Times New Roman" w:hAnsi="Times New Roman" w:cs="Times New Roman"/>
          <w:bCs/>
          <w:color w:val="000000"/>
          <w:spacing w:val="0"/>
        </w:rPr>
        <w:t>ТЕХНИЧЕСКОЕ ОБСЛУЖИВАНИЕ</w:t>
      </w:r>
      <w:r w:rsidR="00696F4C" w:rsidRPr="00283730">
        <w:rPr>
          <w:rFonts w:ascii="Times New Roman" w:eastAsia="Times New Roman" w:hAnsi="Times New Roman" w:cs="Times New Roman"/>
          <w:bCs/>
          <w:color w:val="000000"/>
          <w:spacing w:val="0"/>
        </w:rPr>
        <w:br/>
      </w:r>
      <w:r w:rsidR="00B2702C" w:rsidRPr="00283730">
        <w:rPr>
          <w:rFonts w:ascii="Times New Roman" w:eastAsia="Times New Roman" w:hAnsi="Times New Roman" w:cs="Times New Roman"/>
          <w:bCs/>
          <w:color w:val="000000"/>
          <w:spacing w:val="0"/>
        </w:rPr>
        <w:t>системы п</w:t>
      </w:r>
      <w:r w:rsidR="00153085" w:rsidRPr="00283730">
        <w:rPr>
          <w:rFonts w:ascii="Times New Roman" w:eastAsia="Times New Roman" w:hAnsi="Times New Roman" w:cs="Times New Roman"/>
          <w:bCs/>
          <w:color w:val="000000"/>
          <w:spacing w:val="0"/>
        </w:rPr>
        <w:t>ередачи данных (СПД)</w:t>
      </w:r>
      <w:r w:rsidR="008A22D5" w:rsidRPr="00283730">
        <w:rPr>
          <w:rFonts w:ascii="Times New Roman" w:eastAsia="Times New Roman" w:hAnsi="Times New Roman" w:cs="Times New Roman"/>
          <w:bCs/>
          <w:color w:val="000000"/>
          <w:spacing w:val="0"/>
        </w:rPr>
        <w:t xml:space="preserve"> </w:t>
      </w:r>
      <w:r w:rsidR="00C8301D" w:rsidRPr="00283730">
        <w:rPr>
          <w:rFonts w:ascii="Times New Roman" w:eastAsia="Times New Roman" w:hAnsi="Times New Roman" w:cs="Times New Roman"/>
          <w:bCs/>
          <w:color w:val="000000"/>
          <w:spacing w:val="0"/>
        </w:rPr>
        <w:t>БВО «</w:t>
      </w:r>
      <w:r w:rsidR="00A67634" w:rsidRPr="00283730">
        <w:rPr>
          <w:rFonts w:ascii="Times New Roman" w:eastAsia="Times New Roman" w:hAnsi="Times New Roman" w:cs="Times New Roman"/>
          <w:bCs/>
          <w:color w:val="000000"/>
          <w:spacing w:val="0"/>
        </w:rPr>
        <w:t>Сыр</w:t>
      </w:r>
      <w:r w:rsidR="008A22D5" w:rsidRPr="00283730">
        <w:rPr>
          <w:rFonts w:ascii="Times New Roman" w:eastAsia="Times New Roman" w:hAnsi="Times New Roman" w:cs="Times New Roman"/>
          <w:bCs/>
          <w:color w:val="000000"/>
          <w:spacing w:val="0"/>
        </w:rPr>
        <w:t>дарья»</w:t>
      </w:r>
    </w:p>
    <w:p w14:paraId="2ED6866D" w14:textId="7E1541D6" w:rsidR="00F61B3E" w:rsidRDefault="00F61B3E" w:rsidP="00992751">
      <w:pPr>
        <w:tabs>
          <w:tab w:val="left" w:pos="8505"/>
        </w:tabs>
      </w:pPr>
      <w:r w:rsidRPr="00F1485D">
        <w:t>г. Ташкент</w:t>
      </w:r>
      <w:r w:rsidR="00C831A6" w:rsidRPr="00F1485D">
        <w:tab/>
      </w:r>
      <w:r w:rsidR="00973F46" w:rsidRPr="00F1485D">
        <w:t>«</w:t>
      </w:r>
      <w:r w:rsidR="008E5CED" w:rsidRPr="00F1485D">
        <w:t>___</w:t>
      </w:r>
      <w:r w:rsidR="00973F46" w:rsidRPr="00F1485D">
        <w:t>»</w:t>
      </w:r>
      <w:r w:rsidR="002843EC" w:rsidRPr="00F1485D">
        <w:t xml:space="preserve"> </w:t>
      </w:r>
      <w:r w:rsidR="00283730">
        <w:t>______</w:t>
      </w:r>
      <w:r w:rsidR="00C52417" w:rsidRPr="00F1485D">
        <w:t xml:space="preserve"> </w:t>
      </w:r>
      <w:r w:rsidR="008B60F2">
        <w:t>2022</w:t>
      </w:r>
      <w:r w:rsidRPr="00F1485D">
        <w:t xml:space="preserve"> г.</w:t>
      </w:r>
    </w:p>
    <w:p w14:paraId="0042CE11" w14:textId="19B3225E" w:rsidR="00283730" w:rsidRPr="00F1485D" w:rsidRDefault="00E21EA0" w:rsidP="00E21EA0">
      <w:pPr>
        <w:tabs>
          <w:tab w:val="left" w:pos="5960"/>
        </w:tabs>
      </w:pPr>
      <w:r>
        <w:tab/>
      </w:r>
    </w:p>
    <w:p w14:paraId="76EFC262" w14:textId="43B60BEF" w:rsidR="00F61B3E" w:rsidRPr="00F1485D" w:rsidRDefault="008A22D5" w:rsidP="00283730">
      <w:pPr>
        <w:ind w:firstLine="708"/>
      </w:pPr>
      <w:r w:rsidRPr="00F1485D">
        <w:t xml:space="preserve">Бассейновое водохозяйственное объединение </w:t>
      </w:r>
      <w:r w:rsidR="00CF7B95" w:rsidRPr="00F1485D">
        <w:t>«</w:t>
      </w:r>
      <w:r w:rsidR="00914D14" w:rsidRPr="00F1485D">
        <w:t>Сырдарья</w:t>
      </w:r>
      <w:r w:rsidR="00CF7B95" w:rsidRPr="00F1485D">
        <w:t>», именуем</w:t>
      </w:r>
      <w:r w:rsidR="00F00C23" w:rsidRPr="00F1485D">
        <w:t>ое</w:t>
      </w:r>
      <w:r w:rsidR="00F61B3E" w:rsidRPr="00F1485D">
        <w:t xml:space="preserve"> в </w:t>
      </w:r>
      <w:r w:rsidR="009F2611" w:rsidRPr="00F1485D">
        <w:t>дальнейшем «</w:t>
      </w:r>
      <w:r w:rsidR="00CF7B95" w:rsidRPr="00F1485D">
        <w:t>Заказчик», в лице начальника</w:t>
      </w:r>
      <w:r w:rsidR="00914D14" w:rsidRPr="00F1485D">
        <w:t xml:space="preserve"> </w:t>
      </w:r>
      <w:r w:rsidRPr="00F1485D">
        <w:t>Холхужаева О.А.</w:t>
      </w:r>
      <w:r w:rsidR="00F61B3E" w:rsidRPr="00F1485D">
        <w:t>, действующего на основании Устава</w:t>
      </w:r>
      <w:r w:rsidR="00CF7B95" w:rsidRPr="00F1485D">
        <w:t xml:space="preserve"> с одной стороны </w:t>
      </w:r>
      <w:r w:rsidR="00F61B3E" w:rsidRPr="00F1485D">
        <w:t xml:space="preserve">и </w:t>
      </w:r>
      <w:r w:rsidR="00E66607">
        <w:t>_________________</w:t>
      </w:r>
      <w:r w:rsidR="00CF7B95" w:rsidRPr="00F1485D">
        <w:t>, именуем</w:t>
      </w:r>
      <w:r w:rsidR="001F4714" w:rsidRPr="00F1485D">
        <w:t>ое</w:t>
      </w:r>
      <w:r w:rsidR="00F61B3E" w:rsidRPr="00F1485D">
        <w:t xml:space="preserve"> в дальнейшем </w:t>
      </w:r>
      <w:r w:rsidR="00CF7B95" w:rsidRPr="00F1485D">
        <w:t>«</w:t>
      </w:r>
      <w:r w:rsidR="0093313B" w:rsidRPr="00F1485D">
        <w:t>Исполнитель</w:t>
      </w:r>
      <w:r w:rsidR="00CF7B95" w:rsidRPr="00F1485D">
        <w:t>»</w:t>
      </w:r>
      <w:r w:rsidR="00F61B3E" w:rsidRPr="00F1485D">
        <w:t xml:space="preserve">, в лице </w:t>
      </w:r>
      <w:r w:rsidR="00CF7B95" w:rsidRPr="00F1485D">
        <w:t xml:space="preserve">директора </w:t>
      </w:r>
      <w:r w:rsidR="00E66607">
        <w:t>______________</w:t>
      </w:r>
      <w:r w:rsidR="00F61B3E" w:rsidRPr="00F1485D">
        <w:t xml:space="preserve">, действующего на основании </w:t>
      </w:r>
      <w:r w:rsidR="00D81468" w:rsidRPr="00F1485D">
        <w:t>Устава</w:t>
      </w:r>
      <w:r w:rsidR="00B5659C" w:rsidRPr="00F1485D">
        <w:t xml:space="preserve">, </w:t>
      </w:r>
      <w:r w:rsidR="00F61B3E" w:rsidRPr="00F1485D">
        <w:t xml:space="preserve">с другой стороны, </w:t>
      </w:r>
      <w:r w:rsidR="00CF7B95" w:rsidRPr="00F1485D">
        <w:t>в соответстви</w:t>
      </w:r>
      <w:r w:rsidR="0093313B" w:rsidRPr="00F1485D">
        <w:t>и со стать</w:t>
      </w:r>
      <w:r w:rsidR="00CF7B95" w:rsidRPr="00F1485D">
        <w:t xml:space="preserve">ей 686 ГК РУз </w:t>
      </w:r>
      <w:r w:rsidR="00F61B3E" w:rsidRPr="00F1485D">
        <w:t>заключили настоящий договор о нижеследующем:</w:t>
      </w:r>
    </w:p>
    <w:p w14:paraId="6701320B" w14:textId="77777777" w:rsidR="00F61B3E" w:rsidRPr="00F1485D" w:rsidRDefault="00F61B3E" w:rsidP="00F1485D">
      <w:pPr>
        <w:pStyle w:val="1"/>
      </w:pPr>
      <w:r w:rsidRPr="00F1485D">
        <w:t>Предмет договора.</w:t>
      </w:r>
    </w:p>
    <w:p w14:paraId="33E9C75C" w14:textId="77777777" w:rsidR="00F61B3E" w:rsidRPr="00F1485D" w:rsidRDefault="00F61B3E" w:rsidP="00F1485D">
      <w:r w:rsidRPr="00F1485D">
        <w:t xml:space="preserve">Заказчик поручает, а Исполнитель принимает на себя выполнение работ по техническому обслуживанию </w:t>
      </w:r>
      <w:r w:rsidR="00C74DB0" w:rsidRPr="00F1485D">
        <w:t>систем</w:t>
      </w:r>
      <w:r w:rsidR="00930C20" w:rsidRPr="00F1485D">
        <w:t>ы</w:t>
      </w:r>
      <w:r w:rsidR="00C74DB0" w:rsidRPr="00F1485D">
        <w:t xml:space="preserve"> </w:t>
      </w:r>
      <w:r w:rsidR="00930C20" w:rsidRPr="00F1485D">
        <w:t>передачи данных</w:t>
      </w:r>
      <w:r w:rsidR="00C74DB0" w:rsidRPr="00F1485D">
        <w:t xml:space="preserve"> (С</w:t>
      </w:r>
      <w:r w:rsidR="00930C20" w:rsidRPr="00F1485D">
        <w:t>ПД</w:t>
      </w:r>
      <w:r w:rsidR="00C74DB0" w:rsidRPr="00F1485D">
        <w:t>)</w:t>
      </w:r>
      <w:r w:rsidR="00F22895" w:rsidRPr="00F1485D">
        <w:t xml:space="preserve"> </w:t>
      </w:r>
      <w:r w:rsidR="001F652F" w:rsidRPr="00F1485D">
        <w:rPr>
          <w:rFonts w:ascii="Arial" w:hAnsi="Arial" w:cs="Arial"/>
        </w:rPr>
        <w:t>БВО</w:t>
      </w:r>
      <w:r w:rsidR="00914D14" w:rsidRPr="00F1485D">
        <w:t xml:space="preserve"> Сырдарья </w:t>
      </w:r>
      <w:r w:rsidR="00F22895" w:rsidRPr="00F1485D">
        <w:t>(</w:t>
      </w:r>
      <w:r w:rsidRPr="00F1485D">
        <w:t>дал</w:t>
      </w:r>
      <w:r w:rsidR="00F22895" w:rsidRPr="00F1485D">
        <w:t>ее</w:t>
      </w:r>
      <w:r w:rsidR="00906A24" w:rsidRPr="00F1485D">
        <w:t xml:space="preserve"> </w:t>
      </w:r>
      <w:r w:rsidR="00B2693B" w:rsidRPr="00F1485D">
        <w:t>Тех</w:t>
      </w:r>
      <w:r w:rsidR="00F22895" w:rsidRPr="00F1485D">
        <w:t xml:space="preserve">ническое </w:t>
      </w:r>
      <w:r w:rsidRPr="00F1485D">
        <w:t>обслуживание</w:t>
      </w:r>
      <w:r w:rsidR="00F22895" w:rsidRPr="00F1485D">
        <w:t>)</w:t>
      </w:r>
      <w:r w:rsidR="00696F4C" w:rsidRPr="00F1485D">
        <w:t>.</w:t>
      </w:r>
    </w:p>
    <w:p w14:paraId="2A91D576" w14:textId="4866049E" w:rsidR="00F61B3E" w:rsidRPr="00F1485D" w:rsidRDefault="00F61B3E" w:rsidP="00F1485D">
      <w:pPr>
        <w:pStyle w:val="2"/>
      </w:pPr>
      <w:r w:rsidRPr="00F1485D">
        <w:t xml:space="preserve">Общая стоимость </w:t>
      </w:r>
      <w:r w:rsidR="00141C33" w:rsidRPr="00F1485D">
        <w:t xml:space="preserve">технического </w:t>
      </w:r>
      <w:r w:rsidR="003B28A1" w:rsidRPr="00F1485D">
        <w:t xml:space="preserve">обслуживания </w:t>
      </w:r>
      <w:r w:rsidRPr="00F1485D">
        <w:t xml:space="preserve">по настоящему договору составляет </w:t>
      </w:r>
      <w:r w:rsidR="008B60F2">
        <w:t>_____</w:t>
      </w:r>
      <w:r w:rsidR="00283730">
        <w:t>___________</w:t>
      </w:r>
      <w:r w:rsidR="008B60F2">
        <w:t>___</w:t>
      </w:r>
      <w:r w:rsidR="00930C20" w:rsidRPr="00F1485D">
        <w:t xml:space="preserve"> </w:t>
      </w:r>
      <w:r w:rsidRPr="00F1485D">
        <w:t>(</w:t>
      </w:r>
      <w:r w:rsidR="008B60F2">
        <w:t>________________________________</w:t>
      </w:r>
      <w:r w:rsidRPr="00F1485D">
        <w:t>)</w:t>
      </w:r>
      <w:r w:rsidR="00283730">
        <w:t xml:space="preserve"> </w:t>
      </w:r>
      <w:r w:rsidR="00283730" w:rsidRPr="00A358E4">
        <w:t>сум с НДС или Без НДС</w:t>
      </w:r>
      <w:r w:rsidR="00B5659C" w:rsidRPr="00F1485D">
        <w:t>.</w:t>
      </w:r>
    </w:p>
    <w:p w14:paraId="37B6DCD2" w14:textId="77777777" w:rsidR="00F61B3E" w:rsidRPr="00F1485D" w:rsidRDefault="00841470" w:rsidP="00F1485D">
      <w:pPr>
        <w:pStyle w:val="2"/>
      </w:pPr>
      <w:r w:rsidRPr="00F1485D">
        <w:t>Техническому</w:t>
      </w:r>
      <w:r w:rsidR="00B65CB7" w:rsidRPr="00F1485D">
        <w:t xml:space="preserve"> обслуживанию </w:t>
      </w:r>
      <w:r w:rsidR="00F61B3E" w:rsidRPr="00F1485D">
        <w:t>подлеж</w:t>
      </w:r>
      <w:r w:rsidR="00B65CB7" w:rsidRPr="00F1485D">
        <w:t xml:space="preserve">ит </w:t>
      </w:r>
      <w:r w:rsidR="00F61B3E" w:rsidRPr="00F1485D">
        <w:t>оборудование</w:t>
      </w:r>
      <w:r w:rsidR="00B65CB7" w:rsidRPr="00F1485D">
        <w:t xml:space="preserve"> </w:t>
      </w:r>
      <w:r w:rsidR="00B2693B" w:rsidRPr="00F1485D">
        <w:t xml:space="preserve">и программное обеспечение (ПО) входящее в состав СПД </w:t>
      </w:r>
      <w:r w:rsidR="00930C20" w:rsidRPr="00F1485D">
        <w:t>БВО «Сырдарья»</w:t>
      </w:r>
      <w:r w:rsidR="00D73560" w:rsidRPr="00F1485D">
        <w:t>, в том числе установленные на объектах БВО, информация с которых входит в состав передаваемой по сети СПД БВО</w:t>
      </w:r>
      <w:r w:rsidR="00F61B3E" w:rsidRPr="00F1485D">
        <w:t>.</w:t>
      </w:r>
      <w:r w:rsidR="00E6221F" w:rsidRPr="00F1485D">
        <w:t xml:space="preserve"> </w:t>
      </w:r>
      <w:r w:rsidR="00986E11" w:rsidRPr="00F1485D">
        <w:t>При этом какое-либо обслуживание средств голосовой связи (мини АТС и телефонные аппараты) по настоящему договору не предусматривается.</w:t>
      </w:r>
    </w:p>
    <w:p w14:paraId="7D422CAB" w14:textId="77777777" w:rsidR="0059266B" w:rsidRPr="00F1485D" w:rsidRDefault="00F61B3E" w:rsidP="00F1485D">
      <w:pPr>
        <w:pStyle w:val="2"/>
      </w:pPr>
      <w:r w:rsidRPr="00F1485D">
        <w:t>В состав договора не вход</w:t>
      </w:r>
      <w:r w:rsidR="00A41E45" w:rsidRPr="00F1485D">
        <w:t>и</w:t>
      </w:r>
      <w:r w:rsidRPr="00F1485D">
        <w:t>т модернизаци</w:t>
      </w:r>
      <w:r w:rsidR="00A41E45" w:rsidRPr="00F1485D">
        <w:t>я</w:t>
      </w:r>
      <w:r w:rsidRPr="00F1485D">
        <w:t xml:space="preserve"> или установк</w:t>
      </w:r>
      <w:r w:rsidR="00A41E45" w:rsidRPr="00F1485D">
        <w:t>а</w:t>
      </w:r>
      <w:r w:rsidRPr="00F1485D">
        <w:t xml:space="preserve"> нового оборудования</w:t>
      </w:r>
      <w:r w:rsidR="00A41E45" w:rsidRPr="00F1485D">
        <w:t>,</w:t>
      </w:r>
      <w:r w:rsidRPr="00F1485D">
        <w:t xml:space="preserve"> дополнительного программного обеспечения</w:t>
      </w:r>
      <w:r w:rsidR="00A41E45" w:rsidRPr="00F1485D">
        <w:t>,</w:t>
      </w:r>
      <w:r w:rsidRPr="00F1485D">
        <w:t xml:space="preserve"> текущи</w:t>
      </w:r>
      <w:r w:rsidR="00A41E45" w:rsidRPr="00F1485D">
        <w:t>й</w:t>
      </w:r>
      <w:r w:rsidRPr="00F1485D">
        <w:t xml:space="preserve"> и капитальны</w:t>
      </w:r>
      <w:r w:rsidR="00A41E45" w:rsidRPr="00F1485D">
        <w:t>й</w:t>
      </w:r>
      <w:r w:rsidRPr="00F1485D">
        <w:t xml:space="preserve"> ремонт оборудования</w:t>
      </w:r>
      <w:r w:rsidR="00F22895" w:rsidRPr="00F1485D">
        <w:t>. Так же в рамках настоящего договора не предусмотрено приобретение каких-либо материалов, комплектующих и прочего, необходимого для выполнения ремонтных работ и (или) работ по мод</w:t>
      </w:r>
      <w:r w:rsidR="00930C20" w:rsidRPr="00F1485D">
        <w:t>ернизации какой-либо части</w:t>
      </w:r>
      <w:r w:rsidR="00F22895" w:rsidRPr="00F1485D">
        <w:t xml:space="preserve"> СПД</w:t>
      </w:r>
      <w:r w:rsidRPr="00F1485D">
        <w:t>.</w:t>
      </w:r>
      <w:r w:rsidR="00F22895" w:rsidRPr="00F1485D">
        <w:t xml:space="preserve"> </w:t>
      </w:r>
    </w:p>
    <w:p w14:paraId="6EB887CA" w14:textId="77777777" w:rsidR="00F61B3E" w:rsidRPr="00F1485D" w:rsidRDefault="0059266B" w:rsidP="00F1485D">
      <w:pPr>
        <w:pStyle w:val="2"/>
      </w:pPr>
      <w:r w:rsidRPr="00F1485D">
        <w:t xml:space="preserve">Учитывая пункт 1.3 настоящего договора, тем </w:t>
      </w:r>
      <w:r w:rsidR="00F22895" w:rsidRPr="00F1485D">
        <w:t>не менее, Исполнитель в праве, руководствуясь соображениями целесообразности</w:t>
      </w:r>
      <w:r w:rsidR="00970433" w:rsidRPr="00F1485D">
        <w:t xml:space="preserve"> и объективной необходимости</w:t>
      </w:r>
      <w:r w:rsidR="00E6221F" w:rsidRPr="00F1485D">
        <w:t>, по согласованию с Заказчиком</w:t>
      </w:r>
      <w:r w:rsidR="00F22895" w:rsidRPr="00F1485D">
        <w:t xml:space="preserve"> и </w:t>
      </w:r>
      <w:r w:rsidR="00E6221F" w:rsidRPr="00F1485D">
        <w:t>исходя из своих финансовых возможностей</w:t>
      </w:r>
      <w:r w:rsidR="00970433" w:rsidRPr="00F1485D">
        <w:t>, по собственной воле,</w:t>
      </w:r>
      <w:r w:rsidR="00E6221F" w:rsidRPr="00F1485D">
        <w:t xml:space="preserve"> приобретать комплектующие и материалы необходимых для обеспечения работоспособности СПД</w:t>
      </w:r>
      <w:r w:rsidR="00970433" w:rsidRPr="00F1485D">
        <w:t>, а также</w:t>
      </w:r>
      <w:r w:rsidRPr="00F1485D">
        <w:t xml:space="preserve"> выполнять </w:t>
      </w:r>
      <w:r w:rsidR="00970433" w:rsidRPr="00F1485D">
        <w:t xml:space="preserve">ремонтные </w:t>
      </w:r>
      <w:r w:rsidRPr="00F1485D">
        <w:t>работы, не предусмотренные настоящим договором</w:t>
      </w:r>
      <w:r w:rsidR="00E6221F" w:rsidRPr="00F1485D">
        <w:t>.</w:t>
      </w:r>
      <w:r w:rsidRPr="00F1485D">
        <w:t xml:space="preserve"> В случае, если Исполнитель отказывается по </w:t>
      </w:r>
      <w:r w:rsidR="007F2929" w:rsidRPr="00F1485D">
        <w:t>каким-либо</w:t>
      </w:r>
      <w:r w:rsidRPr="00F1485D">
        <w:t xml:space="preserve"> </w:t>
      </w:r>
      <w:r w:rsidR="00970433" w:rsidRPr="00F1485D">
        <w:t>причинам выполнять ремонтные работы (любой сложности), Заказчик не вправе настаивать на их выполнении Исполнителем.</w:t>
      </w:r>
    </w:p>
    <w:p w14:paraId="383E5156" w14:textId="77777777" w:rsidR="00F61B3E" w:rsidRPr="00F1485D" w:rsidRDefault="00F61B3E" w:rsidP="00F1485D">
      <w:pPr>
        <w:pStyle w:val="1"/>
      </w:pPr>
      <w:r w:rsidRPr="00F1485D">
        <w:t>Сроки</w:t>
      </w:r>
      <w:r w:rsidR="00A52ED9" w:rsidRPr="00F1485D">
        <w:t>,</w:t>
      </w:r>
      <w:r w:rsidRPr="00F1485D">
        <w:t xml:space="preserve"> порядок выполнения</w:t>
      </w:r>
      <w:r w:rsidR="00A52ED9" w:rsidRPr="00F1485D">
        <w:t xml:space="preserve"> и состав</w:t>
      </w:r>
      <w:r w:rsidRPr="00F1485D">
        <w:t xml:space="preserve"> работ</w:t>
      </w:r>
    </w:p>
    <w:p w14:paraId="49C31AF2" w14:textId="129906DF" w:rsidR="00394362" w:rsidRPr="00F1485D" w:rsidRDefault="00394362" w:rsidP="00F1485D">
      <w:pPr>
        <w:pStyle w:val="2"/>
      </w:pPr>
      <w:r w:rsidRPr="00F1485D">
        <w:t xml:space="preserve">Техническое обслуживание СПД выполняется в плановом порядке </w:t>
      </w:r>
      <w:r w:rsidR="00C20116">
        <w:t>в</w:t>
      </w:r>
      <w:r w:rsidR="008B60F2">
        <w:t xml:space="preserve"> согласованны</w:t>
      </w:r>
      <w:r w:rsidR="00C20116">
        <w:t>е</w:t>
      </w:r>
      <w:r w:rsidR="008B60F2">
        <w:t xml:space="preserve"> с Заказчиком</w:t>
      </w:r>
      <w:r w:rsidR="00C20116">
        <w:t xml:space="preserve"> сроки и в соответствии с пунктами технического задания (ТЗ) на выполнение технического обслуживания (ТО).</w:t>
      </w:r>
      <w:r w:rsidRPr="00F1485D">
        <w:t xml:space="preserve"> </w:t>
      </w:r>
    </w:p>
    <w:p w14:paraId="5CED936C" w14:textId="7B22CC80" w:rsidR="00870668" w:rsidRPr="00F1485D" w:rsidRDefault="00975275" w:rsidP="00F1485D">
      <w:pPr>
        <w:pStyle w:val="3"/>
      </w:pPr>
      <w:r w:rsidRPr="00F1485D">
        <w:t>Т</w:t>
      </w:r>
      <w:r w:rsidR="00394362" w:rsidRPr="00F1485D">
        <w:t xml:space="preserve">ехническое обслуживание Исполнитель осуществляет </w:t>
      </w:r>
      <w:r w:rsidRPr="00F1485D">
        <w:t>после получения предоплаты</w:t>
      </w:r>
      <w:r w:rsidR="00394362" w:rsidRPr="00F1485D">
        <w:t xml:space="preserve"> в сроки, согласованные с Заказчиком.</w:t>
      </w:r>
    </w:p>
    <w:p w14:paraId="010C4BD5" w14:textId="61185B48" w:rsidR="00975275" w:rsidRPr="00F1485D" w:rsidRDefault="00975275" w:rsidP="00F1485D">
      <w:pPr>
        <w:pStyle w:val="3"/>
      </w:pPr>
      <w:r w:rsidRPr="00F1485D">
        <w:t>При необходимости, по обоюдному согласию сторон, может быть составлен план-график работ по техническому обслуживанию.</w:t>
      </w:r>
    </w:p>
    <w:p w14:paraId="68CE2C4E" w14:textId="1D5AE139" w:rsidR="00394362" w:rsidRPr="00F1485D" w:rsidRDefault="00394362" w:rsidP="00F1485D">
      <w:pPr>
        <w:pStyle w:val="3"/>
      </w:pPr>
      <w:r w:rsidRPr="00F1485D">
        <w:t>По согласованию сторон</w:t>
      </w:r>
      <w:r w:rsidR="00D8045E" w:rsidRPr="00F1485D">
        <w:t xml:space="preserve">, в рамках настоящего договора, может быть проведено внеплановое техническое обслуживание, сроки и объем которого определяются </w:t>
      </w:r>
      <w:r w:rsidR="00975275" w:rsidRPr="00F1485D">
        <w:t xml:space="preserve">так же </w:t>
      </w:r>
      <w:r w:rsidR="00D8045E" w:rsidRPr="00F1485D">
        <w:t>по согласованию сторон. Внеплановое обслуживание не является предметом настоящего договора и может быть проведено Исполнителем на добровольной основе за счет собственных ресурсов по просьбе Заказчика.</w:t>
      </w:r>
    </w:p>
    <w:p w14:paraId="48868B58" w14:textId="77777777" w:rsidR="00D8045E" w:rsidRPr="00F1485D" w:rsidRDefault="00D8045E" w:rsidP="00F1485D">
      <w:pPr>
        <w:pStyle w:val="3"/>
      </w:pPr>
      <w:r w:rsidRPr="00F1485D">
        <w:t xml:space="preserve">И </w:t>
      </w:r>
      <w:r w:rsidR="002D4AF3" w:rsidRPr="00F1485D">
        <w:t>первое,</w:t>
      </w:r>
      <w:r w:rsidRPr="00F1485D">
        <w:t xml:space="preserve"> и второе плановое техническое обслуживание выполняется Исполнителем в согласованные с Заказчиком сроки и вне зависимости от наличия или отсутствия неполадок в работе программного обеспечения и аппаратных средств. Регламент обслуживания, при необходимости</w:t>
      </w:r>
      <w:r w:rsidR="002D4AF3" w:rsidRPr="00F1485D">
        <w:t>,</w:t>
      </w:r>
      <w:r w:rsidRPr="00F1485D">
        <w:t xml:space="preserve"> по согласованию сторон, может быть оформлен отдельным, дополнительным приложением к договору.</w:t>
      </w:r>
    </w:p>
    <w:p w14:paraId="6C9C9518" w14:textId="77777777" w:rsidR="00C7267A" w:rsidRPr="00F1485D" w:rsidRDefault="00C7267A" w:rsidP="00F1485D">
      <w:pPr>
        <w:pStyle w:val="2"/>
      </w:pPr>
      <w:r w:rsidRPr="00F1485D">
        <w:t>Порядок выполнения технического обслуживания</w:t>
      </w:r>
      <w:r w:rsidR="00D2356D" w:rsidRPr="00F1485D">
        <w:t>.</w:t>
      </w:r>
    </w:p>
    <w:p w14:paraId="4E10A9A9" w14:textId="77777777" w:rsidR="00C7267A" w:rsidRPr="00F1485D" w:rsidRDefault="00563F66" w:rsidP="00F1485D">
      <w:pPr>
        <w:pStyle w:val="3"/>
      </w:pPr>
      <w:r w:rsidRPr="00F1485D">
        <w:t>Заказчик обеспечивает Исполнителя комплектом технич</w:t>
      </w:r>
      <w:r w:rsidR="00930C20" w:rsidRPr="00F1485D">
        <w:t xml:space="preserve">еской и проектной документации </w:t>
      </w:r>
      <w:r w:rsidRPr="00F1485D">
        <w:t>СПД</w:t>
      </w:r>
      <w:r w:rsidR="00930C20" w:rsidRPr="00F1485D">
        <w:t xml:space="preserve"> БВО «Сырдарья».</w:t>
      </w:r>
      <w:r w:rsidRPr="00F1485D">
        <w:t xml:space="preserve"> Документация может быть предоставлена как в электронном виде, так и в виде переплетенных книг.</w:t>
      </w:r>
    </w:p>
    <w:p w14:paraId="7049A09E" w14:textId="77777777" w:rsidR="00563F66" w:rsidRPr="00F1485D" w:rsidRDefault="00563F66" w:rsidP="00F1485D">
      <w:pPr>
        <w:pStyle w:val="3"/>
      </w:pPr>
      <w:r w:rsidRPr="00F1485D">
        <w:t xml:space="preserve">Заказчик обеспечивает Исполнителя доступом к месту работ на объекты </w:t>
      </w:r>
      <w:r w:rsidR="00930C20" w:rsidRPr="00F1485D">
        <w:t>БВО «Сырдарья»</w:t>
      </w:r>
      <w:r w:rsidRPr="00F1485D">
        <w:t>.</w:t>
      </w:r>
    </w:p>
    <w:p w14:paraId="53A3C0A3" w14:textId="77777777" w:rsidR="00563F66" w:rsidRPr="00F1485D" w:rsidRDefault="00563F66" w:rsidP="00F1485D">
      <w:pPr>
        <w:pStyle w:val="3"/>
      </w:pPr>
      <w:bookmarkStart w:id="1" w:name="_Ref258227959"/>
      <w:r w:rsidRPr="00F1485D">
        <w:t xml:space="preserve">Заказчик перед началом Технического обслуживания проводит инструктаж специалистов Исполнителя по технике безопасности при работе на объектах </w:t>
      </w:r>
      <w:r w:rsidR="00930C20" w:rsidRPr="00F1485D">
        <w:t>БВО «Сырдарья»</w:t>
      </w:r>
      <w:r w:rsidRPr="00F1485D">
        <w:t>, в т.ч. инструктаж по технике безопасности при работе с электроустановками на объектах.</w:t>
      </w:r>
      <w:bookmarkEnd w:id="1"/>
      <w:r w:rsidRPr="00F1485D">
        <w:t xml:space="preserve"> При невыполнении настоящего пункта, в соответствии с договором, специалистам Исполнителя запрещается приступать к Техническому обслуживанию СПД </w:t>
      </w:r>
      <w:r w:rsidR="00930C20" w:rsidRPr="00F1485D">
        <w:t>БВО «Сырдарья»</w:t>
      </w:r>
      <w:r w:rsidRPr="00F1485D">
        <w:t>.</w:t>
      </w:r>
    </w:p>
    <w:p w14:paraId="4C221524" w14:textId="04B8370E" w:rsidR="00970433" w:rsidRPr="00F1485D" w:rsidRDefault="002159BB" w:rsidP="00F1485D">
      <w:pPr>
        <w:pStyle w:val="3"/>
      </w:pPr>
      <w:r w:rsidRPr="00F1485D">
        <w:t>Исполнитель выполняет техн</w:t>
      </w:r>
      <w:r w:rsidR="00340893" w:rsidRPr="00F1485D">
        <w:t xml:space="preserve">ическое обслуживание СПД </w:t>
      </w:r>
      <w:r w:rsidR="00930C20" w:rsidRPr="00F1485D">
        <w:t>БВО «Сырдарья»</w:t>
      </w:r>
      <w:r w:rsidRPr="00F1485D">
        <w:t xml:space="preserve">. </w:t>
      </w:r>
      <w:r w:rsidR="0059266B" w:rsidRPr="00F1485D">
        <w:t xml:space="preserve">В случае поломок и неисправности оборудования, которые можно характеризовать как </w:t>
      </w:r>
      <w:r w:rsidR="00F1485D" w:rsidRPr="00F1485D">
        <w:t>неисправности,</w:t>
      </w:r>
      <w:r w:rsidR="0059266B" w:rsidRPr="00F1485D">
        <w:t xml:space="preserve"> требующие текущего или мелкого ремонта, Исполнитель сообщает Заказчику что именно из материалов и (или) запасных частей и комплектующих нужно приобрести для выполнения мелкого и (или) текущего ремонта</w:t>
      </w:r>
      <w:r w:rsidR="00970433" w:rsidRPr="00F1485D">
        <w:t xml:space="preserve">. </w:t>
      </w:r>
      <w:r w:rsidR="00B75F6F" w:rsidRPr="00F1485D">
        <w:t>Период времени, в течении которого Исполнитель выполняет каждое техническое обслуживание (как вначале вегетационного периода, так в конце) настоящим договором не регламентируется и определя</w:t>
      </w:r>
      <w:r w:rsidR="00B75F6F" w:rsidRPr="00F1485D">
        <w:lastRenderedPageBreak/>
        <w:t xml:space="preserve">ется только объемом выполненных работ. </w:t>
      </w:r>
    </w:p>
    <w:p w14:paraId="5291DD72" w14:textId="77777777" w:rsidR="00563F66" w:rsidRPr="00F1485D" w:rsidRDefault="00970433" w:rsidP="00F1485D">
      <w:pPr>
        <w:pStyle w:val="3"/>
      </w:pPr>
      <w:r w:rsidRPr="00F1485D">
        <w:t xml:space="preserve">В случае, если в </w:t>
      </w:r>
      <w:r w:rsidR="0059266B" w:rsidRPr="00F1485D">
        <w:t xml:space="preserve">ходе технического обслуживания Исполнитель </w:t>
      </w:r>
      <w:r w:rsidRPr="00F1485D">
        <w:t>и Заказчик договорились о проведении Исполнителем ремонта выявленных неисправностей (в соответствии с п.п. 1.3 и 1.4), Заказчик обеспечивает Исполнителя (любым доступным ему способом) требуемыми материалами и комплектующими, после чего Исполнитель устраняет выявленные неисправности</w:t>
      </w:r>
      <w:r w:rsidR="00B75F6F" w:rsidRPr="00F1485D">
        <w:t xml:space="preserve"> в ходе выполнения технического обслуживания</w:t>
      </w:r>
      <w:r w:rsidRPr="00F1485D">
        <w:t>.</w:t>
      </w:r>
      <w:r w:rsidR="0059266B" w:rsidRPr="00F1485D">
        <w:t xml:space="preserve"> </w:t>
      </w:r>
    </w:p>
    <w:p w14:paraId="40E93050" w14:textId="77777777" w:rsidR="00B24405" w:rsidRPr="00F1485D" w:rsidRDefault="00D8045E" w:rsidP="00F1485D">
      <w:pPr>
        <w:pStyle w:val="2"/>
      </w:pPr>
      <w:r w:rsidRPr="00F1485D">
        <w:t xml:space="preserve">Состав планового </w:t>
      </w:r>
      <w:r w:rsidR="00B24405" w:rsidRPr="00F1485D">
        <w:t xml:space="preserve">технического обслуживания </w:t>
      </w:r>
      <w:r w:rsidR="00B75F6F" w:rsidRPr="00F1485D">
        <w:t>включает в себя</w:t>
      </w:r>
      <w:r w:rsidR="00B24405" w:rsidRPr="00F1485D">
        <w:t>:</w:t>
      </w:r>
    </w:p>
    <w:p w14:paraId="4CEF34FE" w14:textId="77777777" w:rsidR="00825729" w:rsidRPr="00F1485D" w:rsidRDefault="00825729" w:rsidP="00F1485D">
      <w:pPr>
        <w:pStyle w:val="3"/>
      </w:pPr>
      <w:r w:rsidRPr="00F1485D">
        <w:t>Визуальный осмотр установл</w:t>
      </w:r>
      <w:r w:rsidR="004063EF" w:rsidRPr="00F1485D">
        <w:t>енного на объектах оборудования.</w:t>
      </w:r>
    </w:p>
    <w:p w14:paraId="0FD0DC81" w14:textId="77777777" w:rsidR="00825729" w:rsidRPr="00F1485D" w:rsidRDefault="00825729" w:rsidP="00F1485D">
      <w:pPr>
        <w:pStyle w:val="3"/>
      </w:pPr>
      <w:r w:rsidRPr="00F1485D">
        <w:t xml:space="preserve">Проверка работы оборудования </w:t>
      </w:r>
      <w:r w:rsidR="002D4AF3" w:rsidRPr="00F1485D">
        <w:t>и программного</w:t>
      </w:r>
      <w:r w:rsidR="00D73560" w:rsidRPr="00F1485D">
        <w:t xml:space="preserve"> обеспечения из состава программно-технического комплекса СПД БВО</w:t>
      </w:r>
      <w:r w:rsidR="004063EF" w:rsidRPr="00F1485D">
        <w:t>.</w:t>
      </w:r>
    </w:p>
    <w:p w14:paraId="5AA7E760" w14:textId="77777777" w:rsidR="00B75F6F" w:rsidRPr="00F1485D" w:rsidRDefault="00825729" w:rsidP="00F1485D">
      <w:pPr>
        <w:pStyle w:val="3"/>
      </w:pPr>
      <w:r w:rsidRPr="00F1485D">
        <w:t xml:space="preserve">Выявление </w:t>
      </w:r>
      <w:r w:rsidR="00CE26E0" w:rsidRPr="00F1485D">
        <w:t xml:space="preserve">и устранение мелких </w:t>
      </w:r>
      <w:r w:rsidRPr="00F1485D">
        <w:t>неисправностей, не требующих материальных затрат на приобретение комплектующих</w:t>
      </w:r>
      <w:r w:rsidR="00E40402" w:rsidRPr="00F1485D">
        <w:t xml:space="preserve"> (с учетом п.п. 1.3 и 1.4)</w:t>
      </w:r>
      <w:r w:rsidR="00897702" w:rsidRPr="00F1485D">
        <w:t xml:space="preserve">. </w:t>
      </w:r>
    </w:p>
    <w:p w14:paraId="766435A6" w14:textId="77777777" w:rsidR="00B75F6F" w:rsidRPr="00F1485D" w:rsidRDefault="004063EF" w:rsidP="00F1485D">
      <w:pPr>
        <w:pStyle w:val="3"/>
      </w:pPr>
      <w:r w:rsidRPr="00F1485D">
        <w:t xml:space="preserve">В </w:t>
      </w:r>
      <w:r w:rsidR="00B75F6F" w:rsidRPr="00F1485D">
        <w:t>обслуживание программного обеспечения СПД входит:</w:t>
      </w:r>
    </w:p>
    <w:p w14:paraId="7D6B1118" w14:textId="77777777" w:rsidR="00E40402" w:rsidRPr="002A4BDB" w:rsidRDefault="00E40402" w:rsidP="002A4BDB">
      <w:pPr>
        <w:pStyle w:val="4"/>
      </w:pPr>
      <w:r w:rsidRPr="002A4BDB">
        <w:t>Настройка и наладка (в случае необходимости) технологических изменяемых и настраиваемых параметров, в том числе расходных характеристик гидропостов;</w:t>
      </w:r>
    </w:p>
    <w:p w14:paraId="0F7BC639" w14:textId="08104D5F" w:rsidR="00897702" w:rsidRPr="00F1485D" w:rsidRDefault="00E40402" w:rsidP="002A4BDB">
      <w:pPr>
        <w:pStyle w:val="4"/>
      </w:pPr>
      <w:r w:rsidRPr="00F1485D">
        <w:t xml:space="preserve">Полное </w:t>
      </w:r>
      <w:r w:rsidR="004063EF" w:rsidRPr="00F1485D">
        <w:t>восстановление (в случае необходимости) программного обеспечения (ПО), установленного как в контроллерах (</w:t>
      </w:r>
      <w:r w:rsidR="004063EF" w:rsidRPr="00F1485D">
        <w:rPr>
          <w:lang w:val="en-US"/>
        </w:rPr>
        <w:t>DECONT</w:t>
      </w:r>
      <w:r w:rsidR="004063EF" w:rsidRPr="00F1485D">
        <w:t xml:space="preserve"> </w:t>
      </w:r>
      <w:r w:rsidR="004063EF" w:rsidRPr="00F1485D">
        <w:rPr>
          <w:lang w:val="en-US"/>
        </w:rPr>
        <w:t>A</w:t>
      </w:r>
      <w:r w:rsidR="004063EF" w:rsidRPr="00F1485D">
        <w:t>9</w:t>
      </w:r>
      <w:r w:rsidR="00C20116">
        <w:t xml:space="preserve"> и(или) </w:t>
      </w:r>
      <w:r w:rsidR="00C20116">
        <w:rPr>
          <w:lang w:val="en-US"/>
        </w:rPr>
        <w:t>DECONT</w:t>
      </w:r>
      <w:r w:rsidR="00C20116" w:rsidRPr="00C20116">
        <w:t>-182</w:t>
      </w:r>
      <w:r w:rsidR="004063EF" w:rsidRPr="00F1485D">
        <w:t>), так и на персональн</w:t>
      </w:r>
      <w:r w:rsidR="00FB66E6" w:rsidRPr="00F1485D">
        <w:t>ой</w:t>
      </w:r>
      <w:r w:rsidR="004063EF" w:rsidRPr="00F1485D">
        <w:t xml:space="preserve"> электронно-вычислительн</w:t>
      </w:r>
      <w:r w:rsidR="00FB66E6" w:rsidRPr="00F1485D">
        <w:t>ой машине</w:t>
      </w:r>
      <w:r w:rsidR="004063EF" w:rsidRPr="00F1485D">
        <w:t xml:space="preserve"> (ПЭВМ). При этом в обслуживание входит только то ПО, которое было установлено </w:t>
      </w:r>
      <w:r w:rsidR="00095634" w:rsidRPr="00F1485D">
        <w:t>на контроллерах и ПЭВМ Проект</w:t>
      </w:r>
      <w:r w:rsidR="00D73560" w:rsidRPr="00F1485D">
        <w:t>а</w:t>
      </w:r>
      <w:r w:rsidR="00095634" w:rsidRPr="00F1485D">
        <w:t xml:space="preserve"> СПД </w:t>
      </w:r>
      <w:r w:rsidR="00930C20" w:rsidRPr="00F1485D">
        <w:t>БВО «Сырдарья»</w:t>
      </w:r>
      <w:r w:rsidR="00095634" w:rsidRPr="00F1485D">
        <w:t>.</w:t>
      </w:r>
    </w:p>
    <w:p w14:paraId="1A703FF7" w14:textId="77777777" w:rsidR="002D4AF3" w:rsidRPr="00F1485D" w:rsidRDefault="00825729" w:rsidP="00F1485D">
      <w:pPr>
        <w:pStyle w:val="3"/>
      </w:pPr>
      <w:r w:rsidRPr="00F1485D">
        <w:t xml:space="preserve">Составление </w:t>
      </w:r>
      <w:r w:rsidR="00BC65DD" w:rsidRPr="00F1485D">
        <w:t>акта,</w:t>
      </w:r>
      <w:r w:rsidRPr="00F1485D">
        <w:t xml:space="preserve"> проведенного планового технического обслуживания с отражением</w:t>
      </w:r>
      <w:r w:rsidR="00095634" w:rsidRPr="00F1485D">
        <w:t xml:space="preserve"> в нем</w:t>
      </w:r>
      <w:r w:rsidR="002D4AF3" w:rsidRPr="00F1485D">
        <w:t>:</w:t>
      </w:r>
    </w:p>
    <w:p w14:paraId="5F52B69A" w14:textId="77777777" w:rsidR="004063EF" w:rsidRPr="00F1485D" w:rsidRDefault="004063EF" w:rsidP="002A4BDB">
      <w:pPr>
        <w:pStyle w:val="4"/>
      </w:pPr>
      <w:r w:rsidRPr="00F1485D">
        <w:t xml:space="preserve">Текущего </w:t>
      </w:r>
      <w:r w:rsidR="00825729" w:rsidRPr="00F1485D">
        <w:t>состояния оборудования и программного обеспечения</w:t>
      </w:r>
      <w:r w:rsidR="00420284" w:rsidRPr="00F1485D">
        <w:t xml:space="preserve"> до проведения планового технического обслуживания</w:t>
      </w:r>
      <w:r w:rsidRPr="00F1485D">
        <w:t>;</w:t>
      </w:r>
    </w:p>
    <w:p w14:paraId="033423EA" w14:textId="77777777" w:rsidR="00420284" w:rsidRPr="00F1485D" w:rsidRDefault="00420284" w:rsidP="002A4BDB">
      <w:pPr>
        <w:pStyle w:val="4"/>
      </w:pPr>
      <w:r w:rsidRPr="00F1485D">
        <w:t>Состояния оборудования и программного обеспечения после проведения планового технического обслуживания;</w:t>
      </w:r>
    </w:p>
    <w:p w14:paraId="0252860D" w14:textId="77777777" w:rsidR="00825729" w:rsidRPr="00F1485D" w:rsidRDefault="00095634" w:rsidP="002A4BDB">
      <w:pPr>
        <w:pStyle w:val="4"/>
      </w:pPr>
      <w:r w:rsidRPr="00F1485D">
        <w:t xml:space="preserve">Необходимости </w:t>
      </w:r>
      <w:r w:rsidR="00825729" w:rsidRPr="00F1485D">
        <w:t xml:space="preserve">приобретения </w:t>
      </w:r>
      <w:r w:rsidRPr="00F1485D">
        <w:t>для выполнения,</w:t>
      </w:r>
      <w:r w:rsidR="00825729" w:rsidRPr="00F1485D">
        <w:t xml:space="preserve"> </w:t>
      </w:r>
      <w:r w:rsidR="002D4AF3" w:rsidRPr="00F1485D">
        <w:t xml:space="preserve">текущего и (или) </w:t>
      </w:r>
      <w:r w:rsidR="00825729" w:rsidRPr="00F1485D">
        <w:t xml:space="preserve">среднего ремонта </w:t>
      </w:r>
      <w:r w:rsidRPr="00F1485D">
        <w:t xml:space="preserve">(если таковой необходим) </w:t>
      </w:r>
      <w:r w:rsidR="00825729" w:rsidRPr="00F1485D">
        <w:t>составных частей технических средств</w:t>
      </w:r>
      <w:r w:rsidR="00930C20" w:rsidRPr="00F1485D">
        <w:t xml:space="preserve"> Проектов </w:t>
      </w:r>
      <w:r w:rsidRPr="00F1485D">
        <w:t xml:space="preserve">СПД </w:t>
      </w:r>
      <w:r w:rsidR="00930C20" w:rsidRPr="00F1485D">
        <w:t>БВО «Сырдарья»</w:t>
      </w:r>
      <w:r w:rsidR="00825729" w:rsidRPr="00F1485D">
        <w:t xml:space="preserve">. </w:t>
      </w:r>
      <w:r w:rsidRPr="00F1485D">
        <w:t xml:space="preserve">При этом </w:t>
      </w:r>
      <w:r w:rsidR="00420284" w:rsidRPr="00F1485D">
        <w:t>в акте должен быть представлен перечень и количество необходимого для приобретения оборудования и материалов.</w:t>
      </w:r>
    </w:p>
    <w:p w14:paraId="32ED637D" w14:textId="77777777" w:rsidR="002B253E" w:rsidRPr="00F1485D" w:rsidRDefault="002B253E" w:rsidP="00F1485D">
      <w:pPr>
        <w:pStyle w:val="3"/>
      </w:pPr>
      <w:r w:rsidRPr="00F1485D">
        <w:t>Обслуживаемые объекты и оборудование</w:t>
      </w:r>
      <w:r w:rsidR="003309E8" w:rsidRPr="00F1485D">
        <w:t xml:space="preserve"> приведены в Приложении 1 к настоящему договору</w:t>
      </w:r>
      <w:r w:rsidRPr="00F1485D">
        <w:t>.</w:t>
      </w:r>
    </w:p>
    <w:p w14:paraId="580E76D0" w14:textId="77777777" w:rsidR="00F61B3E" w:rsidRPr="00F1485D" w:rsidRDefault="00F61B3E" w:rsidP="00F1485D">
      <w:pPr>
        <w:pStyle w:val="1"/>
      </w:pPr>
      <w:r w:rsidRPr="00F1485D">
        <w:t>Порядок расчета</w:t>
      </w:r>
    </w:p>
    <w:p w14:paraId="3DF0FBE7" w14:textId="78500601" w:rsidR="009B339F" w:rsidRPr="00F1485D" w:rsidRDefault="00F61B3E" w:rsidP="00F1485D">
      <w:pPr>
        <w:pStyle w:val="2"/>
      </w:pPr>
      <w:r w:rsidRPr="00F1485D">
        <w:t xml:space="preserve">До начала работ Заказчик производит предоплату в размере </w:t>
      </w:r>
      <w:r w:rsidR="00CE26E0" w:rsidRPr="00F1485D">
        <w:t xml:space="preserve">не менее </w:t>
      </w:r>
      <w:r w:rsidR="00C47931">
        <w:t>30</w:t>
      </w:r>
      <w:r w:rsidRPr="00F1485D">
        <w:t xml:space="preserve"> процентов </w:t>
      </w:r>
      <w:r w:rsidR="00FB1951" w:rsidRPr="00F1485D">
        <w:t>общей</w:t>
      </w:r>
      <w:r w:rsidR="00DA6234" w:rsidRPr="00F1485D">
        <w:t xml:space="preserve"> </w:t>
      </w:r>
      <w:r w:rsidRPr="00F1485D">
        <w:t xml:space="preserve">стоимости </w:t>
      </w:r>
      <w:r w:rsidR="00C67EDF" w:rsidRPr="00F1485D">
        <w:t>Техобслуживания</w:t>
      </w:r>
      <w:r w:rsidR="003B28A1" w:rsidRPr="00F1485D">
        <w:t xml:space="preserve"> </w:t>
      </w:r>
      <w:r w:rsidRPr="00F1485D">
        <w:t>по договору</w:t>
      </w:r>
      <w:r w:rsidR="009B339F" w:rsidRPr="00F1485D">
        <w:t xml:space="preserve">, а именно </w:t>
      </w:r>
      <w:r w:rsidR="00C47931">
        <w:t>__</w:t>
      </w:r>
      <w:r w:rsidR="00E769B8" w:rsidRPr="00F1485D">
        <w:t> </w:t>
      </w:r>
      <w:r w:rsidR="00C47931">
        <w:t>___ ___</w:t>
      </w:r>
      <w:r w:rsidR="00E769B8" w:rsidRPr="00F1485D">
        <w:t xml:space="preserve"> </w:t>
      </w:r>
      <w:r w:rsidR="009B7303" w:rsidRPr="00F1485D">
        <w:t>(</w:t>
      </w:r>
      <w:r w:rsidR="00C47931">
        <w:t>_____________________</w:t>
      </w:r>
      <w:r w:rsidR="009B339F" w:rsidRPr="00F1485D">
        <w:t>)</w:t>
      </w:r>
      <w:r w:rsidR="00283730">
        <w:t xml:space="preserve"> </w:t>
      </w:r>
      <w:r w:rsidR="00283730" w:rsidRPr="00A358E4">
        <w:t>сум с НДС или Без НДС</w:t>
      </w:r>
      <w:r w:rsidR="009B339F" w:rsidRPr="00F1485D">
        <w:t xml:space="preserve">. </w:t>
      </w:r>
    </w:p>
    <w:p w14:paraId="60FCADCC" w14:textId="77777777" w:rsidR="00F61B3E" w:rsidRPr="00F1485D" w:rsidRDefault="00F61B3E" w:rsidP="00F1485D">
      <w:pPr>
        <w:pStyle w:val="2"/>
      </w:pPr>
      <w:r w:rsidRPr="00F1485D">
        <w:t xml:space="preserve">После проведения </w:t>
      </w:r>
      <w:r w:rsidR="00186AC0" w:rsidRPr="00F1485D">
        <w:t xml:space="preserve">каждого этапа </w:t>
      </w:r>
      <w:r w:rsidR="003B28A1" w:rsidRPr="00F1485D">
        <w:t>Тех</w:t>
      </w:r>
      <w:r w:rsidR="000342E4" w:rsidRPr="00F1485D">
        <w:t xml:space="preserve">нического </w:t>
      </w:r>
      <w:r w:rsidR="003B28A1" w:rsidRPr="00F1485D">
        <w:t>обслуживания</w:t>
      </w:r>
      <w:r w:rsidRPr="00F1485D">
        <w:t xml:space="preserve"> </w:t>
      </w:r>
      <w:r w:rsidR="005364A4" w:rsidRPr="00F1485D">
        <w:t>в соответствии с пунктами раздела 2 настоящего договора</w:t>
      </w:r>
      <w:r w:rsidRPr="00F1485D">
        <w:t>, Исполнитель предоставляет Заказчику акт выполненных работ и счет-фактуру на выполненн</w:t>
      </w:r>
      <w:r w:rsidR="00B5659C" w:rsidRPr="00F1485D">
        <w:t xml:space="preserve">ый объем </w:t>
      </w:r>
      <w:r w:rsidR="003B28A1" w:rsidRPr="00F1485D">
        <w:t>Тех</w:t>
      </w:r>
      <w:r w:rsidR="000342E4" w:rsidRPr="00F1485D">
        <w:t xml:space="preserve">нического </w:t>
      </w:r>
      <w:r w:rsidR="003B28A1" w:rsidRPr="00F1485D">
        <w:t>обслуживания</w:t>
      </w:r>
      <w:r w:rsidRPr="00F1485D">
        <w:t>.</w:t>
      </w:r>
    </w:p>
    <w:p w14:paraId="58A465FE" w14:textId="77777777" w:rsidR="00F61B3E" w:rsidRPr="00F1485D" w:rsidRDefault="00F61B3E" w:rsidP="00F1485D">
      <w:pPr>
        <w:pStyle w:val="2"/>
      </w:pPr>
      <w:r w:rsidRPr="00F1485D">
        <w:t>Заказчик после получения от Исполнителя акта выполненных работ обязан</w:t>
      </w:r>
      <w:r w:rsidR="00A8258E" w:rsidRPr="00F1485D">
        <w:t xml:space="preserve"> </w:t>
      </w:r>
      <w:r w:rsidRPr="00F1485D">
        <w:t>рассмотреть его и в случае несогласия в течении 3 (трех) банковских дней в письменной форме</w:t>
      </w:r>
      <w:r w:rsidR="00A8258E" w:rsidRPr="00F1485D">
        <w:t xml:space="preserve"> </w:t>
      </w:r>
      <w:r w:rsidRPr="00F1485D">
        <w:t xml:space="preserve">известить </w:t>
      </w:r>
      <w:r w:rsidR="000B198C" w:rsidRPr="00F1485D">
        <w:t xml:space="preserve">об этом </w:t>
      </w:r>
      <w:r w:rsidRPr="00F1485D">
        <w:t xml:space="preserve">Исполнителя. </w:t>
      </w:r>
      <w:r w:rsidR="000B198C" w:rsidRPr="00F1485D">
        <w:t xml:space="preserve">По истечении этого </w:t>
      </w:r>
      <w:r w:rsidRPr="00F1485D">
        <w:t>срок</w:t>
      </w:r>
      <w:r w:rsidR="000B198C" w:rsidRPr="00F1485D">
        <w:t>а</w:t>
      </w:r>
      <w:r w:rsidRPr="00F1485D">
        <w:t xml:space="preserve">, претензии </w:t>
      </w:r>
      <w:r w:rsidR="005364A4" w:rsidRPr="00F1485D">
        <w:t>Исполнителем</w:t>
      </w:r>
      <w:r w:rsidR="000B198C" w:rsidRPr="00F1485D">
        <w:t xml:space="preserve"> </w:t>
      </w:r>
      <w:r w:rsidRPr="00F1485D">
        <w:t>не</w:t>
      </w:r>
      <w:r w:rsidR="00A8258E" w:rsidRPr="00F1485D">
        <w:t xml:space="preserve"> </w:t>
      </w:r>
      <w:r w:rsidRPr="00F1485D">
        <w:t>принимаются.</w:t>
      </w:r>
    </w:p>
    <w:p w14:paraId="35E996EB" w14:textId="77777777" w:rsidR="00F61B3E" w:rsidRPr="00F1485D" w:rsidRDefault="00F61B3E" w:rsidP="00F1485D">
      <w:pPr>
        <w:pStyle w:val="2"/>
      </w:pPr>
      <w:r w:rsidRPr="00F1485D">
        <w:t xml:space="preserve">Заказчик </w:t>
      </w:r>
      <w:r w:rsidR="000B198C" w:rsidRPr="00F1485D">
        <w:t xml:space="preserve">производит оплату </w:t>
      </w:r>
      <w:r w:rsidR="007954AB" w:rsidRPr="00F1485D">
        <w:t>по</w:t>
      </w:r>
      <w:r w:rsidRPr="00F1485D">
        <w:t xml:space="preserve"> акт</w:t>
      </w:r>
      <w:r w:rsidR="007954AB" w:rsidRPr="00F1485D">
        <w:t>у</w:t>
      </w:r>
      <w:r w:rsidRPr="00F1485D">
        <w:t xml:space="preserve"> выполненных работ и счет-фактур</w:t>
      </w:r>
      <w:r w:rsidR="007954AB" w:rsidRPr="00F1485D">
        <w:t>е</w:t>
      </w:r>
      <w:r w:rsidRPr="00F1485D">
        <w:t xml:space="preserve"> в течени</w:t>
      </w:r>
      <w:r w:rsidR="00BD2494" w:rsidRPr="00F1485D">
        <w:t>е</w:t>
      </w:r>
      <w:r w:rsidR="00A8258E" w:rsidRPr="00F1485D">
        <w:t xml:space="preserve"> </w:t>
      </w:r>
      <w:r w:rsidR="002C734F" w:rsidRPr="00F1485D">
        <w:t>5 (пяти) банковских дней, в случае если не была произведена 100% предоплата по договору до начала работ.</w:t>
      </w:r>
    </w:p>
    <w:p w14:paraId="5D4F8073" w14:textId="77777777" w:rsidR="00F61B3E" w:rsidRPr="00F1485D" w:rsidRDefault="00F61B3E" w:rsidP="00F1485D">
      <w:pPr>
        <w:pStyle w:val="1"/>
      </w:pPr>
      <w:r w:rsidRPr="00F1485D">
        <w:t>Ответственность сторон</w:t>
      </w:r>
    </w:p>
    <w:p w14:paraId="4DFF95C4" w14:textId="77777777" w:rsidR="00F61B3E" w:rsidRPr="00F1485D" w:rsidRDefault="00F61B3E" w:rsidP="00F1485D">
      <w:pPr>
        <w:pStyle w:val="2"/>
      </w:pPr>
      <w:r w:rsidRPr="00F1485D">
        <w:t>Штрафные санкции устанавливаются в соответствии с законом "О договорно-правовой деятельности хозяйствующих субъектов" от 29.08.98 г.</w:t>
      </w:r>
    </w:p>
    <w:p w14:paraId="61215FCF" w14:textId="77777777" w:rsidR="00F61B3E" w:rsidRPr="00F1485D" w:rsidRDefault="00F61B3E" w:rsidP="00F1485D">
      <w:pPr>
        <w:pStyle w:val="2"/>
      </w:pPr>
      <w:r w:rsidRPr="00F1485D">
        <w:t>В случае досрочного расторжения договора или</w:t>
      </w:r>
      <w:r w:rsidR="00DA6234" w:rsidRPr="00F1485D">
        <w:t xml:space="preserve"> </w:t>
      </w:r>
      <w:r w:rsidRPr="00F1485D">
        <w:t>прекращени</w:t>
      </w:r>
      <w:r w:rsidR="00BC4912" w:rsidRPr="00F1485D">
        <w:t>я</w:t>
      </w:r>
      <w:r w:rsidRPr="00F1485D">
        <w:t xml:space="preserve"> </w:t>
      </w:r>
      <w:r w:rsidR="00186AC0" w:rsidRPr="00F1485D">
        <w:t xml:space="preserve">Технического </w:t>
      </w:r>
      <w:r w:rsidR="003B28A1" w:rsidRPr="00F1485D">
        <w:t xml:space="preserve">обслуживания </w:t>
      </w:r>
      <w:r w:rsidRPr="00F1485D">
        <w:t>по инициативе</w:t>
      </w:r>
      <w:r w:rsidR="00BC4912" w:rsidRPr="00F1485D">
        <w:t xml:space="preserve"> </w:t>
      </w:r>
      <w:r w:rsidRPr="00F1485D">
        <w:t>или вине Заказчика все понесенные Исполнителем</w:t>
      </w:r>
      <w:r w:rsidR="00DA6234" w:rsidRPr="00F1485D">
        <w:t xml:space="preserve"> </w:t>
      </w:r>
      <w:r w:rsidRPr="00F1485D">
        <w:t>расходы полностью оплачиваются</w:t>
      </w:r>
      <w:r w:rsidR="00A8258E" w:rsidRPr="00F1485D">
        <w:t xml:space="preserve"> </w:t>
      </w:r>
      <w:r w:rsidRPr="00F1485D">
        <w:t>Заказчиком.</w:t>
      </w:r>
    </w:p>
    <w:p w14:paraId="58657FB5" w14:textId="77777777" w:rsidR="00F61B3E" w:rsidRPr="00F1485D" w:rsidRDefault="00F61B3E" w:rsidP="00F1485D">
      <w:pPr>
        <w:pStyle w:val="2"/>
      </w:pPr>
      <w:r w:rsidRPr="00F1485D">
        <w:t>Если выполненн</w:t>
      </w:r>
      <w:r w:rsidR="00BC4912" w:rsidRPr="00F1485D">
        <w:t xml:space="preserve">ое </w:t>
      </w:r>
      <w:r w:rsidR="00254FE5" w:rsidRPr="00F1485D">
        <w:t>Тех</w:t>
      </w:r>
      <w:r w:rsidR="000342E4" w:rsidRPr="00F1485D">
        <w:t xml:space="preserve">ническое </w:t>
      </w:r>
      <w:r w:rsidR="00BC4912" w:rsidRPr="00F1485D">
        <w:t>обслуживание</w:t>
      </w:r>
      <w:r w:rsidRPr="00F1485D">
        <w:t xml:space="preserve"> не соответствуют </w:t>
      </w:r>
      <w:r w:rsidR="005364A4" w:rsidRPr="00F1485D">
        <w:t xml:space="preserve">установленным законодательством </w:t>
      </w:r>
      <w:r w:rsidRPr="00F1485D">
        <w:t>требованиям, Заказчик вправе отказаться</w:t>
      </w:r>
      <w:r w:rsidR="00A8258E" w:rsidRPr="00F1485D">
        <w:t xml:space="preserve"> </w:t>
      </w:r>
      <w:r w:rsidRPr="00F1485D">
        <w:t>от оплаты</w:t>
      </w:r>
      <w:r w:rsidR="00BC4912" w:rsidRPr="00F1485D">
        <w:t xml:space="preserve"> и</w:t>
      </w:r>
      <w:r w:rsidRPr="00F1485D">
        <w:t xml:space="preserve"> взыскать с исполнителя штраф в размере 20% от стоимости </w:t>
      </w:r>
      <w:r w:rsidR="003B28A1" w:rsidRPr="00F1485D">
        <w:t>Тех</w:t>
      </w:r>
      <w:r w:rsidR="000342E4" w:rsidRPr="00F1485D">
        <w:t xml:space="preserve">нического </w:t>
      </w:r>
      <w:r w:rsidR="003B28A1" w:rsidRPr="00F1485D">
        <w:t xml:space="preserve">обслуживания </w:t>
      </w:r>
      <w:r w:rsidRPr="00F1485D">
        <w:t>не надлежащего качества.</w:t>
      </w:r>
    </w:p>
    <w:p w14:paraId="48E13817" w14:textId="77777777" w:rsidR="00A41E45" w:rsidRPr="00F1485D" w:rsidRDefault="00F61B3E" w:rsidP="00F1485D">
      <w:pPr>
        <w:pStyle w:val="2"/>
      </w:pPr>
      <w:r w:rsidRPr="00F1485D">
        <w:t xml:space="preserve">3а необоснованный отказ от </w:t>
      </w:r>
      <w:r w:rsidR="003B28A1" w:rsidRPr="00F1485D">
        <w:t>Тех</w:t>
      </w:r>
      <w:r w:rsidR="000342E4" w:rsidRPr="00F1485D">
        <w:t xml:space="preserve">нического </w:t>
      </w:r>
      <w:r w:rsidR="00BC4912" w:rsidRPr="00F1485D">
        <w:t>обслуживания</w:t>
      </w:r>
      <w:r w:rsidRPr="00F1485D">
        <w:t xml:space="preserve"> в срок Заказчик уплачивает Исполнителю штраф в размере 5% от стоимости не</w:t>
      </w:r>
      <w:r w:rsidR="00644026" w:rsidRPr="00F1485D">
        <w:t xml:space="preserve"> </w:t>
      </w:r>
      <w:r w:rsidRPr="00F1485D">
        <w:t>п</w:t>
      </w:r>
      <w:r w:rsidR="00BC4912" w:rsidRPr="00F1485D">
        <w:t>роизведенного</w:t>
      </w:r>
      <w:r w:rsidRPr="00F1485D">
        <w:t xml:space="preserve"> в срок </w:t>
      </w:r>
      <w:r w:rsidR="003B28A1" w:rsidRPr="00F1485D">
        <w:t>Тех</w:t>
      </w:r>
      <w:r w:rsidR="000342E4" w:rsidRPr="00F1485D">
        <w:t xml:space="preserve">нического </w:t>
      </w:r>
      <w:r w:rsidR="00186AC0" w:rsidRPr="00F1485D">
        <w:t>обслуживания.</w:t>
      </w:r>
    </w:p>
    <w:p w14:paraId="0331B56F" w14:textId="77777777" w:rsidR="00F61B3E" w:rsidRPr="00F1485D" w:rsidRDefault="00F61B3E" w:rsidP="00F1485D">
      <w:pPr>
        <w:pStyle w:val="1"/>
      </w:pPr>
      <w:r w:rsidRPr="00F1485D">
        <w:t>Разрешение споров</w:t>
      </w:r>
    </w:p>
    <w:p w14:paraId="250A0618" w14:textId="77777777" w:rsidR="00F61B3E" w:rsidRPr="00F1485D" w:rsidRDefault="00F61B3E" w:rsidP="00F1485D">
      <w:pPr>
        <w:pStyle w:val="2"/>
        <w:rPr>
          <w:b/>
        </w:rPr>
      </w:pPr>
      <w:r w:rsidRPr="00F1485D">
        <w:t>Споры и разногласия, которые могут возникнуть при исполнении, изменении и</w:t>
      </w:r>
      <w:r w:rsidR="007547F1" w:rsidRPr="00F1485D">
        <w:t xml:space="preserve"> </w:t>
      </w:r>
      <w:r w:rsidRPr="00F1485D">
        <w:t>дополнении настоящего договора будут разрешаться путем переговоров между сторонами.</w:t>
      </w:r>
    </w:p>
    <w:p w14:paraId="0C9884FD" w14:textId="77777777" w:rsidR="00F61B3E" w:rsidRPr="00F1485D" w:rsidRDefault="00F61B3E" w:rsidP="00F1485D">
      <w:pPr>
        <w:pStyle w:val="2"/>
        <w:rPr>
          <w:b/>
        </w:rPr>
      </w:pPr>
      <w:r w:rsidRPr="00F1485D">
        <w:t>В случае невозможности разрешения споров путем переговоров они подлежат</w:t>
      </w:r>
      <w:r w:rsidR="007547F1" w:rsidRPr="00F1485D">
        <w:t xml:space="preserve"> </w:t>
      </w:r>
      <w:r w:rsidRPr="00F1485D">
        <w:t>рассмотрению в установленном законодательством порядке хозяйственным судом г</w:t>
      </w:r>
      <w:r w:rsidR="007954AB" w:rsidRPr="00F1485D">
        <w:t>.</w:t>
      </w:r>
      <w:r w:rsidR="007547F1" w:rsidRPr="00F1485D">
        <w:t xml:space="preserve"> </w:t>
      </w:r>
      <w:r w:rsidRPr="00F1485D">
        <w:t>Ташкента.</w:t>
      </w:r>
    </w:p>
    <w:p w14:paraId="5232A637" w14:textId="77777777" w:rsidR="00F61B3E" w:rsidRPr="00F1485D" w:rsidRDefault="00F61B3E" w:rsidP="00F1485D">
      <w:pPr>
        <w:pStyle w:val="2"/>
        <w:rPr>
          <w:b/>
        </w:rPr>
      </w:pPr>
      <w:r w:rsidRPr="00F1485D">
        <w:t>Во</w:t>
      </w:r>
      <w:r w:rsidR="00DA6234" w:rsidRPr="00F1485D">
        <w:t xml:space="preserve"> </w:t>
      </w:r>
      <w:r w:rsidRPr="00F1485D">
        <w:t>всем</w:t>
      </w:r>
      <w:r w:rsidR="00DA6234" w:rsidRPr="00F1485D">
        <w:t xml:space="preserve"> </w:t>
      </w:r>
      <w:r w:rsidRPr="00F1485D">
        <w:t>ином</w:t>
      </w:r>
      <w:r w:rsidR="00BC4912" w:rsidRPr="00F1485D">
        <w:t>,</w:t>
      </w:r>
      <w:r w:rsidR="00DA6234" w:rsidRPr="00F1485D">
        <w:t xml:space="preserve"> </w:t>
      </w:r>
      <w:r w:rsidRPr="00F1485D">
        <w:t>не урегулированном</w:t>
      </w:r>
      <w:r w:rsidR="00DA6234" w:rsidRPr="00F1485D">
        <w:t xml:space="preserve"> </w:t>
      </w:r>
      <w:r w:rsidRPr="00F1485D">
        <w:t>настоящим</w:t>
      </w:r>
      <w:r w:rsidR="00DA6234" w:rsidRPr="00F1485D">
        <w:t xml:space="preserve"> </w:t>
      </w:r>
      <w:r w:rsidRPr="00F1485D">
        <w:t>Договором,</w:t>
      </w:r>
      <w:r w:rsidR="00DA6234" w:rsidRPr="00F1485D">
        <w:t xml:space="preserve"> </w:t>
      </w:r>
      <w:r w:rsidRPr="00F1485D">
        <w:t>стороны</w:t>
      </w:r>
      <w:r w:rsidR="00DA6234" w:rsidRPr="00F1485D">
        <w:t xml:space="preserve"> </w:t>
      </w:r>
      <w:r w:rsidRPr="00F1485D">
        <w:t>будут</w:t>
      </w:r>
      <w:r w:rsidR="007547F1" w:rsidRPr="00F1485D">
        <w:t xml:space="preserve"> </w:t>
      </w:r>
      <w:r w:rsidRPr="00F1485D">
        <w:t>руководствоваться Гражданским Кодексом Республики Узбекистан и Законом "О договорно-правовой деятельности хозяйствующих субъектов" от 29.08.98 г.</w:t>
      </w:r>
    </w:p>
    <w:p w14:paraId="7C1F70AE" w14:textId="77777777" w:rsidR="00F61B3E" w:rsidRPr="00F1485D" w:rsidRDefault="00F61B3E" w:rsidP="00F1485D">
      <w:pPr>
        <w:pStyle w:val="1"/>
      </w:pPr>
      <w:r w:rsidRPr="00F1485D">
        <w:lastRenderedPageBreak/>
        <w:t>Форс-мажор</w:t>
      </w:r>
    </w:p>
    <w:p w14:paraId="5D32C835" w14:textId="77777777" w:rsidR="00F61B3E" w:rsidRPr="00F1485D" w:rsidRDefault="00F61B3E" w:rsidP="00F1485D">
      <w:pPr>
        <w:pStyle w:val="2"/>
        <w:rPr>
          <w:b/>
        </w:rPr>
      </w:pPr>
      <w:r w:rsidRPr="00F1485D">
        <w:t xml:space="preserve">Ни одна из сторон не несет ответственности перед другой стороной за задержку </w:t>
      </w:r>
      <w:r w:rsidR="003B28A1" w:rsidRPr="00F1485D">
        <w:t>Тех</w:t>
      </w:r>
      <w:r w:rsidR="00186AC0" w:rsidRPr="00F1485D">
        <w:t xml:space="preserve">нического </w:t>
      </w:r>
      <w:r w:rsidR="00BC4912" w:rsidRPr="00F1485D">
        <w:t>обслуживания</w:t>
      </w:r>
      <w:r w:rsidR="00DA6234" w:rsidRPr="00F1485D">
        <w:t xml:space="preserve"> </w:t>
      </w:r>
      <w:r w:rsidRPr="00F1485D">
        <w:t xml:space="preserve">или невыполнение </w:t>
      </w:r>
      <w:r w:rsidR="00BC4912" w:rsidRPr="00F1485D">
        <w:t xml:space="preserve">договорных </w:t>
      </w:r>
      <w:r w:rsidRPr="00F1485D">
        <w:t>обязательств, обусловленных обстоятельствами, возникшими помимо воли и желания сторон и которые нельзя предвидеть или избежать, включая военные действия, террористические акты, забастовки, гражданские волнения, эпидемии, блокаду, землетрясения, наводнения, пожары и др. стихийные бедствия.</w:t>
      </w:r>
      <w:r w:rsidR="003308C5" w:rsidRPr="00F1485D">
        <w:t xml:space="preserve"> </w:t>
      </w:r>
    </w:p>
    <w:p w14:paraId="003782FB" w14:textId="77777777" w:rsidR="00F61B3E" w:rsidRPr="00F1485D" w:rsidRDefault="00F61B3E" w:rsidP="00F1485D">
      <w:pPr>
        <w:pStyle w:val="1"/>
      </w:pPr>
      <w:r w:rsidRPr="00F1485D">
        <w:t>Срок действия договора</w:t>
      </w:r>
    </w:p>
    <w:p w14:paraId="6CA895F9" w14:textId="286F161F" w:rsidR="00F61B3E" w:rsidRPr="00F1485D" w:rsidRDefault="00F61B3E" w:rsidP="00F1485D">
      <w:pPr>
        <w:pStyle w:val="2"/>
        <w:rPr>
          <w:b/>
        </w:rPr>
      </w:pPr>
      <w:r w:rsidRPr="00F1485D">
        <w:t xml:space="preserve">Срок действия договора </w:t>
      </w:r>
      <w:r w:rsidR="000A6268" w:rsidRPr="00F1485D">
        <w:t>д</w:t>
      </w:r>
      <w:r w:rsidRPr="00F1485D">
        <w:t>о 31</w:t>
      </w:r>
      <w:r w:rsidR="00B4453C" w:rsidRPr="00F1485D">
        <w:t xml:space="preserve"> декабря </w:t>
      </w:r>
      <w:r w:rsidR="008B60F2">
        <w:t>2022</w:t>
      </w:r>
      <w:r w:rsidRPr="00F1485D">
        <w:t xml:space="preserve"> г.</w:t>
      </w:r>
    </w:p>
    <w:p w14:paraId="1A8E538B" w14:textId="77777777" w:rsidR="007547F1" w:rsidRPr="00F1485D" w:rsidRDefault="00F61B3E" w:rsidP="00F1485D">
      <w:pPr>
        <w:pStyle w:val="2"/>
        <w:rPr>
          <w:b/>
        </w:rPr>
      </w:pPr>
      <w:r w:rsidRPr="00F1485D">
        <w:t>Заказчик</w:t>
      </w:r>
      <w:r w:rsidR="00DA6234" w:rsidRPr="00F1485D">
        <w:t xml:space="preserve"> </w:t>
      </w:r>
      <w:r w:rsidRPr="00F1485D">
        <w:t>и</w:t>
      </w:r>
      <w:r w:rsidR="00DA6234" w:rsidRPr="00F1485D">
        <w:t xml:space="preserve"> </w:t>
      </w:r>
      <w:r w:rsidRPr="00F1485D">
        <w:t>Исполнитель</w:t>
      </w:r>
      <w:r w:rsidR="00DA6234" w:rsidRPr="00F1485D">
        <w:t xml:space="preserve"> </w:t>
      </w:r>
      <w:r w:rsidRPr="00F1485D">
        <w:t>имеют</w:t>
      </w:r>
      <w:r w:rsidR="00DA6234" w:rsidRPr="00F1485D">
        <w:t xml:space="preserve"> </w:t>
      </w:r>
      <w:r w:rsidRPr="00F1485D">
        <w:t>право</w:t>
      </w:r>
      <w:r w:rsidR="00DA6234" w:rsidRPr="00F1485D">
        <w:t xml:space="preserve"> </w:t>
      </w:r>
      <w:r w:rsidRPr="00F1485D">
        <w:t>досрочного</w:t>
      </w:r>
      <w:r w:rsidR="00DA6234" w:rsidRPr="00F1485D">
        <w:t xml:space="preserve"> </w:t>
      </w:r>
      <w:r w:rsidRPr="00F1485D">
        <w:t>расторжения</w:t>
      </w:r>
      <w:r w:rsidR="00DA6234" w:rsidRPr="00F1485D">
        <w:t xml:space="preserve"> </w:t>
      </w:r>
      <w:r w:rsidRPr="00F1485D">
        <w:t>договора,</w:t>
      </w:r>
      <w:r w:rsidR="007547F1" w:rsidRPr="00F1485D">
        <w:t xml:space="preserve"> </w:t>
      </w:r>
      <w:r w:rsidRPr="00F1485D">
        <w:t>предварительно уведомив другую сторону письмом за 15 дней до момента расторжения</w:t>
      </w:r>
      <w:r w:rsidR="007547F1" w:rsidRPr="00F1485D">
        <w:t xml:space="preserve"> </w:t>
      </w:r>
      <w:r w:rsidRPr="00F1485D">
        <w:t>договора.</w:t>
      </w:r>
    </w:p>
    <w:p w14:paraId="6127B484" w14:textId="77777777" w:rsidR="00F61B3E" w:rsidRDefault="00F61B3E" w:rsidP="00F1485D">
      <w:pPr>
        <w:pStyle w:val="1"/>
      </w:pPr>
      <w:r w:rsidRPr="00F1485D">
        <w:t>Юридические адреса сторон и реквизиты сторон</w:t>
      </w:r>
    </w:p>
    <w:p w14:paraId="5C61EA0F" w14:textId="77777777" w:rsidR="00283730" w:rsidRPr="00283730" w:rsidRDefault="00283730" w:rsidP="00283730"/>
    <w:p w14:paraId="420B6A25" w14:textId="77777777" w:rsidR="00283730" w:rsidRPr="00A358E4" w:rsidRDefault="00283730" w:rsidP="00283730">
      <w:pPr>
        <w:tabs>
          <w:tab w:val="center" w:pos="2481"/>
          <w:tab w:val="center" w:pos="4960"/>
          <w:tab w:val="center" w:pos="7795"/>
        </w:tabs>
        <w:spacing w:after="21"/>
        <w:jc w:val="left"/>
        <w:rPr>
          <w:b/>
        </w:rPr>
      </w:pPr>
      <w:r w:rsidRPr="00A358E4">
        <w:rPr>
          <w:rFonts w:ascii="Calibri" w:eastAsia="Calibri" w:hAnsi="Calibri" w:cs="Calibri"/>
        </w:rPr>
        <w:tab/>
      </w:r>
      <w:r w:rsidRPr="00A358E4">
        <w:rPr>
          <w:b/>
        </w:rPr>
        <w:t>ИСПОЛНИТЕЛЬ:</w:t>
      </w:r>
      <w:r w:rsidRPr="00A358E4">
        <w:tab/>
        <w:t xml:space="preserve"> </w:t>
      </w:r>
      <w:r w:rsidRPr="00A358E4">
        <w:tab/>
      </w:r>
      <w:r w:rsidRPr="00A358E4">
        <w:rPr>
          <w:b/>
        </w:rPr>
        <w:t>ЗАКАЗЧИК: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955"/>
      </w:tblGrid>
      <w:tr w:rsidR="00283730" w:rsidRPr="00A358E4" w14:paraId="1CFF23EB" w14:textId="77777777" w:rsidTr="00F64A91">
        <w:tc>
          <w:tcPr>
            <w:tcW w:w="4957" w:type="dxa"/>
          </w:tcPr>
          <w:p w14:paraId="4AF3DFF0" w14:textId="77777777" w:rsidR="00283730" w:rsidRPr="00A358E4" w:rsidRDefault="00283730" w:rsidP="00F64A91">
            <w:pPr>
              <w:tabs>
                <w:tab w:val="center" w:pos="1518"/>
                <w:tab w:val="center" w:pos="4926"/>
                <w:tab w:val="center" w:pos="5209"/>
              </w:tabs>
              <w:spacing w:after="12" w:line="248" w:lineRule="auto"/>
              <w:jc w:val="left"/>
            </w:pPr>
            <w:r w:rsidRPr="00A358E4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" w:type="dxa"/>
          </w:tcPr>
          <w:p w14:paraId="08E2D381" w14:textId="77777777" w:rsidR="00283730" w:rsidRPr="00A358E4" w:rsidRDefault="00283730" w:rsidP="00F64A91">
            <w:pPr>
              <w:tabs>
                <w:tab w:val="center" w:pos="1518"/>
                <w:tab w:val="center" w:pos="4926"/>
                <w:tab w:val="center" w:pos="5209"/>
              </w:tabs>
              <w:spacing w:after="12" w:line="248" w:lineRule="auto"/>
              <w:jc w:val="left"/>
            </w:pPr>
          </w:p>
        </w:tc>
        <w:tc>
          <w:tcPr>
            <w:tcW w:w="4955" w:type="dxa"/>
          </w:tcPr>
          <w:p w14:paraId="00D8C320" w14:textId="77777777" w:rsidR="00283730" w:rsidRPr="00A358E4" w:rsidRDefault="00283730" w:rsidP="00F64A91">
            <w:pPr>
              <w:tabs>
                <w:tab w:val="left" w:pos="5708"/>
              </w:tabs>
              <w:jc w:val="center"/>
              <w:rPr>
                <w:rFonts w:eastAsiaTheme="minorHAnsi"/>
                <w:sz w:val="23"/>
                <w:szCs w:val="23"/>
              </w:rPr>
            </w:pPr>
            <w:r w:rsidRPr="00A358E4">
              <w:rPr>
                <w:rFonts w:eastAsiaTheme="minorHAnsi"/>
                <w:b/>
                <w:sz w:val="23"/>
                <w:szCs w:val="23"/>
              </w:rPr>
              <w:t>БВО «СЫРДАРЬЯ»</w:t>
            </w:r>
          </w:p>
          <w:p w14:paraId="5B9B80F1" w14:textId="77777777" w:rsidR="00283730" w:rsidRPr="00A358E4" w:rsidRDefault="00283730" w:rsidP="00283730">
            <w:pPr>
              <w:tabs>
                <w:tab w:val="left" w:pos="5708"/>
              </w:tabs>
              <w:rPr>
                <w:rFonts w:eastAsiaTheme="minorHAnsi"/>
                <w:sz w:val="23"/>
                <w:szCs w:val="23"/>
              </w:rPr>
            </w:pPr>
            <w:r w:rsidRPr="00A358E4">
              <w:rPr>
                <w:rFonts w:eastAsiaTheme="minorHAnsi"/>
                <w:sz w:val="23"/>
                <w:szCs w:val="23"/>
              </w:rPr>
              <w:t>100187, г. Ташкент, массив Кара-Су-4, дом 11а</w:t>
            </w:r>
          </w:p>
          <w:p w14:paraId="77AE913D" w14:textId="77777777" w:rsidR="00283730" w:rsidRPr="00283730" w:rsidRDefault="00283730" w:rsidP="00283730">
            <w:pPr>
              <w:pStyle w:val="6"/>
              <w:numPr>
                <w:ilvl w:val="0"/>
                <w:numId w:val="0"/>
              </w:numPr>
              <w:spacing w:before="0"/>
              <w:ind w:left="1152" w:hanging="1152"/>
              <w:outlineLvl w:val="5"/>
              <w:rPr>
                <w:rFonts w:ascii="Times New Roman" w:eastAsiaTheme="minorHAnsi" w:hAnsi="Times New Roman"/>
                <w:i w:val="0"/>
                <w:color w:val="auto"/>
                <w:sz w:val="23"/>
                <w:szCs w:val="23"/>
              </w:rPr>
            </w:pPr>
            <w:r w:rsidRPr="00283730">
              <w:rPr>
                <w:rFonts w:ascii="Times New Roman" w:eastAsiaTheme="minorHAnsi" w:hAnsi="Times New Roman"/>
                <w:i w:val="0"/>
                <w:color w:val="auto"/>
                <w:sz w:val="23"/>
                <w:szCs w:val="23"/>
              </w:rPr>
              <w:t>Тел/факс: 71-265-82-46</w:t>
            </w:r>
          </w:p>
          <w:p w14:paraId="7F06BC61" w14:textId="77777777" w:rsidR="00283730" w:rsidRPr="00A358E4" w:rsidRDefault="00283730" w:rsidP="00283730">
            <w:pPr>
              <w:tabs>
                <w:tab w:val="left" w:pos="5708"/>
              </w:tabs>
              <w:rPr>
                <w:rFonts w:eastAsiaTheme="minorHAnsi"/>
                <w:sz w:val="23"/>
                <w:szCs w:val="23"/>
              </w:rPr>
            </w:pPr>
            <w:r w:rsidRPr="00A358E4">
              <w:rPr>
                <w:rFonts w:eastAsiaTheme="minorHAnsi"/>
                <w:sz w:val="23"/>
                <w:szCs w:val="23"/>
              </w:rPr>
              <w:t>Л/С: 1000 10860 2626 97042 990 124 002</w:t>
            </w:r>
          </w:p>
          <w:p w14:paraId="4075D2BE" w14:textId="77777777" w:rsidR="00283730" w:rsidRPr="00A358E4" w:rsidRDefault="00283730" w:rsidP="00283730">
            <w:pPr>
              <w:pStyle w:val="7"/>
              <w:numPr>
                <w:ilvl w:val="0"/>
                <w:numId w:val="0"/>
              </w:numPr>
              <w:tabs>
                <w:tab w:val="left" w:pos="5708"/>
              </w:tabs>
              <w:spacing w:before="0"/>
              <w:ind w:left="1296" w:hanging="1296"/>
              <w:outlineLvl w:val="6"/>
              <w:rPr>
                <w:rFonts w:ascii="Times New Roman" w:eastAsiaTheme="minorHAnsi" w:hAnsi="Times New Roman"/>
                <w:i w:val="0"/>
                <w:iCs w:val="0"/>
                <w:color w:val="auto"/>
                <w:sz w:val="23"/>
                <w:szCs w:val="23"/>
              </w:rPr>
            </w:pPr>
            <w:r w:rsidRPr="00A358E4">
              <w:rPr>
                <w:rFonts w:ascii="Times New Roman" w:eastAsiaTheme="minorHAnsi" w:hAnsi="Times New Roman"/>
                <w:i w:val="0"/>
                <w:iCs w:val="0"/>
                <w:color w:val="auto"/>
                <w:sz w:val="23"/>
                <w:szCs w:val="23"/>
              </w:rPr>
              <w:t>ИНН: 200 540 383, ОКОНХ: 22 100,</w:t>
            </w:r>
          </w:p>
          <w:p w14:paraId="0322A675" w14:textId="77777777" w:rsidR="00283730" w:rsidRPr="00A358E4" w:rsidRDefault="00283730" w:rsidP="00283730">
            <w:pPr>
              <w:pStyle w:val="7"/>
              <w:numPr>
                <w:ilvl w:val="0"/>
                <w:numId w:val="0"/>
              </w:numPr>
              <w:tabs>
                <w:tab w:val="center" w:pos="2369"/>
              </w:tabs>
              <w:spacing w:before="0"/>
              <w:ind w:left="1296" w:hanging="1296"/>
              <w:outlineLvl w:val="6"/>
              <w:rPr>
                <w:rFonts w:ascii="Times New Roman" w:eastAsiaTheme="minorHAnsi" w:hAnsi="Times New Roman"/>
                <w:i w:val="0"/>
                <w:iCs w:val="0"/>
                <w:color w:val="auto"/>
                <w:sz w:val="23"/>
                <w:szCs w:val="23"/>
              </w:rPr>
            </w:pPr>
            <w:r w:rsidRPr="00A358E4">
              <w:rPr>
                <w:rFonts w:ascii="Times New Roman" w:eastAsiaTheme="minorHAnsi" w:hAnsi="Times New Roman"/>
                <w:i w:val="0"/>
                <w:iCs w:val="0"/>
                <w:color w:val="auto"/>
                <w:sz w:val="23"/>
                <w:szCs w:val="23"/>
              </w:rPr>
              <w:t>ОКЭД 01 613</w:t>
            </w:r>
            <w:r>
              <w:rPr>
                <w:rFonts w:ascii="Times New Roman" w:eastAsiaTheme="minorHAnsi" w:hAnsi="Times New Roman"/>
                <w:i w:val="0"/>
                <w:iCs w:val="0"/>
                <w:color w:val="auto"/>
                <w:sz w:val="23"/>
                <w:szCs w:val="23"/>
              </w:rPr>
              <w:tab/>
            </w:r>
          </w:p>
          <w:p w14:paraId="63588B67" w14:textId="77777777" w:rsidR="00283730" w:rsidRPr="00A358E4" w:rsidRDefault="00283730" w:rsidP="00283730">
            <w:pPr>
              <w:rPr>
                <w:rFonts w:eastAsiaTheme="minorHAnsi"/>
                <w:sz w:val="23"/>
                <w:szCs w:val="23"/>
              </w:rPr>
            </w:pPr>
            <w:r w:rsidRPr="00A358E4">
              <w:rPr>
                <w:rFonts w:eastAsiaTheme="minorHAnsi"/>
                <w:sz w:val="23"/>
                <w:szCs w:val="23"/>
              </w:rPr>
              <w:t>ОПЕРУ КАЗНАЧЕЙСТВА МИН. ФИН. РУз.</w:t>
            </w:r>
          </w:p>
          <w:p w14:paraId="56E8D166" w14:textId="77777777" w:rsidR="00283730" w:rsidRPr="00A358E4" w:rsidRDefault="00283730" w:rsidP="00283730">
            <w:pPr>
              <w:pStyle w:val="7"/>
              <w:numPr>
                <w:ilvl w:val="0"/>
                <w:numId w:val="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08"/>
              </w:tabs>
              <w:spacing w:before="0"/>
              <w:ind w:left="1296" w:hanging="1296"/>
              <w:outlineLvl w:val="6"/>
              <w:rPr>
                <w:rFonts w:ascii="Times New Roman" w:eastAsiaTheme="minorHAnsi" w:hAnsi="Times New Roman"/>
                <w:i w:val="0"/>
                <w:iCs w:val="0"/>
                <w:color w:val="auto"/>
                <w:sz w:val="23"/>
                <w:szCs w:val="23"/>
              </w:rPr>
            </w:pPr>
            <w:r w:rsidRPr="00A358E4">
              <w:rPr>
                <w:rFonts w:ascii="Times New Roman" w:eastAsiaTheme="minorHAnsi" w:hAnsi="Times New Roman"/>
                <w:i w:val="0"/>
                <w:iCs w:val="0"/>
                <w:color w:val="auto"/>
                <w:sz w:val="23"/>
                <w:szCs w:val="23"/>
              </w:rPr>
              <w:t>Каз/сч: 2340 2000 3001 0000 1010</w:t>
            </w:r>
          </w:p>
          <w:p w14:paraId="3CB624E0" w14:textId="77777777" w:rsidR="00283730" w:rsidRPr="00A358E4" w:rsidRDefault="00283730" w:rsidP="00283730">
            <w:pPr>
              <w:rPr>
                <w:rFonts w:eastAsiaTheme="minorHAnsi"/>
                <w:sz w:val="23"/>
                <w:szCs w:val="23"/>
              </w:rPr>
            </w:pPr>
            <w:r w:rsidRPr="00A358E4">
              <w:rPr>
                <w:rFonts w:eastAsiaTheme="minorHAnsi"/>
                <w:sz w:val="23"/>
                <w:szCs w:val="23"/>
              </w:rPr>
              <w:t>в МБ ББ ХККМ Тошкент ш.</w:t>
            </w:r>
          </w:p>
          <w:p w14:paraId="14D3D0D4" w14:textId="32B171A7" w:rsidR="00283730" w:rsidRPr="00A358E4" w:rsidRDefault="00283730" w:rsidP="00283730">
            <w:pPr>
              <w:tabs>
                <w:tab w:val="center" w:pos="1518"/>
                <w:tab w:val="center" w:pos="4926"/>
                <w:tab w:val="center" w:pos="5209"/>
              </w:tabs>
              <w:spacing w:after="12"/>
              <w:jc w:val="left"/>
            </w:pPr>
            <w:r w:rsidRPr="00A358E4">
              <w:rPr>
                <w:rFonts w:eastAsiaTheme="minorHAnsi"/>
                <w:sz w:val="23"/>
                <w:szCs w:val="23"/>
              </w:rPr>
              <w:t>МФО: 000 14, ИНН: 201 122 919</w:t>
            </w:r>
          </w:p>
        </w:tc>
      </w:tr>
    </w:tbl>
    <w:p w14:paraId="0311AC1E" w14:textId="77777777" w:rsidR="00283730" w:rsidRPr="00A358E4" w:rsidRDefault="00283730" w:rsidP="00283730">
      <w:pPr>
        <w:spacing w:after="5" w:line="259" w:lineRule="auto"/>
        <w:ind w:left="253"/>
        <w:jc w:val="left"/>
      </w:pPr>
    </w:p>
    <w:p w14:paraId="5804A1C9" w14:textId="77777777" w:rsidR="00283730" w:rsidRPr="00A358E4" w:rsidRDefault="00283730" w:rsidP="00283730">
      <w:pPr>
        <w:tabs>
          <w:tab w:val="center" w:pos="2481"/>
          <w:tab w:val="center" w:pos="4960"/>
          <w:tab w:val="center" w:pos="7795"/>
        </w:tabs>
        <w:spacing w:after="11" w:line="259" w:lineRule="auto"/>
        <w:jc w:val="left"/>
      </w:pPr>
      <w:r w:rsidRPr="00A358E4">
        <w:rPr>
          <w:rFonts w:ascii="Calibri" w:eastAsia="Calibri" w:hAnsi="Calibri" w:cs="Calibri"/>
        </w:rPr>
        <w:tab/>
      </w:r>
      <w:r w:rsidRPr="00A358E4">
        <w:t>ДИРЕКТОР</w:t>
      </w:r>
      <w:r w:rsidRPr="00A358E4">
        <w:tab/>
        <w:t xml:space="preserve"> </w:t>
      </w:r>
      <w:r w:rsidRPr="00A358E4">
        <w:tab/>
        <w:t>НАЧАЛЬНИК</w:t>
      </w:r>
    </w:p>
    <w:p w14:paraId="44BF8047" w14:textId="77777777" w:rsidR="00283730" w:rsidRPr="00A358E4" w:rsidRDefault="00283730" w:rsidP="00283730">
      <w:pPr>
        <w:tabs>
          <w:tab w:val="center" w:pos="2481"/>
          <w:tab w:val="center" w:pos="7794"/>
        </w:tabs>
        <w:spacing w:after="12" w:line="248" w:lineRule="auto"/>
        <w:jc w:val="left"/>
      </w:pPr>
      <w:r w:rsidRPr="00A358E4">
        <w:rPr>
          <w:rFonts w:ascii="Calibri" w:eastAsia="Calibri" w:hAnsi="Calibri" w:cs="Calibri"/>
        </w:rPr>
        <w:tab/>
      </w:r>
      <w:r w:rsidRPr="00A358E4">
        <w:t xml:space="preserve">____________________ </w:t>
      </w:r>
      <w:r w:rsidRPr="00A358E4">
        <w:tab/>
        <w:t>БВО «Сырдарья»</w:t>
      </w:r>
    </w:p>
    <w:p w14:paraId="01A8EFA0" w14:textId="681405CF" w:rsidR="00283730" w:rsidRPr="00A358E4" w:rsidRDefault="00283730" w:rsidP="00283730">
      <w:pPr>
        <w:tabs>
          <w:tab w:val="center" w:pos="2482"/>
          <w:tab w:val="center" w:pos="4960"/>
          <w:tab w:val="center" w:pos="7794"/>
        </w:tabs>
        <w:spacing w:after="12" w:line="248" w:lineRule="auto"/>
        <w:jc w:val="left"/>
      </w:pPr>
      <w:r w:rsidRPr="00A358E4">
        <w:rPr>
          <w:rFonts w:ascii="Calibri" w:eastAsia="Calibri" w:hAnsi="Calibri" w:cs="Calibri"/>
        </w:rPr>
        <w:tab/>
      </w:r>
      <w:r w:rsidRPr="00A358E4">
        <w:t xml:space="preserve">_____________________________ ________ </w:t>
      </w:r>
      <w:r w:rsidRPr="00A358E4">
        <w:tab/>
        <w:t xml:space="preserve"> </w:t>
      </w:r>
      <w:r w:rsidRPr="00A358E4">
        <w:tab/>
        <w:t>_________________________ О.А. Холхужаев</w:t>
      </w:r>
    </w:p>
    <w:p w14:paraId="48FD79B5" w14:textId="77777777" w:rsidR="00283730" w:rsidRPr="00A358E4" w:rsidRDefault="00283730" w:rsidP="00283730">
      <w:pPr>
        <w:spacing w:after="10" w:line="259" w:lineRule="auto"/>
        <w:ind w:left="2482"/>
        <w:jc w:val="left"/>
      </w:pPr>
      <w:r w:rsidRPr="00A358E4">
        <w:t xml:space="preserve"> </w:t>
      </w:r>
      <w:r w:rsidRPr="00A358E4">
        <w:tab/>
        <w:t xml:space="preserve"> </w:t>
      </w:r>
    </w:p>
    <w:p w14:paraId="3F32F184" w14:textId="3C6C48A9" w:rsidR="00283730" w:rsidRPr="00A358E4" w:rsidRDefault="00283730" w:rsidP="00283730">
      <w:pPr>
        <w:tabs>
          <w:tab w:val="center" w:pos="2482"/>
          <w:tab w:val="center" w:pos="7795"/>
        </w:tabs>
        <w:spacing w:after="21"/>
        <w:jc w:val="left"/>
      </w:pPr>
      <w:r w:rsidRPr="00A358E4">
        <w:rPr>
          <w:rFonts w:ascii="Calibri" w:eastAsia="Calibri" w:hAnsi="Calibri" w:cs="Calibri"/>
        </w:rPr>
        <w:tab/>
      </w:r>
      <w:r w:rsidRPr="00A358E4">
        <w:t>«____» _________ 2022 год</w:t>
      </w:r>
      <w:r>
        <w:t>а</w:t>
      </w:r>
      <w:r w:rsidRPr="00A358E4">
        <w:tab/>
        <w:t xml:space="preserve">«____» </w:t>
      </w:r>
      <w:r w:rsidRPr="00283730">
        <w:t>_________</w:t>
      </w:r>
      <w:r w:rsidRPr="00A358E4">
        <w:t xml:space="preserve"> 2022 год</w:t>
      </w:r>
      <w:r>
        <w:t>а</w:t>
      </w:r>
    </w:p>
    <w:p w14:paraId="782BB583" w14:textId="77777777" w:rsidR="00655CE4" w:rsidRPr="00F1485D" w:rsidRDefault="00655CE4" w:rsidP="00F1485D">
      <w:r w:rsidRPr="00F1485D">
        <w:br w:type="page"/>
      </w:r>
    </w:p>
    <w:p w14:paraId="73D5E5D8" w14:textId="0CCBF5D9" w:rsidR="003479A0" w:rsidRPr="00F1485D" w:rsidRDefault="008234E9" w:rsidP="00283730">
      <w:pPr>
        <w:ind w:left="7513"/>
        <w:jc w:val="center"/>
      </w:pPr>
      <w:r w:rsidRPr="00F1485D">
        <w:lastRenderedPageBreak/>
        <w:t xml:space="preserve">ПРИЛОЖЕНИЕ </w:t>
      </w:r>
      <w:r w:rsidR="00283730">
        <w:t>№ </w:t>
      </w:r>
      <w:r w:rsidRPr="00F1485D">
        <w:t>1</w:t>
      </w:r>
    </w:p>
    <w:p w14:paraId="6FDF7E83" w14:textId="1A2E10A5" w:rsidR="008234E9" w:rsidRPr="00F1485D" w:rsidRDefault="00283730" w:rsidP="00283730">
      <w:pPr>
        <w:ind w:left="7513"/>
        <w:jc w:val="center"/>
      </w:pPr>
      <w:r w:rsidRPr="00F1485D">
        <w:t>к</w:t>
      </w:r>
      <w:r w:rsidR="008234E9" w:rsidRPr="00F1485D">
        <w:t xml:space="preserve"> договору № </w:t>
      </w:r>
      <w:r w:rsidR="00975275" w:rsidRPr="00F1485D">
        <w:t>______</w:t>
      </w:r>
    </w:p>
    <w:p w14:paraId="6C0548EB" w14:textId="0E9163D7" w:rsidR="008234E9" w:rsidRPr="00F1485D" w:rsidRDefault="00283730" w:rsidP="00283730">
      <w:pPr>
        <w:ind w:left="7513"/>
        <w:jc w:val="center"/>
      </w:pPr>
      <w:r w:rsidRPr="00F1485D">
        <w:t>о</w:t>
      </w:r>
      <w:r w:rsidR="008234E9" w:rsidRPr="00F1485D">
        <w:t xml:space="preserve">т </w:t>
      </w:r>
      <w:r w:rsidR="00C67EDF" w:rsidRPr="00F1485D">
        <w:t>«</w:t>
      </w:r>
      <w:r w:rsidR="00372630" w:rsidRPr="00F1485D">
        <w:t>____</w:t>
      </w:r>
      <w:r w:rsidR="00C67EDF" w:rsidRPr="00F1485D">
        <w:t xml:space="preserve">» </w:t>
      </w:r>
      <w:r>
        <w:t>_______</w:t>
      </w:r>
      <w:r w:rsidR="00C52417" w:rsidRPr="00F1485D">
        <w:t xml:space="preserve"> </w:t>
      </w:r>
      <w:r w:rsidR="008B60F2">
        <w:t>2022</w:t>
      </w:r>
      <w:r w:rsidR="008234E9" w:rsidRPr="00F1485D">
        <w:t xml:space="preserve"> года</w:t>
      </w:r>
    </w:p>
    <w:p w14:paraId="7AAFEC8B" w14:textId="77777777" w:rsidR="00283730" w:rsidRDefault="00283730" w:rsidP="007073CA">
      <w:pPr>
        <w:jc w:val="center"/>
      </w:pPr>
    </w:p>
    <w:p w14:paraId="21CB5DC7" w14:textId="3C966F42" w:rsidR="008234E9" w:rsidRPr="00F1485D" w:rsidRDefault="008234E9" w:rsidP="007073CA">
      <w:pPr>
        <w:jc w:val="center"/>
      </w:pPr>
      <w:r w:rsidRPr="00F1485D">
        <w:t>ОБСЛУЖИВАЕМЫЕ ОБЪЕКТЫ И ОБОРУДОВАНИЕ.</w:t>
      </w:r>
    </w:p>
    <w:p w14:paraId="746EB4B0" w14:textId="291203D1" w:rsidR="00334C59" w:rsidRPr="00F1485D" w:rsidRDefault="008234E9" w:rsidP="002345AF">
      <w:pPr>
        <w:jc w:val="center"/>
      </w:pPr>
      <w:r w:rsidRPr="00F1485D">
        <w:t>РАСЧЕТ СТОИМОСТИ.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843"/>
        <w:gridCol w:w="709"/>
        <w:gridCol w:w="1063"/>
        <w:gridCol w:w="1063"/>
      </w:tblGrid>
      <w:tr w:rsidR="00470016" w:rsidRPr="00F1485D" w14:paraId="62B3D024" w14:textId="00B7B767" w:rsidTr="009D0476">
        <w:trPr>
          <w:trHeight w:val="171"/>
          <w:tblHeader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E7147BC" w14:textId="77777777" w:rsidR="00470016" w:rsidRPr="00F1485D" w:rsidRDefault="00470016" w:rsidP="00755830">
            <w:pPr>
              <w:jc w:val="center"/>
            </w:pPr>
            <w:r w:rsidRPr="00F1485D">
              <w:t>№ п.п.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4AD9C7D8" w14:textId="77777777" w:rsidR="00470016" w:rsidRPr="00F1485D" w:rsidRDefault="00470016" w:rsidP="00755830">
            <w:pPr>
              <w:jc w:val="center"/>
            </w:pPr>
            <w:r w:rsidRPr="00F1485D">
              <w:t>Место размещения КТС-прибора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FD48D6D" w14:textId="77777777" w:rsidR="00470016" w:rsidRPr="00F1485D" w:rsidRDefault="00470016" w:rsidP="00755830">
            <w:pPr>
              <w:jc w:val="center"/>
            </w:pPr>
            <w:r w:rsidRPr="00F1485D">
              <w:t>Наименование КТС-а/прибора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38424DEA" w14:textId="77777777" w:rsidR="00470016" w:rsidRPr="00F1485D" w:rsidRDefault="00470016" w:rsidP="00755830">
            <w:pPr>
              <w:jc w:val="center"/>
            </w:pPr>
            <w:r w:rsidRPr="00F1485D">
              <w:t>Состав шкафа КТС</w:t>
            </w:r>
          </w:p>
        </w:tc>
        <w:tc>
          <w:tcPr>
            <w:tcW w:w="1063" w:type="dxa"/>
            <w:vMerge w:val="restart"/>
            <w:vAlign w:val="center"/>
          </w:tcPr>
          <w:p w14:paraId="65CB2EF9" w14:textId="56C0B95F" w:rsidR="00470016" w:rsidRPr="00F1485D" w:rsidRDefault="00470016" w:rsidP="00470016">
            <w:pPr>
              <w:jc w:val="center"/>
            </w:pPr>
            <w:r>
              <w:t>Цена за ед</w:t>
            </w:r>
            <w:r w:rsidR="00557C10">
              <w:t>-цу (сум)</w:t>
            </w:r>
          </w:p>
        </w:tc>
        <w:tc>
          <w:tcPr>
            <w:tcW w:w="1063" w:type="dxa"/>
            <w:vMerge w:val="restart"/>
            <w:vAlign w:val="center"/>
          </w:tcPr>
          <w:p w14:paraId="348CC6C2" w14:textId="77777777" w:rsidR="00470016" w:rsidRDefault="00557C10" w:rsidP="00470016">
            <w:pPr>
              <w:jc w:val="center"/>
            </w:pPr>
            <w:r>
              <w:t>ИТОГО:</w:t>
            </w:r>
          </w:p>
          <w:p w14:paraId="2303A816" w14:textId="6829119F" w:rsidR="00557C10" w:rsidRPr="00F1485D" w:rsidRDefault="00557C10" w:rsidP="00470016">
            <w:pPr>
              <w:jc w:val="center"/>
            </w:pPr>
            <w:r>
              <w:t>(сум)</w:t>
            </w:r>
          </w:p>
        </w:tc>
      </w:tr>
      <w:tr w:rsidR="00470016" w:rsidRPr="00F1485D" w14:paraId="51F02FD0" w14:textId="5E541A46" w:rsidTr="009D0476">
        <w:trPr>
          <w:trHeight w:val="510"/>
          <w:tblHeader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744CF85" w14:textId="77777777" w:rsidR="00470016" w:rsidRPr="00F1485D" w:rsidRDefault="00470016" w:rsidP="00755830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14:paraId="15D9DE03" w14:textId="77777777" w:rsidR="00470016" w:rsidRPr="00F1485D" w:rsidRDefault="00470016" w:rsidP="00755830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226D182" w14:textId="77777777" w:rsidR="00470016" w:rsidRPr="00F1485D" w:rsidRDefault="00470016" w:rsidP="0075583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405FD1" w14:textId="77777777" w:rsidR="00470016" w:rsidRPr="00F1485D" w:rsidRDefault="00470016" w:rsidP="00755830">
            <w:pPr>
              <w:jc w:val="center"/>
            </w:pPr>
            <w:r w:rsidRPr="00F1485D">
              <w:t>Наименование компл</w:t>
            </w:r>
            <w:r>
              <w:t>ектую</w:t>
            </w:r>
            <w:r w:rsidRPr="00F1485D">
              <w:t>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88481" w14:textId="77777777" w:rsidR="00470016" w:rsidRPr="00F1485D" w:rsidRDefault="00470016" w:rsidP="00755830">
            <w:pPr>
              <w:ind w:left="-105" w:right="-108"/>
              <w:jc w:val="center"/>
            </w:pPr>
            <w:r w:rsidRPr="00F1485D">
              <w:t>Кол-во (шт.)</w:t>
            </w:r>
          </w:p>
        </w:tc>
        <w:tc>
          <w:tcPr>
            <w:tcW w:w="1063" w:type="dxa"/>
            <w:vMerge/>
            <w:vAlign w:val="center"/>
          </w:tcPr>
          <w:p w14:paraId="30F033EB" w14:textId="77777777" w:rsidR="00470016" w:rsidRPr="00F1485D" w:rsidRDefault="00470016" w:rsidP="00755830">
            <w:pPr>
              <w:ind w:left="-105" w:right="-108"/>
              <w:jc w:val="center"/>
            </w:pPr>
          </w:p>
        </w:tc>
        <w:tc>
          <w:tcPr>
            <w:tcW w:w="1063" w:type="dxa"/>
            <w:vMerge/>
            <w:vAlign w:val="center"/>
          </w:tcPr>
          <w:p w14:paraId="5B80E34E" w14:textId="3ED5F3A1" w:rsidR="00470016" w:rsidRPr="00F1485D" w:rsidRDefault="00470016" w:rsidP="00755830">
            <w:pPr>
              <w:ind w:left="-105" w:right="-108"/>
              <w:jc w:val="center"/>
            </w:pPr>
          </w:p>
        </w:tc>
      </w:tr>
      <w:tr w:rsidR="00470016" w:rsidRPr="00F1485D" w14:paraId="330E3062" w14:textId="7A9D10D5" w:rsidTr="009D0476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06672E96" w14:textId="77777777" w:rsidR="00470016" w:rsidRPr="00F1485D" w:rsidRDefault="00470016" w:rsidP="00755830">
            <w:r w:rsidRPr="00F1485D">
              <w:t> 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  <w:hideMark/>
          </w:tcPr>
          <w:p w14:paraId="3F72D2CF" w14:textId="77777777" w:rsidR="00470016" w:rsidRPr="00F1485D" w:rsidRDefault="00470016" w:rsidP="00755830">
            <w:r w:rsidRPr="00F1485D">
              <w:t>БВО "Сырдарья"</w:t>
            </w:r>
          </w:p>
        </w:tc>
        <w:tc>
          <w:tcPr>
            <w:tcW w:w="1063" w:type="dxa"/>
            <w:vAlign w:val="center"/>
          </w:tcPr>
          <w:p w14:paraId="6922D165" w14:textId="77777777" w:rsidR="00470016" w:rsidRPr="00F1485D" w:rsidRDefault="00470016" w:rsidP="00755830"/>
        </w:tc>
        <w:tc>
          <w:tcPr>
            <w:tcW w:w="1063" w:type="dxa"/>
            <w:vAlign w:val="center"/>
          </w:tcPr>
          <w:p w14:paraId="769BB1FD" w14:textId="0A047C57" w:rsidR="00470016" w:rsidRPr="00F1485D" w:rsidRDefault="00470016" w:rsidP="00755830"/>
        </w:tc>
      </w:tr>
      <w:tr w:rsidR="00470016" w:rsidRPr="00F1485D" w14:paraId="73F88CAA" w14:textId="4E08256E" w:rsidTr="009D0476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4262E9A2" w14:textId="77777777" w:rsidR="00470016" w:rsidRPr="00F1485D" w:rsidRDefault="00470016" w:rsidP="00755830">
            <w:r w:rsidRPr="00F1485D">
              <w:t> 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  <w:hideMark/>
          </w:tcPr>
          <w:p w14:paraId="67A9B102" w14:textId="77777777" w:rsidR="00470016" w:rsidRPr="00F1485D" w:rsidRDefault="00470016" w:rsidP="00755830">
            <w:r w:rsidRPr="00F1485D">
              <w:t>Оборудование и ПО системы передачи данных БВО "Сырдарья"</w:t>
            </w:r>
          </w:p>
        </w:tc>
        <w:tc>
          <w:tcPr>
            <w:tcW w:w="1063" w:type="dxa"/>
            <w:vAlign w:val="center"/>
          </w:tcPr>
          <w:p w14:paraId="50CBD93A" w14:textId="77777777" w:rsidR="00470016" w:rsidRPr="00F1485D" w:rsidRDefault="00470016" w:rsidP="00755830"/>
        </w:tc>
        <w:tc>
          <w:tcPr>
            <w:tcW w:w="1063" w:type="dxa"/>
            <w:vAlign w:val="center"/>
          </w:tcPr>
          <w:p w14:paraId="2990C3CE" w14:textId="77C80DF1" w:rsidR="00470016" w:rsidRPr="00F1485D" w:rsidRDefault="00470016" w:rsidP="00755830"/>
        </w:tc>
      </w:tr>
      <w:tr w:rsidR="00470016" w:rsidRPr="00F1485D" w14:paraId="320A3D95" w14:textId="31B47D52" w:rsidTr="009D0476">
        <w:trPr>
          <w:trHeight w:val="131"/>
        </w:trPr>
        <w:tc>
          <w:tcPr>
            <w:tcW w:w="562" w:type="dxa"/>
            <w:shd w:val="clear" w:color="auto" w:fill="auto"/>
            <w:vAlign w:val="center"/>
            <w:hideMark/>
          </w:tcPr>
          <w:p w14:paraId="21394807" w14:textId="77777777" w:rsidR="00470016" w:rsidRPr="00F1485D" w:rsidRDefault="00470016" w:rsidP="009D0476">
            <w:pPr>
              <w:jc w:val="center"/>
            </w:pPr>
            <w:r w:rsidRPr="00F1485D">
              <w:t>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2D8CE82C" w14:textId="7E093A88" w:rsidR="00470016" w:rsidRPr="00F1485D" w:rsidRDefault="00470016" w:rsidP="009D0476">
            <w:r>
              <w:t>НКУГ/</w:t>
            </w:r>
            <w:r w:rsidRPr="00F1485D">
              <w:t>Куйганьярский ГУ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B3993C" w14:textId="77777777" w:rsidR="00470016" w:rsidRPr="00F1485D" w:rsidRDefault="00470016" w:rsidP="00755830">
            <w:r w:rsidRPr="00F1485D">
              <w:t> </w:t>
            </w:r>
          </w:p>
        </w:tc>
        <w:tc>
          <w:tcPr>
            <w:tcW w:w="1063" w:type="dxa"/>
            <w:vAlign w:val="center"/>
          </w:tcPr>
          <w:p w14:paraId="797F4DCC" w14:textId="77777777" w:rsidR="00470016" w:rsidRPr="00F1485D" w:rsidRDefault="00470016" w:rsidP="00755830"/>
        </w:tc>
        <w:tc>
          <w:tcPr>
            <w:tcW w:w="1063" w:type="dxa"/>
            <w:vAlign w:val="center"/>
          </w:tcPr>
          <w:p w14:paraId="74387134" w14:textId="37595785" w:rsidR="00470016" w:rsidRPr="00F1485D" w:rsidRDefault="00470016" w:rsidP="00755830"/>
        </w:tc>
      </w:tr>
      <w:tr w:rsidR="00470016" w:rsidRPr="00F1485D" w14:paraId="77B81AA9" w14:textId="345BBD7F" w:rsidTr="009D0476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14:paraId="4DE94C1A" w14:textId="77777777" w:rsidR="00470016" w:rsidRPr="00F1485D" w:rsidRDefault="00470016" w:rsidP="009D0476">
            <w:pPr>
              <w:jc w:val="center"/>
            </w:pPr>
            <w:r w:rsidRPr="00F1485D">
              <w:t>1.1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196C85" w14:textId="03DD7DA8" w:rsidR="00470016" w:rsidRPr="00F1485D" w:rsidRDefault="00470016" w:rsidP="009D0476">
            <w:pPr>
              <w:jc w:val="left"/>
            </w:pPr>
            <w:r w:rsidRPr="00F1485D">
              <w:t>Помещение ЦДП НКУГ/ПЭВМ Диспетчера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0C64F373" w14:textId="77777777" w:rsidR="00470016" w:rsidRPr="00F1485D" w:rsidRDefault="00470016" w:rsidP="00755830">
            <w:r w:rsidRPr="00F1485D">
              <w:t>Программное обеспечение СПД "АРМ СПД-Куйганьяр-"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DC410C" w14:textId="77777777" w:rsidR="00470016" w:rsidRPr="00F1485D" w:rsidRDefault="00470016" w:rsidP="00755830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45820C84" w14:textId="77777777" w:rsidR="00470016" w:rsidRPr="00F1485D" w:rsidRDefault="00470016" w:rsidP="00755830">
            <w:pPr>
              <w:jc w:val="center"/>
            </w:pPr>
          </w:p>
        </w:tc>
        <w:tc>
          <w:tcPr>
            <w:tcW w:w="1063" w:type="dxa"/>
            <w:vAlign w:val="center"/>
          </w:tcPr>
          <w:p w14:paraId="3E81704D" w14:textId="23D88C10" w:rsidR="00470016" w:rsidRPr="00F1485D" w:rsidRDefault="00470016" w:rsidP="00755830">
            <w:pPr>
              <w:jc w:val="center"/>
            </w:pPr>
          </w:p>
        </w:tc>
      </w:tr>
      <w:tr w:rsidR="00470016" w:rsidRPr="00F1485D" w14:paraId="156FD4E1" w14:textId="06BE1889" w:rsidTr="009D0476">
        <w:trPr>
          <w:trHeight w:val="512"/>
        </w:trPr>
        <w:tc>
          <w:tcPr>
            <w:tcW w:w="562" w:type="dxa"/>
            <w:shd w:val="clear" w:color="auto" w:fill="auto"/>
            <w:vAlign w:val="center"/>
          </w:tcPr>
          <w:p w14:paraId="6CE3B329" w14:textId="77777777" w:rsidR="00470016" w:rsidRPr="00F1485D" w:rsidRDefault="00470016" w:rsidP="009D0476">
            <w:pPr>
              <w:jc w:val="center"/>
            </w:pPr>
            <w:r w:rsidRPr="00F1485D">
              <w:t>1.2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65D3024" w14:textId="2A619E78" w:rsidR="00470016" w:rsidRPr="00F1485D" w:rsidRDefault="00470016" w:rsidP="009D0476">
            <w:pPr>
              <w:jc w:val="left"/>
            </w:pPr>
            <w:r w:rsidRPr="00F1485D">
              <w:t>Каб.начальника</w:t>
            </w:r>
            <w:r>
              <w:t>,</w:t>
            </w:r>
            <w:r w:rsidRPr="00F1485D">
              <w:t xml:space="preserve"> НКУГ/ПЭВМ Начальника НКУГ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700CC5D8" w14:textId="77777777" w:rsidR="00470016" w:rsidRPr="00F1485D" w:rsidRDefault="00470016" w:rsidP="00755830">
            <w:r w:rsidRPr="00F1485D">
              <w:t>Программное обеспечение СПД "АРМ СПД-Куйганьяр-"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0ED78C" w14:textId="77777777" w:rsidR="00470016" w:rsidRPr="00F1485D" w:rsidRDefault="00470016" w:rsidP="00755830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58700014" w14:textId="77777777" w:rsidR="00470016" w:rsidRPr="00F1485D" w:rsidRDefault="00470016" w:rsidP="00755830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5BFFC16" w14:textId="29270177" w:rsidR="00470016" w:rsidRPr="00F1485D" w:rsidRDefault="00470016" w:rsidP="00755830">
            <w:pPr>
              <w:jc w:val="center"/>
            </w:pPr>
          </w:p>
        </w:tc>
      </w:tr>
      <w:tr w:rsidR="00470016" w:rsidRPr="00F1485D" w14:paraId="77F60AF9" w14:textId="7136BA4C" w:rsidTr="009D0476">
        <w:trPr>
          <w:trHeight w:val="421"/>
        </w:trPr>
        <w:tc>
          <w:tcPr>
            <w:tcW w:w="562" w:type="dxa"/>
            <w:shd w:val="clear" w:color="auto" w:fill="auto"/>
            <w:vAlign w:val="center"/>
            <w:hideMark/>
          </w:tcPr>
          <w:p w14:paraId="7E4665FF" w14:textId="77777777" w:rsidR="00470016" w:rsidRPr="00F1485D" w:rsidRDefault="00470016" w:rsidP="009D0476">
            <w:pPr>
              <w:jc w:val="center"/>
            </w:pPr>
            <w:r w:rsidRPr="00F1485D">
              <w:t>1.3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DC3D28F" w14:textId="6AF093C3" w:rsidR="00470016" w:rsidRPr="00F1485D" w:rsidRDefault="00470016" w:rsidP="009D0476">
            <w:r w:rsidRPr="00F1485D">
              <w:t>Помещение НКУГ / ПЭВМ СПД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0C719996" w14:textId="77777777" w:rsidR="00470016" w:rsidRPr="00F1485D" w:rsidRDefault="00470016" w:rsidP="00755830">
            <w:r w:rsidRPr="00F1485D">
              <w:t>Системное Программное обеспечение СПД (ПО компании ДЭП) в ПЭВМ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DB6AD" w14:textId="77777777" w:rsidR="00470016" w:rsidRPr="00F1485D" w:rsidRDefault="00470016" w:rsidP="00755830">
            <w:pPr>
              <w:jc w:val="center"/>
            </w:pPr>
            <w:r w:rsidRPr="00F1485D">
              <w:t>2</w:t>
            </w:r>
          </w:p>
        </w:tc>
        <w:tc>
          <w:tcPr>
            <w:tcW w:w="1063" w:type="dxa"/>
            <w:vAlign w:val="center"/>
          </w:tcPr>
          <w:p w14:paraId="6E23227F" w14:textId="77777777" w:rsidR="00470016" w:rsidRPr="00F1485D" w:rsidRDefault="00470016" w:rsidP="00755830">
            <w:pPr>
              <w:jc w:val="center"/>
            </w:pPr>
          </w:p>
        </w:tc>
        <w:tc>
          <w:tcPr>
            <w:tcW w:w="1063" w:type="dxa"/>
            <w:vAlign w:val="center"/>
          </w:tcPr>
          <w:p w14:paraId="5B95DB70" w14:textId="5BBFF4E7" w:rsidR="00470016" w:rsidRPr="00F1485D" w:rsidRDefault="00470016" w:rsidP="00755830">
            <w:pPr>
              <w:jc w:val="center"/>
            </w:pPr>
          </w:p>
        </w:tc>
      </w:tr>
      <w:tr w:rsidR="00470016" w:rsidRPr="00F1485D" w14:paraId="1D03C23E" w14:textId="1F102BD6" w:rsidTr="009D0476">
        <w:trPr>
          <w:trHeight w:val="187"/>
        </w:trPr>
        <w:tc>
          <w:tcPr>
            <w:tcW w:w="562" w:type="dxa"/>
            <w:shd w:val="clear" w:color="auto" w:fill="auto"/>
            <w:vAlign w:val="center"/>
            <w:hideMark/>
          </w:tcPr>
          <w:p w14:paraId="350FE3AD" w14:textId="77777777" w:rsidR="00470016" w:rsidRPr="00F1485D" w:rsidRDefault="00470016" w:rsidP="009D0476">
            <w:pPr>
              <w:jc w:val="center"/>
            </w:pPr>
            <w:r w:rsidRPr="00F1485D">
              <w:t>2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3D9E2902" w14:textId="77777777" w:rsidR="00470016" w:rsidRPr="00F1485D" w:rsidRDefault="00470016" w:rsidP="00755830">
            <w:r w:rsidRPr="00F1485D">
              <w:t>Учкурганский ГУ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97FE4D" w14:textId="77777777" w:rsidR="00470016" w:rsidRPr="00F1485D" w:rsidRDefault="00470016" w:rsidP="00755830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F62CC5A" w14:textId="77777777" w:rsidR="00470016" w:rsidRPr="00F1485D" w:rsidRDefault="00470016" w:rsidP="00755830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A6E638B" w14:textId="54EF6782" w:rsidR="00470016" w:rsidRPr="00F1485D" w:rsidRDefault="00470016" w:rsidP="00755830">
            <w:pPr>
              <w:jc w:val="center"/>
            </w:pPr>
          </w:p>
        </w:tc>
      </w:tr>
      <w:tr w:rsidR="00470016" w:rsidRPr="00F1485D" w14:paraId="7C7D0B1C" w14:textId="07EDAB2F" w:rsidTr="009D0476">
        <w:trPr>
          <w:trHeight w:val="206"/>
        </w:trPr>
        <w:tc>
          <w:tcPr>
            <w:tcW w:w="562" w:type="dxa"/>
            <w:shd w:val="clear" w:color="auto" w:fill="auto"/>
            <w:vAlign w:val="center"/>
            <w:hideMark/>
          </w:tcPr>
          <w:p w14:paraId="343F7826" w14:textId="77777777" w:rsidR="00470016" w:rsidRPr="00F1485D" w:rsidRDefault="00470016" w:rsidP="009D0476">
            <w:pPr>
              <w:jc w:val="center"/>
            </w:pPr>
            <w:r w:rsidRPr="00F1485D">
              <w:t>2.1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1F1296B" w14:textId="4C88E461" w:rsidR="00470016" w:rsidRPr="00F1485D" w:rsidRDefault="00864C23" w:rsidP="00755830">
            <w:r w:rsidRPr="00864C23">
              <w:t>КТС-СПД (СФК)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CE98A8" w14:textId="77777777" w:rsidR="00470016" w:rsidRPr="00F1485D" w:rsidRDefault="00470016" w:rsidP="00755830">
            <w:r w:rsidRPr="00F1485D">
              <w:t xml:space="preserve">GSM Антенна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C33402" w14:textId="77777777" w:rsidR="00470016" w:rsidRPr="00F1485D" w:rsidRDefault="00470016" w:rsidP="00755830">
            <w:r w:rsidRPr="00F1485D">
              <w:t>«Шайба-2»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AF0C70" w14:textId="77777777" w:rsidR="00470016" w:rsidRPr="00F1485D" w:rsidRDefault="00470016" w:rsidP="00755830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08F4BD72" w14:textId="77777777" w:rsidR="00470016" w:rsidRPr="00F1485D" w:rsidRDefault="00470016" w:rsidP="00755830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3CCDBD4" w14:textId="0C4688A4" w:rsidR="00470016" w:rsidRPr="00F1485D" w:rsidRDefault="00470016" w:rsidP="00755830">
            <w:pPr>
              <w:jc w:val="center"/>
            </w:pPr>
          </w:p>
        </w:tc>
      </w:tr>
      <w:tr w:rsidR="00864C23" w:rsidRPr="00F1485D" w14:paraId="05D85C1F" w14:textId="251A1EDF" w:rsidTr="009D0476">
        <w:trPr>
          <w:trHeight w:val="237"/>
        </w:trPr>
        <w:tc>
          <w:tcPr>
            <w:tcW w:w="562" w:type="dxa"/>
            <w:shd w:val="clear" w:color="auto" w:fill="auto"/>
            <w:vAlign w:val="center"/>
            <w:hideMark/>
          </w:tcPr>
          <w:p w14:paraId="64203CFC" w14:textId="77777777" w:rsidR="00864C23" w:rsidRPr="00F1485D" w:rsidRDefault="00864C23" w:rsidP="009D0476">
            <w:pPr>
              <w:jc w:val="center"/>
            </w:pPr>
            <w:r w:rsidRPr="00F1485D">
              <w:t>2.2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D08DA7" w14:textId="4910EC93" w:rsidR="00864C23" w:rsidRPr="00F1485D" w:rsidRDefault="00864C23" w:rsidP="00864C23">
            <w:r w:rsidRPr="00864C23">
              <w:t>КТС-СПД (СФК)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D70E0B" w14:textId="3A087B36" w:rsidR="00864C23" w:rsidRPr="00F1485D" w:rsidRDefault="00864C23" w:rsidP="00864C23">
            <w:r>
              <w:t>GSM/GPRS/3G роутер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4295AF" w14:textId="27226CBA" w:rsidR="00864C23" w:rsidRPr="00F1485D" w:rsidRDefault="00864C23" w:rsidP="00864C23">
            <w:r>
              <w:t>Телеофис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544AC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1970BFE0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61F1618" w14:textId="301464EE" w:rsidR="00864C23" w:rsidRPr="00F1485D" w:rsidRDefault="00864C23" w:rsidP="00864C23">
            <w:pPr>
              <w:jc w:val="center"/>
            </w:pPr>
          </w:p>
        </w:tc>
      </w:tr>
      <w:tr w:rsidR="00864C23" w:rsidRPr="00F1485D" w14:paraId="5C305BCF" w14:textId="77777777" w:rsidTr="009D0476">
        <w:trPr>
          <w:trHeight w:val="237"/>
        </w:trPr>
        <w:tc>
          <w:tcPr>
            <w:tcW w:w="562" w:type="dxa"/>
            <w:shd w:val="clear" w:color="auto" w:fill="auto"/>
            <w:vAlign w:val="center"/>
          </w:tcPr>
          <w:p w14:paraId="4B7DB186" w14:textId="577FA553" w:rsidR="00864C23" w:rsidRPr="00F1485D" w:rsidRDefault="00864C23" w:rsidP="009D0476">
            <w:pPr>
              <w:jc w:val="center"/>
            </w:pPr>
            <w:r w:rsidRPr="00F1485D">
              <w:t>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1045B6" w14:textId="3768F38C" w:rsidR="00864C23" w:rsidRPr="00F1485D" w:rsidRDefault="00864C23" w:rsidP="00864C23">
            <w:r w:rsidRPr="00864C23">
              <w:t>КТС-СПД (СФК)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27BA6F" w14:textId="008BD83B" w:rsidR="00864C23" w:rsidRPr="00F1485D" w:rsidRDefault="00864C23" w:rsidP="00864C23">
            <w:r w:rsidRPr="00864C23">
              <w:t>Программное обеспечение СПД контроллера Деконт А9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27E8DA" w14:textId="7F6F3F71" w:rsidR="00864C23" w:rsidRPr="00F1485D" w:rsidRDefault="00864C23" w:rsidP="00864C23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161CB356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6618B04D" w14:textId="77777777" w:rsidR="00864C23" w:rsidRPr="00F1485D" w:rsidRDefault="00864C23" w:rsidP="00864C23">
            <w:pPr>
              <w:jc w:val="center"/>
            </w:pPr>
          </w:p>
        </w:tc>
      </w:tr>
      <w:tr w:rsidR="00864C23" w:rsidRPr="00F1485D" w14:paraId="7F825FC7" w14:textId="77777777" w:rsidTr="009D0476">
        <w:trPr>
          <w:trHeight w:val="237"/>
        </w:trPr>
        <w:tc>
          <w:tcPr>
            <w:tcW w:w="562" w:type="dxa"/>
            <w:shd w:val="clear" w:color="auto" w:fill="auto"/>
            <w:vAlign w:val="center"/>
          </w:tcPr>
          <w:p w14:paraId="60357F69" w14:textId="74DE4C18" w:rsidR="00864C23" w:rsidRPr="00F1485D" w:rsidRDefault="00864C23" w:rsidP="009D0476">
            <w:pPr>
              <w:jc w:val="center"/>
            </w:pPr>
            <w:r w:rsidRPr="00F1485D">
              <w:t>2.4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65CA4A" w14:textId="75875BA6" w:rsidR="00864C23" w:rsidRPr="00864C23" w:rsidRDefault="00864C23" w:rsidP="00864C23">
            <w:r w:rsidRPr="00F1485D">
              <w:t>Помещение ДП Уч-й ГУ (КТС-1</w:t>
            </w:r>
            <w:r>
              <w:t>, на двери</w:t>
            </w:r>
            <w:r w:rsidRPr="00F1485D">
              <w:t>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0E6F57" w14:textId="379EE994" w:rsidR="00864C23" w:rsidRPr="00864C23" w:rsidRDefault="00864C23" w:rsidP="00864C23">
            <w:r w:rsidRPr="00F1485D">
              <w:t xml:space="preserve">Программное обеспечение СПД контроллера Деконт </w:t>
            </w:r>
            <w:r>
              <w:t>А9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D2638D" w14:textId="6673B18C" w:rsidR="00864C23" w:rsidRPr="00F1485D" w:rsidRDefault="00864C23" w:rsidP="00864C23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0D41F74F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36B9586F" w14:textId="77777777" w:rsidR="00864C23" w:rsidRPr="00F1485D" w:rsidRDefault="00864C23" w:rsidP="00864C23">
            <w:pPr>
              <w:jc w:val="center"/>
            </w:pPr>
          </w:p>
        </w:tc>
      </w:tr>
      <w:tr w:rsidR="00864C23" w:rsidRPr="00F1485D" w14:paraId="7184281D" w14:textId="219F82B1" w:rsidTr="009D0476">
        <w:trPr>
          <w:trHeight w:val="256"/>
        </w:trPr>
        <w:tc>
          <w:tcPr>
            <w:tcW w:w="562" w:type="dxa"/>
            <w:shd w:val="clear" w:color="auto" w:fill="auto"/>
            <w:vAlign w:val="center"/>
          </w:tcPr>
          <w:p w14:paraId="5852B860" w14:textId="0F1A244A" w:rsidR="00864C23" w:rsidRPr="00F1485D" w:rsidRDefault="00864C23" w:rsidP="009D0476">
            <w:pPr>
              <w:jc w:val="center"/>
            </w:pPr>
            <w:r w:rsidRPr="00F1485D">
              <w:t>2.5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8780DAB" w14:textId="77777777" w:rsidR="00864C23" w:rsidRPr="00F1485D" w:rsidRDefault="00864C23" w:rsidP="00864C23">
            <w:pPr>
              <w:jc w:val="left"/>
            </w:pPr>
            <w:r w:rsidRPr="00F1485D">
              <w:t>Помещение ДП Уч-й ГУ (КТС-1)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30B14E4F" w14:textId="77777777" w:rsidR="00864C23" w:rsidRPr="00F1485D" w:rsidRDefault="00864C23" w:rsidP="00864C23">
            <w:r w:rsidRPr="00F1485D">
              <w:t>Программное обеспечение СПД контроллера Деконт 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1609D6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13E761FA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F659065" w14:textId="157DBDCF" w:rsidR="00864C23" w:rsidRPr="00F1485D" w:rsidRDefault="00864C23" w:rsidP="00864C23">
            <w:pPr>
              <w:jc w:val="center"/>
            </w:pPr>
          </w:p>
        </w:tc>
      </w:tr>
      <w:tr w:rsidR="00864C23" w:rsidRPr="00F1485D" w14:paraId="5F1F8C9C" w14:textId="7661798F" w:rsidTr="009D0476">
        <w:trPr>
          <w:trHeight w:val="381"/>
        </w:trPr>
        <w:tc>
          <w:tcPr>
            <w:tcW w:w="562" w:type="dxa"/>
            <w:shd w:val="clear" w:color="auto" w:fill="auto"/>
            <w:vAlign w:val="center"/>
          </w:tcPr>
          <w:p w14:paraId="7603C469" w14:textId="3109E920" w:rsidR="00864C23" w:rsidRPr="00F1485D" w:rsidRDefault="00864C23" w:rsidP="009D0476">
            <w:pPr>
              <w:jc w:val="center"/>
            </w:pPr>
            <w:r w:rsidRPr="00F1485D">
              <w:t>2.</w:t>
            </w:r>
            <w: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992F54C" w14:textId="77777777" w:rsidR="00864C23" w:rsidRPr="00F1485D" w:rsidRDefault="00864C23" w:rsidP="00864C23">
            <w:pPr>
              <w:jc w:val="left"/>
            </w:pPr>
            <w:r w:rsidRPr="00F1485D">
              <w:t>Помещение ДП / ПЭВМ Диспетчера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65D90F8B" w14:textId="77777777" w:rsidR="00864C23" w:rsidRPr="00F1485D" w:rsidRDefault="00864C23" w:rsidP="00864C23">
            <w:r w:rsidRPr="00F1485D">
              <w:t>Программное обеспечение СПД "АРМ СПД-Учкурган"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362468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43C99E45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481615B" w14:textId="2EA67B01" w:rsidR="00864C23" w:rsidRPr="00F1485D" w:rsidRDefault="00864C23" w:rsidP="00864C23">
            <w:pPr>
              <w:jc w:val="center"/>
            </w:pPr>
          </w:p>
        </w:tc>
      </w:tr>
      <w:tr w:rsidR="00864C23" w:rsidRPr="00F1485D" w14:paraId="5732EFFA" w14:textId="4280A405" w:rsidTr="009D0476">
        <w:trPr>
          <w:trHeight w:val="465"/>
        </w:trPr>
        <w:tc>
          <w:tcPr>
            <w:tcW w:w="562" w:type="dxa"/>
            <w:shd w:val="clear" w:color="auto" w:fill="auto"/>
            <w:vAlign w:val="center"/>
          </w:tcPr>
          <w:p w14:paraId="58622CEA" w14:textId="3787E345" w:rsidR="00864C23" w:rsidRPr="00F1485D" w:rsidRDefault="00864C23" w:rsidP="009D0476">
            <w:pPr>
              <w:jc w:val="center"/>
            </w:pPr>
            <w:r w:rsidRPr="00F1485D">
              <w:t>2.</w:t>
            </w:r>
            <w: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61EA98" w14:textId="77777777" w:rsidR="00864C23" w:rsidRPr="00F1485D" w:rsidRDefault="00864C23" w:rsidP="00864C23">
            <w:pPr>
              <w:jc w:val="left"/>
            </w:pPr>
            <w:r w:rsidRPr="00F1485D">
              <w:t>Помещение ДП АСУБ / ПЭВМ Диспетчера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4C719E0A" w14:textId="77777777" w:rsidR="00864C23" w:rsidRPr="00F1485D" w:rsidRDefault="00864C23" w:rsidP="00864C23">
            <w:r w:rsidRPr="00F1485D">
              <w:t>Системное Программное обеспечение СПД (ПО компании ДЭП) в ПЭВМ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C8B0C9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572B0569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5C2123FD" w14:textId="28C98CCB" w:rsidR="00864C23" w:rsidRPr="00F1485D" w:rsidRDefault="00864C23" w:rsidP="00864C23">
            <w:pPr>
              <w:jc w:val="center"/>
            </w:pPr>
          </w:p>
        </w:tc>
      </w:tr>
      <w:tr w:rsidR="00864C23" w:rsidRPr="00F1485D" w14:paraId="6BC4DA5C" w14:textId="7E6E8862" w:rsidTr="009D0476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582D254E" w14:textId="77777777" w:rsidR="00864C23" w:rsidRPr="00F1485D" w:rsidRDefault="00864C23" w:rsidP="009D0476">
            <w:pPr>
              <w:jc w:val="center"/>
            </w:pPr>
            <w:r w:rsidRPr="00F1485D">
              <w:t>3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56FD1938" w14:textId="77777777" w:rsidR="00864C23" w:rsidRPr="00F1485D" w:rsidRDefault="00864C23" w:rsidP="00864C23">
            <w:r w:rsidRPr="00F1485D">
              <w:t>ГС БФК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BD6B29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3FC22C3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17311E2" w14:textId="287B79CB" w:rsidR="00864C23" w:rsidRPr="00F1485D" w:rsidRDefault="00864C23" w:rsidP="00864C23">
            <w:pPr>
              <w:jc w:val="center"/>
            </w:pPr>
          </w:p>
        </w:tc>
      </w:tr>
      <w:tr w:rsidR="00864C23" w:rsidRPr="00F1485D" w14:paraId="1028D03B" w14:textId="6681F5B9" w:rsidTr="009D04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F9ECC9" w14:textId="77777777" w:rsidR="00864C23" w:rsidRPr="00F1485D" w:rsidRDefault="00864C23" w:rsidP="009D0476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FDD47B" w14:textId="77777777" w:rsidR="00864C23" w:rsidRPr="00F1485D" w:rsidRDefault="00864C23" w:rsidP="00864C23">
            <w:r w:rsidRPr="00F1485D">
              <w:t>Помещение ДП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CD3718" w14:textId="77777777" w:rsidR="00864C23" w:rsidRPr="00F1485D" w:rsidRDefault="00864C23" w:rsidP="00864C23">
            <w:r w:rsidRPr="00F1485D">
              <w:t xml:space="preserve">GSM Антенна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C76757" w14:textId="77777777" w:rsidR="00864C23" w:rsidRPr="00F1485D" w:rsidRDefault="00864C23" w:rsidP="00864C23">
            <w:r w:rsidRPr="00F1485D">
              <w:t>«Шайба-2»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D4435B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7691C16A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2BCA655" w14:textId="1ACE474B" w:rsidR="00864C23" w:rsidRPr="00F1485D" w:rsidRDefault="00864C23" w:rsidP="00864C23">
            <w:pPr>
              <w:jc w:val="center"/>
            </w:pPr>
          </w:p>
        </w:tc>
      </w:tr>
      <w:tr w:rsidR="00864C23" w:rsidRPr="00F1485D" w14:paraId="3B7FD237" w14:textId="3A45C27A" w:rsidTr="009D0476">
        <w:trPr>
          <w:trHeight w:val="297"/>
        </w:trPr>
        <w:tc>
          <w:tcPr>
            <w:tcW w:w="562" w:type="dxa"/>
            <w:shd w:val="clear" w:color="auto" w:fill="auto"/>
            <w:vAlign w:val="center"/>
            <w:hideMark/>
          </w:tcPr>
          <w:p w14:paraId="08C91691" w14:textId="77777777" w:rsidR="00864C23" w:rsidRPr="00F1485D" w:rsidRDefault="00864C23" w:rsidP="009D0476">
            <w:pPr>
              <w:jc w:val="center"/>
            </w:pPr>
            <w:r w:rsidRPr="00F1485D">
              <w:t>3.2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57375D2" w14:textId="77777777" w:rsidR="00864C23" w:rsidRPr="00F1485D" w:rsidRDefault="00864C23" w:rsidP="00864C23">
            <w:r w:rsidRPr="00F1485D">
              <w:t>Помещение ДП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7BB528" w14:textId="77777777" w:rsidR="00864C23" w:rsidRPr="00F1485D" w:rsidRDefault="00864C23" w:rsidP="00864C23">
            <w:r w:rsidRPr="00F1485D">
              <w:t xml:space="preserve">GSM/GPRS модем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E19E63" w14:textId="77777777" w:rsidR="00864C23" w:rsidRPr="00F1485D" w:rsidRDefault="00864C23" w:rsidP="00864C23">
            <w:r w:rsidRPr="00F1485D">
              <w:t>WAVECOM M1306B-IP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863A84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6EC6F5F7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142939F" w14:textId="50B5F00D" w:rsidR="00864C23" w:rsidRPr="00F1485D" w:rsidRDefault="00864C23" w:rsidP="00864C23">
            <w:pPr>
              <w:jc w:val="center"/>
            </w:pPr>
          </w:p>
        </w:tc>
      </w:tr>
      <w:tr w:rsidR="00864C23" w:rsidRPr="00F1485D" w14:paraId="4BC697F4" w14:textId="1225F150" w:rsidTr="009D0476">
        <w:trPr>
          <w:trHeight w:val="145"/>
        </w:trPr>
        <w:tc>
          <w:tcPr>
            <w:tcW w:w="562" w:type="dxa"/>
            <w:shd w:val="clear" w:color="auto" w:fill="auto"/>
            <w:vAlign w:val="center"/>
            <w:hideMark/>
          </w:tcPr>
          <w:p w14:paraId="31B04FEA" w14:textId="77777777" w:rsidR="00864C23" w:rsidRPr="00F1485D" w:rsidRDefault="00864C23" w:rsidP="009D0476">
            <w:pPr>
              <w:jc w:val="center"/>
            </w:pPr>
            <w:r w:rsidRPr="00F1485D">
              <w:t>3.3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F685DE" w14:textId="77777777" w:rsidR="00864C23" w:rsidRPr="00F1485D" w:rsidRDefault="00864C23" w:rsidP="00864C23">
            <w:pPr>
              <w:jc w:val="left"/>
            </w:pPr>
            <w:r w:rsidRPr="00F1485D">
              <w:t>Помещение ДП ГС БФК /КТС-01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337A88E4" w14:textId="77777777" w:rsidR="00864C23" w:rsidRPr="00F1485D" w:rsidRDefault="00864C23" w:rsidP="00864C23">
            <w:r w:rsidRPr="00F1485D">
              <w:t>Программное обеспечение СПД контроллера Деконт 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2543D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0FC2C3B6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54A74687" w14:textId="61D6FD5D" w:rsidR="00864C23" w:rsidRPr="00F1485D" w:rsidRDefault="00864C23" w:rsidP="00864C23">
            <w:pPr>
              <w:jc w:val="center"/>
            </w:pPr>
          </w:p>
        </w:tc>
      </w:tr>
      <w:tr w:rsidR="00864C23" w:rsidRPr="00F1485D" w14:paraId="31C8EFD1" w14:textId="30499949" w:rsidTr="009D0476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1CC045C8" w14:textId="77777777" w:rsidR="00864C23" w:rsidRPr="00F1485D" w:rsidRDefault="00864C23" w:rsidP="009D0476">
            <w:pPr>
              <w:jc w:val="center"/>
            </w:pPr>
            <w:r w:rsidRPr="00F1485D">
              <w:t>4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1741D0D7" w14:textId="77777777" w:rsidR="00864C23" w:rsidRPr="00F1485D" w:rsidRDefault="00864C23" w:rsidP="00864C23">
            <w:pPr>
              <w:jc w:val="left"/>
            </w:pPr>
            <w:r w:rsidRPr="00F1485D">
              <w:t>Гидропост УГМС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F59103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FA93B93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28A631C" w14:textId="3DDAD850" w:rsidR="00864C23" w:rsidRPr="00F1485D" w:rsidRDefault="00864C23" w:rsidP="00864C23">
            <w:pPr>
              <w:jc w:val="center"/>
            </w:pPr>
          </w:p>
        </w:tc>
      </w:tr>
      <w:tr w:rsidR="00864C23" w:rsidRPr="00F1485D" w14:paraId="6C397BA2" w14:textId="6208D7A0" w:rsidTr="009D0476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04A4E299" w14:textId="77777777" w:rsidR="00864C23" w:rsidRPr="00F1485D" w:rsidRDefault="00864C23" w:rsidP="009D0476">
            <w:pPr>
              <w:jc w:val="center"/>
            </w:pPr>
            <w:r w:rsidRPr="00F1485D">
              <w:t>4.1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95A780" w14:textId="77777777" w:rsidR="00864C23" w:rsidRPr="00F1485D" w:rsidRDefault="00864C23" w:rsidP="00864C23">
            <w:pPr>
              <w:jc w:val="left"/>
            </w:pPr>
            <w:r w:rsidRPr="00F1485D">
              <w:t>Помещение ДП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47C1E0" w14:textId="77777777" w:rsidR="00864C23" w:rsidRPr="00F1485D" w:rsidRDefault="00864C23" w:rsidP="00864C23">
            <w:r w:rsidRPr="00F1485D">
              <w:t xml:space="preserve">GSM Антенна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E58931" w14:textId="77777777" w:rsidR="00864C23" w:rsidRPr="00F1485D" w:rsidRDefault="00864C23" w:rsidP="00864C23">
            <w:r w:rsidRPr="00F1485D">
              <w:t>«Шайба-2»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CCD5F9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5F665374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84506A5" w14:textId="6A5F26F4" w:rsidR="00864C23" w:rsidRPr="00F1485D" w:rsidRDefault="00864C23" w:rsidP="00864C23">
            <w:pPr>
              <w:jc w:val="center"/>
            </w:pPr>
          </w:p>
        </w:tc>
      </w:tr>
      <w:tr w:rsidR="00864C23" w:rsidRPr="00F1485D" w14:paraId="7B17A9F4" w14:textId="5B1CA289" w:rsidTr="009D0476">
        <w:trPr>
          <w:trHeight w:val="229"/>
        </w:trPr>
        <w:tc>
          <w:tcPr>
            <w:tcW w:w="562" w:type="dxa"/>
            <w:shd w:val="clear" w:color="auto" w:fill="auto"/>
            <w:vAlign w:val="center"/>
            <w:hideMark/>
          </w:tcPr>
          <w:p w14:paraId="7448EF4F" w14:textId="77777777" w:rsidR="00864C23" w:rsidRPr="00F1485D" w:rsidRDefault="00864C23" w:rsidP="009D0476">
            <w:pPr>
              <w:jc w:val="center"/>
            </w:pPr>
            <w:r w:rsidRPr="00F1485D">
              <w:t>4.2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D119479" w14:textId="77777777" w:rsidR="00864C23" w:rsidRPr="00F1485D" w:rsidRDefault="00864C23" w:rsidP="00864C23">
            <w:pPr>
              <w:jc w:val="left"/>
            </w:pPr>
            <w:r w:rsidRPr="00F1485D">
              <w:t>Помещение ДП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79B9A8" w14:textId="77777777" w:rsidR="00864C23" w:rsidRPr="00F1485D" w:rsidRDefault="00864C23" w:rsidP="00864C23">
            <w:r w:rsidRPr="00F1485D">
              <w:t xml:space="preserve">GSM/GPRS модем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D41163" w14:textId="77777777" w:rsidR="00864C23" w:rsidRPr="00F1485D" w:rsidRDefault="00864C23" w:rsidP="00864C23">
            <w:r w:rsidRPr="00F1485D">
              <w:t>WAVECOM M1306B-IP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ABD503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52939D16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4943D41" w14:textId="739C69CC" w:rsidR="00864C23" w:rsidRPr="00F1485D" w:rsidRDefault="00864C23" w:rsidP="00864C23">
            <w:pPr>
              <w:jc w:val="center"/>
            </w:pPr>
          </w:p>
        </w:tc>
      </w:tr>
      <w:tr w:rsidR="00864C23" w:rsidRPr="00F1485D" w14:paraId="61E73880" w14:textId="75FEDE7F" w:rsidTr="009D0476">
        <w:trPr>
          <w:trHeight w:val="248"/>
        </w:trPr>
        <w:tc>
          <w:tcPr>
            <w:tcW w:w="562" w:type="dxa"/>
            <w:shd w:val="clear" w:color="auto" w:fill="auto"/>
            <w:vAlign w:val="center"/>
            <w:hideMark/>
          </w:tcPr>
          <w:p w14:paraId="55DFFBFC" w14:textId="77777777" w:rsidR="00864C23" w:rsidRPr="00F1485D" w:rsidRDefault="00864C23" w:rsidP="009D0476">
            <w:pPr>
              <w:jc w:val="center"/>
            </w:pPr>
            <w:r w:rsidRPr="00F1485D">
              <w:t>4.3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CD2E69D" w14:textId="77777777" w:rsidR="00864C23" w:rsidRPr="00F1485D" w:rsidRDefault="00864C23" w:rsidP="00864C23">
            <w:pPr>
              <w:jc w:val="left"/>
            </w:pPr>
            <w:r w:rsidRPr="00F1485D">
              <w:t>Помещение ДП ГС БФК /КТС-01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11E5D660" w14:textId="77777777" w:rsidR="00864C23" w:rsidRPr="00F1485D" w:rsidRDefault="00864C23" w:rsidP="00864C23">
            <w:r w:rsidRPr="00F1485D">
              <w:t>Программное обеспечение СПД контроллера Деконт 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DE356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4A93A4D3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DAA9FF4" w14:textId="03FE3714" w:rsidR="00864C23" w:rsidRPr="00F1485D" w:rsidRDefault="00864C23" w:rsidP="00864C23">
            <w:pPr>
              <w:jc w:val="center"/>
            </w:pPr>
          </w:p>
        </w:tc>
      </w:tr>
      <w:tr w:rsidR="00864C23" w:rsidRPr="00F1485D" w14:paraId="203BE99E" w14:textId="25C72A2F" w:rsidTr="009D0476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7E6F73AB" w14:textId="77777777" w:rsidR="00864C23" w:rsidRPr="00F1485D" w:rsidRDefault="00864C23" w:rsidP="009D0476">
            <w:pPr>
              <w:jc w:val="center"/>
            </w:pPr>
            <w:r w:rsidRPr="00F1485D">
              <w:t>5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14B559EA" w14:textId="77777777" w:rsidR="00864C23" w:rsidRPr="00F1485D" w:rsidRDefault="00864C23" w:rsidP="00864C23">
            <w:r w:rsidRPr="00F1485D">
              <w:t>ПК15 КДП БФК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4723FA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F140410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64AA1F0B" w14:textId="1D271316" w:rsidR="00864C23" w:rsidRPr="00F1485D" w:rsidRDefault="00864C23" w:rsidP="00864C23">
            <w:pPr>
              <w:jc w:val="center"/>
            </w:pPr>
          </w:p>
        </w:tc>
      </w:tr>
      <w:tr w:rsidR="00864C23" w:rsidRPr="00F1485D" w14:paraId="003E5B22" w14:textId="6D75DE42" w:rsidTr="009D0476">
        <w:trPr>
          <w:trHeight w:val="228"/>
        </w:trPr>
        <w:tc>
          <w:tcPr>
            <w:tcW w:w="562" w:type="dxa"/>
            <w:shd w:val="clear" w:color="auto" w:fill="auto"/>
            <w:vAlign w:val="center"/>
            <w:hideMark/>
          </w:tcPr>
          <w:p w14:paraId="357E03ED" w14:textId="77777777" w:rsidR="00864C23" w:rsidRPr="00F1485D" w:rsidRDefault="00864C23" w:rsidP="009D0476">
            <w:pPr>
              <w:jc w:val="center"/>
            </w:pPr>
            <w:r w:rsidRPr="00F1485D">
              <w:t>5.1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E697769" w14:textId="77777777" w:rsidR="00864C23" w:rsidRPr="00F1485D" w:rsidRDefault="00864C23" w:rsidP="00864C23">
            <w:r w:rsidRPr="00F1485D">
              <w:t>Помещение ДП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6F16C897" w14:textId="77777777" w:rsidR="00864C23" w:rsidRPr="00F1485D" w:rsidRDefault="00864C23" w:rsidP="00864C23">
            <w:r w:rsidRPr="00F1485D">
              <w:t xml:space="preserve">GSM Антенна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1A33B4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3FC87BFB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5DDC6E14" w14:textId="3DECC82F" w:rsidR="00864C23" w:rsidRPr="00F1485D" w:rsidRDefault="00864C23" w:rsidP="00864C23">
            <w:pPr>
              <w:jc w:val="center"/>
            </w:pPr>
          </w:p>
        </w:tc>
      </w:tr>
      <w:tr w:rsidR="00864C23" w:rsidRPr="00F1485D" w14:paraId="3853C967" w14:textId="6C77E8E1" w:rsidTr="009D0476">
        <w:trPr>
          <w:trHeight w:val="203"/>
        </w:trPr>
        <w:tc>
          <w:tcPr>
            <w:tcW w:w="562" w:type="dxa"/>
            <w:shd w:val="clear" w:color="auto" w:fill="auto"/>
            <w:vAlign w:val="center"/>
            <w:hideMark/>
          </w:tcPr>
          <w:p w14:paraId="733AD98D" w14:textId="77777777" w:rsidR="00864C23" w:rsidRPr="00F1485D" w:rsidRDefault="00864C23" w:rsidP="009D0476">
            <w:pPr>
              <w:jc w:val="center"/>
            </w:pPr>
            <w:r w:rsidRPr="00F1485D">
              <w:t>5.2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B8EAE3" w14:textId="77777777" w:rsidR="00864C23" w:rsidRPr="00F1485D" w:rsidRDefault="00864C23" w:rsidP="00864C23">
            <w:r w:rsidRPr="00F1485D">
              <w:t>Помещение ДП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5817E7A5" w14:textId="77777777" w:rsidR="00864C23" w:rsidRPr="00F1485D" w:rsidRDefault="00864C23" w:rsidP="00864C23">
            <w:r w:rsidRPr="00F1485D">
              <w:t>GSM/GPRS модем - точка доступа и USB 3G модем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E9556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54C0774F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F2DE3FE" w14:textId="09491BE9" w:rsidR="00864C23" w:rsidRPr="00F1485D" w:rsidRDefault="00864C23" w:rsidP="00864C23">
            <w:pPr>
              <w:jc w:val="center"/>
            </w:pPr>
          </w:p>
        </w:tc>
      </w:tr>
      <w:tr w:rsidR="00864C23" w:rsidRPr="00F1485D" w14:paraId="54D71487" w14:textId="2E90629D" w:rsidTr="009D0476">
        <w:trPr>
          <w:trHeight w:val="278"/>
        </w:trPr>
        <w:tc>
          <w:tcPr>
            <w:tcW w:w="562" w:type="dxa"/>
            <w:shd w:val="clear" w:color="auto" w:fill="auto"/>
            <w:vAlign w:val="center"/>
            <w:hideMark/>
          </w:tcPr>
          <w:p w14:paraId="01624100" w14:textId="77777777" w:rsidR="00864C23" w:rsidRPr="00F1485D" w:rsidRDefault="00864C23" w:rsidP="009D0476">
            <w:pPr>
              <w:jc w:val="center"/>
            </w:pPr>
            <w:r w:rsidRPr="00F1485D">
              <w:t>5.3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64428A" w14:textId="77777777" w:rsidR="00864C23" w:rsidRPr="00F1485D" w:rsidRDefault="00864C23" w:rsidP="00864C23">
            <w:r w:rsidRPr="00F1485D">
              <w:t>Помещение ДП на ПК15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6E59820C" w14:textId="77777777" w:rsidR="00864C23" w:rsidRPr="00F1485D" w:rsidRDefault="00864C23" w:rsidP="00864C23">
            <w:r w:rsidRPr="00F1485D">
              <w:t>Программное обеспечение СПД контроллера Деконт 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EEA7F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0C035E59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423E49E" w14:textId="76ADFE58" w:rsidR="00864C23" w:rsidRPr="00F1485D" w:rsidRDefault="00864C23" w:rsidP="00864C23">
            <w:pPr>
              <w:jc w:val="center"/>
            </w:pPr>
          </w:p>
        </w:tc>
      </w:tr>
      <w:tr w:rsidR="00864C23" w:rsidRPr="00F1485D" w14:paraId="102B7B1D" w14:textId="20067B75" w:rsidTr="009D0476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5A3B6BC3" w14:textId="77777777" w:rsidR="00864C23" w:rsidRPr="00F1485D" w:rsidRDefault="00864C23" w:rsidP="009D0476">
            <w:pPr>
              <w:jc w:val="center"/>
            </w:pPr>
            <w:r w:rsidRPr="00F1485D">
              <w:t>6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34A2072F" w14:textId="77777777" w:rsidR="00864C23" w:rsidRPr="00F1485D" w:rsidRDefault="00864C23" w:rsidP="00864C23">
            <w:r w:rsidRPr="00F1485D">
              <w:t>ПК66 КДП БФК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FA6CC4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5E2A280F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33BB0D4C" w14:textId="784730DB" w:rsidR="00864C23" w:rsidRPr="00F1485D" w:rsidRDefault="00864C23" w:rsidP="00864C23">
            <w:pPr>
              <w:jc w:val="center"/>
            </w:pPr>
          </w:p>
        </w:tc>
      </w:tr>
      <w:tr w:rsidR="00864C23" w:rsidRPr="00F1485D" w14:paraId="5CED6364" w14:textId="29F9F5A0" w:rsidTr="009D0476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14:paraId="6F1ECE31" w14:textId="77777777" w:rsidR="00864C23" w:rsidRPr="00F1485D" w:rsidRDefault="00864C23" w:rsidP="009D0476">
            <w:pPr>
              <w:jc w:val="center"/>
            </w:pPr>
            <w:r w:rsidRPr="00F1485D">
              <w:t>6.1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BD912A8" w14:textId="77777777" w:rsidR="00864C23" w:rsidRPr="00F1485D" w:rsidRDefault="00864C23" w:rsidP="00864C23">
            <w:pPr>
              <w:jc w:val="left"/>
            </w:pPr>
            <w:r w:rsidRPr="00F1485D">
              <w:t>Помещение ДП на ПК66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21AD7D64" w14:textId="77777777" w:rsidR="00864C23" w:rsidRPr="00F1485D" w:rsidRDefault="00864C23" w:rsidP="00864C23">
            <w:r w:rsidRPr="00F1485D">
              <w:t xml:space="preserve">GSM Антенна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02E50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16B4457C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550CCDE" w14:textId="124FB3E0" w:rsidR="00864C23" w:rsidRPr="00F1485D" w:rsidRDefault="00864C23" w:rsidP="00864C23">
            <w:pPr>
              <w:jc w:val="center"/>
            </w:pPr>
          </w:p>
        </w:tc>
      </w:tr>
      <w:tr w:rsidR="00864C23" w:rsidRPr="00F1485D" w14:paraId="177640B2" w14:textId="37D0675F" w:rsidTr="009D0476">
        <w:trPr>
          <w:trHeight w:val="191"/>
        </w:trPr>
        <w:tc>
          <w:tcPr>
            <w:tcW w:w="562" w:type="dxa"/>
            <w:shd w:val="clear" w:color="auto" w:fill="auto"/>
            <w:vAlign w:val="center"/>
            <w:hideMark/>
          </w:tcPr>
          <w:p w14:paraId="1A0AD33D" w14:textId="77777777" w:rsidR="00864C23" w:rsidRPr="00F1485D" w:rsidRDefault="00864C23" w:rsidP="009D0476">
            <w:pPr>
              <w:jc w:val="center"/>
            </w:pPr>
            <w:r w:rsidRPr="00F1485D">
              <w:t>6.2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C5691D2" w14:textId="77777777" w:rsidR="00864C23" w:rsidRPr="00F1485D" w:rsidRDefault="00864C23" w:rsidP="00864C23">
            <w:pPr>
              <w:jc w:val="left"/>
            </w:pPr>
            <w:r w:rsidRPr="00F1485D">
              <w:t>Помещение ДП на ПК66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1024E3C8" w14:textId="77777777" w:rsidR="00864C23" w:rsidRPr="00F1485D" w:rsidRDefault="00864C23" w:rsidP="00864C23">
            <w:r w:rsidRPr="00F1485D">
              <w:t>GSM/GPRS модем - точка доступа и USB 3G модем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335DC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01A8E456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511A71C4" w14:textId="1CDA66DD" w:rsidR="00864C23" w:rsidRPr="00F1485D" w:rsidRDefault="00864C23" w:rsidP="00864C23">
            <w:pPr>
              <w:jc w:val="center"/>
            </w:pPr>
          </w:p>
        </w:tc>
      </w:tr>
      <w:tr w:rsidR="00864C23" w:rsidRPr="00F1485D" w14:paraId="6BDABD2E" w14:textId="7E8B4643" w:rsidTr="009D0476">
        <w:trPr>
          <w:trHeight w:val="351"/>
        </w:trPr>
        <w:tc>
          <w:tcPr>
            <w:tcW w:w="562" w:type="dxa"/>
            <w:shd w:val="clear" w:color="auto" w:fill="auto"/>
            <w:vAlign w:val="center"/>
            <w:hideMark/>
          </w:tcPr>
          <w:p w14:paraId="2E9CA53C" w14:textId="77777777" w:rsidR="00864C23" w:rsidRPr="00F1485D" w:rsidRDefault="00864C23" w:rsidP="009D0476">
            <w:pPr>
              <w:jc w:val="center"/>
            </w:pPr>
            <w:r w:rsidRPr="00F1485D">
              <w:t>6.3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A7BCDF5" w14:textId="77777777" w:rsidR="00864C23" w:rsidRPr="00F1485D" w:rsidRDefault="00864C23" w:rsidP="00864C23">
            <w:pPr>
              <w:jc w:val="left"/>
            </w:pPr>
            <w:r w:rsidRPr="00F1485D">
              <w:t>Помещение ДП на ПК66 - КТС-01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0A98FDB5" w14:textId="77777777" w:rsidR="00864C23" w:rsidRPr="00F1485D" w:rsidRDefault="00864C23" w:rsidP="00864C23">
            <w:r w:rsidRPr="00F1485D">
              <w:t>Программное обеспечение СПД контроллера Деконт 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49CA18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58E36F4F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0138548" w14:textId="474C659F" w:rsidR="00864C23" w:rsidRPr="00F1485D" w:rsidRDefault="00864C23" w:rsidP="00864C23">
            <w:pPr>
              <w:jc w:val="center"/>
            </w:pPr>
          </w:p>
        </w:tc>
      </w:tr>
      <w:tr w:rsidR="00864C23" w:rsidRPr="00F1485D" w14:paraId="4367B919" w14:textId="47ECE842" w:rsidTr="009D0476">
        <w:trPr>
          <w:trHeight w:val="227"/>
        </w:trPr>
        <w:tc>
          <w:tcPr>
            <w:tcW w:w="562" w:type="dxa"/>
            <w:shd w:val="clear" w:color="auto" w:fill="auto"/>
            <w:vAlign w:val="center"/>
            <w:hideMark/>
          </w:tcPr>
          <w:p w14:paraId="41986BF9" w14:textId="77777777" w:rsidR="00864C23" w:rsidRPr="00F1485D" w:rsidRDefault="00864C23" w:rsidP="009D0476">
            <w:pPr>
              <w:jc w:val="center"/>
            </w:pPr>
            <w:r w:rsidRPr="00F1485D">
              <w:t>7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0F72F66B" w14:textId="77777777" w:rsidR="00864C23" w:rsidRPr="00F1485D" w:rsidRDefault="00864C23" w:rsidP="00864C23">
            <w:r w:rsidRPr="00F1485D">
              <w:t>ГС к. им. Ахунбабаев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41ADF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5258F9F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6697024B" w14:textId="28321A3E" w:rsidR="00864C23" w:rsidRPr="00F1485D" w:rsidRDefault="00864C23" w:rsidP="00864C23">
            <w:pPr>
              <w:jc w:val="center"/>
            </w:pPr>
          </w:p>
        </w:tc>
      </w:tr>
      <w:tr w:rsidR="00864C23" w:rsidRPr="00F1485D" w14:paraId="1ACB2223" w14:textId="4A3FDAAD" w:rsidTr="009D0476">
        <w:trPr>
          <w:trHeight w:val="263"/>
        </w:trPr>
        <w:tc>
          <w:tcPr>
            <w:tcW w:w="562" w:type="dxa"/>
            <w:shd w:val="clear" w:color="auto" w:fill="auto"/>
            <w:vAlign w:val="center"/>
            <w:hideMark/>
          </w:tcPr>
          <w:p w14:paraId="7D34D6FC" w14:textId="77777777" w:rsidR="00864C23" w:rsidRPr="00F1485D" w:rsidRDefault="00864C23" w:rsidP="009D0476">
            <w:pPr>
              <w:jc w:val="center"/>
            </w:pPr>
            <w:r w:rsidRPr="00F1485D">
              <w:t>7.1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2878C1" w14:textId="77777777" w:rsidR="00864C23" w:rsidRPr="00F1485D" w:rsidRDefault="00864C23" w:rsidP="00864C23">
            <w:r w:rsidRPr="00F1485D">
              <w:t>Помещение ДП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AD8403" w14:textId="77777777" w:rsidR="00864C23" w:rsidRPr="00F1485D" w:rsidRDefault="00864C23" w:rsidP="00864C23">
            <w:r w:rsidRPr="00F1485D">
              <w:t xml:space="preserve">GSM Антенна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AE69B0" w14:textId="77777777" w:rsidR="00864C23" w:rsidRPr="00F1485D" w:rsidRDefault="00864C23" w:rsidP="00864C23">
            <w:r w:rsidRPr="00F1485D">
              <w:t>«Шайба-2»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975DA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7BFC0ABB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EB4FA1D" w14:textId="2D038B19" w:rsidR="00864C23" w:rsidRPr="00F1485D" w:rsidRDefault="00864C23" w:rsidP="00864C23">
            <w:pPr>
              <w:jc w:val="center"/>
            </w:pPr>
          </w:p>
        </w:tc>
      </w:tr>
      <w:tr w:rsidR="00864C23" w:rsidRPr="00F1485D" w14:paraId="5E4BF927" w14:textId="4FEBE727" w:rsidTr="009D0476">
        <w:trPr>
          <w:trHeight w:val="139"/>
        </w:trPr>
        <w:tc>
          <w:tcPr>
            <w:tcW w:w="562" w:type="dxa"/>
            <w:shd w:val="clear" w:color="auto" w:fill="auto"/>
            <w:vAlign w:val="center"/>
            <w:hideMark/>
          </w:tcPr>
          <w:p w14:paraId="7DE94897" w14:textId="77777777" w:rsidR="00864C23" w:rsidRPr="00F1485D" w:rsidRDefault="00864C23" w:rsidP="009D0476">
            <w:pPr>
              <w:jc w:val="center"/>
            </w:pPr>
            <w:r w:rsidRPr="00F1485D">
              <w:lastRenderedPageBreak/>
              <w:t>7.2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92CBAD" w14:textId="77777777" w:rsidR="00864C23" w:rsidRPr="00F1485D" w:rsidRDefault="00864C23" w:rsidP="00864C23">
            <w:r w:rsidRPr="00F1485D">
              <w:t>Помещение ДП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CB1BF" w14:textId="77777777" w:rsidR="00864C23" w:rsidRPr="00F1485D" w:rsidRDefault="00864C23" w:rsidP="00864C23">
            <w:r w:rsidRPr="00F1485D">
              <w:t xml:space="preserve">GSM/GPRS модем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5BB6A5" w14:textId="77777777" w:rsidR="00864C23" w:rsidRPr="00F1485D" w:rsidRDefault="00864C23" w:rsidP="00864C23">
            <w:r w:rsidRPr="00F1485D">
              <w:t>WAVECOM M1306B-IP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7A8BA5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7117C490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80F9AFC" w14:textId="0F34A12C" w:rsidR="00864C23" w:rsidRPr="00F1485D" w:rsidRDefault="00864C23" w:rsidP="00864C23">
            <w:pPr>
              <w:jc w:val="center"/>
            </w:pPr>
          </w:p>
        </w:tc>
      </w:tr>
      <w:tr w:rsidR="00864C23" w:rsidRPr="00F1485D" w14:paraId="5AE6D628" w14:textId="79B98AE3" w:rsidTr="009D0476">
        <w:trPr>
          <w:trHeight w:val="299"/>
        </w:trPr>
        <w:tc>
          <w:tcPr>
            <w:tcW w:w="562" w:type="dxa"/>
            <w:shd w:val="clear" w:color="auto" w:fill="auto"/>
            <w:vAlign w:val="center"/>
            <w:hideMark/>
          </w:tcPr>
          <w:p w14:paraId="23A2408F" w14:textId="77777777" w:rsidR="00864C23" w:rsidRPr="00F1485D" w:rsidRDefault="00864C23" w:rsidP="009D0476">
            <w:pPr>
              <w:jc w:val="center"/>
            </w:pPr>
            <w:r w:rsidRPr="00F1485D">
              <w:t>7.3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937D4D" w14:textId="77777777" w:rsidR="00864C23" w:rsidRPr="00F1485D" w:rsidRDefault="00864C23" w:rsidP="00864C23">
            <w:pPr>
              <w:jc w:val="left"/>
            </w:pPr>
            <w:r w:rsidRPr="00F1485D">
              <w:t>Помещение ДП ГС к. Ахунбабаева КТС-01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0F3AB42A" w14:textId="77777777" w:rsidR="00864C23" w:rsidRPr="00F1485D" w:rsidRDefault="00864C23" w:rsidP="00864C23">
            <w:r w:rsidRPr="00F1485D">
              <w:t>Программное обеспечение СПД контроллера Деконт 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1E63C8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283C8D5C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5E122265" w14:textId="37DCAF44" w:rsidR="00864C23" w:rsidRPr="00F1485D" w:rsidRDefault="00864C23" w:rsidP="00864C23">
            <w:pPr>
              <w:jc w:val="center"/>
            </w:pPr>
          </w:p>
        </w:tc>
      </w:tr>
      <w:tr w:rsidR="00864C23" w:rsidRPr="00F1485D" w14:paraId="695F15BD" w14:textId="78BE6750" w:rsidTr="009D0476">
        <w:trPr>
          <w:trHeight w:val="208"/>
        </w:trPr>
        <w:tc>
          <w:tcPr>
            <w:tcW w:w="562" w:type="dxa"/>
            <w:shd w:val="clear" w:color="auto" w:fill="auto"/>
            <w:vAlign w:val="center"/>
            <w:hideMark/>
          </w:tcPr>
          <w:p w14:paraId="64B2A8F3" w14:textId="77777777" w:rsidR="00864C23" w:rsidRPr="00F1485D" w:rsidRDefault="00864C23" w:rsidP="009D0476">
            <w:pPr>
              <w:jc w:val="center"/>
            </w:pPr>
            <w:r w:rsidRPr="00F1485D">
              <w:t>8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35086C1D" w14:textId="77777777" w:rsidR="00864C23" w:rsidRPr="00F1485D" w:rsidRDefault="00864C23" w:rsidP="00864C23">
            <w:r w:rsidRPr="00F1485D">
              <w:t>ЦДП БВО Сырдарья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28555A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640785A0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3B8E541C" w14:textId="3607CB1A" w:rsidR="00864C23" w:rsidRPr="00F1485D" w:rsidRDefault="00864C23" w:rsidP="00864C23">
            <w:pPr>
              <w:jc w:val="center"/>
            </w:pPr>
          </w:p>
        </w:tc>
      </w:tr>
      <w:tr w:rsidR="00864C23" w:rsidRPr="00F1485D" w14:paraId="2FCDEFD1" w14:textId="5E3D8D50" w:rsidTr="009D0476">
        <w:trPr>
          <w:trHeight w:val="193"/>
        </w:trPr>
        <w:tc>
          <w:tcPr>
            <w:tcW w:w="562" w:type="dxa"/>
            <w:shd w:val="clear" w:color="auto" w:fill="auto"/>
            <w:vAlign w:val="center"/>
            <w:hideMark/>
          </w:tcPr>
          <w:p w14:paraId="7FD1EEC4" w14:textId="5FE0113F" w:rsidR="00864C23" w:rsidRPr="00F1485D" w:rsidRDefault="006F47DC" w:rsidP="009D0476">
            <w:pPr>
              <w:jc w:val="center"/>
            </w:pPr>
            <w:r>
              <w:t>8</w:t>
            </w:r>
            <w:r w:rsidRPr="00F1485D">
              <w:t>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C1BFC1" w14:textId="77777777" w:rsidR="00864C23" w:rsidRPr="00F1485D" w:rsidRDefault="00864C23" w:rsidP="00864C23">
            <w:r w:rsidRPr="00F1485D">
              <w:t>Помещение ЦДП/ПЭВМ СПД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2AE60DFB" w14:textId="77777777" w:rsidR="00864C23" w:rsidRPr="00F1485D" w:rsidRDefault="00864C23" w:rsidP="00864C23">
            <w:r w:rsidRPr="00F1485D">
              <w:t>Программное обеспечение "АРМ СПД БВО"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318DE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445E227A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A63196A" w14:textId="0F9E3B85" w:rsidR="00864C23" w:rsidRPr="00F1485D" w:rsidRDefault="00864C23" w:rsidP="00864C23">
            <w:pPr>
              <w:jc w:val="center"/>
            </w:pPr>
          </w:p>
        </w:tc>
      </w:tr>
      <w:tr w:rsidR="00864C23" w:rsidRPr="00F1485D" w14:paraId="6569A91A" w14:textId="46D2F22A" w:rsidTr="009D0476">
        <w:trPr>
          <w:trHeight w:val="278"/>
        </w:trPr>
        <w:tc>
          <w:tcPr>
            <w:tcW w:w="562" w:type="dxa"/>
            <w:shd w:val="clear" w:color="auto" w:fill="auto"/>
            <w:vAlign w:val="center"/>
            <w:hideMark/>
          </w:tcPr>
          <w:p w14:paraId="0A75DF60" w14:textId="6379892B" w:rsidR="00864C23" w:rsidRPr="00F1485D" w:rsidRDefault="006F47DC" w:rsidP="009D0476">
            <w:pPr>
              <w:jc w:val="center"/>
            </w:pPr>
            <w:r>
              <w:t>8</w:t>
            </w:r>
            <w:r w:rsidRPr="00F1485D">
              <w:t>.</w:t>
            </w:r>
            <w: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070D0F" w14:textId="77777777" w:rsidR="00864C23" w:rsidRPr="00F1485D" w:rsidRDefault="00864C23" w:rsidP="00864C23">
            <w:r w:rsidRPr="00F1485D">
              <w:t>Помещение ЦДП/ПЭВМ СПД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148CF894" w14:textId="77777777" w:rsidR="00864C23" w:rsidRPr="00F1485D" w:rsidRDefault="00864C23" w:rsidP="00864C23">
            <w:r w:rsidRPr="00F1485D">
              <w:t>Системное Программное обеспечение СПД (ПО компании ДЭП) в ПЭВМ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91077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1D743976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5A11C70" w14:textId="6A5D6EE5" w:rsidR="00864C23" w:rsidRPr="00F1485D" w:rsidRDefault="00864C23" w:rsidP="00864C23">
            <w:pPr>
              <w:jc w:val="center"/>
            </w:pPr>
          </w:p>
        </w:tc>
      </w:tr>
      <w:tr w:rsidR="00864C23" w:rsidRPr="00F1485D" w14:paraId="0A9488B5" w14:textId="30CCACBC" w:rsidTr="009D0476">
        <w:trPr>
          <w:trHeight w:val="420"/>
        </w:trPr>
        <w:tc>
          <w:tcPr>
            <w:tcW w:w="562" w:type="dxa"/>
            <w:shd w:val="clear" w:color="auto" w:fill="auto"/>
            <w:vAlign w:val="center"/>
            <w:hideMark/>
          </w:tcPr>
          <w:p w14:paraId="21893EA9" w14:textId="77777777" w:rsidR="00864C23" w:rsidRPr="00F1485D" w:rsidRDefault="00864C23" w:rsidP="009D0476">
            <w:pPr>
              <w:jc w:val="center"/>
            </w:pPr>
            <w:r w:rsidRPr="00F1485D">
              <w:t>9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  <w:hideMark/>
          </w:tcPr>
          <w:p w14:paraId="2935A8AC" w14:textId="77777777" w:rsidR="00864C23" w:rsidRPr="00F1485D" w:rsidRDefault="00864C23" w:rsidP="00864C23">
            <w:r w:rsidRPr="00F1485D">
              <w:t>Услуги оператора мобильной связи (GPRS) - ориентировочное, расчетное значение на основе трафика из прежнего опыта</w:t>
            </w:r>
          </w:p>
        </w:tc>
        <w:tc>
          <w:tcPr>
            <w:tcW w:w="1063" w:type="dxa"/>
            <w:vAlign w:val="center"/>
          </w:tcPr>
          <w:p w14:paraId="6D083C82" w14:textId="77777777" w:rsidR="00864C23" w:rsidRPr="00F1485D" w:rsidRDefault="00864C23" w:rsidP="00864C23"/>
        </w:tc>
        <w:tc>
          <w:tcPr>
            <w:tcW w:w="1063" w:type="dxa"/>
            <w:vAlign w:val="center"/>
          </w:tcPr>
          <w:p w14:paraId="370B7D0B" w14:textId="0ECD176C" w:rsidR="00864C23" w:rsidRPr="00F1485D" w:rsidRDefault="00864C23" w:rsidP="00864C23"/>
        </w:tc>
      </w:tr>
      <w:tr w:rsidR="00864C23" w:rsidRPr="00F1485D" w14:paraId="222AF99E" w14:textId="4EC8D32E" w:rsidTr="009D0476">
        <w:trPr>
          <w:trHeight w:val="186"/>
        </w:trPr>
        <w:tc>
          <w:tcPr>
            <w:tcW w:w="562" w:type="dxa"/>
            <w:shd w:val="clear" w:color="auto" w:fill="auto"/>
            <w:vAlign w:val="center"/>
            <w:hideMark/>
          </w:tcPr>
          <w:p w14:paraId="7F4D4065" w14:textId="5BFF18DC" w:rsidR="00864C23" w:rsidRPr="00F1485D" w:rsidRDefault="006F47DC" w:rsidP="009D0476">
            <w:pPr>
              <w:jc w:val="center"/>
            </w:pPr>
            <w:r>
              <w:t>9</w:t>
            </w:r>
            <w:r w:rsidRPr="00F1485D">
              <w:t>.1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14:paraId="51AC6F2E" w14:textId="77777777" w:rsidR="00864C23" w:rsidRPr="00F1485D" w:rsidRDefault="00864C23" w:rsidP="00864C23">
            <w:r w:rsidRPr="00F1485D">
              <w:t>Оператор мобильной связи. Услуги по передачи данных в сетях GSM/GPRS/3G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227BA" w14:textId="77777777" w:rsidR="00864C23" w:rsidRPr="00F1485D" w:rsidRDefault="00864C23" w:rsidP="00864C23">
            <w:pPr>
              <w:jc w:val="center"/>
            </w:pPr>
            <w:r w:rsidRPr="00F1485D">
              <w:t>1</w:t>
            </w:r>
          </w:p>
        </w:tc>
        <w:tc>
          <w:tcPr>
            <w:tcW w:w="1063" w:type="dxa"/>
            <w:vAlign w:val="center"/>
          </w:tcPr>
          <w:p w14:paraId="3B3FC0AC" w14:textId="77777777" w:rsidR="00864C23" w:rsidRPr="00F1485D" w:rsidRDefault="00864C23" w:rsidP="00864C2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95A70CB" w14:textId="700642DB" w:rsidR="00864C23" w:rsidRPr="00F1485D" w:rsidRDefault="00864C23" w:rsidP="00864C23">
            <w:pPr>
              <w:jc w:val="center"/>
            </w:pPr>
          </w:p>
        </w:tc>
      </w:tr>
    </w:tbl>
    <w:p w14:paraId="0E64FA21" w14:textId="57C23590" w:rsidR="00372630" w:rsidRDefault="00372630" w:rsidP="00F1485D"/>
    <w:p w14:paraId="508DC63B" w14:textId="77777777" w:rsidR="00C309A9" w:rsidRPr="00F1485D" w:rsidRDefault="00C309A9" w:rsidP="00F1485D"/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968"/>
        <w:gridCol w:w="236"/>
        <w:gridCol w:w="5164"/>
      </w:tblGrid>
      <w:tr w:rsidR="00847325" w:rsidRPr="00F1485D" w14:paraId="23554C55" w14:textId="77777777" w:rsidTr="00F97526">
        <w:trPr>
          <w:jc w:val="center"/>
        </w:trPr>
        <w:tc>
          <w:tcPr>
            <w:tcW w:w="4968" w:type="dxa"/>
          </w:tcPr>
          <w:p w14:paraId="5616A75E" w14:textId="77777777" w:rsidR="00847325" w:rsidRPr="00F1485D" w:rsidRDefault="008234E9" w:rsidP="007073CA">
            <w:pPr>
              <w:jc w:val="center"/>
            </w:pPr>
            <w:r w:rsidRPr="00F1485D">
              <w:t>УТВЕРЖДАЮ:</w:t>
            </w:r>
          </w:p>
        </w:tc>
        <w:tc>
          <w:tcPr>
            <w:tcW w:w="236" w:type="dxa"/>
          </w:tcPr>
          <w:p w14:paraId="3E1F9C7D" w14:textId="77777777" w:rsidR="00847325" w:rsidRPr="00F1485D" w:rsidRDefault="00847325" w:rsidP="007073CA">
            <w:pPr>
              <w:jc w:val="center"/>
            </w:pPr>
          </w:p>
        </w:tc>
        <w:tc>
          <w:tcPr>
            <w:tcW w:w="5164" w:type="dxa"/>
          </w:tcPr>
          <w:p w14:paraId="5DC32AFE" w14:textId="77777777" w:rsidR="00847325" w:rsidRPr="00F1485D" w:rsidRDefault="008234E9" w:rsidP="007073CA">
            <w:pPr>
              <w:jc w:val="center"/>
            </w:pPr>
            <w:r w:rsidRPr="00F1485D">
              <w:t>СОГЛАСОВАНО:</w:t>
            </w:r>
          </w:p>
        </w:tc>
      </w:tr>
      <w:tr w:rsidR="00E769B8" w:rsidRPr="00F1485D" w14:paraId="16E7A97F" w14:textId="77777777" w:rsidTr="00F97526">
        <w:trPr>
          <w:jc w:val="center"/>
        </w:trPr>
        <w:tc>
          <w:tcPr>
            <w:tcW w:w="4968" w:type="dxa"/>
          </w:tcPr>
          <w:p w14:paraId="1A5E2E99" w14:textId="77777777" w:rsidR="00E769B8" w:rsidRPr="00F1485D" w:rsidRDefault="00E769B8" w:rsidP="00F97526">
            <w:pPr>
              <w:jc w:val="center"/>
            </w:pPr>
            <w:r w:rsidRPr="00F1485D">
              <w:t>ДИРЕКТОР</w:t>
            </w:r>
          </w:p>
          <w:p w14:paraId="2A2E75A1" w14:textId="717ED034" w:rsidR="00E769B8" w:rsidRPr="00F1485D" w:rsidRDefault="00470016" w:rsidP="00F97526">
            <w:pPr>
              <w:jc w:val="center"/>
            </w:pPr>
            <w:r>
              <w:t>____________________</w:t>
            </w:r>
          </w:p>
        </w:tc>
        <w:tc>
          <w:tcPr>
            <w:tcW w:w="236" w:type="dxa"/>
          </w:tcPr>
          <w:p w14:paraId="5363775B" w14:textId="77777777" w:rsidR="00E769B8" w:rsidRPr="00F1485D" w:rsidRDefault="00E769B8" w:rsidP="00F97526">
            <w:pPr>
              <w:jc w:val="center"/>
            </w:pPr>
          </w:p>
        </w:tc>
        <w:tc>
          <w:tcPr>
            <w:tcW w:w="5164" w:type="dxa"/>
          </w:tcPr>
          <w:p w14:paraId="29E6BE0B" w14:textId="77777777" w:rsidR="00E769B8" w:rsidRPr="00F1485D" w:rsidRDefault="00E769B8" w:rsidP="00F97526">
            <w:pPr>
              <w:jc w:val="center"/>
            </w:pPr>
            <w:r w:rsidRPr="00F1485D">
              <w:t>НАЧАЛЬНИК</w:t>
            </w:r>
          </w:p>
          <w:p w14:paraId="141579A0" w14:textId="77777777" w:rsidR="00E769B8" w:rsidRPr="00F1485D" w:rsidRDefault="00F00C23" w:rsidP="00F97526">
            <w:pPr>
              <w:jc w:val="center"/>
            </w:pPr>
            <w:r w:rsidRPr="00F1485D">
              <w:t>БВО «Сырдарья»</w:t>
            </w:r>
          </w:p>
        </w:tc>
      </w:tr>
      <w:tr w:rsidR="00E769B8" w:rsidRPr="00F1485D" w14:paraId="12636076" w14:textId="77777777" w:rsidTr="00F97526">
        <w:trPr>
          <w:trHeight w:val="744"/>
          <w:jc w:val="center"/>
        </w:trPr>
        <w:tc>
          <w:tcPr>
            <w:tcW w:w="4968" w:type="dxa"/>
          </w:tcPr>
          <w:p w14:paraId="505E33B8" w14:textId="656B7FD9" w:rsidR="00E769B8" w:rsidRPr="00F1485D" w:rsidRDefault="00E769B8" w:rsidP="00F97526">
            <w:pPr>
              <w:jc w:val="center"/>
            </w:pPr>
            <w:r w:rsidRPr="00F1485D">
              <w:t xml:space="preserve">___________________________ </w:t>
            </w:r>
            <w:r w:rsidR="00470016">
              <w:t>___________</w:t>
            </w:r>
          </w:p>
          <w:p w14:paraId="48F2F7BB" w14:textId="77777777" w:rsidR="00E769B8" w:rsidRPr="00F1485D" w:rsidRDefault="00E769B8" w:rsidP="00F97526">
            <w:pPr>
              <w:jc w:val="center"/>
            </w:pPr>
          </w:p>
          <w:p w14:paraId="2C168B44" w14:textId="030C8B50" w:rsidR="00E769B8" w:rsidRPr="00F1485D" w:rsidRDefault="00E769B8" w:rsidP="00283730">
            <w:pPr>
              <w:jc w:val="center"/>
            </w:pPr>
            <w:r w:rsidRPr="00F1485D">
              <w:t xml:space="preserve">«____» </w:t>
            </w:r>
            <w:r w:rsidR="00283730">
              <w:t>__________</w:t>
            </w:r>
            <w:r w:rsidR="007073CA">
              <w:t xml:space="preserve"> </w:t>
            </w:r>
            <w:r w:rsidR="008B60F2">
              <w:t>2022</w:t>
            </w:r>
            <w:r w:rsidRPr="00F1485D">
              <w:t xml:space="preserve"> год</w:t>
            </w:r>
            <w:r w:rsidR="00283730">
              <w:t>а</w:t>
            </w:r>
          </w:p>
        </w:tc>
        <w:tc>
          <w:tcPr>
            <w:tcW w:w="236" w:type="dxa"/>
          </w:tcPr>
          <w:p w14:paraId="77E96A5E" w14:textId="77777777" w:rsidR="00E769B8" w:rsidRPr="00F1485D" w:rsidRDefault="00E769B8" w:rsidP="00F97526">
            <w:pPr>
              <w:jc w:val="center"/>
            </w:pPr>
          </w:p>
        </w:tc>
        <w:tc>
          <w:tcPr>
            <w:tcW w:w="5164" w:type="dxa"/>
          </w:tcPr>
          <w:p w14:paraId="50A2A0F8" w14:textId="77777777" w:rsidR="00E769B8" w:rsidRPr="00F1485D" w:rsidRDefault="00E769B8" w:rsidP="00F97526">
            <w:pPr>
              <w:jc w:val="center"/>
            </w:pPr>
            <w:r w:rsidRPr="00F1485D">
              <w:t xml:space="preserve">_________________________ </w:t>
            </w:r>
            <w:r w:rsidR="00F00C23" w:rsidRPr="00F1485D">
              <w:t>О.А. Холхужаев</w:t>
            </w:r>
          </w:p>
          <w:p w14:paraId="0A0617A6" w14:textId="77777777" w:rsidR="00E769B8" w:rsidRPr="00F1485D" w:rsidRDefault="00E769B8" w:rsidP="00F97526">
            <w:pPr>
              <w:jc w:val="center"/>
            </w:pPr>
          </w:p>
          <w:p w14:paraId="26C5EEB5" w14:textId="756D97C4" w:rsidR="00E769B8" w:rsidRPr="00F1485D" w:rsidRDefault="00283730" w:rsidP="00F97526">
            <w:pPr>
              <w:jc w:val="center"/>
            </w:pPr>
            <w:r w:rsidRPr="00F1485D">
              <w:t xml:space="preserve">«____» </w:t>
            </w:r>
            <w:r>
              <w:t>__________ 2022</w:t>
            </w:r>
            <w:r w:rsidRPr="00F1485D">
              <w:t xml:space="preserve"> год</w:t>
            </w:r>
            <w:r>
              <w:t>а</w:t>
            </w:r>
          </w:p>
        </w:tc>
      </w:tr>
    </w:tbl>
    <w:p w14:paraId="6C028ACF" w14:textId="38941771" w:rsidR="00C309A9" w:rsidRDefault="00C309A9">
      <w:pPr>
        <w:widowControl/>
        <w:autoSpaceDE/>
        <w:autoSpaceDN/>
        <w:adjustRightInd/>
        <w:jc w:val="left"/>
      </w:pPr>
      <w:r>
        <w:br w:type="page"/>
      </w:r>
    </w:p>
    <w:p w14:paraId="4B872CC6" w14:textId="086433E4" w:rsidR="00C309A9" w:rsidRPr="00F1485D" w:rsidRDefault="00C309A9" w:rsidP="00283730">
      <w:pPr>
        <w:ind w:left="7513"/>
        <w:jc w:val="center"/>
      </w:pPr>
      <w:r w:rsidRPr="00F1485D">
        <w:lastRenderedPageBreak/>
        <w:t xml:space="preserve">ПРИЛОЖЕНИЕ </w:t>
      </w:r>
      <w:r w:rsidR="00283730">
        <w:t>№ </w:t>
      </w:r>
      <w:r>
        <w:t>2</w:t>
      </w:r>
    </w:p>
    <w:p w14:paraId="1BCD9135" w14:textId="0D4F340C" w:rsidR="00C309A9" w:rsidRPr="00F1485D" w:rsidRDefault="00283730" w:rsidP="00283730">
      <w:pPr>
        <w:ind w:left="7513"/>
        <w:jc w:val="center"/>
      </w:pPr>
      <w:r w:rsidRPr="00F1485D">
        <w:t>к</w:t>
      </w:r>
      <w:r w:rsidR="00C309A9" w:rsidRPr="00F1485D">
        <w:t xml:space="preserve"> договору № ______</w:t>
      </w:r>
    </w:p>
    <w:p w14:paraId="38485999" w14:textId="51DB4BA0" w:rsidR="00C309A9" w:rsidRPr="00F1485D" w:rsidRDefault="00283730" w:rsidP="00283730">
      <w:pPr>
        <w:ind w:left="7513"/>
        <w:jc w:val="center"/>
      </w:pPr>
      <w:r w:rsidRPr="00F1485D">
        <w:t>о</w:t>
      </w:r>
      <w:r w:rsidR="00C309A9" w:rsidRPr="00F1485D">
        <w:t xml:space="preserve">т «____» </w:t>
      </w:r>
      <w:r>
        <w:t>_________</w:t>
      </w:r>
      <w:r w:rsidR="00C309A9" w:rsidRPr="00F1485D">
        <w:t xml:space="preserve"> </w:t>
      </w:r>
      <w:r w:rsidR="00C309A9">
        <w:t>2022</w:t>
      </w:r>
      <w:r w:rsidR="00C309A9" w:rsidRPr="00F1485D">
        <w:t xml:space="preserve"> года</w:t>
      </w:r>
    </w:p>
    <w:p w14:paraId="1DBE799B" w14:textId="13BB1DFB" w:rsidR="00C309A9" w:rsidRPr="00F1485D" w:rsidRDefault="00C309A9" w:rsidP="00C309A9">
      <w:pPr>
        <w:jc w:val="center"/>
      </w:pPr>
      <w:r>
        <w:t xml:space="preserve">Неисправные элементы СПД БВО «Сырдарья», </w:t>
      </w:r>
      <w:r>
        <w:br/>
        <w:t>подлежащие восстановлению в соответствии с настоящим Договором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2"/>
        <w:gridCol w:w="2490"/>
        <w:gridCol w:w="7433"/>
      </w:tblGrid>
      <w:tr w:rsidR="00C309A9" w14:paraId="457B6E60" w14:textId="77777777" w:rsidTr="00470016">
        <w:trPr>
          <w:trHeight w:val="599"/>
          <w:tblHeader/>
        </w:trPr>
        <w:tc>
          <w:tcPr>
            <w:tcW w:w="562" w:type="dxa"/>
            <w:vAlign w:val="center"/>
          </w:tcPr>
          <w:p w14:paraId="2F4BFF2F" w14:textId="77777777" w:rsidR="00C309A9" w:rsidRPr="00A26CB6" w:rsidRDefault="00C309A9" w:rsidP="00755830">
            <w:pPr>
              <w:jc w:val="center"/>
            </w:pPr>
            <w:r w:rsidRPr="00A26CB6">
              <w:t>№ п.п.</w:t>
            </w:r>
          </w:p>
        </w:tc>
        <w:tc>
          <w:tcPr>
            <w:tcW w:w="2490" w:type="dxa"/>
            <w:vAlign w:val="center"/>
          </w:tcPr>
          <w:p w14:paraId="118979AE" w14:textId="77777777" w:rsidR="00C309A9" w:rsidRDefault="00C309A9" w:rsidP="00755830">
            <w:pPr>
              <w:jc w:val="center"/>
            </w:pPr>
            <w:r w:rsidRPr="000E3543">
              <w:t>НАИМЕНОВАНИ</w:t>
            </w:r>
            <w:r>
              <w:t>Е</w:t>
            </w:r>
            <w:r w:rsidRPr="000E3543">
              <w:t xml:space="preserve"> ОБЪЕКТА</w:t>
            </w:r>
          </w:p>
        </w:tc>
        <w:tc>
          <w:tcPr>
            <w:tcW w:w="7433" w:type="dxa"/>
            <w:vAlign w:val="center"/>
          </w:tcPr>
          <w:p w14:paraId="620DC640" w14:textId="77777777" w:rsidR="00C309A9" w:rsidRDefault="00C309A9" w:rsidP="00755830">
            <w:pPr>
              <w:jc w:val="center"/>
            </w:pPr>
            <w:r>
              <w:t xml:space="preserve">НЕИСПРАВНОСТИ и </w:t>
            </w:r>
            <w:r w:rsidRPr="000E3543">
              <w:t>ВИДЫ РАБОТ</w:t>
            </w:r>
          </w:p>
        </w:tc>
      </w:tr>
      <w:tr w:rsidR="00C309A9" w:rsidRPr="00203925" w14:paraId="019E2101" w14:textId="77777777" w:rsidTr="00470016">
        <w:tc>
          <w:tcPr>
            <w:tcW w:w="562" w:type="dxa"/>
          </w:tcPr>
          <w:p w14:paraId="5BDAD0C0" w14:textId="77777777" w:rsidR="00C309A9" w:rsidRPr="00203925" w:rsidRDefault="00C309A9" w:rsidP="00755830">
            <w:pPr>
              <w:ind w:right="-57"/>
            </w:pPr>
            <w:r>
              <w:t>1</w:t>
            </w:r>
          </w:p>
        </w:tc>
        <w:tc>
          <w:tcPr>
            <w:tcW w:w="9923" w:type="dxa"/>
            <w:gridSpan w:val="2"/>
            <w:vAlign w:val="center"/>
          </w:tcPr>
          <w:p w14:paraId="74873235" w14:textId="77777777" w:rsidR="00C309A9" w:rsidRPr="00203925" w:rsidRDefault="00C309A9" w:rsidP="00755830">
            <w:pPr>
              <w:ind w:right="-57"/>
            </w:pPr>
            <w:r>
              <w:t>Головное сооружение БФК и головные регуляторы к. Учкурган и БФК</w:t>
            </w:r>
          </w:p>
        </w:tc>
      </w:tr>
      <w:tr w:rsidR="00C309A9" w14:paraId="637BD148" w14:textId="77777777" w:rsidTr="00470016">
        <w:tc>
          <w:tcPr>
            <w:tcW w:w="562" w:type="dxa"/>
          </w:tcPr>
          <w:p w14:paraId="2A64DFAF" w14:textId="77777777" w:rsidR="00C309A9" w:rsidRDefault="00C309A9" w:rsidP="00755830">
            <w:pPr>
              <w:ind w:right="-57"/>
            </w:pPr>
            <w:r>
              <w:t>1.1</w:t>
            </w:r>
          </w:p>
        </w:tc>
        <w:tc>
          <w:tcPr>
            <w:tcW w:w="9923" w:type="dxa"/>
            <w:gridSpan w:val="2"/>
            <w:vAlign w:val="center"/>
          </w:tcPr>
          <w:p w14:paraId="7AE5F884" w14:textId="77777777" w:rsidR="00C309A9" w:rsidRDefault="00C309A9" w:rsidP="00755830">
            <w:pPr>
              <w:jc w:val="left"/>
            </w:pPr>
            <w:r>
              <w:t>ГС БФК</w:t>
            </w:r>
          </w:p>
        </w:tc>
      </w:tr>
      <w:tr w:rsidR="00C309A9" w14:paraId="1D2CA978" w14:textId="77777777" w:rsidTr="00470016">
        <w:tc>
          <w:tcPr>
            <w:tcW w:w="562" w:type="dxa"/>
          </w:tcPr>
          <w:p w14:paraId="201899FD" w14:textId="77777777" w:rsidR="00C309A9" w:rsidRDefault="00C309A9" w:rsidP="00755830">
            <w:pPr>
              <w:ind w:right="-57"/>
            </w:pPr>
          </w:p>
        </w:tc>
        <w:tc>
          <w:tcPr>
            <w:tcW w:w="9923" w:type="dxa"/>
            <w:gridSpan w:val="2"/>
          </w:tcPr>
          <w:p w14:paraId="6AD848CA" w14:textId="77777777" w:rsidR="00C309A9" w:rsidRDefault="00C309A9" w:rsidP="00755830">
            <w:r>
              <w:t>Не выводится информация с ГидроПоста УГМС (КТС-08)</w:t>
            </w:r>
          </w:p>
          <w:p w14:paraId="066D4AF9" w14:textId="77777777" w:rsidR="00C309A9" w:rsidRDefault="00C309A9" w:rsidP="00755830">
            <w:r>
              <w:t>НЕОБХОДИМО:</w:t>
            </w:r>
          </w:p>
          <w:p w14:paraId="29E1E0FD" w14:textId="77777777" w:rsidR="00C309A9" w:rsidRPr="00464CC7" w:rsidRDefault="00C309A9" w:rsidP="00C309A9">
            <w:pPr>
              <w:pStyle w:val="a"/>
              <w:numPr>
                <w:ilvl w:val="0"/>
                <w:numId w:val="13"/>
              </w:numPr>
              <w:tabs>
                <w:tab w:val="clear" w:pos="1843"/>
                <w:tab w:val="clear" w:pos="7371"/>
              </w:tabs>
              <w:contextualSpacing/>
              <w:rPr>
                <w:rFonts w:eastAsia="Times New Roman"/>
              </w:rPr>
            </w:pPr>
            <w:r w:rsidRPr="00464CC7">
              <w:rPr>
                <w:rFonts w:eastAsia="Times New Roman"/>
              </w:rPr>
              <w:t>Доработать конфигурации ПО в части СПД для вывода на монитор данных ГидроПоста УГМС через СПД;</w:t>
            </w:r>
          </w:p>
          <w:p w14:paraId="59811C08" w14:textId="77777777" w:rsidR="00C309A9" w:rsidRPr="00464CC7" w:rsidRDefault="00C309A9" w:rsidP="00C309A9">
            <w:pPr>
              <w:pStyle w:val="a"/>
              <w:numPr>
                <w:ilvl w:val="0"/>
                <w:numId w:val="13"/>
              </w:numPr>
              <w:tabs>
                <w:tab w:val="clear" w:pos="1843"/>
                <w:tab w:val="clear" w:pos="7371"/>
              </w:tabs>
              <w:contextualSpacing/>
              <w:rPr>
                <w:rFonts w:eastAsia="Times New Roman"/>
              </w:rPr>
            </w:pPr>
            <w:r w:rsidRPr="00464CC7">
              <w:rPr>
                <w:rFonts w:eastAsia="Times New Roman"/>
              </w:rPr>
              <w:t>Проверить кабель модем-контроллер (</w:t>
            </w:r>
            <w:r w:rsidRPr="00464CC7">
              <w:rPr>
                <w:rFonts w:eastAsia="Times New Roman"/>
                <w:lang w:val="en-US"/>
              </w:rPr>
              <w:t>RS</w:t>
            </w:r>
            <w:r w:rsidRPr="00464CC7">
              <w:rPr>
                <w:rFonts w:eastAsia="Times New Roman"/>
              </w:rPr>
              <w:t>-232), в случае необходимости выполнить ремонт или заменить;</w:t>
            </w:r>
          </w:p>
          <w:p w14:paraId="491D3BBE" w14:textId="77777777" w:rsidR="00C309A9" w:rsidRPr="00464CC7" w:rsidRDefault="00C309A9" w:rsidP="00C309A9">
            <w:pPr>
              <w:pStyle w:val="a"/>
              <w:numPr>
                <w:ilvl w:val="0"/>
                <w:numId w:val="13"/>
              </w:numPr>
              <w:tabs>
                <w:tab w:val="clear" w:pos="1843"/>
                <w:tab w:val="clear" w:pos="7371"/>
              </w:tabs>
              <w:contextualSpacing/>
              <w:rPr>
                <w:rFonts w:eastAsia="Times New Roman"/>
              </w:rPr>
            </w:pPr>
            <w:r w:rsidRPr="00464CC7">
              <w:rPr>
                <w:rFonts w:eastAsia="Times New Roman"/>
              </w:rPr>
              <w:t>Проверить целостность кабеля снижения от антенны «Шайба-2» до модема. В случае необходимости заменить кабель целиком;</w:t>
            </w:r>
          </w:p>
          <w:p w14:paraId="0189C3E4" w14:textId="77777777" w:rsidR="00C309A9" w:rsidRDefault="00C309A9" w:rsidP="00C309A9">
            <w:pPr>
              <w:pStyle w:val="a"/>
              <w:numPr>
                <w:ilvl w:val="0"/>
                <w:numId w:val="13"/>
              </w:numPr>
              <w:tabs>
                <w:tab w:val="clear" w:pos="1843"/>
                <w:tab w:val="clear" w:pos="7371"/>
              </w:tabs>
              <w:contextualSpacing/>
            </w:pPr>
            <w:r w:rsidRPr="00464CC7">
              <w:rPr>
                <w:rFonts w:eastAsia="Times New Roman"/>
              </w:rPr>
              <w:t xml:space="preserve">Заменить </w:t>
            </w:r>
            <w:r w:rsidRPr="00464CC7">
              <w:rPr>
                <w:rFonts w:eastAsia="Times New Roman"/>
                <w:lang w:val="en-US"/>
              </w:rPr>
              <w:t>SIM</w:t>
            </w:r>
            <w:r w:rsidRPr="00464CC7">
              <w:rPr>
                <w:rFonts w:eastAsia="Times New Roman"/>
              </w:rPr>
              <w:t xml:space="preserve"> карту в модеме.</w:t>
            </w:r>
          </w:p>
        </w:tc>
      </w:tr>
      <w:tr w:rsidR="00C309A9" w14:paraId="659B7245" w14:textId="77777777" w:rsidTr="00470016">
        <w:tc>
          <w:tcPr>
            <w:tcW w:w="562" w:type="dxa"/>
          </w:tcPr>
          <w:p w14:paraId="556E1771" w14:textId="77777777" w:rsidR="00C309A9" w:rsidRDefault="00C309A9" w:rsidP="00755830">
            <w:pPr>
              <w:ind w:right="-57"/>
            </w:pPr>
            <w:r>
              <w:t>1.2</w:t>
            </w:r>
          </w:p>
        </w:tc>
        <w:tc>
          <w:tcPr>
            <w:tcW w:w="9923" w:type="dxa"/>
            <w:gridSpan w:val="2"/>
          </w:tcPr>
          <w:p w14:paraId="7B862DE4" w14:textId="77777777" w:rsidR="00C309A9" w:rsidRPr="000E3543" w:rsidRDefault="00C309A9" w:rsidP="00755830">
            <w:r>
              <w:t>ГидроПост УГМС</w:t>
            </w:r>
          </w:p>
        </w:tc>
      </w:tr>
      <w:tr w:rsidR="00C309A9" w14:paraId="6F366622" w14:textId="77777777" w:rsidTr="00470016">
        <w:tc>
          <w:tcPr>
            <w:tcW w:w="562" w:type="dxa"/>
          </w:tcPr>
          <w:p w14:paraId="177BB762" w14:textId="77777777" w:rsidR="00C309A9" w:rsidRDefault="00C309A9" w:rsidP="00755830">
            <w:pPr>
              <w:ind w:right="-57"/>
            </w:pPr>
          </w:p>
        </w:tc>
        <w:tc>
          <w:tcPr>
            <w:tcW w:w="9923" w:type="dxa"/>
            <w:gridSpan w:val="2"/>
          </w:tcPr>
          <w:p w14:paraId="0036D6D0" w14:textId="77777777" w:rsidR="00C309A9" w:rsidRPr="009207A3" w:rsidRDefault="00C309A9" w:rsidP="00755830">
            <w:r w:rsidRPr="009207A3">
              <w:t xml:space="preserve">Не корректные показания ДУ. Не работает передача данных в СПД. </w:t>
            </w:r>
          </w:p>
          <w:p w14:paraId="52DBA37B" w14:textId="77777777" w:rsidR="00C309A9" w:rsidRPr="009207A3" w:rsidRDefault="00C309A9" w:rsidP="00755830">
            <w:r w:rsidRPr="009207A3">
              <w:t>НЕОБХОДИМО:</w:t>
            </w:r>
          </w:p>
          <w:p w14:paraId="4F1B8F2F" w14:textId="77777777" w:rsidR="00C309A9" w:rsidRPr="009207A3" w:rsidRDefault="00C309A9" w:rsidP="00C309A9">
            <w:pPr>
              <w:pStyle w:val="a"/>
              <w:numPr>
                <w:ilvl w:val="0"/>
                <w:numId w:val="14"/>
              </w:numPr>
              <w:tabs>
                <w:tab w:val="clear" w:pos="1843"/>
                <w:tab w:val="clear" w:pos="7371"/>
              </w:tabs>
              <w:contextualSpacing/>
            </w:pPr>
            <w:r w:rsidRPr="009207A3">
              <w:t xml:space="preserve">Заменить вышедший из строя модем </w:t>
            </w:r>
            <w:r w:rsidRPr="009207A3">
              <w:rPr>
                <w:lang w:val="en-US"/>
              </w:rPr>
              <w:t>Wavecom</w:t>
            </w:r>
            <w:r w:rsidRPr="009207A3">
              <w:t xml:space="preserve"> </w:t>
            </w:r>
            <w:r w:rsidRPr="009207A3">
              <w:rPr>
                <w:lang w:val="en-US"/>
              </w:rPr>
              <w:t>M</w:t>
            </w:r>
            <w:r w:rsidRPr="009207A3">
              <w:t>1306</w:t>
            </w:r>
            <w:r w:rsidRPr="009207A3">
              <w:rPr>
                <w:lang w:val="en-US"/>
              </w:rPr>
              <w:t>B</w:t>
            </w:r>
            <w:r w:rsidRPr="009207A3">
              <w:t xml:space="preserve"> на роутер Teleofis RTU968 V2</w:t>
            </w:r>
          </w:p>
          <w:p w14:paraId="6F50DCB5" w14:textId="77777777" w:rsidR="00C309A9" w:rsidRPr="009207A3" w:rsidRDefault="00C309A9" w:rsidP="00C309A9">
            <w:pPr>
              <w:pStyle w:val="a"/>
              <w:numPr>
                <w:ilvl w:val="0"/>
                <w:numId w:val="14"/>
              </w:numPr>
              <w:tabs>
                <w:tab w:val="clear" w:pos="1843"/>
                <w:tab w:val="clear" w:pos="7371"/>
              </w:tabs>
              <w:contextualSpacing/>
            </w:pPr>
            <w:r w:rsidRPr="009207A3">
              <w:t xml:space="preserve">Для установки роутера в контроллере </w:t>
            </w:r>
            <w:r w:rsidRPr="009207A3">
              <w:rPr>
                <w:lang w:val="en-US"/>
              </w:rPr>
              <w:t>DECONT</w:t>
            </w:r>
            <w:r w:rsidRPr="009207A3">
              <w:t xml:space="preserve">-182 заменить плату интерфейса </w:t>
            </w:r>
            <w:r w:rsidRPr="009207A3">
              <w:rPr>
                <w:lang w:val="en-US"/>
              </w:rPr>
              <w:t>Z</w:t>
            </w:r>
            <w:r w:rsidRPr="009207A3">
              <w:t>-</w:t>
            </w:r>
            <w:r w:rsidRPr="009207A3">
              <w:rPr>
                <w:lang w:val="en-US"/>
              </w:rPr>
              <w:t>RS</w:t>
            </w:r>
            <w:r w:rsidRPr="009207A3">
              <w:t xml:space="preserve">-232 на плату </w:t>
            </w:r>
            <w:r w:rsidRPr="009207A3">
              <w:rPr>
                <w:lang w:val="en-US"/>
              </w:rPr>
              <w:t>Z</w:t>
            </w:r>
            <w:r w:rsidRPr="009207A3">
              <w:t>-</w:t>
            </w:r>
            <w:r w:rsidRPr="009207A3">
              <w:rPr>
                <w:lang w:val="en-US"/>
              </w:rPr>
              <w:t>Ethernet</w:t>
            </w:r>
          </w:p>
          <w:p w14:paraId="0C2FF568" w14:textId="77777777" w:rsidR="00C309A9" w:rsidRPr="009207A3" w:rsidRDefault="00C309A9" w:rsidP="00C309A9">
            <w:pPr>
              <w:pStyle w:val="a"/>
              <w:numPr>
                <w:ilvl w:val="0"/>
                <w:numId w:val="14"/>
              </w:numPr>
              <w:tabs>
                <w:tab w:val="clear" w:pos="1843"/>
                <w:tab w:val="clear" w:pos="7371"/>
              </w:tabs>
              <w:contextualSpacing/>
            </w:pPr>
            <w:r w:rsidRPr="009207A3">
              <w:t xml:space="preserve">Скорректировать конфигурацию программного обеспечения в контроллере </w:t>
            </w:r>
            <w:r w:rsidRPr="009207A3">
              <w:rPr>
                <w:lang w:val="en-US"/>
              </w:rPr>
              <w:t>DECONT</w:t>
            </w:r>
            <w:r w:rsidRPr="009207A3">
              <w:t>-182 для работы гидропоста в системе передачи данных через роутер Teleofis RTU968 V2</w:t>
            </w:r>
          </w:p>
          <w:p w14:paraId="26E64EC1" w14:textId="77777777" w:rsidR="00C309A9" w:rsidRPr="009207A3" w:rsidRDefault="00C309A9" w:rsidP="00C309A9">
            <w:pPr>
              <w:pStyle w:val="a"/>
              <w:numPr>
                <w:ilvl w:val="0"/>
                <w:numId w:val="14"/>
              </w:numPr>
              <w:tabs>
                <w:tab w:val="clear" w:pos="1843"/>
                <w:tab w:val="clear" w:pos="7371"/>
              </w:tabs>
              <w:contextualSpacing/>
            </w:pPr>
            <w:r w:rsidRPr="009207A3">
              <w:t>Заново установить антенну «Шайба-2» на крыше домика УГМС</w:t>
            </w:r>
          </w:p>
          <w:p w14:paraId="6C680FE3" w14:textId="77777777" w:rsidR="00C309A9" w:rsidRPr="009207A3" w:rsidRDefault="00C309A9" w:rsidP="00C309A9">
            <w:pPr>
              <w:pStyle w:val="a"/>
              <w:numPr>
                <w:ilvl w:val="0"/>
                <w:numId w:val="14"/>
              </w:numPr>
              <w:tabs>
                <w:tab w:val="clear" w:pos="1843"/>
                <w:tab w:val="clear" w:pos="7371"/>
              </w:tabs>
              <w:contextualSpacing/>
            </w:pPr>
            <w:r w:rsidRPr="009207A3">
              <w:rPr>
                <w:rFonts w:eastAsia="Times New Roman"/>
              </w:rPr>
              <w:t xml:space="preserve">Для выполнения работ нужен </w:t>
            </w:r>
            <w:r w:rsidRPr="009207A3">
              <w:t xml:space="preserve">роутер Teleofis RTU968 V2 </w:t>
            </w:r>
            <w:r w:rsidRPr="009207A3">
              <w:rPr>
                <w:rFonts w:eastAsia="Times New Roman"/>
              </w:rPr>
              <w:t xml:space="preserve">– 1 </w:t>
            </w:r>
            <w:r w:rsidRPr="009207A3">
              <w:rPr>
                <w:rFonts w:eastAsia="Times New Roman"/>
                <w:lang w:val="uz-Cyrl-UZ"/>
              </w:rPr>
              <w:t xml:space="preserve">шт., в наличии из числа ЗИП СФК. Кроме того нужна плата </w:t>
            </w:r>
            <w:r w:rsidRPr="009207A3">
              <w:rPr>
                <w:lang w:val="en-US"/>
              </w:rPr>
              <w:t>Z</w:t>
            </w:r>
            <w:r w:rsidRPr="009207A3">
              <w:t>-</w:t>
            </w:r>
            <w:r w:rsidRPr="009207A3">
              <w:rPr>
                <w:lang w:val="en-US"/>
              </w:rPr>
              <w:t>Ethernet</w:t>
            </w:r>
            <w:r w:rsidRPr="009207A3">
              <w:t>, которой нужно укомплектовать контроллер</w:t>
            </w:r>
          </w:p>
        </w:tc>
      </w:tr>
      <w:tr w:rsidR="00C309A9" w14:paraId="20342442" w14:textId="77777777" w:rsidTr="00470016">
        <w:tc>
          <w:tcPr>
            <w:tcW w:w="562" w:type="dxa"/>
          </w:tcPr>
          <w:p w14:paraId="14F90B22" w14:textId="77777777" w:rsidR="00C309A9" w:rsidRDefault="00C309A9" w:rsidP="00755830">
            <w:pPr>
              <w:keepNext/>
              <w:ind w:right="-57"/>
            </w:pPr>
            <w:r>
              <w:t>2</w:t>
            </w:r>
          </w:p>
        </w:tc>
        <w:tc>
          <w:tcPr>
            <w:tcW w:w="9923" w:type="dxa"/>
            <w:gridSpan w:val="2"/>
          </w:tcPr>
          <w:p w14:paraId="312CD6AB" w14:textId="1926CEFF" w:rsidR="00C309A9" w:rsidRDefault="00C309A9" w:rsidP="00283730">
            <w:pPr>
              <w:keepNext/>
            </w:pPr>
            <w:r w:rsidRPr="000E3543">
              <w:rPr>
                <w:lang w:val="uz-Cyrl-UZ"/>
              </w:rPr>
              <w:t>Здани</w:t>
            </w:r>
            <w:r>
              <w:rPr>
                <w:lang w:val="uz-Cyrl-UZ"/>
              </w:rPr>
              <w:t>е</w:t>
            </w:r>
            <w:r w:rsidR="00283730">
              <w:rPr>
                <w:lang w:val="uz-Cyrl-UZ"/>
              </w:rPr>
              <w:t xml:space="preserve"> АСУБ “</w:t>
            </w:r>
            <w:r w:rsidRPr="000E3543">
              <w:rPr>
                <w:lang w:val="uz-Cyrl-UZ"/>
              </w:rPr>
              <w:t>Сырдарья</w:t>
            </w:r>
            <w:r w:rsidR="00283730">
              <w:rPr>
                <w:lang w:val="uz-Cyrl-UZ"/>
              </w:rPr>
              <w:t>”</w:t>
            </w:r>
            <w:r>
              <w:rPr>
                <w:lang w:val="uz-Cyrl-UZ"/>
              </w:rPr>
              <w:t>. Диспетчерский пункт (ДП</w:t>
            </w:r>
            <w:r>
              <w:t>)</w:t>
            </w:r>
          </w:p>
        </w:tc>
      </w:tr>
      <w:tr w:rsidR="00C309A9" w14:paraId="62AF5803" w14:textId="77777777" w:rsidTr="00470016">
        <w:trPr>
          <w:trHeight w:val="1244"/>
        </w:trPr>
        <w:tc>
          <w:tcPr>
            <w:tcW w:w="562" w:type="dxa"/>
          </w:tcPr>
          <w:p w14:paraId="0B5FAC0E" w14:textId="77777777" w:rsidR="00C309A9" w:rsidRPr="009207A3" w:rsidRDefault="00C309A9" w:rsidP="00755830">
            <w:pPr>
              <w:ind w:right="-57"/>
            </w:pPr>
            <w:r w:rsidRPr="009207A3">
              <w:t>2.1</w:t>
            </w:r>
          </w:p>
        </w:tc>
        <w:tc>
          <w:tcPr>
            <w:tcW w:w="9923" w:type="dxa"/>
            <w:gridSpan w:val="2"/>
          </w:tcPr>
          <w:p w14:paraId="705851C6" w14:textId="77777777" w:rsidR="00C309A9" w:rsidRPr="009207A3" w:rsidRDefault="00C309A9" w:rsidP="00755830">
            <w:r w:rsidRPr="009207A3">
              <w:t>Нет информации в ДП из СПД</w:t>
            </w:r>
          </w:p>
          <w:p w14:paraId="07461E15" w14:textId="77777777" w:rsidR="00C309A9" w:rsidRPr="009207A3" w:rsidRDefault="00C309A9" w:rsidP="00755830">
            <w:r w:rsidRPr="009207A3">
              <w:t>НЕОБХОДИМО:</w:t>
            </w:r>
          </w:p>
          <w:p w14:paraId="27FCB691" w14:textId="48CD3197" w:rsidR="00C309A9" w:rsidRPr="009207A3" w:rsidRDefault="00C309A9" w:rsidP="00C309A9">
            <w:pPr>
              <w:pStyle w:val="a"/>
              <w:numPr>
                <w:ilvl w:val="0"/>
                <w:numId w:val="15"/>
              </w:numPr>
              <w:tabs>
                <w:tab w:val="clear" w:pos="1843"/>
                <w:tab w:val="clear" w:pos="7371"/>
              </w:tabs>
              <w:contextualSpacing/>
              <w:rPr>
                <w:rFonts w:eastAsia="Times New Roman"/>
              </w:rPr>
            </w:pPr>
            <w:r w:rsidRPr="009207A3">
              <w:rPr>
                <w:rFonts w:eastAsia="Times New Roman"/>
              </w:rPr>
              <w:t xml:space="preserve">Разработать и установить на ПЭВМ комплекс ПО типа «Универсальный АРМ ДП НКУГ», в рамках которого подготовить и конфигурации для </w:t>
            </w:r>
            <w:r w:rsidRPr="009207A3">
              <w:rPr>
                <w:rFonts w:eastAsia="Times New Roman"/>
                <w:lang w:val="en-US"/>
              </w:rPr>
              <w:t>WinDecont</w:t>
            </w:r>
            <w:r w:rsidRPr="009207A3">
              <w:rPr>
                <w:rFonts w:eastAsia="Times New Roman"/>
              </w:rPr>
              <w:t xml:space="preserve"> в ПЭВМ. Пункт выполняется при предоставлении Заказчиком необходимой ПЭВМ;</w:t>
            </w:r>
          </w:p>
          <w:p w14:paraId="24F48F3A" w14:textId="77777777" w:rsidR="00C309A9" w:rsidRPr="009207A3" w:rsidRDefault="00C309A9" w:rsidP="00755830">
            <w:r w:rsidRPr="009207A3">
              <w:rPr>
                <w:lang w:val="uz-Cyrl-UZ"/>
              </w:rPr>
              <w:t>НЕОБХОДИМО ИМЕТЬ для ВОССТАНОВЛЕНИЯ РАБОТЫ СПД АСУБ:</w:t>
            </w:r>
          </w:p>
          <w:p w14:paraId="55276089" w14:textId="77777777" w:rsidR="00C309A9" w:rsidRPr="009207A3" w:rsidRDefault="00C309A9" w:rsidP="00C309A9">
            <w:pPr>
              <w:pStyle w:val="a"/>
              <w:numPr>
                <w:ilvl w:val="0"/>
                <w:numId w:val="15"/>
              </w:numPr>
              <w:tabs>
                <w:tab w:val="clear" w:pos="1843"/>
                <w:tab w:val="clear" w:pos="7371"/>
              </w:tabs>
              <w:contextualSpacing/>
              <w:rPr>
                <w:rFonts w:eastAsia="Times New Roman"/>
              </w:rPr>
            </w:pPr>
            <w:r w:rsidRPr="009207A3">
              <w:rPr>
                <w:rFonts w:eastAsia="Times New Roman"/>
              </w:rPr>
              <w:t>Новую, современную ПЭВМ с монитором 22”…24” и разрешением FULL HD - 1 шт.</w:t>
            </w:r>
          </w:p>
        </w:tc>
      </w:tr>
      <w:tr w:rsidR="00C309A9" w14:paraId="6C911046" w14:textId="77777777" w:rsidTr="00470016">
        <w:tc>
          <w:tcPr>
            <w:tcW w:w="562" w:type="dxa"/>
          </w:tcPr>
          <w:p w14:paraId="7BD048AC" w14:textId="77777777" w:rsidR="00C309A9" w:rsidRDefault="00C309A9" w:rsidP="00755830">
            <w:pPr>
              <w:ind w:right="-57"/>
            </w:pPr>
            <w:r>
              <w:t>3</w:t>
            </w:r>
          </w:p>
        </w:tc>
        <w:tc>
          <w:tcPr>
            <w:tcW w:w="9923" w:type="dxa"/>
            <w:gridSpan w:val="2"/>
          </w:tcPr>
          <w:p w14:paraId="0080E9AC" w14:textId="77777777" w:rsidR="00C309A9" w:rsidRPr="00373DEC" w:rsidRDefault="00C309A9" w:rsidP="00755830">
            <w:pPr>
              <w:suppressLineNumbers/>
              <w:jc w:val="left"/>
              <w:rPr>
                <w:lang w:val="uz-Cyrl-UZ"/>
              </w:rPr>
            </w:pPr>
            <w:r w:rsidRPr="000E3543">
              <w:rPr>
                <w:lang w:val="uz-Cyrl-UZ"/>
              </w:rPr>
              <w:t>Хакулабадксий</w:t>
            </w:r>
            <w:r>
              <w:rPr>
                <w:lang w:val="uz-Cyrl-UZ"/>
              </w:rPr>
              <w:t xml:space="preserve"> </w:t>
            </w:r>
            <w:r w:rsidRPr="000E3543">
              <w:rPr>
                <w:lang w:val="uz-Cyrl-UZ"/>
              </w:rPr>
              <w:t>вододилитель</w:t>
            </w:r>
            <w:r>
              <w:rPr>
                <w:lang w:val="uz-Cyrl-UZ"/>
              </w:rPr>
              <w:t xml:space="preserve"> на ПК15 КДП</w:t>
            </w:r>
          </w:p>
        </w:tc>
      </w:tr>
      <w:tr w:rsidR="00C309A9" w14:paraId="0DD35ED3" w14:textId="77777777" w:rsidTr="00470016">
        <w:tc>
          <w:tcPr>
            <w:tcW w:w="562" w:type="dxa"/>
          </w:tcPr>
          <w:p w14:paraId="142A2E64" w14:textId="77777777" w:rsidR="00C309A9" w:rsidRDefault="00C309A9" w:rsidP="00755830">
            <w:pPr>
              <w:ind w:right="-57"/>
            </w:pPr>
          </w:p>
        </w:tc>
        <w:tc>
          <w:tcPr>
            <w:tcW w:w="9923" w:type="dxa"/>
            <w:gridSpan w:val="2"/>
          </w:tcPr>
          <w:p w14:paraId="314272FE" w14:textId="77777777" w:rsidR="00C309A9" w:rsidRDefault="00C309A9" w:rsidP="00755830">
            <w:r>
              <w:t xml:space="preserve">Вышел из строя контроллер </w:t>
            </w:r>
            <w:r>
              <w:rPr>
                <w:lang w:val="en-US"/>
              </w:rPr>
              <w:t>Decont</w:t>
            </w:r>
            <w:r w:rsidRPr="006B4037">
              <w:t xml:space="preserve">-182 </w:t>
            </w:r>
            <w:r>
              <w:t>в КТС-01. Из трех основных датчиков уровня (ВБ КДП, Гидропост «Хакулабад» и НБ КДП) не работает два, работает только датчик Гидропоста «Хакулабад».</w:t>
            </w:r>
          </w:p>
          <w:p w14:paraId="5D424ABF" w14:textId="77777777" w:rsidR="00C309A9" w:rsidRDefault="00C309A9" w:rsidP="00755830">
            <w:r>
              <w:t>НЕОБХОДИМО:</w:t>
            </w:r>
          </w:p>
          <w:p w14:paraId="533A5E5F" w14:textId="77777777" w:rsidR="00C309A9" w:rsidRDefault="00C309A9" w:rsidP="00C309A9">
            <w:pPr>
              <w:pStyle w:val="a"/>
              <w:numPr>
                <w:ilvl w:val="0"/>
                <w:numId w:val="16"/>
              </w:numPr>
              <w:tabs>
                <w:tab w:val="clear" w:pos="1843"/>
                <w:tab w:val="clear" w:pos="7371"/>
              </w:tabs>
              <w:contextualSpacing/>
            </w:pPr>
            <w:r>
              <w:t>Заменить неисправный контроллер на исправный или попытаться восстановить работоспособность существующего контроллера путем его перепрошивки (исправный контроллер предоставляет Заказчик);</w:t>
            </w:r>
          </w:p>
          <w:p w14:paraId="01434C51" w14:textId="77777777" w:rsidR="00C309A9" w:rsidRPr="00DC23C1" w:rsidRDefault="00C309A9" w:rsidP="00C309A9">
            <w:pPr>
              <w:pStyle w:val="a"/>
              <w:numPr>
                <w:ilvl w:val="0"/>
                <w:numId w:val="16"/>
              </w:numPr>
              <w:tabs>
                <w:tab w:val="clear" w:pos="1843"/>
                <w:tab w:val="clear" w:pos="7371"/>
              </w:tabs>
              <w:contextualSpacing/>
            </w:pPr>
            <w:r>
              <w:t xml:space="preserve">В отсутствии оригинальной конфигурации и прикладного ПО 2008 года, разработать минимальный вариант восстановления работы КТС-01 -  разработать новую конфигурацию для контроллера в шкафу КТС-01 с таблицами координат для гидропоста «Хакулабад» </w:t>
            </w:r>
            <w:r>
              <w:rPr>
                <w:lang w:val="en-US"/>
              </w:rPr>
              <w:t>Q</w:t>
            </w:r>
            <w:r w:rsidRPr="00DC23C1">
              <w:t>(</w:t>
            </w:r>
            <w:r>
              <w:rPr>
                <w:lang w:val="en-US"/>
              </w:rPr>
              <w:t>h</w:t>
            </w:r>
            <w:r w:rsidRPr="00DC23C1">
              <w:t>)</w:t>
            </w:r>
            <w:r>
              <w:t>, для обеспечения передачи данных с ДУ в СПД и работы в режиме автономного гидропоста.</w:t>
            </w:r>
          </w:p>
        </w:tc>
      </w:tr>
      <w:tr w:rsidR="00C309A9" w14:paraId="57C868C4" w14:textId="77777777" w:rsidTr="00470016">
        <w:tc>
          <w:tcPr>
            <w:tcW w:w="562" w:type="dxa"/>
          </w:tcPr>
          <w:p w14:paraId="2467211E" w14:textId="77777777" w:rsidR="00C309A9" w:rsidRPr="00AE3066" w:rsidRDefault="00C309A9" w:rsidP="00755830">
            <w:pPr>
              <w:ind w:right="-57"/>
            </w:pPr>
            <w:r w:rsidRPr="00AE3066">
              <w:t>4</w:t>
            </w:r>
          </w:p>
        </w:tc>
        <w:tc>
          <w:tcPr>
            <w:tcW w:w="9923" w:type="dxa"/>
            <w:gridSpan w:val="2"/>
          </w:tcPr>
          <w:p w14:paraId="236E4136" w14:textId="02F439FD" w:rsidR="00C309A9" w:rsidRPr="00AE3066" w:rsidRDefault="00C309A9" w:rsidP="00283730">
            <w:r w:rsidRPr="00AE3066">
              <w:t>ЦДП НКУГ и не только</w:t>
            </w:r>
          </w:p>
        </w:tc>
      </w:tr>
      <w:tr w:rsidR="00C309A9" w14:paraId="1B2B740F" w14:textId="77777777" w:rsidTr="00470016">
        <w:tc>
          <w:tcPr>
            <w:tcW w:w="562" w:type="dxa"/>
          </w:tcPr>
          <w:p w14:paraId="3E68113A" w14:textId="77777777" w:rsidR="00C309A9" w:rsidRPr="00AE3066" w:rsidRDefault="00C309A9" w:rsidP="00755830">
            <w:pPr>
              <w:ind w:right="-57"/>
            </w:pPr>
          </w:p>
        </w:tc>
        <w:tc>
          <w:tcPr>
            <w:tcW w:w="9923" w:type="dxa"/>
            <w:gridSpan w:val="2"/>
          </w:tcPr>
          <w:p w14:paraId="3969B8BC" w14:textId="0237001F" w:rsidR="00C309A9" w:rsidRPr="00AE3066" w:rsidRDefault="00C309A9" w:rsidP="00755830">
            <w:r w:rsidRPr="00AE3066">
              <w:t>Настройка и Проверка технического состояния АРМ в ЦДП НКУГ и Кабинете начальника НКУГ…</w:t>
            </w:r>
          </w:p>
          <w:p w14:paraId="27E0D5E5" w14:textId="77777777" w:rsidR="00C309A9" w:rsidRPr="00AE3066" w:rsidRDefault="00C309A9" w:rsidP="00755830">
            <w:r w:rsidRPr="00AE3066">
              <w:t>НЕОБХОДИМО:</w:t>
            </w:r>
          </w:p>
          <w:p w14:paraId="777A849C" w14:textId="0A7515AD" w:rsidR="00C309A9" w:rsidRPr="00AE3066" w:rsidRDefault="00C309A9" w:rsidP="00C309A9">
            <w:pPr>
              <w:pStyle w:val="a"/>
              <w:numPr>
                <w:ilvl w:val="0"/>
                <w:numId w:val="17"/>
              </w:numPr>
              <w:tabs>
                <w:tab w:val="clear" w:pos="1843"/>
                <w:tab w:val="clear" w:pos="7371"/>
              </w:tabs>
              <w:contextualSpacing/>
              <w:rPr>
                <w:rFonts w:eastAsia="Times New Roman"/>
              </w:rPr>
            </w:pPr>
            <w:r w:rsidRPr="00AE3066">
              <w:rPr>
                <w:rFonts w:eastAsia="Times New Roman"/>
              </w:rPr>
              <w:t>Установить и настроить на ПЭВМ комплекс ПО типа «Универсальный АРМ ДП НКУГ» Центральный Диспетчерский пункт НКУГ</w:t>
            </w:r>
          </w:p>
          <w:p w14:paraId="323E4D62" w14:textId="60111590" w:rsidR="00C309A9" w:rsidRPr="00AE3066" w:rsidRDefault="00C309A9" w:rsidP="00283730">
            <w:pPr>
              <w:pStyle w:val="a"/>
              <w:numPr>
                <w:ilvl w:val="0"/>
                <w:numId w:val="17"/>
              </w:numPr>
              <w:tabs>
                <w:tab w:val="clear" w:pos="1843"/>
                <w:tab w:val="clear" w:pos="7371"/>
              </w:tabs>
              <w:contextualSpacing/>
              <w:rPr>
                <w:rFonts w:eastAsia="Times New Roman"/>
              </w:rPr>
            </w:pPr>
            <w:r w:rsidRPr="00AE3066">
              <w:rPr>
                <w:rFonts w:eastAsia="Times New Roman"/>
              </w:rPr>
              <w:t>Установить и настроить на ПЭВМ комплекс ПО типа «Универсальный АРМ ДП НКУГ» в Кабинет Начальника НКУГ</w:t>
            </w:r>
          </w:p>
        </w:tc>
      </w:tr>
      <w:tr w:rsidR="00C309A9" w14:paraId="31D5E8F4" w14:textId="77777777" w:rsidTr="00470016">
        <w:tc>
          <w:tcPr>
            <w:tcW w:w="562" w:type="dxa"/>
          </w:tcPr>
          <w:p w14:paraId="6D10138D" w14:textId="77777777" w:rsidR="00C309A9" w:rsidRPr="00AE3066" w:rsidRDefault="00C309A9" w:rsidP="00755830">
            <w:pPr>
              <w:ind w:right="-57"/>
            </w:pPr>
            <w:r w:rsidRPr="00AE3066">
              <w:t>5</w:t>
            </w:r>
          </w:p>
        </w:tc>
        <w:tc>
          <w:tcPr>
            <w:tcW w:w="9923" w:type="dxa"/>
            <w:gridSpan w:val="2"/>
          </w:tcPr>
          <w:p w14:paraId="1CCAF997" w14:textId="19515405" w:rsidR="00C309A9" w:rsidRPr="00AE3066" w:rsidRDefault="00C309A9" w:rsidP="00283730">
            <w:r w:rsidRPr="00AE3066">
              <w:t>ГидроПост «Граница НКУГ и БДМ» на БФК_(Проект 2005…2008)</w:t>
            </w:r>
          </w:p>
        </w:tc>
      </w:tr>
      <w:tr w:rsidR="00C309A9" w14:paraId="76DF217F" w14:textId="77777777" w:rsidTr="00470016">
        <w:tc>
          <w:tcPr>
            <w:tcW w:w="562" w:type="dxa"/>
          </w:tcPr>
          <w:p w14:paraId="76569CF9" w14:textId="77777777" w:rsidR="00C309A9" w:rsidRPr="00AE3066" w:rsidRDefault="00C309A9" w:rsidP="00755830">
            <w:pPr>
              <w:ind w:right="-57"/>
            </w:pPr>
          </w:p>
        </w:tc>
        <w:tc>
          <w:tcPr>
            <w:tcW w:w="9923" w:type="dxa"/>
            <w:gridSpan w:val="2"/>
          </w:tcPr>
          <w:p w14:paraId="73D0EF78" w14:textId="77777777" w:rsidR="00C309A9" w:rsidRPr="00AE3066" w:rsidRDefault="00C309A9" w:rsidP="00755830">
            <w:r w:rsidRPr="00AE3066">
              <w:t>Работает, возможно нужно переустановить ферму с датчиком. Еще лучше заменить датчик на датчик с большим диапазоном (требуется 10 м)</w:t>
            </w:r>
            <w:r>
              <w:t>, если таковой предоставит Заказчик</w:t>
            </w:r>
            <w:r w:rsidRPr="00AE3066">
              <w:t xml:space="preserve">. </w:t>
            </w:r>
          </w:p>
          <w:p w14:paraId="317FC7E7" w14:textId="77777777" w:rsidR="00C309A9" w:rsidRPr="00AE3066" w:rsidRDefault="00C309A9" w:rsidP="00755830">
            <w:r w:rsidRPr="00AE3066">
              <w:t xml:space="preserve">На мониторах ПЭВМ СПД не выводится расход гидропоста. </w:t>
            </w:r>
          </w:p>
          <w:p w14:paraId="0E24C5C2" w14:textId="77777777" w:rsidR="00C309A9" w:rsidRPr="00AE3066" w:rsidRDefault="00C309A9" w:rsidP="00755830">
            <w:r w:rsidRPr="00AE3066">
              <w:t>НЕОБХОДИМО:</w:t>
            </w:r>
          </w:p>
          <w:p w14:paraId="33C358FA" w14:textId="77777777" w:rsidR="00C309A9" w:rsidRPr="00AE3066" w:rsidRDefault="00C309A9" w:rsidP="00C309A9">
            <w:pPr>
              <w:pStyle w:val="a"/>
              <w:numPr>
                <w:ilvl w:val="0"/>
                <w:numId w:val="18"/>
              </w:numPr>
              <w:tabs>
                <w:tab w:val="clear" w:pos="1843"/>
                <w:tab w:val="clear" w:pos="7371"/>
              </w:tabs>
              <w:contextualSpacing/>
            </w:pPr>
            <w:r w:rsidRPr="00AE3066">
              <w:t>Определить место хранения таблицы координат для гидропоста (наиболее вероятное место – Сервер СПД БВО «Сырдарья»;</w:t>
            </w:r>
          </w:p>
          <w:p w14:paraId="68393CD2" w14:textId="77777777" w:rsidR="00C309A9" w:rsidRPr="00AE3066" w:rsidRDefault="00C309A9" w:rsidP="00C309A9">
            <w:pPr>
              <w:pStyle w:val="a"/>
              <w:numPr>
                <w:ilvl w:val="0"/>
                <w:numId w:val="18"/>
              </w:numPr>
              <w:tabs>
                <w:tab w:val="clear" w:pos="1843"/>
                <w:tab w:val="clear" w:pos="7371"/>
              </w:tabs>
              <w:contextualSpacing/>
              <w:rPr>
                <w:rFonts w:eastAsia="Times New Roman"/>
              </w:rPr>
            </w:pPr>
            <w:r w:rsidRPr="00AE3066">
              <w:t xml:space="preserve">Ввести таблицу координат гидропоста и проверить ее синхронизацию с КТС-ГП Граница </w:t>
            </w:r>
            <w:r w:rsidRPr="00AE3066">
              <w:rPr>
                <w:lang w:val="en-US"/>
              </w:rPr>
              <w:t>I</w:t>
            </w:r>
            <w:r w:rsidRPr="00AE3066">
              <w:t>/</w:t>
            </w:r>
            <w:r w:rsidRPr="00AE3066">
              <w:rPr>
                <w:lang w:val="en-US"/>
              </w:rPr>
              <w:t>II</w:t>
            </w:r>
            <w:r w:rsidRPr="00AE3066">
              <w:t xml:space="preserve"> отделения БФК</w:t>
            </w:r>
          </w:p>
        </w:tc>
      </w:tr>
    </w:tbl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968"/>
        <w:gridCol w:w="236"/>
        <w:gridCol w:w="5164"/>
      </w:tblGrid>
      <w:tr w:rsidR="00470016" w:rsidRPr="00F1485D" w14:paraId="52264D53" w14:textId="77777777" w:rsidTr="00755830">
        <w:trPr>
          <w:jc w:val="center"/>
        </w:trPr>
        <w:tc>
          <w:tcPr>
            <w:tcW w:w="4968" w:type="dxa"/>
          </w:tcPr>
          <w:p w14:paraId="649A94F4" w14:textId="77777777" w:rsidR="00283730" w:rsidRDefault="00283730" w:rsidP="00755830">
            <w:pPr>
              <w:jc w:val="center"/>
            </w:pPr>
          </w:p>
          <w:p w14:paraId="6FF99F0C" w14:textId="77777777" w:rsidR="00470016" w:rsidRPr="00F1485D" w:rsidRDefault="00470016" w:rsidP="00755830">
            <w:pPr>
              <w:jc w:val="center"/>
            </w:pPr>
            <w:r w:rsidRPr="00F1485D">
              <w:t>УТВЕРЖДАЮ:</w:t>
            </w:r>
          </w:p>
        </w:tc>
        <w:tc>
          <w:tcPr>
            <w:tcW w:w="236" w:type="dxa"/>
          </w:tcPr>
          <w:p w14:paraId="56577689" w14:textId="77777777" w:rsidR="00470016" w:rsidRPr="00F1485D" w:rsidRDefault="00470016" w:rsidP="00755830">
            <w:pPr>
              <w:jc w:val="center"/>
            </w:pPr>
          </w:p>
        </w:tc>
        <w:tc>
          <w:tcPr>
            <w:tcW w:w="5164" w:type="dxa"/>
          </w:tcPr>
          <w:p w14:paraId="00DFBFD1" w14:textId="77777777" w:rsidR="00283730" w:rsidRDefault="00283730" w:rsidP="00755830">
            <w:pPr>
              <w:jc w:val="center"/>
            </w:pPr>
          </w:p>
          <w:p w14:paraId="746B4440" w14:textId="77777777" w:rsidR="00470016" w:rsidRPr="00F1485D" w:rsidRDefault="00470016" w:rsidP="00755830">
            <w:pPr>
              <w:jc w:val="center"/>
            </w:pPr>
            <w:r w:rsidRPr="00F1485D">
              <w:t>СОГЛАСОВАНО:</w:t>
            </w:r>
          </w:p>
        </w:tc>
      </w:tr>
      <w:tr w:rsidR="00470016" w:rsidRPr="00F1485D" w14:paraId="656FD453" w14:textId="77777777" w:rsidTr="00755830">
        <w:trPr>
          <w:jc w:val="center"/>
        </w:trPr>
        <w:tc>
          <w:tcPr>
            <w:tcW w:w="4968" w:type="dxa"/>
          </w:tcPr>
          <w:p w14:paraId="22714F95" w14:textId="77777777" w:rsidR="00470016" w:rsidRPr="00F1485D" w:rsidRDefault="00470016" w:rsidP="00755830">
            <w:pPr>
              <w:jc w:val="center"/>
            </w:pPr>
            <w:r w:rsidRPr="00F1485D">
              <w:t>ДИРЕКТОР</w:t>
            </w:r>
          </w:p>
          <w:p w14:paraId="7006C637" w14:textId="77777777" w:rsidR="00470016" w:rsidRPr="00F1485D" w:rsidRDefault="00470016" w:rsidP="00755830">
            <w:pPr>
              <w:jc w:val="center"/>
            </w:pPr>
            <w:r>
              <w:t>____________________</w:t>
            </w:r>
          </w:p>
        </w:tc>
        <w:tc>
          <w:tcPr>
            <w:tcW w:w="236" w:type="dxa"/>
          </w:tcPr>
          <w:p w14:paraId="4EEF29EF" w14:textId="77777777" w:rsidR="00470016" w:rsidRPr="00F1485D" w:rsidRDefault="00470016" w:rsidP="00755830">
            <w:pPr>
              <w:jc w:val="center"/>
            </w:pPr>
          </w:p>
        </w:tc>
        <w:tc>
          <w:tcPr>
            <w:tcW w:w="5164" w:type="dxa"/>
          </w:tcPr>
          <w:p w14:paraId="48289CB3" w14:textId="77777777" w:rsidR="00470016" w:rsidRPr="00F1485D" w:rsidRDefault="00470016" w:rsidP="00755830">
            <w:pPr>
              <w:jc w:val="center"/>
            </w:pPr>
            <w:r w:rsidRPr="00F1485D">
              <w:t>НАЧАЛЬНИК</w:t>
            </w:r>
          </w:p>
          <w:p w14:paraId="591067ED" w14:textId="77777777" w:rsidR="00470016" w:rsidRPr="00F1485D" w:rsidRDefault="00470016" w:rsidP="00755830">
            <w:pPr>
              <w:jc w:val="center"/>
            </w:pPr>
            <w:r w:rsidRPr="00F1485D">
              <w:t>БВО «Сырдарья»</w:t>
            </w:r>
          </w:p>
        </w:tc>
      </w:tr>
      <w:tr w:rsidR="00470016" w:rsidRPr="00F1485D" w14:paraId="5F0DCEB9" w14:textId="77777777" w:rsidTr="00755830">
        <w:trPr>
          <w:trHeight w:val="744"/>
          <w:jc w:val="center"/>
        </w:trPr>
        <w:tc>
          <w:tcPr>
            <w:tcW w:w="4968" w:type="dxa"/>
          </w:tcPr>
          <w:p w14:paraId="0E315D35" w14:textId="77777777" w:rsidR="00470016" w:rsidRPr="00F1485D" w:rsidRDefault="00470016" w:rsidP="00755830">
            <w:pPr>
              <w:jc w:val="center"/>
            </w:pPr>
            <w:r w:rsidRPr="00F1485D">
              <w:t xml:space="preserve">___________________________ </w:t>
            </w:r>
            <w:r>
              <w:t>___________</w:t>
            </w:r>
          </w:p>
          <w:p w14:paraId="16D160B2" w14:textId="77777777" w:rsidR="00470016" w:rsidRPr="00F1485D" w:rsidRDefault="00470016" w:rsidP="00755830">
            <w:pPr>
              <w:jc w:val="center"/>
            </w:pPr>
          </w:p>
          <w:p w14:paraId="7977471B" w14:textId="165DA696" w:rsidR="00470016" w:rsidRPr="00F1485D" w:rsidRDefault="00470016" w:rsidP="00755830">
            <w:pPr>
              <w:jc w:val="center"/>
            </w:pPr>
            <w:r w:rsidRPr="00F1485D">
              <w:t xml:space="preserve">«____» </w:t>
            </w:r>
            <w:r w:rsidR="00283730">
              <w:t>___________</w:t>
            </w:r>
            <w:r>
              <w:t xml:space="preserve"> 2022</w:t>
            </w:r>
            <w:r w:rsidRPr="00F1485D">
              <w:t xml:space="preserve"> год</w:t>
            </w:r>
            <w:r w:rsidR="00283730">
              <w:t>а</w:t>
            </w:r>
          </w:p>
        </w:tc>
        <w:tc>
          <w:tcPr>
            <w:tcW w:w="236" w:type="dxa"/>
          </w:tcPr>
          <w:p w14:paraId="6FEFCAB8" w14:textId="77777777" w:rsidR="00470016" w:rsidRPr="00F1485D" w:rsidRDefault="00470016" w:rsidP="00755830">
            <w:pPr>
              <w:jc w:val="center"/>
            </w:pPr>
          </w:p>
        </w:tc>
        <w:tc>
          <w:tcPr>
            <w:tcW w:w="5164" w:type="dxa"/>
          </w:tcPr>
          <w:p w14:paraId="5D40F50B" w14:textId="77777777" w:rsidR="00470016" w:rsidRPr="00F1485D" w:rsidRDefault="00470016" w:rsidP="00755830">
            <w:pPr>
              <w:jc w:val="center"/>
            </w:pPr>
            <w:r w:rsidRPr="00F1485D">
              <w:t>_________________________ О.А. Холхужаев</w:t>
            </w:r>
          </w:p>
          <w:p w14:paraId="20059F1C" w14:textId="77777777" w:rsidR="00470016" w:rsidRPr="00F1485D" w:rsidRDefault="00470016" w:rsidP="00755830">
            <w:pPr>
              <w:jc w:val="center"/>
            </w:pPr>
          </w:p>
          <w:p w14:paraId="12B5AF2B" w14:textId="64993531" w:rsidR="00470016" w:rsidRPr="00F1485D" w:rsidRDefault="00470016" w:rsidP="00283730">
            <w:pPr>
              <w:jc w:val="center"/>
            </w:pPr>
            <w:r w:rsidRPr="00F1485D">
              <w:t xml:space="preserve">«____» </w:t>
            </w:r>
            <w:r w:rsidR="00283730">
              <w:t>_________</w:t>
            </w:r>
            <w:r>
              <w:t xml:space="preserve"> 2022</w:t>
            </w:r>
            <w:r w:rsidRPr="00F1485D">
              <w:t xml:space="preserve"> год</w:t>
            </w:r>
            <w:r w:rsidR="00283730">
              <w:t>а</w:t>
            </w:r>
          </w:p>
        </w:tc>
      </w:tr>
    </w:tbl>
    <w:p w14:paraId="245427CA" w14:textId="163F842D" w:rsidR="00C309A9" w:rsidRPr="00F1485D" w:rsidRDefault="00C309A9" w:rsidP="00C309A9"/>
    <w:sectPr w:rsidR="00C309A9" w:rsidRPr="00F1485D" w:rsidSect="00F1485D">
      <w:pgSz w:w="11909" w:h="16834"/>
      <w:pgMar w:top="284" w:right="284" w:bottom="284" w:left="1134" w:header="720" w:footer="7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9D037" w14:textId="77777777" w:rsidR="00275547" w:rsidRDefault="00275547" w:rsidP="00F1485D">
      <w:r>
        <w:separator/>
      </w:r>
    </w:p>
    <w:p w14:paraId="29F5A739" w14:textId="77777777" w:rsidR="00275547" w:rsidRDefault="00275547" w:rsidP="00F1485D"/>
  </w:endnote>
  <w:endnote w:type="continuationSeparator" w:id="0">
    <w:p w14:paraId="02160BA3" w14:textId="77777777" w:rsidR="00275547" w:rsidRDefault="00275547" w:rsidP="00F1485D">
      <w:r>
        <w:continuationSeparator/>
      </w:r>
    </w:p>
    <w:p w14:paraId="22C91115" w14:textId="77777777" w:rsidR="00275547" w:rsidRDefault="00275547" w:rsidP="00F14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AF881" w14:textId="77777777" w:rsidR="00275547" w:rsidRDefault="00275547" w:rsidP="00F1485D">
      <w:r>
        <w:separator/>
      </w:r>
    </w:p>
    <w:p w14:paraId="742C3730" w14:textId="77777777" w:rsidR="00275547" w:rsidRDefault="00275547" w:rsidP="00F1485D"/>
  </w:footnote>
  <w:footnote w:type="continuationSeparator" w:id="0">
    <w:p w14:paraId="562754E9" w14:textId="77777777" w:rsidR="00275547" w:rsidRDefault="00275547" w:rsidP="00F1485D">
      <w:r>
        <w:continuationSeparator/>
      </w:r>
    </w:p>
    <w:p w14:paraId="3DF14304" w14:textId="77777777" w:rsidR="00275547" w:rsidRDefault="00275547" w:rsidP="00F148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DF3"/>
    <w:multiLevelType w:val="hybridMultilevel"/>
    <w:tmpl w:val="90C4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7C0B"/>
    <w:multiLevelType w:val="hybridMultilevel"/>
    <w:tmpl w:val="81FE9686"/>
    <w:lvl w:ilvl="0" w:tplc="3C96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4CAB"/>
    <w:multiLevelType w:val="hybridMultilevel"/>
    <w:tmpl w:val="F7B6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76FC"/>
    <w:multiLevelType w:val="hybridMultilevel"/>
    <w:tmpl w:val="8FD8FCDC"/>
    <w:lvl w:ilvl="0" w:tplc="15302A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F3340"/>
    <w:multiLevelType w:val="hybridMultilevel"/>
    <w:tmpl w:val="88F802E8"/>
    <w:lvl w:ilvl="0" w:tplc="E2241D06">
      <w:start w:val="1"/>
      <w:numFmt w:val="decimal"/>
      <w:lvlText w:val="%1."/>
      <w:lvlJc w:val="left"/>
      <w:pPr>
        <w:ind w:left="720" w:hanging="360"/>
      </w:pPr>
      <w:rPr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9450F"/>
    <w:multiLevelType w:val="multilevel"/>
    <w:tmpl w:val="04EAFE58"/>
    <w:lvl w:ilvl="0">
      <w:start w:val="1"/>
      <w:numFmt w:val="decimal"/>
      <w:lvlText w:val="%1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F40BA8"/>
    <w:multiLevelType w:val="hybridMultilevel"/>
    <w:tmpl w:val="ACAA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209D4"/>
    <w:multiLevelType w:val="hybridMultilevel"/>
    <w:tmpl w:val="7B76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D5BFB"/>
    <w:multiLevelType w:val="multilevel"/>
    <w:tmpl w:val="E492488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3"/>
  </w:num>
  <w:num w:numId="11">
    <w:abstractNumId w:val="8"/>
  </w:num>
  <w:num w:numId="12">
    <w:abstractNumId w:val="8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  <w:num w:numId="17">
    <w:abstractNumId w:val="2"/>
  </w:num>
  <w:num w:numId="18">
    <w:abstractNumId w:val="1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3E"/>
    <w:rsid w:val="00002321"/>
    <w:rsid w:val="00006C62"/>
    <w:rsid w:val="000267E0"/>
    <w:rsid w:val="00034124"/>
    <w:rsid w:val="000342E4"/>
    <w:rsid w:val="00080CA4"/>
    <w:rsid w:val="00095634"/>
    <w:rsid w:val="000A6268"/>
    <w:rsid w:val="000B198C"/>
    <w:rsid w:val="000B2C49"/>
    <w:rsid w:val="000C3046"/>
    <w:rsid w:val="000E14D9"/>
    <w:rsid w:val="000F06DC"/>
    <w:rsid w:val="000F0FCF"/>
    <w:rsid w:val="000F3EB9"/>
    <w:rsid w:val="000F6D85"/>
    <w:rsid w:val="000F7F6A"/>
    <w:rsid w:val="00102DFC"/>
    <w:rsid w:val="00106681"/>
    <w:rsid w:val="00114603"/>
    <w:rsid w:val="001218D2"/>
    <w:rsid w:val="00135DD0"/>
    <w:rsid w:val="0013767B"/>
    <w:rsid w:val="00141C33"/>
    <w:rsid w:val="00152F50"/>
    <w:rsid w:val="00153085"/>
    <w:rsid w:val="00153C8F"/>
    <w:rsid w:val="00186AC0"/>
    <w:rsid w:val="00187AF0"/>
    <w:rsid w:val="0019096A"/>
    <w:rsid w:val="001A5333"/>
    <w:rsid w:val="001D04FD"/>
    <w:rsid w:val="001F4714"/>
    <w:rsid w:val="001F652F"/>
    <w:rsid w:val="00205004"/>
    <w:rsid w:val="002159BB"/>
    <w:rsid w:val="002328F8"/>
    <w:rsid w:val="002345AF"/>
    <w:rsid w:val="00246180"/>
    <w:rsid w:val="00254FE5"/>
    <w:rsid w:val="00275547"/>
    <w:rsid w:val="00283730"/>
    <w:rsid w:val="002843EC"/>
    <w:rsid w:val="002A4BDB"/>
    <w:rsid w:val="002A7677"/>
    <w:rsid w:val="002B2534"/>
    <w:rsid w:val="002B253E"/>
    <w:rsid w:val="002C561D"/>
    <w:rsid w:val="002C734F"/>
    <w:rsid w:val="002D4AF3"/>
    <w:rsid w:val="002D5D40"/>
    <w:rsid w:val="002E0531"/>
    <w:rsid w:val="002E532E"/>
    <w:rsid w:val="002F05FA"/>
    <w:rsid w:val="002F3A02"/>
    <w:rsid w:val="002F4560"/>
    <w:rsid w:val="00304B58"/>
    <w:rsid w:val="00320A37"/>
    <w:rsid w:val="00320CFB"/>
    <w:rsid w:val="003228E8"/>
    <w:rsid w:val="0032321E"/>
    <w:rsid w:val="003308C5"/>
    <w:rsid w:val="003309E8"/>
    <w:rsid w:val="00334C59"/>
    <w:rsid w:val="00335207"/>
    <w:rsid w:val="00335741"/>
    <w:rsid w:val="00340893"/>
    <w:rsid w:val="0034329A"/>
    <w:rsid w:val="003479A0"/>
    <w:rsid w:val="00347CFD"/>
    <w:rsid w:val="00364317"/>
    <w:rsid w:val="00365A3A"/>
    <w:rsid w:val="00371C40"/>
    <w:rsid w:val="00372630"/>
    <w:rsid w:val="00387D64"/>
    <w:rsid w:val="00394362"/>
    <w:rsid w:val="00397939"/>
    <w:rsid w:val="003A5E28"/>
    <w:rsid w:val="003B28A1"/>
    <w:rsid w:val="003E1D95"/>
    <w:rsid w:val="004055A6"/>
    <w:rsid w:val="004063EF"/>
    <w:rsid w:val="00420284"/>
    <w:rsid w:val="00425FFC"/>
    <w:rsid w:val="004308A4"/>
    <w:rsid w:val="00435844"/>
    <w:rsid w:val="00435A16"/>
    <w:rsid w:val="00437D74"/>
    <w:rsid w:val="00447E55"/>
    <w:rsid w:val="00470016"/>
    <w:rsid w:val="00476E43"/>
    <w:rsid w:val="004B615D"/>
    <w:rsid w:val="004D6CA2"/>
    <w:rsid w:val="004E4F6F"/>
    <w:rsid w:val="004E7A84"/>
    <w:rsid w:val="0050777A"/>
    <w:rsid w:val="00527CC6"/>
    <w:rsid w:val="005364A4"/>
    <w:rsid w:val="00557C10"/>
    <w:rsid w:val="005604D2"/>
    <w:rsid w:val="00561E7C"/>
    <w:rsid w:val="00563F66"/>
    <w:rsid w:val="00582BD3"/>
    <w:rsid w:val="0059266B"/>
    <w:rsid w:val="006006E5"/>
    <w:rsid w:val="0060326A"/>
    <w:rsid w:val="00610992"/>
    <w:rsid w:val="0061397E"/>
    <w:rsid w:val="006252FA"/>
    <w:rsid w:val="0062535B"/>
    <w:rsid w:val="00643765"/>
    <w:rsid w:val="00644026"/>
    <w:rsid w:val="00655CE4"/>
    <w:rsid w:val="00667534"/>
    <w:rsid w:val="006724DA"/>
    <w:rsid w:val="00680044"/>
    <w:rsid w:val="00696F4C"/>
    <w:rsid w:val="006A25FB"/>
    <w:rsid w:val="006A75B2"/>
    <w:rsid w:val="006B5D29"/>
    <w:rsid w:val="006B7A17"/>
    <w:rsid w:val="006C136F"/>
    <w:rsid w:val="006C2841"/>
    <w:rsid w:val="006C38AE"/>
    <w:rsid w:val="006C3BCE"/>
    <w:rsid w:val="006D34B9"/>
    <w:rsid w:val="006E21D2"/>
    <w:rsid w:val="006E290B"/>
    <w:rsid w:val="006F47DC"/>
    <w:rsid w:val="007073CA"/>
    <w:rsid w:val="00730DEC"/>
    <w:rsid w:val="007458AE"/>
    <w:rsid w:val="0074724B"/>
    <w:rsid w:val="00753B75"/>
    <w:rsid w:val="007547F1"/>
    <w:rsid w:val="00765816"/>
    <w:rsid w:val="00777C97"/>
    <w:rsid w:val="007954AB"/>
    <w:rsid w:val="007B2056"/>
    <w:rsid w:val="007C7225"/>
    <w:rsid w:val="007C7293"/>
    <w:rsid w:val="007F24AD"/>
    <w:rsid w:val="007F2929"/>
    <w:rsid w:val="008149EF"/>
    <w:rsid w:val="008154B0"/>
    <w:rsid w:val="00821661"/>
    <w:rsid w:val="008234E9"/>
    <w:rsid w:val="008239C9"/>
    <w:rsid w:val="00825729"/>
    <w:rsid w:val="00832577"/>
    <w:rsid w:val="008343D2"/>
    <w:rsid w:val="00841470"/>
    <w:rsid w:val="00847325"/>
    <w:rsid w:val="00847A4D"/>
    <w:rsid w:val="00864C23"/>
    <w:rsid w:val="00870668"/>
    <w:rsid w:val="00870A9F"/>
    <w:rsid w:val="00897702"/>
    <w:rsid w:val="008A22D5"/>
    <w:rsid w:val="008B5445"/>
    <w:rsid w:val="008B60F2"/>
    <w:rsid w:val="008C3BF7"/>
    <w:rsid w:val="008C52A0"/>
    <w:rsid w:val="008C55E1"/>
    <w:rsid w:val="008E54D2"/>
    <w:rsid w:val="008E5CED"/>
    <w:rsid w:val="008E5F97"/>
    <w:rsid w:val="008F4753"/>
    <w:rsid w:val="008F5B4B"/>
    <w:rsid w:val="00906A24"/>
    <w:rsid w:val="00914D14"/>
    <w:rsid w:val="00930C20"/>
    <w:rsid w:val="0093313B"/>
    <w:rsid w:val="00953381"/>
    <w:rsid w:val="009675CA"/>
    <w:rsid w:val="00970433"/>
    <w:rsid w:val="00970A9A"/>
    <w:rsid w:val="00973F46"/>
    <w:rsid w:val="00975275"/>
    <w:rsid w:val="009758FC"/>
    <w:rsid w:val="009828DE"/>
    <w:rsid w:val="00986E11"/>
    <w:rsid w:val="0098746D"/>
    <w:rsid w:val="00992751"/>
    <w:rsid w:val="009A2CE4"/>
    <w:rsid w:val="009B1183"/>
    <w:rsid w:val="009B339F"/>
    <w:rsid w:val="009B7303"/>
    <w:rsid w:val="009C1D29"/>
    <w:rsid w:val="009C20FE"/>
    <w:rsid w:val="009D0476"/>
    <w:rsid w:val="009D6075"/>
    <w:rsid w:val="009E6938"/>
    <w:rsid w:val="009F2611"/>
    <w:rsid w:val="00A01276"/>
    <w:rsid w:val="00A062B6"/>
    <w:rsid w:val="00A136FB"/>
    <w:rsid w:val="00A21448"/>
    <w:rsid w:val="00A2510A"/>
    <w:rsid w:val="00A30847"/>
    <w:rsid w:val="00A41E45"/>
    <w:rsid w:val="00A45DF0"/>
    <w:rsid w:val="00A52ED9"/>
    <w:rsid w:val="00A562E4"/>
    <w:rsid w:val="00A61B80"/>
    <w:rsid w:val="00A67415"/>
    <w:rsid w:val="00A67634"/>
    <w:rsid w:val="00A80E60"/>
    <w:rsid w:val="00A8258E"/>
    <w:rsid w:val="00A944CC"/>
    <w:rsid w:val="00AA002C"/>
    <w:rsid w:val="00AB52FB"/>
    <w:rsid w:val="00AB7637"/>
    <w:rsid w:val="00AC1C6A"/>
    <w:rsid w:val="00AC1E21"/>
    <w:rsid w:val="00AC46E4"/>
    <w:rsid w:val="00AD3D9F"/>
    <w:rsid w:val="00AD57FA"/>
    <w:rsid w:val="00AE0C4D"/>
    <w:rsid w:val="00B1723D"/>
    <w:rsid w:val="00B215B0"/>
    <w:rsid w:val="00B242A2"/>
    <w:rsid w:val="00B24405"/>
    <w:rsid w:val="00B24B64"/>
    <w:rsid w:val="00B2693B"/>
    <w:rsid w:val="00B2702C"/>
    <w:rsid w:val="00B423A9"/>
    <w:rsid w:val="00B4286F"/>
    <w:rsid w:val="00B43051"/>
    <w:rsid w:val="00B4453C"/>
    <w:rsid w:val="00B4514D"/>
    <w:rsid w:val="00B5659C"/>
    <w:rsid w:val="00B65CB7"/>
    <w:rsid w:val="00B75F6F"/>
    <w:rsid w:val="00B8520B"/>
    <w:rsid w:val="00B96933"/>
    <w:rsid w:val="00BB09E8"/>
    <w:rsid w:val="00BC4912"/>
    <w:rsid w:val="00BC65DD"/>
    <w:rsid w:val="00BC7F26"/>
    <w:rsid w:val="00BD2494"/>
    <w:rsid w:val="00BD4F8A"/>
    <w:rsid w:val="00BE106C"/>
    <w:rsid w:val="00BE5791"/>
    <w:rsid w:val="00C11B71"/>
    <w:rsid w:val="00C20116"/>
    <w:rsid w:val="00C309A9"/>
    <w:rsid w:val="00C32379"/>
    <w:rsid w:val="00C429D8"/>
    <w:rsid w:val="00C44086"/>
    <w:rsid w:val="00C47931"/>
    <w:rsid w:val="00C52417"/>
    <w:rsid w:val="00C67EDF"/>
    <w:rsid w:val="00C7267A"/>
    <w:rsid w:val="00C74592"/>
    <w:rsid w:val="00C74DB0"/>
    <w:rsid w:val="00C8301D"/>
    <w:rsid w:val="00C831A6"/>
    <w:rsid w:val="00CA7E9D"/>
    <w:rsid w:val="00CB637C"/>
    <w:rsid w:val="00CD4B5B"/>
    <w:rsid w:val="00CD50EA"/>
    <w:rsid w:val="00CE26E0"/>
    <w:rsid w:val="00CF7B95"/>
    <w:rsid w:val="00D03DF1"/>
    <w:rsid w:val="00D0457B"/>
    <w:rsid w:val="00D2356D"/>
    <w:rsid w:val="00D43F6D"/>
    <w:rsid w:val="00D547AF"/>
    <w:rsid w:val="00D56C83"/>
    <w:rsid w:val="00D73560"/>
    <w:rsid w:val="00D80316"/>
    <w:rsid w:val="00D8045E"/>
    <w:rsid w:val="00D81468"/>
    <w:rsid w:val="00D84C71"/>
    <w:rsid w:val="00D935B8"/>
    <w:rsid w:val="00D94604"/>
    <w:rsid w:val="00D97811"/>
    <w:rsid w:val="00DA32A7"/>
    <w:rsid w:val="00DA6234"/>
    <w:rsid w:val="00E21EA0"/>
    <w:rsid w:val="00E24F41"/>
    <w:rsid w:val="00E40402"/>
    <w:rsid w:val="00E6221F"/>
    <w:rsid w:val="00E65DE9"/>
    <w:rsid w:val="00E66607"/>
    <w:rsid w:val="00E730A8"/>
    <w:rsid w:val="00E769B8"/>
    <w:rsid w:val="00E87224"/>
    <w:rsid w:val="00EB3977"/>
    <w:rsid w:val="00F00C23"/>
    <w:rsid w:val="00F01A2B"/>
    <w:rsid w:val="00F1485D"/>
    <w:rsid w:val="00F17FD9"/>
    <w:rsid w:val="00F22895"/>
    <w:rsid w:val="00F50698"/>
    <w:rsid w:val="00F61B3E"/>
    <w:rsid w:val="00F63A28"/>
    <w:rsid w:val="00F64B89"/>
    <w:rsid w:val="00F67BF4"/>
    <w:rsid w:val="00F767E6"/>
    <w:rsid w:val="00F97526"/>
    <w:rsid w:val="00F97F98"/>
    <w:rsid w:val="00FB1951"/>
    <w:rsid w:val="00FB283E"/>
    <w:rsid w:val="00FB41A8"/>
    <w:rsid w:val="00FB66E6"/>
    <w:rsid w:val="00FC05F4"/>
    <w:rsid w:val="00FC319A"/>
    <w:rsid w:val="00FD0A04"/>
    <w:rsid w:val="00FD28BF"/>
    <w:rsid w:val="00FE2592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C0367"/>
  <w15:docId w15:val="{6AAAD977-04BD-44C6-8A7A-A155180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85D"/>
    <w:pPr>
      <w:widowControl w:val="0"/>
      <w:autoSpaceDE w:val="0"/>
      <w:autoSpaceDN w:val="0"/>
      <w:adjustRightInd w:val="0"/>
      <w:jc w:val="both"/>
    </w:pPr>
    <w:rPr>
      <w:bCs/>
      <w:color w:val="000000"/>
      <w:sz w:val="22"/>
      <w:szCs w:val="22"/>
    </w:rPr>
  </w:style>
  <w:style w:type="paragraph" w:styleId="1">
    <w:name w:val="heading 1"/>
    <w:basedOn w:val="a0"/>
    <w:next w:val="a0"/>
    <w:link w:val="10"/>
    <w:qFormat/>
    <w:rsid w:val="00F1485D"/>
    <w:pPr>
      <w:keepNext/>
      <w:numPr>
        <w:numId w:val="1"/>
      </w:numPr>
      <w:tabs>
        <w:tab w:val="left" w:pos="284"/>
      </w:tabs>
      <w:spacing w:before="60"/>
      <w:ind w:left="0" w:firstLine="0"/>
      <w:outlineLvl w:val="0"/>
    </w:pPr>
    <w:rPr>
      <w:rFonts w:ascii="Arial" w:hAnsi="Arial" w:cs="Arial"/>
      <w:b/>
      <w:bCs w:val="0"/>
    </w:rPr>
  </w:style>
  <w:style w:type="paragraph" w:styleId="2">
    <w:name w:val="heading 2"/>
    <w:basedOn w:val="a0"/>
    <w:next w:val="a0"/>
    <w:link w:val="20"/>
    <w:unhideWhenUsed/>
    <w:qFormat/>
    <w:rsid w:val="00F1485D"/>
    <w:pPr>
      <w:numPr>
        <w:ilvl w:val="1"/>
        <w:numId w:val="1"/>
      </w:numPr>
      <w:tabs>
        <w:tab w:val="left" w:pos="426"/>
      </w:tabs>
      <w:spacing w:before="60"/>
      <w:ind w:left="425" w:hanging="425"/>
      <w:outlineLvl w:val="1"/>
    </w:pPr>
    <w:rPr>
      <w:bCs w:val="0"/>
    </w:rPr>
  </w:style>
  <w:style w:type="paragraph" w:styleId="3">
    <w:name w:val="heading 3"/>
    <w:basedOn w:val="a0"/>
    <w:next w:val="a0"/>
    <w:link w:val="30"/>
    <w:unhideWhenUsed/>
    <w:qFormat/>
    <w:rsid w:val="00F1485D"/>
    <w:pPr>
      <w:numPr>
        <w:ilvl w:val="2"/>
        <w:numId w:val="1"/>
      </w:numPr>
      <w:tabs>
        <w:tab w:val="left" w:pos="851"/>
      </w:tabs>
      <w:spacing w:after="60"/>
      <w:outlineLvl w:val="2"/>
    </w:pPr>
    <w:rPr>
      <w:bCs w:val="0"/>
    </w:rPr>
  </w:style>
  <w:style w:type="paragraph" w:styleId="4">
    <w:name w:val="heading 4"/>
    <w:basedOn w:val="a0"/>
    <w:next w:val="a0"/>
    <w:link w:val="40"/>
    <w:unhideWhenUsed/>
    <w:qFormat/>
    <w:rsid w:val="002A4BDB"/>
    <w:pPr>
      <w:numPr>
        <w:ilvl w:val="3"/>
        <w:numId w:val="1"/>
      </w:numPr>
      <w:tabs>
        <w:tab w:val="left" w:pos="709"/>
      </w:tabs>
      <w:spacing w:after="60"/>
      <w:ind w:left="709" w:hanging="709"/>
      <w:outlineLvl w:val="3"/>
    </w:pPr>
    <w:rPr>
      <w:bCs w:val="0"/>
      <w:iCs/>
      <w:color w:val="000000" w:themeColor="text1"/>
    </w:rPr>
  </w:style>
  <w:style w:type="paragraph" w:styleId="5">
    <w:name w:val="heading 5"/>
    <w:basedOn w:val="a0"/>
    <w:next w:val="a0"/>
    <w:link w:val="50"/>
    <w:semiHidden/>
    <w:unhideWhenUsed/>
    <w:qFormat/>
    <w:rsid w:val="008149EF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semiHidden/>
    <w:unhideWhenUsed/>
    <w:qFormat/>
    <w:rsid w:val="008149EF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8149E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8149EF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semiHidden/>
    <w:unhideWhenUsed/>
    <w:qFormat/>
    <w:rsid w:val="008149EF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547F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6A7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1485D"/>
    <w:rPr>
      <w:rFonts w:ascii="Arial" w:hAnsi="Arial" w:cs="Arial"/>
      <w:b/>
      <w:color w:val="000000"/>
      <w:sz w:val="22"/>
      <w:szCs w:val="22"/>
    </w:rPr>
  </w:style>
  <w:style w:type="character" w:customStyle="1" w:styleId="20">
    <w:name w:val="Заголовок 2 Знак"/>
    <w:basedOn w:val="a1"/>
    <w:link w:val="2"/>
    <w:rsid w:val="00F1485D"/>
    <w:rPr>
      <w:color w:val="000000"/>
      <w:sz w:val="22"/>
      <w:szCs w:val="22"/>
    </w:rPr>
  </w:style>
  <w:style w:type="character" w:customStyle="1" w:styleId="30">
    <w:name w:val="Заголовок 3 Знак"/>
    <w:basedOn w:val="a1"/>
    <w:link w:val="3"/>
    <w:rsid w:val="00F1485D"/>
    <w:rPr>
      <w:color w:val="000000"/>
      <w:sz w:val="22"/>
      <w:szCs w:val="22"/>
    </w:rPr>
  </w:style>
  <w:style w:type="character" w:customStyle="1" w:styleId="40">
    <w:name w:val="Заголовок 4 Знак"/>
    <w:basedOn w:val="a1"/>
    <w:link w:val="4"/>
    <w:rsid w:val="002A4BDB"/>
    <w:rPr>
      <w:iCs/>
      <w:color w:val="000000" w:themeColor="text1"/>
      <w:sz w:val="22"/>
      <w:szCs w:val="22"/>
    </w:rPr>
  </w:style>
  <w:style w:type="character" w:customStyle="1" w:styleId="50">
    <w:name w:val="Заголовок 5 Знак"/>
    <w:basedOn w:val="a1"/>
    <w:link w:val="5"/>
    <w:semiHidden/>
    <w:rsid w:val="008149E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semiHidden/>
    <w:rsid w:val="008149E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8149E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8149EF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1"/>
    <w:link w:val="9"/>
    <w:semiHidden/>
    <w:rsid w:val="008149EF"/>
    <w:rPr>
      <w:rFonts w:ascii="Cambria" w:eastAsia="Times New Roman" w:hAnsi="Cambria" w:cs="Times New Roman"/>
      <w:i/>
      <w:iCs/>
      <w:color w:val="404040"/>
    </w:rPr>
  </w:style>
  <w:style w:type="paragraph" w:styleId="a">
    <w:name w:val="List Paragraph"/>
    <w:basedOn w:val="a0"/>
    <w:uiPriority w:val="34"/>
    <w:qFormat/>
    <w:rsid w:val="00E730A8"/>
    <w:pPr>
      <w:widowControl/>
      <w:numPr>
        <w:numId w:val="10"/>
      </w:numPr>
      <w:tabs>
        <w:tab w:val="left" w:pos="1843"/>
        <w:tab w:val="left" w:pos="7371"/>
      </w:tabs>
      <w:autoSpaceDE/>
      <w:autoSpaceDN/>
      <w:adjustRightInd/>
      <w:ind w:left="1843"/>
    </w:pPr>
    <w:rPr>
      <w:rFonts w:eastAsia="Calibri"/>
      <w:sz w:val="18"/>
      <w:szCs w:val="18"/>
    </w:rPr>
  </w:style>
  <w:style w:type="paragraph" w:styleId="a6">
    <w:name w:val="header"/>
    <w:basedOn w:val="a0"/>
    <w:link w:val="a7"/>
    <w:rsid w:val="00152F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152F50"/>
  </w:style>
  <w:style w:type="paragraph" w:styleId="a8">
    <w:name w:val="footer"/>
    <w:basedOn w:val="a0"/>
    <w:link w:val="a9"/>
    <w:uiPriority w:val="99"/>
    <w:rsid w:val="00152F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52F50"/>
  </w:style>
  <w:style w:type="paragraph" w:styleId="aa">
    <w:name w:val="Title"/>
    <w:basedOn w:val="a0"/>
    <w:next w:val="a0"/>
    <w:link w:val="ab"/>
    <w:qFormat/>
    <w:rsid w:val="00F1485D"/>
    <w:pPr>
      <w:contextualSpacing/>
      <w:jc w:val="center"/>
    </w:pPr>
    <w:rPr>
      <w:rFonts w:asciiTheme="majorHAnsi" w:eastAsiaTheme="majorEastAsia" w:hAnsiTheme="majorHAnsi" w:cstheme="majorBidi"/>
      <w:b/>
      <w:bCs w:val="0"/>
      <w:spacing w:val="-10"/>
      <w:kern w:val="28"/>
    </w:rPr>
  </w:style>
  <w:style w:type="character" w:customStyle="1" w:styleId="ab">
    <w:name w:val="Название Знак"/>
    <w:basedOn w:val="a1"/>
    <w:link w:val="aa"/>
    <w:rsid w:val="00F1485D"/>
    <w:rPr>
      <w:rFonts w:asciiTheme="majorHAnsi" w:eastAsiaTheme="majorEastAsia" w:hAnsiTheme="majorHAnsi" w:cstheme="majorBidi"/>
      <w:b/>
      <w:bCs/>
      <w:spacing w:val="-10"/>
      <w:kern w:val="28"/>
      <w:sz w:val="22"/>
      <w:szCs w:val="22"/>
    </w:rPr>
  </w:style>
  <w:style w:type="paragraph" w:styleId="ac">
    <w:name w:val="Subtitle"/>
    <w:basedOn w:val="a0"/>
    <w:next w:val="a0"/>
    <w:link w:val="ad"/>
    <w:qFormat/>
    <w:rsid w:val="00F1485D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bCs w:val="0"/>
      <w:color w:val="000000" w:themeColor="text1"/>
      <w:spacing w:val="15"/>
    </w:rPr>
  </w:style>
  <w:style w:type="character" w:customStyle="1" w:styleId="ad">
    <w:name w:val="Подзаголовок Знак"/>
    <w:basedOn w:val="a1"/>
    <w:link w:val="ac"/>
    <w:rsid w:val="00F1485D"/>
    <w:rPr>
      <w:rFonts w:asciiTheme="minorHAnsi" w:eastAsiaTheme="minorEastAsia" w:hAnsiTheme="minorHAnsi" w:cstheme="minorBidi"/>
      <w:bCs/>
      <w:color w:val="000000" w:themeColor="text1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Техобслуживание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A82653-BC47-4B46-8E5A-959151A8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2487</Words>
  <Characters>14177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_________</vt:lpstr>
      <vt:lpstr>ДОГОВОР № 01/01</vt:lpstr>
    </vt:vector>
  </TitlesOfParts>
  <Company>ЮФК</Company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creator>PC</dc:creator>
  <cp:lastModifiedBy>user</cp:lastModifiedBy>
  <cp:revision>6</cp:revision>
  <cp:lastPrinted>2021-04-09T08:00:00Z</cp:lastPrinted>
  <dcterms:created xsi:type="dcterms:W3CDTF">2022-08-03T16:22:00Z</dcterms:created>
  <dcterms:modified xsi:type="dcterms:W3CDTF">2022-08-04T04:46:00Z</dcterms:modified>
</cp:coreProperties>
</file>