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BC0" w:rsidRPr="00EF2208" w:rsidRDefault="00732BC0" w:rsidP="00732BC0">
      <w:pPr>
        <w:autoSpaceDE w:val="0"/>
        <w:autoSpaceDN w:val="0"/>
        <w:adjustRightInd w:val="0"/>
        <w:spacing w:after="0" w:line="240" w:lineRule="auto"/>
        <w:jc w:val="right"/>
        <w:rPr>
          <w:rFonts w:ascii="Times New Roman" w:hAnsi="Times New Roman"/>
          <w:b/>
          <w:bCs/>
          <w:noProof/>
          <w:sz w:val="16"/>
          <w:szCs w:val="16"/>
        </w:rPr>
      </w:pPr>
      <w:r w:rsidRPr="008176CC">
        <w:rPr>
          <w:rFonts w:ascii="Times New Roman" w:hAnsi="Times New Roman"/>
          <w:b/>
          <w:bCs/>
          <w:noProof/>
          <w:sz w:val="16"/>
          <w:szCs w:val="16"/>
        </w:rPr>
        <w:t xml:space="preserve">  </w:t>
      </w:r>
      <w:r w:rsidRPr="00EF2208">
        <w:rPr>
          <w:rFonts w:ascii="Times New Roman" w:hAnsi="Times New Roman"/>
          <w:b/>
          <w:bCs/>
          <w:noProof/>
          <w:sz w:val="16"/>
          <w:szCs w:val="16"/>
        </w:rPr>
        <w:t>Вазирлар Маҳкамасининг</w:t>
      </w:r>
    </w:p>
    <w:p w:rsidR="00732BC0" w:rsidRPr="00EF2208" w:rsidRDefault="00732BC0" w:rsidP="00732BC0">
      <w:pPr>
        <w:autoSpaceDE w:val="0"/>
        <w:autoSpaceDN w:val="0"/>
        <w:adjustRightInd w:val="0"/>
        <w:spacing w:after="0" w:line="240" w:lineRule="auto"/>
        <w:jc w:val="right"/>
        <w:rPr>
          <w:rFonts w:ascii="Times New Roman" w:hAnsi="Times New Roman"/>
          <w:b/>
          <w:bCs/>
          <w:noProof/>
          <w:sz w:val="16"/>
          <w:szCs w:val="16"/>
        </w:rPr>
      </w:pPr>
      <w:r w:rsidRPr="00EF2208">
        <w:rPr>
          <w:rFonts w:ascii="Times New Roman" w:hAnsi="Times New Roman"/>
          <w:b/>
          <w:bCs/>
          <w:noProof/>
          <w:sz w:val="16"/>
          <w:szCs w:val="16"/>
        </w:rPr>
        <w:t>2003 йил 12 сентябрдаги</w:t>
      </w:r>
    </w:p>
    <w:p w:rsidR="00732BC0" w:rsidRPr="00EF2208" w:rsidRDefault="00732BC0" w:rsidP="00732BC0">
      <w:pPr>
        <w:autoSpaceDE w:val="0"/>
        <w:autoSpaceDN w:val="0"/>
        <w:adjustRightInd w:val="0"/>
        <w:spacing w:after="0" w:line="240" w:lineRule="auto"/>
        <w:jc w:val="right"/>
        <w:rPr>
          <w:rFonts w:ascii="Times New Roman" w:hAnsi="Times New Roman"/>
          <w:b/>
          <w:bCs/>
          <w:noProof/>
          <w:sz w:val="16"/>
          <w:szCs w:val="16"/>
        </w:rPr>
      </w:pPr>
      <w:r w:rsidRPr="00EF2208">
        <w:rPr>
          <w:rFonts w:ascii="Times New Roman" w:hAnsi="Times New Roman"/>
          <w:b/>
          <w:bCs/>
          <w:noProof/>
          <w:sz w:val="16"/>
          <w:szCs w:val="16"/>
        </w:rPr>
        <w:t>395-сон қарорига</w:t>
      </w:r>
    </w:p>
    <w:p w:rsidR="00732BC0" w:rsidRPr="00EF2208" w:rsidRDefault="00732BC0" w:rsidP="00732BC0">
      <w:pPr>
        <w:autoSpaceDE w:val="0"/>
        <w:autoSpaceDN w:val="0"/>
        <w:adjustRightInd w:val="0"/>
        <w:spacing w:after="0" w:line="240" w:lineRule="auto"/>
        <w:jc w:val="right"/>
        <w:rPr>
          <w:rFonts w:ascii="Times New Roman" w:hAnsi="Times New Roman"/>
          <w:b/>
          <w:bCs/>
          <w:noProof/>
          <w:sz w:val="16"/>
          <w:szCs w:val="16"/>
        </w:rPr>
      </w:pPr>
      <w:r w:rsidRPr="00EF2208">
        <w:rPr>
          <w:rFonts w:ascii="Times New Roman" w:hAnsi="Times New Roman"/>
          <w:b/>
          <w:bCs/>
          <w:noProof/>
          <w:sz w:val="16"/>
          <w:szCs w:val="16"/>
        </w:rPr>
        <w:t>3-ИЛОВА</w:t>
      </w:r>
    </w:p>
    <w:p w:rsidR="00732BC0" w:rsidRPr="00EF2208" w:rsidRDefault="00732BC0" w:rsidP="00732BC0">
      <w:pPr>
        <w:autoSpaceDE w:val="0"/>
        <w:autoSpaceDN w:val="0"/>
        <w:adjustRightInd w:val="0"/>
        <w:spacing w:after="0" w:line="240" w:lineRule="auto"/>
        <w:jc w:val="right"/>
        <w:rPr>
          <w:rFonts w:ascii="Times New Roman" w:hAnsi="Times New Roman" w:cs="Virtec Times New Roman Uz"/>
          <w:noProof/>
          <w:sz w:val="16"/>
          <w:szCs w:val="16"/>
          <w:lang w:val="uz-Latn-UZ"/>
        </w:rPr>
      </w:pPr>
    </w:p>
    <w:p w:rsidR="00732BC0" w:rsidRPr="00EF2208" w:rsidRDefault="00732BC0" w:rsidP="00732BC0">
      <w:pPr>
        <w:autoSpaceDE w:val="0"/>
        <w:autoSpaceDN w:val="0"/>
        <w:adjustRightInd w:val="0"/>
        <w:spacing w:after="0" w:line="240" w:lineRule="auto"/>
        <w:jc w:val="right"/>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right"/>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ПУДРАТ</w:t>
      </w:r>
    </w:p>
    <w:p w:rsidR="00732BC0" w:rsidRPr="00EF2208" w:rsidRDefault="00732BC0" w:rsidP="00732BC0">
      <w:pPr>
        <w:autoSpaceDE w:val="0"/>
        <w:autoSpaceDN w:val="0"/>
        <w:adjustRightInd w:val="0"/>
        <w:spacing w:after="0" w:line="240" w:lineRule="auto"/>
        <w:ind w:firstLine="570"/>
        <w:rPr>
          <w:rFonts w:ascii="Virtec Times New Roman Uz" w:hAnsi="Virtec Times New Roman Uz" w:cs="Virtec Times New Roman Uz"/>
          <w:noProof/>
          <w:sz w:val="16"/>
          <w:szCs w:val="16"/>
        </w:rPr>
      </w:pPr>
      <w:r>
        <w:rPr>
          <w:rFonts w:ascii="Times New Roman" w:hAnsi="Times New Roman"/>
          <w:b/>
          <w:bCs/>
          <w:noProof/>
          <w:sz w:val="16"/>
          <w:szCs w:val="16"/>
        </w:rPr>
        <w:t xml:space="preserve">                                                                                           </w:t>
      </w:r>
      <w:r w:rsidRPr="00EF2208">
        <w:rPr>
          <w:rFonts w:ascii="Times New Roman" w:hAnsi="Times New Roman"/>
          <w:b/>
          <w:bCs/>
          <w:noProof/>
          <w:sz w:val="16"/>
          <w:szCs w:val="16"/>
        </w:rPr>
        <w:t>ШАРТНОМАСИ</w:t>
      </w: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p>
    <w:p w:rsidR="00732BC0" w:rsidRPr="00EF2208" w:rsidRDefault="00732BC0" w:rsidP="00732BC0">
      <w:pPr>
        <w:autoSpaceDE w:val="0"/>
        <w:autoSpaceDN w:val="0"/>
        <w:adjustRightInd w:val="0"/>
        <w:spacing w:after="0" w:line="240" w:lineRule="auto"/>
        <w:jc w:val="center"/>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r w:rsidRPr="00EF2208">
        <w:rPr>
          <w:rFonts w:ascii="Times New Roman" w:hAnsi="Times New Roman"/>
          <w:noProof/>
          <w:sz w:val="16"/>
          <w:szCs w:val="16"/>
        </w:rPr>
        <w:t xml:space="preserve">       №</w:t>
      </w:r>
      <w:r>
        <w:rPr>
          <w:rFonts w:ascii="Times New Roman" w:hAnsi="Times New Roman"/>
          <w:noProof/>
          <w:sz w:val="16"/>
          <w:szCs w:val="16"/>
        </w:rPr>
        <w:t xml:space="preserve">                                                                         </w:t>
      </w:r>
      <w:r w:rsidRPr="00EF2208">
        <w:rPr>
          <w:rFonts w:ascii="Times New Roman" w:hAnsi="Times New Roman"/>
          <w:noProof/>
          <w:sz w:val="16"/>
          <w:szCs w:val="16"/>
        </w:rPr>
        <w:t xml:space="preserve">                                                                           </w:t>
      </w:r>
      <w:r w:rsidRPr="004E1E4E">
        <w:rPr>
          <w:rFonts w:ascii="Times New Roman" w:hAnsi="Times New Roman"/>
          <w:b/>
          <w:noProof/>
          <w:sz w:val="16"/>
          <w:szCs w:val="16"/>
        </w:rPr>
        <w:t>202</w:t>
      </w:r>
      <w:r w:rsidR="00F14BA3">
        <w:rPr>
          <w:rFonts w:ascii="Times New Roman" w:hAnsi="Times New Roman"/>
          <w:b/>
          <w:noProof/>
          <w:sz w:val="16"/>
          <w:szCs w:val="16"/>
        </w:rPr>
        <w:t>2</w:t>
      </w:r>
      <w:r w:rsidRPr="004E1E4E">
        <w:rPr>
          <w:rFonts w:ascii="Times New Roman" w:hAnsi="Times New Roman"/>
          <w:b/>
          <w:noProof/>
          <w:sz w:val="16"/>
          <w:szCs w:val="16"/>
        </w:rPr>
        <w:t xml:space="preserve"> йил    </w:t>
      </w:r>
      <w:r>
        <w:rPr>
          <w:rFonts w:ascii="Times New Roman" w:hAnsi="Times New Roman"/>
          <w:noProof/>
          <w:sz w:val="16"/>
          <w:szCs w:val="16"/>
        </w:rPr>
        <w:t xml:space="preserve">.   </w:t>
      </w:r>
    </w:p>
    <w:p w:rsidR="00732BC0" w:rsidRPr="00A92A21" w:rsidRDefault="00732BC0" w:rsidP="00732BC0">
      <w:pPr>
        <w:autoSpaceDE w:val="0"/>
        <w:autoSpaceDN w:val="0"/>
        <w:adjustRightInd w:val="0"/>
        <w:spacing w:after="0" w:line="240" w:lineRule="auto"/>
        <w:ind w:firstLine="570"/>
        <w:jc w:val="both"/>
        <w:rPr>
          <w:rFonts w:ascii="Times New Roman" w:hAnsi="Times New Roman"/>
          <w:noProof/>
          <w:sz w:val="18"/>
          <w:szCs w:val="18"/>
        </w:rPr>
      </w:pPr>
      <w:r w:rsidRPr="00A92A21">
        <w:rPr>
          <w:rFonts w:ascii="Times New Roman" w:hAnsi="Times New Roman"/>
          <w:noProof/>
          <w:sz w:val="18"/>
          <w:szCs w:val="18"/>
        </w:rPr>
        <w:t xml:space="preserve">Кейинги ўринларда "Буюртмачи" деб юритиладиган Миришкор  туман </w:t>
      </w:r>
      <w:r>
        <w:rPr>
          <w:rFonts w:ascii="Times New Roman" w:hAnsi="Times New Roman"/>
          <w:noProof/>
          <w:sz w:val="18"/>
          <w:szCs w:val="18"/>
        </w:rPr>
        <w:t xml:space="preserve">Ободонлаштириш бошкармаси </w:t>
      </w:r>
      <w:r w:rsidRPr="001C78E2">
        <w:rPr>
          <w:rFonts w:ascii="Times New Roman" w:hAnsi="Times New Roman"/>
          <w:b/>
          <w:noProof/>
          <w:sz w:val="18"/>
          <w:szCs w:val="18"/>
        </w:rPr>
        <w:t xml:space="preserve">устав асосида иш кўрувчи </w:t>
      </w:r>
      <w:r w:rsidR="001F0CB2">
        <w:rPr>
          <w:rFonts w:ascii="Times New Roman" w:hAnsi="Times New Roman"/>
          <w:b/>
          <w:noProof/>
          <w:sz w:val="18"/>
          <w:szCs w:val="18"/>
        </w:rPr>
        <w:t>_______</w:t>
      </w:r>
      <w:r w:rsidRPr="00A92A21">
        <w:rPr>
          <w:rFonts w:ascii="Times New Roman" w:hAnsi="Times New Roman"/>
          <w:noProof/>
          <w:sz w:val="18"/>
          <w:szCs w:val="18"/>
        </w:rPr>
        <w:t>бир томондан ва</w:t>
      </w:r>
      <w:r>
        <w:rPr>
          <w:rFonts w:ascii="Times New Roman" w:hAnsi="Times New Roman"/>
          <w:noProof/>
          <w:sz w:val="18"/>
          <w:szCs w:val="18"/>
        </w:rPr>
        <w:t xml:space="preserve"> </w:t>
      </w:r>
      <w:r w:rsidR="001F0CB2">
        <w:rPr>
          <w:rFonts w:ascii="Times New Roman" w:hAnsi="Times New Roman"/>
          <w:noProof/>
          <w:sz w:val="18"/>
          <w:szCs w:val="18"/>
        </w:rPr>
        <w:t xml:space="preserve">________________________________________ </w:t>
      </w:r>
      <w:r w:rsidRPr="00A92A21">
        <w:rPr>
          <w:rFonts w:ascii="Times New Roman" w:hAnsi="Times New Roman"/>
          <w:noProof/>
          <w:sz w:val="18"/>
          <w:szCs w:val="18"/>
        </w:rPr>
        <w:t xml:space="preserve">кейинги ўринларда "Пудратчи" деб юритиладиган </w:t>
      </w:r>
      <w:r>
        <w:rPr>
          <w:rFonts w:ascii="Times New Roman" w:hAnsi="Times New Roman"/>
          <w:noProof/>
          <w:sz w:val="18"/>
          <w:szCs w:val="18"/>
        </w:rPr>
        <w:t xml:space="preserve"> низом асосида </w:t>
      </w:r>
      <w:r w:rsidRPr="00A92A21">
        <w:rPr>
          <w:rFonts w:ascii="Times New Roman" w:hAnsi="Times New Roman"/>
          <w:noProof/>
          <w:sz w:val="18"/>
          <w:szCs w:val="18"/>
        </w:rPr>
        <w:t xml:space="preserve">иш кўрувчи </w:t>
      </w:r>
      <w:r w:rsidR="007B7735">
        <w:rPr>
          <w:rFonts w:ascii="Times New Roman" w:hAnsi="Times New Roman"/>
          <w:noProof/>
          <w:sz w:val="18"/>
          <w:szCs w:val="18"/>
          <w:lang w:val="uz-Cyrl-UZ"/>
        </w:rPr>
        <w:t xml:space="preserve">М.Қурбонов </w:t>
      </w:r>
      <w:r w:rsidR="001F0CB2">
        <w:rPr>
          <w:rFonts w:ascii="Times New Roman" w:hAnsi="Times New Roman"/>
          <w:b/>
          <w:noProof/>
          <w:sz w:val="18"/>
          <w:szCs w:val="18"/>
          <w:lang w:val="uz-Cyrl-UZ"/>
        </w:rPr>
        <w:t>____________________________________</w:t>
      </w:r>
      <w:r>
        <w:rPr>
          <w:rFonts w:ascii="Times New Roman" w:hAnsi="Times New Roman"/>
          <w:noProof/>
          <w:sz w:val="18"/>
          <w:szCs w:val="18"/>
        </w:rPr>
        <w:t xml:space="preserve"> и</w:t>
      </w:r>
      <w:r>
        <w:rPr>
          <w:rFonts w:ascii="Times New Roman" w:hAnsi="Times New Roman"/>
          <w:sz w:val="18"/>
          <w:szCs w:val="18"/>
        </w:rPr>
        <w:t>шлари   учун</w:t>
      </w:r>
      <w:r w:rsidRPr="00A92A21">
        <w:rPr>
          <w:rFonts w:ascii="Times New Roman" w:hAnsi="Times New Roman"/>
          <w:sz w:val="18"/>
          <w:szCs w:val="18"/>
          <w:lang w:val="uz-Cyrl-UZ"/>
        </w:rPr>
        <w:t xml:space="preserve"> </w:t>
      </w:r>
      <w:r w:rsidRPr="00A92A21">
        <w:rPr>
          <w:rFonts w:ascii="Times New Roman" w:hAnsi="Times New Roman"/>
          <w:noProof/>
          <w:sz w:val="18"/>
          <w:szCs w:val="18"/>
        </w:rPr>
        <w:t>мазкур пудрат шартномасини туздилар.</w:t>
      </w:r>
    </w:p>
    <w:p w:rsidR="00732BC0" w:rsidRPr="00A92A21"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8"/>
          <w:szCs w:val="18"/>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I. ТАРИФЛАР</w:t>
      </w:r>
    </w:p>
    <w:p w:rsidR="00732BC0" w:rsidRPr="00EF2208" w:rsidRDefault="00732BC0" w:rsidP="00732BC0">
      <w:pPr>
        <w:autoSpaceDE w:val="0"/>
        <w:autoSpaceDN w:val="0"/>
        <w:adjustRightInd w:val="0"/>
        <w:spacing w:after="0" w:line="240" w:lineRule="auto"/>
        <w:jc w:val="center"/>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1. Мазкур шартномада қуйидаги тарифлар қўлланилади: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b/>
          <w:bCs/>
          <w:noProof/>
          <w:sz w:val="16"/>
          <w:szCs w:val="16"/>
        </w:rPr>
        <w:t>ижро ҳужжатлари</w:t>
      </w:r>
      <w:r w:rsidRPr="00EF2208">
        <w:rPr>
          <w:rFonts w:ascii="Times New Roman" w:hAnsi="Times New Roman"/>
          <w:noProof/>
          <w:sz w:val="16"/>
          <w:szCs w:val="16"/>
        </w:rPr>
        <w:t xml:space="preserve"> - натурада бажарилган ишлар ёки ишларни бажариш учун масъул бўлган шахслар томонидан уларга киритилган ўзгаришларнинг ушбу ишчи чизмаларга мувофиқлиги тўғрисидаги ёзувлар билан биргаликда объект қурилишига ишчи чизмалар туркуми, сертификатлар, техник паспортлар ва ўрнатилган асбоб-ускуналарнинг сифатини ва ишларни бажаришда қўлланилган материаллар, конструкциялар ва деталларнинг сифатини тасдиқловчи бошқа ҳужжатлар, беркитиладиган ишлар тасдиқланганлиги тўғрисидаги далолатномалар, айрим масъулиятли конструкциялар оралиқ даврда қабул қилиниши тўғрисидаги далолатномалар, монтаж қилинган асбоб-ускуналарнинг якка тартибдаги синови тўғрисидаги далолатномалар, ишларни бажариш дафтарлари ҳамда қурилиш нормалари ва қоидаларида назарда тутилган бошқа ҳужжатлар;</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b/>
          <w:bCs/>
          <w:noProof/>
          <w:sz w:val="16"/>
          <w:szCs w:val="16"/>
        </w:rPr>
        <w:t>қурилиш майдони</w:t>
      </w:r>
      <w:r w:rsidRPr="00EF2208">
        <w:rPr>
          <w:rFonts w:ascii="Times New Roman" w:hAnsi="Times New Roman"/>
          <w:noProof/>
          <w:sz w:val="16"/>
          <w:szCs w:val="16"/>
        </w:rPr>
        <w:t xml:space="preserve"> -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 ажратиб қўйилади ёки бош режага мувофиқ белгиланадиган бошқа белгилар билан белгилаб қўйилади;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b/>
          <w:bCs/>
          <w:noProof/>
          <w:sz w:val="16"/>
          <w:szCs w:val="16"/>
        </w:rPr>
        <w:t>вақтинчалик иншоотлар</w:t>
      </w:r>
      <w:r w:rsidRPr="00EF2208">
        <w:rPr>
          <w:rFonts w:ascii="Times New Roman" w:hAnsi="Times New Roman"/>
          <w:noProof/>
          <w:sz w:val="16"/>
          <w:szCs w:val="16"/>
        </w:rPr>
        <w:t xml:space="preserve"> - Пудратчи томонидан қурилиш майдонида ўрнатиладиган ва ишларни бажариш учун зарур бўлган ҳар қандай типдаги вақтинчалик бинолар ва иншоотлар;</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b/>
          <w:bCs/>
          <w:noProof/>
          <w:sz w:val="16"/>
          <w:szCs w:val="16"/>
        </w:rPr>
        <w:t>беркитиладиган ишлар</w:t>
      </w:r>
      <w:r w:rsidRPr="00EF2208">
        <w:rPr>
          <w:rFonts w:ascii="Times New Roman" w:hAnsi="Times New Roman"/>
          <w:noProof/>
          <w:sz w:val="16"/>
          <w:szCs w:val="16"/>
        </w:rPr>
        <w:t xml:space="preserve">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b/>
          <w:bCs/>
          <w:noProof/>
          <w:sz w:val="16"/>
          <w:szCs w:val="16"/>
        </w:rPr>
        <w:t>шартнома нархини бўлиб чиқиш</w:t>
      </w:r>
      <w:r w:rsidRPr="00EF2208">
        <w:rPr>
          <w:rFonts w:ascii="Times New Roman" w:hAnsi="Times New Roman"/>
          <w:noProof/>
          <w:sz w:val="16"/>
          <w:szCs w:val="16"/>
        </w:rPr>
        <w:t xml:space="preserve"> - ишларнинг ҳар бир босқичи ва/ёки турлари қийматини аниқ белгилаган ҳолда шартнома бўйича объектнинг умумий қийматини босқичларга тақсимлаш.</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II. ШАРТНОМА МАВЗУСИ</w:t>
      </w:r>
    </w:p>
    <w:p w:rsidR="00732BC0" w:rsidRPr="00EF2208" w:rsidRDefault="00732BC0" w:rsidP="00732BC0">
      <w:pPr>
        <w:autoSpaceDE w:val="0"/>
        <w:autoSpaceDN w:val="0"/>
        <w:adjustRightInd w:val="0"/>
        <w:spacing w:after="0" w:line="240" w:lineRule="auto"/>
        <w:jc w:val="center"/>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noProof/>
          <w:sz w:val="16"/>
          <w:szCs w:val="16"/>
        </w:rPr>
      </w:pPr>
      <w:r w:rsidRPr="00EF2208">
        <w:rPr>
          <w:rFonts w:ascii="Times New Roman" w:hAnsi="Times New Roman"/>
          <w:noProof/>
          <w:sz w:val="16"/>
          <w:szCs w:val="16"/>
        </w:rPr>
        <w:t>2. Пудратчи мазкур шартнома шартларига лойиҳада кўзда тутилган объектни фойдаланишга тайёр ҳолда қуриш бўйича қурилиш ишларини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III. ШАРТНОМА БЎЙИЧА</w:t>
      </w: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ИШЛАР ҚИЙМАТИ</w:t>
      </w:r>
    </w:p>
    <w:p w:rsidR="00732BC0" w:rsidRPr="00EF2208" w:rsidRDefault="00732BC0" w:rsidP="00732BC0">
      <w:pPr>
        <w:autoSpaceDE w:val="0"/>
        <w:autoSpaceDN w:val="0"/>
        <w:adjustRightInd w:val="0"/>
        <w:spacing w:after="0" w:line="240" w:lineRule="auto"/>
        <w:jc w:val="center"/>
        <w:rPr>
          <w:rFonts w:ascii="Virtec Times New Roman Uz" w:hAnsi="Virtec Times New Roman Uz" w:cs="Virtec Times New Roman Uz"/>
          <w:noProof/>
          <w:sz w:val="16"/>
          <w:szCs w:val="16"/>
        </w:rPr>
      </w:pPr>
    </w:p>
    <w:p w:rsidR="00732BC0"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3. Мазкур шартнома бўйича Пудратчи томонидан бажарилган, танлов савдоси (тендер) натижасида аниқланган ва </w:t>
      </w:r>
      <w:r>
        <w:rPr>
          <w:rFonts w:ascii="Times New Roman" w:hAnsi="Times New Roman"/>
          <w:noProof/>
          <w:sz w:val="16"/>
          <w:szCs w:val="16"/>
        </w:rPr>
        <w:t>конкурс комиссиясининг қарори (20</w:t>
      </w:r>
      <w:r>
        <w:rPr>
          <w:rFonts w:ascii="Times New Roman" w:hAnsi="Times New Roman"/>
          <w:noProof/>
          <w:sz w:val="16"/>
          <w:szCs w:val="16"/>
          <w:lang w:val="uz-Cyrl-UZ"/>
        </w:rPr>
        <w:t>2</w:t>
      </w:r>
      <w:r>
        <w:rPr>
          <w:rFonts w:ascii="Times New Roman" w:hAnsi="Times New Roman"/>
          <w:noProof/>
          <w:sz w:val="16"/>
          <w:szCs w:val="16"/>
        </w:rPr>
        <w:t xml:space="preserve">1 йил  </w:t>
      </w:r>
      <w:r w:rsidR="0080551D">
        <w:rPr>
          <w:rFonts w:ascii="Times New Roman" w:hAnsi="Times New Roman"/>
          <w:noProof/>
          <w:sz w:val="16"/>
          <w:szCs w:val="16"/>
          <w:lang w:val="uz-Cyrl-UZ"/>
        </w:rPr>
        <w:t>48</w:t>
      </w:r>
      <w:r>
        <w:rPr>
          <w:rFonts w:ascii="Times New Roman" w:hAnsi="Times New Roman"/>
          <w:noProof/>
          <w:sz w:val="16"/>
          <w:szCs w:val="16"/>
        </w:rPr>
        <w:t xml:space="preserve">- </w:t>
      </w:r>
      <w:r w:rsidRPr="00EF2208">
        <w:rPr>
          <w:rFonts w:ascii="Times New Roman" w:hAnsi="Times New Roman"/>
          <w:noProof/>
          <w:sz w:val="16"/>
          <w:szCs w:val="16"/>
        </w:rPr>
        <w:t>сон баённома) билан тасдиқланган ишлар қиймати барча солиқлар, йиғимлар ва ажратмаларни ўз ичига олган ҳолда жорий нархларда</w:t>
      </w:r>
      <w:r>
        <w:rPr>
          <w:rFonts w:ascii="Times New Roman" w:hAnsi="Times New Roman"/>
          <w:noProof/>
          <w:sz w:val="16"/>
          <w:szCs w:val="16"/>
        </w:rPr>
        <w:t xml:space="preserve"> </w:t>
      </w:r>
      <w:r w:rsidR="001F0CB2">
        <w:rPr>
          <w:rFonts w:ascii="Times New Roman" w:hAnsi="Times New Roman"/>
          <w:noProof/>
          <w:sz w:val="16"/>
          <w:szCs w:val="16"/>
          <w:lang w:val="uz-Cyrl-UZ"/>
        </w:rPr>
        <w:t>________сум</w:t>
      </w:r>
      <w:r>
        <w:rPr>
          <w:rFonts w:ascii="Times New Roman" w:hAnsi="Times New Roman"/>
          <w:noProof/>
          <w:sz w:val="16"/>
          <w:szCs w:val="16"/>
        </w:rPr>
        <w:t xml:space="preserve">  (</w:t>
      </w:r>
      <w:r w:rsidR="007B7735">
        <w:rPr>
          <w:rFonts w:ascii="Times New Roman" w:hAnsi="Times New Roman"/>
          <w:noProof/>
          <w:sz w:val="16"/>
          <w:szCs w:val="16"/>
          <w:lang w:val="uz-Cyrl-UZ"/>
        </w:rPr>
        <w:t>Бир юз йигирма бир миллион бир юз олтмиш беш минг тшрт юз саксон етти</w:t>
      </w:r>
      <w:r>
        <w:rPr>
          <w:rFonts w:ascii="Times New Roman" w:hAnsi="Times New Roman"/>
          <w:noProof/>
          <w:sz w:val="16"/>
          <w:szCs w:val="16"/>
        </w:rPr>
        <w:t xml:space="preserve"> )</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Pr>
          <w:rFonts w:ascii="Times New Roman" w:hAnsi="Times New Roman"/>
          <w:noProof/>
          <w:sz w:val="16"/>
          <w:szCs w:val="16"/>
        </w:rPr>
        <w:t xml:space="preserve"> сум</w:t>
      </w:r>
      <w:r w:rsidRPr="00773986">
        <w:rPr>
          <w:rFonts w:ascii="Times New Roman" w:hAnsi="Times New Roman"/>
          <w:noProof/>
          <w:sz w:val="16"/>
          <w:szCs w:val="16"/>
        </w:rPr>
        <w:t xml:space="preserve"> </w:t>
      </w:r>
      <w:r w:rsidRPr="00EF2208">
        <w:rPr>
          <w:rFonts w:ascii="Times New Roman" w:hAnsi="Times New Roman"/>
          <w:noProof/>
          <w:sz w:val="16"/>
          <w:szCs w:val="16"/>
        </w:rPr>
        <w:t>ни ташкил этади</w:t>
      </w:r>
    </w:p>
    <w:p w:rsidR="00732BC0" w:rsidRPr="00EF2208" w:rsidRDefault="00732BC0" w:rsidP="00732BC0">
      <w:pPr>
        <w:autoSpaceDE w:val="0"/>
        <w:autoSpaceDN w:val="0"/>
        <w:adjustRightInd w:val="0"/>
        <w:spacing w:after="0" w:line="240" w:lineRule="auto"/>
        <w:jc w:val="center"/>
        <w:rPr>
          <w:rFonts w:ascii="Times New Roman" w:hAnsi="Times New Roman"/>
          <w:noProof/>
          <w:sz w:val="16"/>
          <w:szCs w:val="16"/>
        </w:rPr>
      </w:pPr>
      <w:r>
        <w:rPr>
          <w:rFonts w:ascii="Times New Roman" w:hAnsi="Times New Roman"/>
          <w:noProof/>
          <w:sz w:val="16"/>
          <w:szCs w:val="16"/>
        </w:rPr>
        <w:t xml:space="preserve">                     </w:t>
      </w:r>
      <w:r w:rsidRPr="00EF2208">
        <w:rPr>
          <w:rFonts w:ascii="Times New Roman" w:hAnsi="Times New Roman"/>
          <w:noProof/>
          <w:sz w:val="16"/>
          <w:szCs w:val="16"/>
        </w:rPr>
        <w:t>(сумма ёзув билан)</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 </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highlight w:val="yellow"/>
        </w:rPr>
      </w:pPr>
      <w:r w:rsidRPr="00EF2208">
        <w:rPr>
          <w:rFonts w:ascii="Times New Roman" w:hAnsi="Times New Roman"/>
          <w:noProof/>
          <w:sz w:val="16"/>
          <w:szCs w:val="16"/>
          <w:highlight w:val="yellow"/>
        </w:rPr>
        <w:t>4. Ишлар қиймати узил-кесил ҳисобланади ва кейинчалик қайта кўриб чиқилиши мумкин эмас, қуйидаги ҳоллар бундан мустасно:</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highlight w:val="yellow"/>
        </w:rPr>
      </w:pPr>
      <w:r w:rsidRPr="00EF2208">
        <w:rPr>
          <w:rFonts w:ascii="Times New Roman" w:hAnsi="Times New Roman"/>
          <w:noProof/>
          <w:sz w:val="16"/>
          <w:szCs w:val="16"/>
          <w:highlight w:val="yellow"/>
        </w:rPr>
        <w:t>қурилиш қийматини кўпайтиришга енгиб бўлмайдиган куч (форс-мажор) ҳолатлари сабаб бўлганда;</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highlight w:val="yellow"/>
        </w:rPr>
      </w:pPr>
      <w:r w:rsidRPr="00EF2208">
        <w:rPr>
          <w:rFonts w:ascii="Times New Roman" w:hAnsi="Times New Roman"/>
          <w:noProof/>
          <w:sz w:val="16"/>
          <w:szCs w:val="16"/>
          <w:highlight w:val="yellow"/>
        </w:rPr>
        <w:t>ишлар ҳажми Буюртмачи томонидан ўзгартирилганда;</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highlight w:val="yellow"/>
        </w:rPr>
      </w:pPr>
      <w:r w:rsidRPr="00EF2208">
        <w:rPr>
          <w:rFonts w:ascii="Times New Roman" w:hAnsi="Times New Roman"/>
          <w:noProof/>
          <w:sz w:val="16"/>
          <w:szCs w:val="16"/>
          <w:highlight w:val="yellow"/>
        </w:rPr>
        <w:t>объектнинг қурилиши бир йилдан ортиққа ўзгартирилганда.</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highlight w:val="yellow"/>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highlight w:val="yellow"/>
        </w:rPr>
      </w:pPr>
      <w:r w:rsidRPr="00EF2208">
        <w:rPr>
          <w:rFonts w:ascii="Times New Roman" w:hAnsi="Times New Roman"/>
          <w:noProof/>
          <w:sz w:val="16"/>
          <w:szCs w:val="16"/>
          <w:highlight w:val="yellow"/>
        </w:rPr>
        <w:t>5. Қурилиш муддати бир йилдан ортиқ бўлганда иккинчи йилга ва кейинги йилларга шартномавий нархларни аниқлаштириш қонун ҳужжатларида белгиланган тартибда амалга оширилади.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highlight w:val="yellow"/>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highlight w:val="yellow"/>
        </w:rPr>
        <w:t>6. Тегишли асослар мавжуд бўлганда, санаб ўтилган ўзгаришлар Буюртмачи билан Пудратчи ўртасидаги шартномага қўшимча битим билан расмийлаштирилади.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IV. ПУДРАТЧИНИНГ МАЖБУРИЯТЛАРИ</w:t>
      </w:r>
    </w:p>
    <w:p w:rsidR="00732BC0" w:rsidRPr="00EF2208" w:rsidRDefault="00732BC0" w:rsidP="00732BC0">
      <w:pPr>
        <w:autoSpaceDE w:val="0"/>
        <w:autoSpaceDN w:val="0"/>
        <w:adjustRightInd w:val="0"/>
        <w:spacing w:after="0" w:line="240" w:lineRule="auto"/>
        <w:jc w:val="center"/>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7. Мазкур шартнома бўйича Пудратчи мазкур шартноманинг II бўлимида назарда тутилган ишларни бажариш учун:</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барча ишларни мазкур шартномада ҳамда унга __- иловага мувофиқ ишларни бажариш жадвалида назарда тутилган ҳажмда ва муддатларда ўзининг кучлари ва/ёки жалб қилинган кучлар билан бажариш ҳамда ишни Буюртмачига мазкур шартнома шартларига мувофиқ топшириш;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lastRenderedPageBreak/>
        <w:t>__- иловага мувофиқ қурилиш майдонига зарур қурилиш материаллари, буюмлар, конструкциялар, асбоб-ускуналар ва бутловчи буюмлар, қурилиш техникасини етказиб бериш, уларни қабул қилиш, тушириш, омборга жойлаш ва сақлаш;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қурилиш майдони ҳудудида вақтинчалик иншоотлар қуриш;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Буюртмачини пудрат шартномалари тузилиши давомида субпудратчилар билан шартномалар тузилиши, шартнома мавзуси, субпудратчининг номи ва манзили тўғрисида хабардор қилиш;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қурилиш майдонида техника хавфсизлиги, ишларни бажариш вақтида атроф муҳитни, ўтқазилган дарахтларни ва ер участкасини муҳофаза қилиш бўйича зарур тадбирлар бажарилишини таъминлаш, шунингдек ёритиш чироқлари ўрнатиш;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қурилиш таваккалчиликларини суғурта қилиш;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ва асбоб-ускуналари, транспорт воситалари, анжомлар, приборлар, инвентарлар, қурилиш материаллари, буюмлар, конструкциялар ҳамда вақтинчалик бинолардан бўшатиш;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қурилиш майдони қўриқланишини таъминлаш;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мазкур шартномада назарда тутилган барча мажбуриятларни тўлиқ ҳажмда бажариш мажбуриятини ўз зиммасига олади.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8. Пудратчи мазкур шартнома бўйича барча ишларнинг ўз кучлари билан ва субпудратчилар томонидан зарур тарзда бажарилиши ҳамда объектнинг фойдаланишга тайёр ҳолда топширилиши учун Буюртмачи олдида тўлиқ мулкий жавоб беради.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V. БУЮРТМАЧИНИНГ МАЖБУРИЯТЛАРИ</w:t>
      </w:r>
    </w:p>
    <w:p w:rsidR="00732BC0" w:rsidRPr="00EF2208" w:rsidRDefault="00732BC0" w:rsidP="00732BC0">
      <w:pPr>
        <w:autoSpaceDE w:val="0"/>
        <w:autoSpaceDN w:val="0"/>
        <w:adjustRightInd w:val="0"/>
        <w:spacing w:after="0" w:line="240" w:lineRule="auto"/>
        <w:jc w:val="center"/>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9. Мазкур шартномани бажариш учун Буюртмачи: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мазкур шартнома имзоланган кундан бошлаб уч кун муддатда мазкур шартномага __- иловага мувофиқ ишларни бажариш учун яроқли бўлган қурилиш майдонини объект қурилиши ва қурилиш тугаллангунгача бўлган даврда далолатнома бўйича Пудратчига бериш;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ишлар бажарилиши устидан доимий архитектура-қурилиш назоратини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Пудратчининг барча мурожаатларини ўн кун муддатда кўриб чиқиш ва қарор қабул қилиш;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молиялаштириш жадвалига биноан Пудратчига ___-иловага мувофиқ аванс бериш ва жорий молиялаштиришни амалга ошириш;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мазкур шартнома имзоланган кундан бошлаб 2 ой давомида Пудратчига ишларни қабул қилиш учун зарур бўлган ижро ҳужжатлари рўйхатини тақдим этиш;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мазкур шартномада назарда тутилган мажбуриятларни тўлиқ ҳажмда бажариш мажбуриятини олади;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VI. ИШЛАРНИ БАЖАРИШ МУДДАТЛАРИ</w:t>
      </w:r>
    </w:p>
    <w:p w:rsidR="00732BC0" w:rsidRPr="00EF2208" w:rsidRDefault="00732BC0" w:rsidP="00732BC0">
      <w:pPr>
        <w:autoSpaceDE w:val="0"/>
        <w:autoSpaceDN w:val="0"/>
        <w:adjustRightInd w:val="0"/>
        <w:spacing w:after="0" w:line="240" w:lineRule="auto"/>
        <w:jc w:val="center"/>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10. Шартнома: </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миллий валюта "сўмда" ўзаро ҳисоб-китоб қилинганда - томонлар уни имзолаган пайтдан бошлаб;</w:t>
      </w:r>
    </w:p>
    <w:p w:rsidR="00732BC0" w:rsidRPr="00337EB9"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кейинчалик ЭАВга конвертация қилган ҳолда миллий валютада "сўмда" ўзаро ҳисоб-китоб қилинганда - шартнома қонун ҳужжатларига мувофиқ рўйхатдан ўтказилгандан кейин кучга киради.</w:t>
      </w:r>
      <w:r w:rsidRPr="006753FA">
        <w:rPr>
          <w:rFonts w:ascii="Times New Roman" w:hAnsi="Times New Roman"/>
          <w:noProof/>
          <w:sz w:val="16"/>
          <w:szCs w:val="16"/>
        </w:rPr>
        <w:t xml:space="preserve">  </w:t>
      </w:r>
      <w:r>
        <w:rPr>
          <w:rFonts w:ascii="Times New Roman" w:hAnsi="Times New Roman"/>
          <w:noProof/>
          <w:sz w:val="16"/>
          <w:szCs w:val="16"/>
        </w:rPr>
        <w:t>Шартномани амал килиш муддати 20</w:t>
      </w:r>
      <w:r>
        <w:rPr>
          <w:rFonts w:ascii="Times New Roman" w:hAnsi="Times New Roman"/>
          <w:noProof/>
          <w:sz w:val="16"/>
          <w:szCs w:val="16"/>
          <w:lang w:val="uz-Cyrl-UZ"/>
        </w:rPr>
        <w:t>2</w:t>
      </w:r>
      <w:r>
        <w:rPr>
          <w:rFonts w:ascii="Times New Roman" w:hAnsi="Times New Roman"/>
          <w:noProof/>
          <w:sz w:val="16"/>
          <w:szCs w:val="16"/>
        </w:rPr>
        <w:t>1 йил 31- декабргача</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11.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12. Танлов савдолари натижаси бўйича аниқланган қурилишнинг давом этиш вақти ишлар бошланган кундан эътиборан ____ кунни ташкил этади. </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13. Мазкур шартнома бўйича ишлар ишларни бажариш жадвалига мувофиқ амалга оширилади.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D70D3F"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VII. ТЎЛОВЛАР ВА ҲИСОБ-КИТОБЛАР</w:t>
      </w:r>
    </w:p>
    <w:p w:rsidR="00732BC0" w:rsidRDefault="00732BC0" w:rsidP="00732BC0">
      <w:pPr>
        <w:autoSpaceDE w:val="0"/>
        <w:autoSpaceDN w:val="0"/>
        <w:adjustRightInd w:val="0"/>
        <w:spacing w:after="0" w:line="240" w:lineRule="auto"/>
        <w:ind w:firstLine="570"/>
        <w:jc w:val="both"/>
        <w:rPr>
          <w:rFonts w:ascii="Times New Roman" w:hAnsi="Times New Roman"/>
          <w:noProof/>
          <w:sz w:val="16"/>
          <w:szCs w:val="16"/>
        </w:rPr>
      </w:pPr>
    </w:p>
    <w:p w:rsidR="00732BC0" w:rsidRDefault="00732BC0" w:rsidP="00732BC0">
      <w:pPr>
        <w:autoSpaceDE w:val="0"/>
        <w:autoSpaceDN w:val="0"/>
        <w:adjustRightInd w:val="0"/>
        <w:spacing w:after="0" w:line="240" w:lineRule="auto"/>
        <w:ind w:firstLine="570"/>
        <w:jc w:val="both"/>
        <w:rPr>
          <w:rFonts w:ascii="Times New Roman" w:hAnsi="Times New Roman"/>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14. Буюртмачи Пудратчига шартнома бўйича ишлар умумий жорий қийматининг </w:t>
      </w:r>
      <w:r>
        <w:rPr>
          <w:rFonts w:ascii="Times New Roman" w:hAnsi="Times New Roman"/>
          <w:noProof/>
          <w:sz w:val="16"/>
          <w:szCs w:val="16"/>
        </w:rPr>
        <w:t xml:space="preserve">30% </w:t>
      </w:r>
      <w:r w:rsidRPr="00EF2208">
        <w:rPr>
          <w:rFonts w:ascii="Times New Roman" w:hAnsi="Times New Roman"/>
          <w:noProof/>
          <w:sz w:val="16"/>
          <w:szCs w:val="16"/>
        </w:rPr>
        <w:t>фоизи</w:t>
      </w:r>
      <w:r>
        <w:rPr>
          <w:rFonts w:ascii="Times New Roman" w:hAnsi="Times New Roman"/>
          <w:noProof/>
          <w:sz w:val="16"/>
          <w:szCs w:val="16"/>
        </w:rPr>
        <w:t xml:space="preserve"> миқдорида аванс ўтказади, бу </w:t>
      </w:r>
      <w:r w:rsidR="001F0CB2">
        <w:rPr>
          <w:rFonts w:ascii="Times New Roman" w:hAnsi="Times New Roman"/>
          <w:noProof/>
          <w:sz w:val="16"/>
          <w:szCs w:val="16"/>
        </w:rPr>
        <w:t>------------</w:t>
      </w:r>
      <w:r>
        <w:rPr>
          <w:rFonts w:ascii="Times New Roman" w:hAnsi="Times New Roman"/>
          <w:noProof/>
          <w:sz w:val="16"/>
          <w:szCs w:val="16"/>
          <w:lang w:val="uz-Cyrl-UZ"/>
        </w:rPr>
        <w:t xml:space="preserve"> </w:t>
      </w:r>
      <w:r w:rsidRPr="00EF2208">
        <w:rPr>
          <w:rFonts w:ascii="Times New Roman" w:hAnsi="Times New Roman"/>
          <w:noProof/>
          <w:sz w:val="16"/>
          <w:szCs w:val="16"/>
        </w:rPr>
        <w:t>сўмни ташкил этади.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15. Буюртмачи томонидан Пудратчига аванс бериш ва жорий молиялаштириш учун молиялаштириш ва ишларни бажариш жадваллари асос ҳисобланади ( -илова).</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16.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қийматининг 50 фоизигача доирасида амалга оширилади.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17. Объектнинг шартномавий жорий қийматининг қолган 50 фоизи учун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икки босқичда;</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объект қабул комиссияси томонидан қабул қилинган кундан бошлаб бир ой мобайнида - ишлар қийматининг камида 45 фоизи миқдорида;</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мазкур шартномада белгиланган кафолатли муддат тамом бўлгандан кейин - ишлар қийматининг 5 фоизигача миқдорида, бироқ молия йили тугамасдан амалга оширилади.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18. Пудратчи объект фойдаланишга топширилгунга қадар мазкур шартнома бўйича объектга мулк ҳуқуқини ўзида сақлаб қолади. Объект Буюртмачига топширилгунга қадар объектнинг тасодифий йўқ қилиниши ва шикастланиши хавфи Пудратчининг зиммасида бўлади. </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19. Буюртмачи мазкур шартнома бўйича ўз зиммасига қабул қилган мажбуриятларни шартнома кучга кирган кундан бошлаб ўттиз кун мобайнида бажармаган тақдирда, Пудратчи бу ҳақда қонун ҳужжатларида белгиланган тартибда Буюртмачини ёзма равишда </w:t>
      </w:r>
      <w:r w:rsidRPr="00EF2208">
        <w:rPr>
          <w:rFonts w:ascii="Times New Roman" w:hAnsi="Times New Roman"/>
          <w:noProof/>
          <w:sz w:val="16"/>
          <w:szCs w:val="16"/>
        </w:rPr>
        <w:lastRenderedPageBreak/>
        <w:t>хабардор қилган ҳолда, шартномага ўзгартиришлар киритиш ёки шартномани бир томонлама тартибда бекор қилиш ҳуқуқига эгадир. Бунда Буюртмачи Пудратчи томонидан бажарилган ишлар учун ҳақ тўлашдан озод қилинмайди.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VIII. ИШЛАРНИ БАЖАРИШ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20. Буюртмачи қурилиш майдонида ўз вакилини - техник аудиторни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ҳужжатларига мувофиқлигини текширади. </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21. Техник аудитор ишлар бажарилишининг ва шартноманинг бутун даври мобайнида ишларнинг барча турлари билан тўсиқсиз танишиш ҳуқуқига эгадир.</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22. Пудратчи техник аудиторни ишлаш учун жой билан таъминлайди. Техник аудитор Пудратчи томонидан ўтказиладиган қурилиш майдонида ишларни амалга ошириш чоғида пайдо бўлувчи масалаларни ҳал қилиш бўйича йиғилишларда мунтазам равишда қатнашади.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23. Пудратчи ишларни бажариш лойиҳасига ва мазкур шартноманинг VI бўлимида кўрсатилган муддатлар билан мувофиқлаштирилган ўз режаси ва жадвалига биноан объектда ишларни бажаришни мустақил равишда ташкил этади.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24. Пудратчи объектда ишларни олиб бориш тартибини давлат архитектура-қурилиш назорати органлари билан келишади ва унга риоя этилиши учун қонун ҳужжатларида белгиланган тартибда жавоб беради.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25. Қурилиш майдонида умумий тартибни таъминлаш Пудратчининг вазифаси ҳисобланади.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26. Буюртмачи қурилиш майдонини бериш тўғрисидаги далолатнома билан бир вақтда Пудратчига ортиқча тупроқ ва қурилиш ахлатини жойлаштириш ва етишмаётган тупроқни қазиб олиш учун жой ажратиш тўғрисидаги ҳужжатларни беради.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27. Буюртмачи қурилиш майдонини бериш тўғрисидаги далолатнома имзоланган кундан бошлаб уч кун муддатда қурилиш майдонини белгилаш бўйича ишларни бажариш ва объектни привязка қилиш учун Пудратчига геодезия нуқталари, уларнинг координатлари ва баландлик белгиларини тақдим этади.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28. Пудратчи геодезия нуқталарига, линиялар ва даражаларга нисбатан объектнинг тўғри ва зарур тарзда белгиланиши, шунингдек баландлик белгилари, ўлчамлари ва бўлиш ўқларининг мувофиқлиги тўғри жойлашганлиги учун жавоб беради.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Агар ишларни бажариш жараёнида амалга оширилган бўлиш ва геодезия ишларида хатолар аниқланса, Пудратчи Буюртмачи билан келишган ҳолда тегишли тузатишларни ўз ҳисобидан киритади.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29. Пудратчи геодезия бўлиш ишларида ўрнатиладиган координатлар ва баландликлар, геодезия белгиларининг жойлашиши схемалари ва жадвалларини сақлайди, ишларни бажариш даврида ва улар тугаллангандан кейин уларни далолатнома бўйича Буюртмачига беради.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30. Қурилиш майдонида ишларни бажариш даврида коммуникацияларни вақтинча улашни ва улаш нуқталарида янгидан қурилган коммуникацияларни улашни Пудратчи амалга оширади.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31. Пудратчи ўзи томонидан қурилишда қўлланиладиган қурилиш материаллари, асбоб-ускуналар ва бутловчи буюмлар, конструкциялар ва тизимлар сифати лойиҳа 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32. Алоҳида масъулиятли конструкциялар ва беркитиладиган ишлар тайёр бўлишига қараб уларни қабул қилиш бошланишидан 2 кун олдин Пудратчи Буюртмачини ва "Давархитектқурилишназорат" инспекциясини ёзма равишда хабардор қилади.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33. Қабул қилинадиган конструкциялар ва ишларнинг тайёрлиги Буюртмачи ва Пудратчи томонидан масъул конструкцияларни оралиқ қабул қилиш далолатномалари ҳамда уларнинг "Давархитектқурилишназорат" инспекцияси билан келишган шартларида беркитиладиган ишлар текшируви далолатномалари билан тасдиқланади.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34. Пудратчи Буюртмачининг ишларни бажариш дафтарига киритилган ёзма рухсатномасидан кейингина кейинги ишларни бажаришга киришади.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35. 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Пудратчи Буюртмачининг манфаатларига жиддий таъсир қилмайдиган иш ҳужжатларидан майда четга чиқишларни Буюртмачининг розилигисиз амалга оширса, у агар буларнинг қурилиш сифатига таъсир этмаганлигини исботласа жавобгар ҳисобланмайди.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36. Агар Буюртмачи Пудратчи ва (ёки) унинг субпудратчилари томонидан ишларнинг сифатсиз бажарилганлигини аниқласа, у ҳолда Пудратчи ўз кучлари билан ва қурилиш қийматини кўпайтирмасдан ушбу ишларни уларнинг зарур сифатини таъминлаш учун келишилган муддатда қайта бажаришга мажбурдир, ушбу шартнома 34-бандининг иккинчи хат бошида кўрсатилган ҳоллар бундан мустасно.</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Агар Пудратчи сифатсиз бажарилган ишларни келишилган муддатларда тузата олмаса, Пудратчи уларни тузатишнинг кечикиши оқибатида етказилган зарарларни Буюртмачига тўлайди. </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37. Пудратчи қурилиш майдонини ва унга туташ кўча полосасини, шу жумладан йўл участкалари ва йўлакларни супуриб-сидиради ва озода сақлайди, қурилиш даврида майдондан қурилиш ахлатини Буюртмачи томонидан кўрсатилган жойга чиқариб ташлайди.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38. Ишлар бошланган пайтдан бошлаб улар тугаллангунгача Пудратчи ишларни бажариш дафтарини юритади. Дафтарда бутун ишларнинг бориши, Буюртмачи ва Пудратчининг ўзаро муносабатларида аҳамиятга эга бўлган ҳоллар ва ҳолатлар (ишларнинг бошланиши ва тамом бўлиши санаси, материаллар, асбоб-ускуналар берилиши, хизматлар кўрсатилиши санаси, ишларнинг қабул </w:t>
      </w:r>
      <w:r w:rsidRPr="00EF2208">
        <w:rPr>
          <w:rFonts w:ascii="Times New Roman" w:hAnsi="Times New Roman"/>
          <w:noProof/>
          <w:sz w:val="16"/>
          <w:szCs w:val="16"/>
        </w:rPr>
        <w:lastRenderedPageBreak/>
        <w:t xml:space="preserve">қилиб олиниши, ўтказилган синовлар, материаллар ўз вақтида етказиб берилмаслиги билан боғлиқ тўхтаб қолишлар, қурилиш техникасининг ишдан чиқиши тўғрисидаги маълумотлар, шунингдек қурилишни тугаллашнинг узил-кесил муддатига таъсир қилиши мумкин бўлган барча маълумотлар) акс эттирилади. </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Агар Буюртмачи ишларнинг бориши ва сифатидан ёки Пудратчининг қайдларидан қониқмаса, у ҳолда ишларни бажариш дафтарида ўз фикрини баён қилади.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Пудратчи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732BC0"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IX. ИШЛАРНИ ҚЎРИҚЛАШ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39. Пудратчи ишлар бошланишидан қурилиш тугаллангунгача ва қурилиши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бошқа мол-мулк зарур даражада қўриқланишини таъминлайди.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40. Тикланган бинолар ва иморатлар, шунингдек материаллар, асбоб-ускуналар ва бошқа мол-мулк объект қабул қилиб олинганидан кейин сақланиши учун Буюртмачи жавоб беради.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X. ЕНГИБ БЎЛМАЙДИГАН КУЧ</w:t>
      </w: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(ФОРС-МАЖОР) ҲОЛАТЛАРИ</w:t>
      </w:r>
    </w:p>
    <w:p w:rsidR="00732BC0" w:rsidRPr="00EF2208" w:rsidRDefault="00732BC0" w:rsidP="00732BC0">
      <w:pPr>
        <w:autoSpaceDE w:val="0"/>
        <w:autoSpaceDN w:val="0"/>
        <w:adjustRightInd w:val="0"/>
        <w:spacing w:after="0" w:line="240" w:lineRule="auto"/>
        <w:jc w:val="center"/>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41.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tabs>
          <w:tab w:val="left" w:pos="1080"/>
        </w:tabs>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42. Агар енгиб бўлмайдиган куч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3C660C"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43. Агар томонлар икки ой ичида келиша олмасалар, у ҳолда томонларнинг ҳар бири шартнома бекор қилинишини талаб қилишга ҳақлидир.</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XI. ҚУРИЛИШИ ТУГАЛЛАНГАН</w:t>
      </w: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ОБЪЕКТНИ ҚАБУЛ ҚИЛИБ ОЛИШ</w:t>
      </w:r>
    </w:p>
    <w:p w:rsidR="00732BC0" w:rsidRPr="00EF2208" w:rsidRDefault="00732BC0" w:rsidP="00732BC0">
      <w:pPr>
        <w:autoSpaceDE w:val="0"/>
        <w:autoSpaceDN w:val="0"/>
        <w:adjustRightInd w:val="0"/>
        <w:spacing w:after="0" w:line="240" w:lineRule="auto"/>
        <w:jc w:val="center"/>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44. Қурилиши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қурилиши тугалланган объектларни фойдаланишга қабул қилиб олишнинг белгиланган қоидаларига биноан амалга оширилади.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45. Объектлар уларнинг фойдаланишга тайёрлиги тўғрисида Пудратчининг ёзма билдиришномаси Буюртмачи томонидан олинган кундан бошлаб ___кун мобайнида қабул қилиб олинади.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46. Пудратчи қурилиши тугалланган объектни қабул қилиб олиш бошланишидан 5 кун олдин мазкур шартноманинг V бўлимига мувофиқ Буюртмачига Буюртмачи томонидан белгиланган таркибда икки нусхада ижро ҳужжатларини беради. Пудратчи Буюртмачига ушбу ҳужжатлар тўплами амалда бажарилган ишларга тўлиқ мос келишини ёзма равишда тасдиқлаши керак.</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47. Қабул қилиб олинган пайтдан бошлаб объект Буюртмачининг мулкига айланади.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6753FA"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XII. КАФОЛАТЛАР</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48. Пудратчи: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барча ишлар тўлиқ ҳажмда ва мазкур шартнома шартларида белгиланган муддатларда бажарилишини;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лойиҳа ҳужжатларига ҳамда қурилиш меъёрлари, қоидалари ва техник шартларига мувофиқ барча ишларни бажариш сифатини;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ҳужжатларида кўрсатилган сертификацияларга, давлат стандартларига ҳамда техник шартларга мувофиқлигини;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ишларни қабул қилиш ва объектдан фойдаланишнинг кафолатли даврида аниқланган камчиликлар ва нуқсонларни ўз вақтида бартараф қилишни;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объектдан фойдаланилганда муҳандислик тизимлари ва ускуналарнинг фойдаланиш қоидаларига мувофиқлигини кафолатлайди.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49. Объект ва унга кирадиган муҳандислик тизимлари, асбоб-ускуналар, материаллардан фойдаланиш ва ишларнинг кафолатли муддати томонлар қурилиши тугалланган объектни қабул қилиб олиш тўғрисидаги далолатномани имзолаган кундан бошлаб камида ___ ой этиб белгиланади. Объект томининг кафолатли муддати камида ___ ой этиб белгиланади.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50. Агар объектдан 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Мавжуд нуқсонлар ва уларни бартараф этиш муддатлари Пудратчи ва Буюртмачининг икки томонлама далолатномасида қайд этилади.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Агар Пудратчи бажарилган ишлардаги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 бўлимида назарда тутилган кафолат суммасини Пудратчидан ушлаб қолиш ҳуқуқига эга.</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51. Пудратчи нуқсонлар ва чала ишлар кўрсатилган далолатномани тузишдан ёки имзолашдан бош тортган тақдирда, уларни текшириб чиқиш "Давархитектқурилишназорат" органлари томонидан амалга оширилади, бу томонларнинг ушбу масала бўйича хўжалик судига мурожаат қилишини истисно этмайди.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XIII. ШАРТНОМАНИ БЕКОР ҚИЛИШ</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 xml:space="preserve">52. Буюртмачи: </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шартнома кучга киргандан кейин қурилишнинг бошланиши Буюртмачига боғлиқ бўлмаган сабабларга кўра Пудратчи томонидан бир ойдан кўп вақтга кечиктирилганда;</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ишларни тугатишнинг мазкур шартномада белгиланган муддати Пудратчининг айби билан бир ойдан ортиқ муддатга кўпайган ҳолда, Пудратчи томонидан ишларни бажариш жадвалига риоя этилмаганда;</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қонун ҳужжатларига мувофиқ бошқа асослар бўйича шартноманинг бекор қилинишини талаб қилиш ҳуқуқига эга.</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53. Пудратчи: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ишларнинг бажарилиши Пудратчига боғлиқ бўлмаган сабабларга кўра Буюртмачи томонидан бир ойдан ортиқ муддатга тўхтатиб қўйилганда;</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Буюртмачи томонидан молиялаштириш шартлари бажарилмаганда;</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қонун ҳужжатларига мувофиқ бошқа асослар бўйича шартноманинг бекор қилинишини талаб қилиш ҳуқуқига эга.</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54. Шартнома бекор қилинганда Буюртмачи ва Пудратчининг қўшма қарорига кўра тугалланмаган қурилиш бир ой муддатда Буюртмачига берилади, Буюртмачи бажарилган ишлар қийматини Пудратчига тўлайди.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55. Мазкур шартномани бекор қилишга қарор қилган томон мазкур бўлим қоидасига мувофиқ иккинчи томонга ёзма билдиришнома юборади.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56. Шартнома бекор қилинган тақдирда айбдор томон иккинчи томонга етказилган зарарни, шу жумладан бой берилган фойдани тўлайди.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57. Шартноманинг бир томонлама бекор қилинишига йўл қўйилмайди, қонун ҳужжатларида ёки мазкур шартномада назарда тутилган ҳоллар бундан мустасно.</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XIV. ТОМОНЛАРНИНГ</w:t>
      </w: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МУЛКИЙ ЖАВОБГАРЛИГИ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58. Томонлардан бири шартнома мажбуриятларини бажармаган ёки зарур даражада бажармаган тақдирда айбдор томон:</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иккинчи томонга етказилган зарарларни қоплайди;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Ўзбекистон Республикаси Фуқаролик кодексида, "Хўжалик юритувчи субъектлар фаолиятининг шартномавий-ҳуқуқий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59. Мазкур шартномага тегишли иловаларда кўрсатилган 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___фоизи миқдорида пеня тўлайди, бунда пенянинг умумий суммаси бажарилмаган ишлар ёки кўрсатилмаган хизматлар қийматининг ___фоизидан ошмаслиги лозим.</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Пеня тўланиши Буюртмачини шартнома шартлари бузилиши туфайли етказилган зарарни қоплашдан озод қилмайди.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60. Шартномага мувофиқ бажарилган ишлар ҳажмини тасдиқлашдан асоссиз равишда бош тортганлиги учун Буюртмачи Пудратчига ўзи тасдиқлашни рад этган ёки бош тортган сумманинг ___фоизи миқдорида жарима тўлайди.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highlight w:val="yellow"/>
        </w:rPr>
      </w:pPr>
      <w:r w:rsidRPr="00EF2208">
        <w:rPr>
          <w:rFonts w:ascii="Times New Roman" w:hAnsi="Times New Roman"/>
          <w:noProof/>
          <w:sz w:val="16"/>
          <w:szCs w:val="16"/>
          <w:highlight w:val="yellow"/>
        </w:rPr>
        <w:t>61. Пудратчи объектни ўз вақтида ишга тушириш бўйича ўз мажбуриятларини бузганлиги учун Буюртмачига муддати ўтказиб юборилган ҳар бир кун учун мажбуриятларнинг бажарилмаган қисмининг ___фоизи миқдорида пеня тўлайди, бироқ бунда пенянинг умумий суммаси объект шартномавий жорий қийматининг ___фоизидан ошмаслиги лозим.</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highlight w:val="yellow"/>
        </w:rPr>
      </w:pPr>
      <w:r w:rsidRPr="00EF2208">
        <w:rPr>
          <w:rFonts w:ascii="Times New Roman" w:hAnsi="Times New Roman"/>
          <w:noProof/>
          <w:sz w:val="16"/>
          <w:szCs w:val="16"/>
          <w:highlight w:val="yellow"/>
        </w:rPr>
        <w:t>Буюртмачи томонидан топилга нуқсонлар ва качиликлар ўз вақтида бартараф этилмагани учун Пудратчи буюртмачига муддати ўтказиб юборилган ҳар бир кун учун сифатсиз бажарилган ишлар қийматининг ___ фоизи миқдорида пеня тўлайди, бунда пенянинг умумий суммаси сифатсиз бажарилган ишлар қийматининг __ фоизидан ошмаслиги керак.</w:t>
      </w:r>
    </w:p>
    <w:p w:rsidR="00732BC0" w:rsidRPr="00583E63"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highlight w:val="yellow"/>
        </w:rPr>
        <w:t>Пеня тўлаш Пудратчини ишларни бажаришнинг ёки хизматлар кўрсатишнинг кечикиши туфайли етказилган зарарларни қоплашдан озод қилмайди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highlight w:val="yellow"/>
        </w:rPr>
        <w:t>62. Агар бажарилган ишлар сифати белгиланган стандартларга, қурилиш меъёрлари ва қоидаларига, иш ҳужжатларига мувофиқ бўлмаса, у ҳолда Буюртмачи "Давархитектқурилишназорат" инспекциясининг хулосаси асосида объектни қабул қилиш ва унинг учун ҳақ тўлашдан бош тортиши, шунингдек Пудратчидан сифати зарур даражада бўлмаган ишлар қийматининг ___фоизи миқдорида жарима ундириш ҳуқуқига эга.</w:t>
      </w:r>
      <w:r w:rsidRPr="00EF2208">
        <w:rPr>
          <w:rFonts w:ascii="Times New Roman" w:hAnsi="Times New Roman"/>
          <w:noProof/>
          <w:sz w:val="16"/>
          <w:szCs w:val="16"/>
        </w:rPr>
        <w:t xml:space="preserve"> </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highlight w:val="yellow"/>
        </w:rPr>
        <w:t>63. Шартнома бўйича мажбуриятлар бажарилмаганлиги учун мазкур моддада назарда тутилган жазолардан ташқари шартномани бузган томон иккинчи томонга бошқа томон тарафидан қилинган харажатларда, мол-мулкнинг йўқотилиши ёки шикастланишида, шу жумладан бой берилган фойдада ифодаланадиган пеня билан</w:t>
      </w:r>
      <w:r w:rsidRPr="00EF2208">
        <w:rPr>
          <w:rFonts w:ascii="Times New Roman" w:hAnsi="Times New Roman"/>
          <w:noProof/>
          <w:sz w:val="16"/>
          <w:szCs w:val="16"/>
        </w:rPr>
        <w:t xml:space="preserve"> қопланмаган зарарларни қоплайди.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highlight w:val="yellow"/>
        </w:rPr>
        <w:t>64.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XV. НИЗОЛАРНИ ҲАЛ ЭТИШ ТАРТИБИ</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highlight w:val="yellow"/>
        </w:rPr>
        <w:t>65. Шартномани бажаришда ва бекор қилишда шунингдек етказилган зарарларни қоплашда пайдо бўладиган низоли масалаларни томонлар ҳал этолмаса улар қонун ҳужжатларида белгиланган тартибда хўжалик суди томонидан кўриб чиқилади.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Pr="00EF2208" w:rsidRDefault="00732BC0" w:rsidP="00732BC0">
      <w:pPr>
        <w:autoSpaceDE w:val="0"/>
        <w:autoSpaceDN w:val="0"/>
        <w:adjustRightInd w:val="0"/>
        <w:spacing w:after="0" w:line="240" w:lineRule="auto"/>
        <w:jc w:val="center"/>
        <w:rPr>
          <w:rFonts w:ascii="Times New Roman" w:hAnsi="Times New Roman"/>
          <w:b/>
          <w:bCs/>
          <w:noProof/>
          <w:sz w:val="16"/>
          <w:szCs w:val="16"/>
        </w:rPr>
      </w:pPr>
      <w:r w:rsidRPr="00EF2208">
        <w:rPr>
          <w:rFonts w:ascii="Times New Roman" w:hAnsi="Times New Roman"/>
          <w:b/>
          <w:bCs/>
          <w:noProof/>
          <w:sz w:val="16"/>
          <w:szCs w:val="16"/>
        </w:rPr>
        <w:t>XVII. АЛОҲИДА ШАРТЛАР</w:t>
      </w:r>
    </w:p>
    <w:p w:rsidR="00732BC0" w:rsidRPr="00EF2208"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66.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rsidR="00732BC0" w:rsidRPr="00EF2208"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rPr>
      </w:pPr>
    </w:p>
    <w:p w:rsidR="00732BC0" w:rsidRDefault="00732BC0" w:rsidP="00732BC0">
      <w:pPr>
        <w:autoSpaceDE w:val="0"/>
        <w:autoSpaceDN w:val="0"/>
        <w:adjustRightInd w:val="0"/>
        <w:spacing w:after="0" w:line="240" w:lineRule="auto"/>
        <w:ind w:firstLine="570"/>
        <w:jc w:val="both"/>
        <w:rPr>
          <w:rFonts w:ascii="Times New Roman" w:hAnsi="Times New Roman"/>
          <w:noProof/>
          <w:sz w:val="16"/>
          <w:szCs w:val="16"/>
        </w:rPr>
      </w:pPr>
      <w:r w:rsidRPr="00EF2208">
        <w:rPr>
          <w:rFonts w:ascii="Times New Roman" w:hAnsi="Times New Roman"/>
          <w:noProof/>
          <w:sz w:val="16"/>
          <w:szCs w:val="16"/>
        </w:rPr>
        <w:t>67. Пудратчи қурилиш объектига ёки унинг алоҳида қисмларига тегишли иш ҳужжатларини Буюртмачининг ёзма рухсатисиз, субпудратчилардан ташқари, бирон-бир учинчи томонга сотиш ёки бериш ҳуқуқига эга бўлмайди.</w:t>
      </w:r>
    </w:p>
    <w:p w:rsidR="00732BC0" w:rsidRPr="001C56E2" w:rsidRDefault="00732BC0" w:rsidP="00732BC0">
      <w:pPr>
        <w:autoSpaceDE w:val="0"/>
        <w:autoSpaceDN w:val="0"/>
        <w:adjustRightInd w:val="0"/>
        <w:spacing w:after="0" w:line="240" w:lineRule="auto"/>
        <w:ind w:firstLine="570"/>
        <w:jc w:val="both"/>
        <w:rPr>
          <w:rFonts w:ascii="Times New Roman" w:hAnsi="Times New Roman"/>
          <w:noProof/>
          <w:sz w:val="16"/>
          <w:szCs w:val="16"/>
        </w:rPr>
      </w:pPr>
    </w:p>
    <w:p w:rsidR="00732BC0" w:rsidRPr="001C56E2" w:rsidRDefault="00732BC0" w:rsidP="00732BC0">
      <w:pPr>
        <w:autoSpaceDE w:val="0"/>
        <w:autoSpaceDN w:val="0"/>
        <w:adjustRightInd w:val="0"/>
        <w:spacing w:after="0" w:line="240" w:lineRule="auto"/>
        <w:ind w:firstLine="570"/>
        <w:jc w:val="both"/>
        <w:rPr>
          <w:rFonts w:ascii="Times New Roman" w:hAnsi="Times New Roman"/>
          <w:noProof/>
          <w:sz w:val="32"/>
          <w:szCs w:val="32"/>
          <w:lang w:val="uz-Cyrl-UZ"/>
        </w:rPr>
      </w:pPr>
    </w:p>
    <w:p w:rsidR="00732BC0" w:rsidRPr="001C56E2" w:rsidRDefault="00732BC0" w:rsidP="00732BC0">
      <w:pPr>
        <w:autoSpaceDE w:val="0"/>
        <w:autoSpaceDN w:val="0"/>
        <w:adjustRightInd w:val="0"/>
        <w:spacing w:after="0" w:line="240" w:lineRule="auto"/>
        <w:ind w:firstLine="570"/>
        <w:jc w:val="both"/>
        <w:rPr>
          <w:rFonts w:ascii="Times New Roman" w:hAnsi="Times New Roman"/>
          <w:noProof/>
          <w:sz w:val="16"/>
          <w:szCs w:val="16"/>
          <w:lang w:val="uz-Cyrl-UZ"/>
        </w:rPr>
      </w:pPr>
      <w:r w:rsidRPr="001C56E2">
        <w:rPr>
          <w:rFonts w:ascii="Times New Roman" w:hAnsi="Times New Roman"/>
          <w:noProof/>
          <w:sz w:val="16"/>
          <w:szCs w:val="16"/>
          <w:lang w:val="uz-Cyrl-UZ"/>
        </w:rPr>
        <w:t>68.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rsidR="00732BC0" w:rsidRPr="001C56E2"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lang w:val="uz-Cyrl-UZ"/>
        </w:rPr>
      </w:pPr>
    </w:p>
    <w:p w:rsidR="00732BC0" w:rsidRPr="001C56E2" w:rsidRDefault="00732BC0" w:rsidP="00732BC0">
      <w:pPr>
        <w:autoSpaceDE w:val="0"/>
        <w:autoSpaceDN w:val="0"/>
        <w:adjustRightInd w:val="0"/>
        <w:spacing w:after="0" w:line="240" w:lineRule="auto"/>
        <w:ind w:firstLine="570"/>
        <w:jc w:val="both"/>
        <w:rPr>
          <w:rFonts w:ascii="Times New Roman" w:hAnsi="Times New Roman"/>
          <w:noProof/>
          <w:sz w:val="16"/>
          <w:szCs w:val="16"/>
          <w:lang w:val="uz-Cyrl-UZ"/>
        </w:rPr>
      </w:pPr>
      <w:r w:rsidRPr="001C56E2">
        <w:rPr>
          <w:rFonts w:ascii="Times New Roman" w:hAnsi="Times New Roman"/>
          <w:noProof/>
          <w:sz w:val="16"/>
          <w:szCs w:val="16"/>
          <w:lang w:val="uz-Cyrl-UZ"/>
        </w:rPr>
        <w:t>69. Буюртмачи билан Пудратчи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p>
    <w:p w:rsidR="00732BC0" w:rsidRPr="001C56E2"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sz w:val="16"/>
          <w:szCs w:val="16"/>
          <w:lang w:val="uz-Cyrl-UZ"/>
        </w:rPr>
      </w:pPr>
    </w:p>
    <w:p w:rsidR="00732BC0" w:rsidRPr="001C56E2" w:rsidRDefault="00732BC0" w:rsidP="00732BC0">
      <w:pPr>
        <w:autoSpaceDE w:val="0"/>
        <w:autoSpaceDN w:val="0"/>
        <w:adjustRightInd w:val="0"/>
        <w:spacing w:after="0" w:line="240" w:lineRule="auto"/>
        <w:ind w:firstLine="570"/>
        <w:jc w:val="both"/>
        <w:rPr>
          <w:rFonts w:ascii="Times New Roman" w:hAnsi="Times New Roman"/>
          <w:noProof/>
          <w:sz w:val="16"/>
          <w:szCs w:val="16"/>
          <w:lang w:val="uz-Cyrl-UZ"/>
        </w:rPr>
      </w:pPr>
      <w:r w:rsidRPr="001C56E2">
        <w:rPr>
          <w:rFonts w:ascii="Times New Roman" w:hAnsi="Times New Roman"/>
          <w:noProof/>
          <w:sz w:val="16"/>
          <w:szCs w:val="16"/>
          <w:lang w:val="uz-Cyrl-UZ"/>
        </w:rPr>
        <w:t>70. Агар Пудратчи шартнома бўйича ишлар якунлангандан кейин қурилиш майдонида ўзига тегишли мол-мулкни қолдирса, у ҳолда Буюртмачи Пудратчи қурилиш майдонини озод қилиш санасигача бажарилган ишлар учун унга ҳақ тўлашни кечиктиришга ҳақлидир.</w:t>
      </w:r>
    </w:p>
    <w:p w:rsidR="00732BC0" w:rsidRPr="001C56E2"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color w:val="000000"/>
          <w:sz w:val="16"/>
          <w:szCs w:val="16"/>
          <w:lang w:val="uz-Cyrl-UZ"/>
        </w:rPr>
      </w:pPr>
    </w:p>
    <w:p w:rsidR="00732BC0" w:rsidRPr="001C56E2" w:rsidRDefault="00732BC0" w:rsidP="00732BC0">
      <w:pPr>
        <w:autoSpaceDE w:val="0"/>
        <w:autoSpaceDN w:val="0"/>
        <w:adjustRightInd w:val="0"/>
        <w:spacing w:after="0" w:line="240" w:lineRule="auto"/>
        <w:ind w:firstLine="570"/>
        <w:jc w:val="both"/>
        <w:rPr>
          <w:rFonts w:ascii="Times New Roman" w:hAnsi="Times New Roman"/>
          <w:noProof/>
          <w:color w:val="000000"/>
          <w:sz w:val="16"/>
          <w:szCs w:val="16"/>
          <w:lang w:val="uz-Cyrl-UZ"/>
        </w:rPr>
      </w:pPr>
      <w:r w:rsidRPr="001C56E2">
        <w:rPr>
          <w:rFonts w:ascii="Times New Roman" w:hAnsi="Times New Roman"/>
          <w:noProof/>
          <w:color w:val="000000"/>
          <w:sz w:val="16"/>
          <w:szCs w:val="16"/>
          <w:lang w:val="uz-Cyrl-UZ"/>
        </w:rPr>
        <w:t xml:space="preserve">71. Мазкур шартномада назарда тутилмаган бошқа барча ҳоллар учун амалдаги қонун ҳужжатлари нормалари қўлланилади. </w:t>
      </w:r>
    </w:p>
    <w:p w:rsidR="00732BC0" w:rsidRPr="001C56E2"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color w:val="000000"/>
          <w:sz w:val="16"/>
          <w:szCs w:val="16"/>
          <w:lang w:val="uz-Cyrl-UZ"/>
        </w:rPr>
      </w:pPr>
    </w:p>
    <w:p w:rsidR="00732BC0" w:rsidRPr="001C56E2"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color w:val="000000"/>
          <w:sz w:val="16"/>
          <w:szCs w:val="16"/>
        </w:rPr>
      </w:pPr>
      <w:r w:rsidRPr="001C56E2">
        <w:rPr>
          <w:rFonts w:ascii="Virtec Times New Roman Uz" w:hAnsi="Virtec Times New Roman Uz" w:cs="Virtec Times New Roman Uz"/>
          <w:noProof/>
          <w:color w:val="000000"/>
          <w:sz w:val="16"/>
          <w:szCs w:val="16"/>
        </w:rPr>
        <w:t>72. Бош пудратчи ёрдамчи пудратчига 04% гача устама олиши мумкин.</w:t>
      </w:r>
    </w:p>
    <w:p w:rsidR="00732BC0" w:rsidRPr="001C56E2"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color w:val="000000"/>
          <w:sz w:val="16"/>
          <w:szCs w:val="16"/>
        </w:rPr>
      </w:pPr>
    </w:p>
    <w:p w:rsidR="00732BC0" w:rsidRPr="001C56E2" w:rsidRDefault="00732BC0" w:rsidP="00732BC0">
      <w:pPr>
        <w:autoSpaceDE w:val="0"/>
        <w:autoSpaceDN w:val="0"/>
        <w:adjustRightInd w:val="0"/>
        <w:spacing w:after="0" w:line="240" w:lineRule="auto"/>
        <w:ind w:firstLine="570"/>
        <w:jc w:val="both"/>
        <w:rPr>
          <w:rFonts w:ascii="Times New Roman" w:hAnsi="Times New Roman"/>
          <w:noProof/>
          <w:color w:val="000000"/>
          <w:sz w:val="16"/>
          <w:szCs w:val="16"/>
        </w:rPr>
      </w:pPr>
      <w:r w:rsidRPr="001C56E2">
        <w:rPr>
          <w:rFonts w:ascii="Times New Roman" w:hAnsi="Times New Roman"/>
          <w:noProof/>
          <w:color w:val="000000"/>
          <w:sz w:val="16"/>
          <w:szCs w:val="16"/>
        </w:rPr>
        <w:t>73. Мазкур шартнома бир</w:t>
      </w:r>
      <w:r>
        <w:rPr>
          <w:rFonts w:ascii="Times New Roman" w:hAnsi="Times New Roman"/>
          <w:noProof/>
          <w:color w:val="000000"/>
          <w:sz w:val="16"/>
          <w:szCs w:val="16"/>
        </w:rPr>
        <w:t xml:space="preserve"> хил юридик кучга эга бўлган  3</w:t>
      </w:r>
      <w:r w:rsidRPr="001C56E2">
        <w:rPr>
          <w:rFonts w:ascii="Times New Roman" w:hAnsi="Times New Roman"/>
          <w:noProof/>
          <w:color w:val="000000"/>
          <w:sz w:val="16"/>
          <w:szCs w:val="16"/>
        </w:rPr>
        <w:t xml:space="preserve"> нусхада тузилди.</w:t>
      </w:r>
    </w:p>
    <w:p w:rsidR="00732BC0" w:rsidRPr="001C56E2" w:rsidRDefault="00732BC0" w:rsidP="00732BC0">
      <w:pPr>
        <w:autoSpaceDE w:val="0"/>
        <w:autoSpaceDN w:val="0"/>
        <w:adjustRightInd w:val="0"/>
        <w:spacing w:after="0" w:line="240" w:lineRule="auto"/>
        <w:ind w:firstLine="570"/>
        <w:jc w:val="both"/>
        <w:rPr>
          <w:rFonts w:ascii="Virtec Times New Roman Uz" w:hAnsi="Virtec Times New Roman Uz" w:cs="Virtec Times New Roman Uz"/>
          <w:noProof/>
          <w:color w:val="000000"/>
          <w:sz w:val="16"/>
          <w:szCs w:val="16"/>
        </w:rPr>
      </w:pPr>
    </w:p>
    <w:p w:rsidR="00732BC0" w:rsidRPr="001C56E2" w:rsidRDefault="00732BC0" w:rsidP="00732BC0">
      <w:pPr>
        <w:autoSpaceDE w:val="0"/>
        <w:autoSpaceDN w:val="0"/>
        <w:adjustRightInd w:val="0"/>
        <w:spacing w:after="0" w:line="240" w:lineRule="auto"/>
        <w:jc w:val="center"/>
        <w:rPr>
          <w:rFonts w:ascii="Times New Roman" w:hAnsi="Times New Roman"/>
          <w:b/>
          <w:bCs/>
          <w:noProof/>
          <w:color w:val="000000"/>
          <w:sz w:val="16"/>
          <w:szCs w:val="16"/>
        </w:rPr>
      </w:pPr>
      <w:r w:rsidRPr="001C56E2">
        <w:rPr>
          <w:rFonts w:ascii="Times New Roman" w:hAnsi="Times New Roman"/>
          <w:b/>
          <w:bCs/>
          <w:noProof/>
          <w:color w:val="000000"/>
          <w:sz w:val="16"/>
          <w:szCs w:val="16"/>
        </w:rPr>
        <w:t>XVII. ТОМОНЛАРНИНГ БАНК РЕКВИЗИТЛАРИ</w:t>
      </w:r>
    </w:p>
    <w:p w:rsidR="00732BC0" w:rsidRPr="001C56E2" w:rsidRDefault="00732BC0" w:rsidP="00732BC0">
      <w:pPr>
        <w:autoSpaceDE w:val="0"/>
        <w:autoSpaceDN w:val="0"/>
        <w:adjustRightInd w:val="0"/>
        <w:spacing w:after="0" w:line="240" w:lineRule="auto"/>
        <w:jc w:val="center"/>
        <w:rPr>
          <w:rFonts w:ascii="Times New Roman" w:hAnsi="Times New Roman"/>
          <w:b/>
          <w:bCs/>
          <w:noProof/>
          <w:color w:val="000000"/>
          <w:sz w:val="16"/>
          <w:szCs w:val="16"/>
        </w:rPr>
      </w:pPr>
      <w:r w:rsidRPr="001C56E2">
        <w:rPr>
          <w:rFonts w:ascii="Times New Roman" w:hAnsi="Times New Roman"/>
          <w:b/>
          <w:bCs/>
          <w:noProof/>
          <w:color w:val="000000"/>
          <w:sz w:val="16"/>
          <w:szCs w:val="16"/>
        </w:rPr>
        <w:t>ВА ЮРИДИК МАНЗИЛЛАРИ:</w:t>
      </w:r>
    </w:p>
    <w:p w:rsidR="00732BC0" w:rsidRPr="001C56E2" w:rsidRDefault="00732BC0" w:rsidP="00732BC0">
      <w:pPr>
        <w:autoSpaceDE w:val="0"/>
        <w:autoSpaceDN w:val="0"/>
        <w:adjustRightInd w:val="0"/>
        <w:spacing w:after="0" w:line="240" w:lineRule="auto"/>
        <w:ind w:firstLine="570"/>
        <w:jc w:val="both"/>
        <w:rPr>
          <w:rFonts w:ascii="Times New Roman" w:hAnsi="Times New Roman"/>
          <w:noProof/>
          <w:color w:val="000000"/>
        </w:rPr>
      </w:pPr>
      <w:r w:rsidRPr="001C56E2">
        <w:rPr>
          <w:rFonts w:ascii="Times New Roman" w:hAnsi="Times New Roman"/>
          <w:noProof/>
          <w:color w:val="000000"/>
        </w:rPr>
        <w:t xml:space="preserve"> </w:t>
      </w:r>
    </w:p>
    <w:tbl>
      <w:tblPr>
        <w:tblW w:w="5722" w:type="pct"/>
        <w:jc w:val="center"/>
        <w:tblInd w:w="-4282" w:type="dxa"/>
        <w:tblLayout w:type="fixed"/>
        <w:tblCellMar>
          <w:left w:w="0" w:type="dxa"/>
          <w:right w:w="0" w:type="dxa"/>
        </w:tblCellMar>
        <w:tblLook w:val="0000"/>
      </w:tblPr>
      <w:tblGrid>
        <w:gridCol w:w="34"/>
        <w:gridCol w:w="5544"/>
        <w:gridCol w:w="5128"/>
      </w:tblGrid>
      <w:tr w:rsidR="00732BC0" w:rsidRPr="001C56E2" w:rsidTr="00BC77B9">
        <w:trPr>
          <w:gridBefore w:val="1"/>
          <w:wBefore w:w="16" w:type="pct"/>
          <w:trHeight w:val="237"/>
          <w:jc w:val="center"/>
        </w:trPr>
        <w:tc>
          <w:tcPr>
            <w:tcW w:w="2589" w:type="pct"/>
            <w:tcBorders>
              <w:top w:val="nil"/>
              <w:left w:val="nil"/>
              <w:bottom w:val="nil"/>
              <w:right w:val="nil"/>
            </w:tcBorders>
          </w:tcPr>
          <w:p w:rsidR="00732BC0" w:rsidRPr="001C56E2" w:rsidRDefault="00732BC0" w:rsidP="00BC77B9">
            <w:pPr>
              <w:tabs>
                <w:tab w:val="left" w:pos="2204"/>
                <w:tab w:val="center" w:pos="2948"/>
              </w:tabs>
              <w:autoSpaceDE w:val="0"/>
              <w:autoSpaceDN w:val="0"/>
              <w:adjustRightInd w:val="0"/>
              <w:spacing w:after="0" w:line="240" w:lineRule="auto"/>
              <w:ind w:firstLine="570"/>
              <w:rPr>
                <w:rFonts w:ascii="Times New Roman" w:hAnsi="Times New Roman"/>
                <w:noProof/>
                <w:color w:val="000000"/>
              </w:rPr>
            </w:pPr>
            <w:r w:rsidRPr="001C56E2">
              <w:rPr>
                <w:rFonts w:ascii="Times New Roman" w:hAnsi="Times New Roman"/>
                <w:b/>
                <w:noProof/>
                <w:color w:val="000000"/>
                <w:sz w:val="24"/>
                <w:szCs w:val="24"/>
              </w:rPr>
              <w:tab/>
            </w:r>
            <w:r w:rsidRPr="001C56E2">
              <w:rPr>
                <w:rFonts w:ascii="Times New Roman" w:hAnsi="Times New Roman"/>
                <w:b/>
                <w:noProof/>
                <w:color w:val="000000"/>
                <w:sz w:val="24"/>
                <w:szCs w:val="24"/>
              </w:rPr>
              <w:tab/>
              <w:t>Буюртмачи:</w:t>
            </w:r>
            <w:r w:rsidRPr="001C56E2">
              <w:rPr>
                <w:rFonts w:ascii="Times New Roman" w:hAnsi="Times New Roman"/>
                <w:b/>
                <w:noProof/>
                <w:color w:val="000000"/>
                <w:sz w:val="24"/>
                <w:szCs w:val="24"/>
                <w:lang w:val="en-US"/>
              </w:rPr>
              <w:t xml:space="preserve">   </w:t>
            </w:r>
          </w:p>
        </w:tc>
        <w:tc>
          <w:tcPr>
            <w:tcW w:w="2395" w:type="pct"/>
            <w:tcBorders>
              <w:top w:val="nil"/>
              <w:left w:val="nil"/>
              <w:bottom w:val="nil"/>
              <w:right w:val="nil"/>
            </w:tcBorders>
          </w:tcPr>
          <w:p w:rsidR="00732BC0" w:rsidRPr="001C56E2" w:rsidRDefault="00732BC0" w:rsidP="00BC77B9">
            <w:pPr>
              <w:tabs>
                <w:tab w:val="left" w:pos="4670"/>
              </w:tabs>
              <w:autoSpaceDE w:val="0"/>
              <w:autoSpaceDN w:val="0"/>
              <w:adjustRightInd w:val="0"/>
              <w:spacing w:after="0" w:line="240" w:lineRule="auto"/>
              <w:ind w:firstLine="570"/>
              <w:jc w:val="center"/>
              <w:rPr>
                <w:rFonts w:ascii="Times New Roman" w:hAnsi="Times New Roman"/>
                <w:b/>
                <w:noProof/>
                <w:color w:val="000000"/>
                <w:sz w:val="24"/>
                <w:szCs w:val="24"/>
              </w:rPr>
            </w:pPr>
            <w:r w:rsidRPr="001C56E2">
              <w:rPr>
                <w:rFonts w:ascii="Times New Roman" w:hAnsi="Times New Roman"/>
                <w:b/>
                <w:noProof/>
                <w:color w:val="000000"/>
                <w:sz w:val="24"/>
                <w:szCs w:val="24"/>
              </w:rPr>
              <w:t>Пудратчи:</w:t>
            </w:r>
            <w:r w:rsidRPr="001C56E2">
              <w:rPr>
                <w:rFonts w:ascii="Times New Roman" w:hAnsi="Times New Roman"/>
                <w:b/>
                <w:noProof/>
                <w:color w:val="000000"/>
                <w:sz w:val="24"/>
                <w:szCs w:val="24"/>
                <w:lang w:val="en-US"/>
              </w:rPr>
              <w:t xml:space="preserve">   </w:t>
            </w:r>
          </w:p>
        </w:tc>
      </w:tr>
      <w:tr w:rsidR="00732BC0" w:rsidRPr="003D2774" w:rsidTr="00BC77B9">
        <w:trPr>
          <w:trHeight w:val="4735"/>
          <w:jc w:val="center"/>
        </w:trPr>
        <w:tc>
          <w:tcPr>
            <w:tcW w:w="2605" w:type="pct"/>
            <w:gridSpan w:val="2"/>
            <w:tcBorders>
              <w:top w:val="nil"/>
              <w:left w:val="nil"/>
              <w:bottom w:val="nil"/>
              <w:right w:val="nil"/>
            </w:tcBorders>
          </w:tcPr>
          <w:p w:rsidR="00732BC0" w:rsidRPr="00336B94" w:rsidRDefault="00732BC0" w:rsidP="00BC77B9">
            <w:pPr>
              <w:autoSpaceDE w:val="0"/>
              <w:autoSpaceDN w:val="0"/>
              <w:adjustRightInd w:val="0"/>
              <w:spacing w:after="0" w:line="240" w:lineRule="auto"/>
              <w:jc w:val="both"/>
              <w:rPr>
                <w:rFonts w:ascii="Times New Roman" w:hAnsi="Times New Roman"/>
                <w:b/>
                <w:noProof/>
                <w:lang w:val="uz-Cyrl-UZ"/>
              </w:rPr>
            </w:pPr>
            <w:r w:rsidRPr="00336B94">
              <w:rPr>
                <w:rFonts w:ascii="Times New Roman" w:hAnsi="Times New Roman"/>
                <w:b/>
                <w:noProof/>
              </w:rPr>
              <w:t>Миришкортуман хокимлиги</w:t>
            </w:r>
          </w:p>
          <w:p w:rsidR="00732BC0" w:rsidRPr="00336B94" w:rsidRDefault="00732BC0" w:rsidP="00BC77B9">
            <w:pPr>
              <w:autoSpaceDE w:val="0"/>
              <w:autoSpaceDN w:val="0"/>
              <w:adjustRightInd w:val="0"/>
              <w:spacing w:after="0" w:line="240" w:lineRule="auto"/>
              <w:jc w:val="both"/>
              <w:rPr>
                <w:rFonts w:ascii="Times New Roman" w:hAnsi="Times New Roman"/>
                <w:b/>
                <w:noProof/>
              </w:rPr>
            </w:pPr>
            <w:r w:rsidRPr="00336B94">
              <w:rPr>
                <w:rFonts w:ascii="Times New Roman" w:hAnsi="Times New Roman"/>
                <w:b/>
                <w:noProof/>
              </w:rPr>
              <w:t>Ободнлаштириш</w:t>
            </w:r>
            <w:r w:rsidRPr="00336B94">
              <w:rPr>
                <w:rFonts w:ascii="Times New Roman" w:hAnsi="Times New Roman"/>
                <w:b/>
                <w:noProof/>
                <w:lang w:val="uz-Cyrl-UZ"/>
              </w:rPr>
              <w:t xml:space="preserve"> б</w:t>
            </w:r>
            <w:r w:rsidRPr="00336B94">
              <w:rPr>
                <w:rFonts w:ascii="Times New Roman" w:hAnsi="Times New Roman"/>
                <w:b/>
                <w:noProof/>
              </w:rPr>
              <w:t>ошкармаси.</w:t>
            </w:r>
          </w:p>
          <w:p w:rsidR="00732BC0" w:rsidRDefault="00732BC0" w:rsidP="00BC77B9">
            <w:pPr>
              <w:autoSpaceDE w:val="0"/>
              <w:autoSpaceDN w:val="0"/>
              <w:adjustRightInd w:val="0"/>
              <w:spacing w:after="0" w:line="240" w:lineRule="auto"/>
              <w:rPr>
                <w:rFonts w:ascii="Times New Roman" w:hAnsi="Times New Roman"/>
                <w:b/>
                <w:noProof/>
                <w:lang w:val="uz-Cyrl-UZ"/>
              </w:rPr>
            </w:pPr>
            <w:r w:rsidRPr="00336B94">
              <w:rPr>
                <w:rFonts w:ascii="Times New Roman" w:hAnsi="Times New Roman"/>
                <w:b/>
                <w:noProof/>
              </w:rPr>
              <w:t>Манзил: Янги миришкор шахарчаси.</w:t>
            </w:r>
          </w:p>
          <w:p w:rsidR="00732BC0" w:rsidRPr="00336B94" w:rsidRDefault="00732BC0" w:rsidP="00BC77B9">
            <w:pPr>
              <w:autoSpaceDE w:val="0"/>
              <w:autoSpaceDN w:val="0"/>
              <w:adjustRightInd w:val="0"/>
              <w:spacing w:after="0" w:line="240" w:lineRule="auto"/>
              <w:rPr>
                <w:rFonts w:ascii="Times New Roman" w:hAnsi="Times New Roman"/>
                <w:b/>
                <w:noProof/>
              </w:rPr>
            </w:pPr>
            <w:r w:rsidRPr="00336B94">
              <w:rPr>
                <w:rFonts w:ascii="Times New Roman" w:hAnsi="Times New Roman"/>
                <w:b/>
                <w:noProof/>
              </w:rPr>
              <w:t xml:space="preserve">тел: факс.652-18-19 </w:t>
            </w:r>
          </w:p>
          <w:p w:rsidR="00732BC0" w:rsidRDefault="00732BC0" w:rsidP="00BC77B9">
            <w:pPr>
              <w:autoSpaceDE w:val="0"/>
              <w:autoSpaceDN w:val="0"/>
              <w:adjustRightInd w:val="0"/>
              <w:spacing w:after="0" w:line="240" w:lineRule="auto"/>
              <w:rPr>
                <w:rFonts w:ascii="Times New Roman" w:hAnsi="Times New Roman"/>
                <w:b/>
                <w:noProof/>
                <w:lang w:val="uz-Cyrl-UZ"/>
              </w:rPr>
            </w:pPr>
            <w:r>
              <w:rPr>
                <w:rFonts w:ascii="Times New Roman" w:hAnsi="Times New Roman"/>
                <w:b/>
                <w:noProof/>
              </w:rPr>
              <w:t>ШХВ</w:t>
            </w:r>
            <w:r w:rsidR="00F14BA3">
              <w:rPr>
                <w:rFonts w:ascii="Times New Roman" w:hAnsi="Times New Roman"/>
                <w:b/>
                <w:noProof/>
                <w:lang w:val="uz-Cyrl-UZ"/>
              </w:rPr>
              <w:t>_____________________</w:t>
            </w:r>
            <w:r w:rsidRPr="00336B94">
              <w:rPr>
                <w:rFonts w:ascii="Times New Roman" w:hAnsi="Times New Roman"/>
                <w:b/>
                <w:noProof/>
              </w:rPr>
              <w:t xml:space="preserve">         </w:t>
            </w:r>
          </w:p>
          <w:p w:rsidR="00732BC0" w:rsidRPr="00336B94" w:rsidRDefault="00732BC0" w:rsidP="00BC77B9">
            <w:pPr>
              <w:autoSpaceDE w:val="0"/>
              <w:autoSpaceDN w:val="0"/>
              <w:adjustRightInd w:val="0"/>
              <w:spacing w:after="0" w:line="240" w:lineRule="auto"/>
              <w:rPr>
                <w:rFonts w:ascii="Times New Roman" w:hAnsi="Times New Roman"/>
                <w:b/>
                <w:noProof/>
              </w:rPr>
            </w:pPr>
            <w:r w:rsidRPr="00336B94">
              <w:rPr>
                <w:rFonts w:ascii="Times New Roman" w:hAnsi="Times New Roman"/>
                <w:b/>
                <w:noProof/>
              </w:rPr>
              <w:t>ИНН: 207095441</w:t>
            </w:r>
          </w:p>
          <w:p w:rsidR="00732BC0" w:rsidRPr="00336B94" w:rsidRDefault="00732BC0" w:rsidP="00BC77B9">
            <w:pPr>
              <w:autoSpaceDE w:val="0"/>
              <w:autoSpaceDN w:val="0"/>
              <w:adjustRightInd w:val="0"/>
              <w:spacing w:after="0" w:line="240" w:lineRule="auto"/>
              <w:rPr>
                <w:rFonts w:ascii="Times New Roman" w:hAnsi="Times New Roman"/>
                <w:b/>
                <w:noProof/>
              </w:rPr>
            </w:pPr>
            <w:r w:rsidRPr="00336B94">
              <w:rPr>
                <w:rFonts w:ascii="Times New Roman" w:hAnsi="Times New Roman"/>
                <w:b/>
                <w:noProof/>
              </w:rPr>
              <w:t>ОКОНХ: 97600</w:t>
            </w:r>
          </w:p>
          <w:p w:rsidR="00732BC0" w:rsidRPr="00336B94" w:rsidRDefault="00732BC0" w:rsidP="00BC77B9">
            <w:pPr>
              <w:autoSpaceDE w:val="0"/>
              <w:autoSpaceDN w:val="0"/>
              <w:adjustRightInd w:val="0"/>
              <w:spacing w:after="0" w:line="240" w:lineRule="auto"/>
              <w:rPr>
                <w:rFonts w:ascii="Times New Roman" w:hAnsi="Times New Roman"/>
                <w:b/>
                <w:noProof/>
              </w:rPr>
            </w:pPr>
            <w:r w:rsidRPr="00336B94">
              <w:rPr>
                <w:rFonts w:ascii="Times New Roman" w:hAnsi="Times New Roman"/>
                <w:b/>
                <w:noProof/>
              </w:rPr>
              <w:t xml:space="preserve">Молия вазирлиги газначилик ягона газна </w:t>
            </w:r>
          </w:p>
          <w:p w:rsidR="00732BC0" w:rsidRPr="00336B94" w:rsidRDefault="00732BC0" w:rsidP="00BC77B9">
            <w:pPr>
              <w:autoSpaceDE w:val="0"/>
              <w:autoSpaceDN w:val="0"/>
              <w:adjustRightInd w:val="0"/>
              <w:spacing w:after="0" w:line="240" w:lineRule="auto"/>
              <w:rPr>
                <w:rFonts w:ascii="Times New Roman" w:hAnsi="Times New Roman"/>
                <w:b/>
                <w:noProof/>
              </w:rPr>
            </w:pPr>
            <w:r w:rsidRPr="00336B94">
              <w:rPr>
                <w:rFonts w:ascii="Times New Roman" w:hAnsi="Times New Roman"/>
                <w:b/>
                <w:noProof/>
              </w:rPr>
              <w:t>хисоб вараги.</w:t>
            </w:r>
          </w:p>
          <w:p w:rsidR="00732BC0" w:rsidRPr="00336B94" w:rsidRDefault="00732BC0" w:rsidP="00BC77B9">
            <w:pPr>
              <w:autoSpaceDE w:val="0"/>
              <w:autoSpaceDN w:val="0"/>
              <w:adjustRightInd w:val="0"/>
              <w:spacing w:after="0" w:line="240" w:lineRule="auto"/>
              <w:rPr>
                <w:rFonts w:ascii="Times New Roman" w:hAnsi="Times New Roman"/>
                <w:b/>
                <w:noProof/>
              </w:rPr>
            </w:pPr>
            <w:r w:rsidRPr="00336B94">
              <w:rPr>
                <w:rFonts w:ascii="Times New Roman" w:hAnsi="Times New Roman"/>
                <w:b/>
                <w:noProof/>
              </w:rPr>
              <w:t>Х/Р: 23402000300100001010</w:t>
            </w:r>
          </w:p>
          <w:p w:rsidR="00732BC0" w:rsidRPr="00336B94" w:rsidRDefault="00732BC0" w:rsidP="00BC77B9">
            <w:pPr>
              <w:autoSpaceDE w:val="0"/>
              <w:autoSpaceDN w:val="0"/>
              <w:adjustRightInd w:val="0"/>
              <w:spacing w:after="0" w:line="240" w:lineRule="auto"/>
              <w:rPr>
                <w:rFonts w:ascii="Times New Roman" w:hAnsi="Times New Roman"/>
                <w:b/>
                <w:noProof/>
              </w:rPr>
            </w:pPr>
            <w:r w:rsidRPr="00336B94">
              <w:rPr>
                <w:rFonts w:ascii="Times New Roman" w:hAnsi="Times New Roman"/>
                <w:b/>
                <w:noProof/>
              </w:rPr>
              <w:t>Банк номи: Тошкент  Марказй банки ХККМ</w:t>
            </w:r>
          </w:p>
          <w:p w:rsidR="00732BC0" w:rsidRPr="00336B94" w:rsidRDefault="00732BC0" w:rsidP="00BC77B9">
            <w:pPr>
              <w:autoSpaceDE w:val="0"/>
              <w:autoSpaceDN w:val="0"/>
              <w:adjustRightInd w:val="0"/>
              <w:spacing w:after="0" w:line="240" w:lineRule="auto"/>
              <w:rPr>
                <w:rFonts w:ascii="Times New Roman" w:hAnsi="Times New Roman"/>
                <w:b/>
                <w:noProof/>
              </w:rPr>
            </w:pPr>
            <w:r w:rsidRPr="00336B94">
              <w:rPr>
                <w:rFonts w:ascii="Times New Roman" w:hAnsi="Times New Roman"/>
                <w:b/>
                <w:noProof/>
              </w:rPr>
              <w:t>МФО: 00014 : ИНН: 201122919</w:t>
            </w:r>
          </w:p>
          <w:p w:rsidR="00732BC0" w:rsidRPr="00336B94" w:rsidRDefault="00732BC0" w:rsidP="00BC77B9">
            <w:pPr>
              <w:autoSpaceDE w:val="0"/>
              <w:autoSpaceDN w:val="0"/>
              <w:adjustRightInd w:val="0"/>
              <w:spacing w:after="0" w:line="240" w:lineRule="auto"/>
              <w:rPr>
                <w:rFonts w:ascii="Times New Roman" w:hAnsi="Times New Roman"/>
                <w:b/>
                <w:noProof/>
                <w:lang w:val="uz-Cyrl-UZ"/>
              </w:rPr>
            </w:pPr>
            <w:r w:rsidRPr="00336B94">
              <w:rPr>
                <w:rFonts w:ascii="Times New Roman" w:hAnsi="Times New Roman"/>
                <w:b/>
                <w:noProof/>
                <w:lang w:val="uz-Cyrl-UZ"/>
              </w:rPr>
              <w:t xml:space="preserve">       Рахбар:                              </w:t>
            </w:r>
          </w:p>
          <w:p w:rsidR="00732BC0" w:rsidRPr="00336B94" w:rsidRDefault="00732BC0" w:rsidP="00BC77B9">
            <w:pPr>
              <w:autoSpaceDE w:val="0"/>
              <w:autoSpaceDN w:val="0"/>
              <w:adjustRightInd w:val="0"/>
              <w:spacing w:after="0" w:line="240" w:lineRule="auto"/>
              <w:rPr>
                <w:rFonts w:ascii="Times New Roman" w:hAnsi="Times New Roman"/>
                <w:b/>
                <w:noProof/>
                <w:lang w:val="uz-Cyrl-UZ"/>
              </w:rPr>
            </w:pPr>
          </w:p>
          <w:p w:rsidR="00732BC0" w:rsidRPr="00336B94" w:rsidRDefault="00732BC0" w:rsidP="00BC77B9">
            <w:pPr>
              <w:autoSpaceDE w:val="0"/>
              <w:autoSpaceDN w:val="0"/>
              <w:adjustRightInd w:val="0"/>
              <w:spacing w:after="0" w:line="240" w:lineRule="auto"/>
              <w:rPr>
                <w:rFonts w:ascii="Times New Roman" w:hAnsi="Times New Roman"/>
                <w:noProof/>
                <w:lang w:val="uz-Cyrl-UZ"/>
              </w:rPr>
            </w:pPr>
            <w:r w:rsidRPr="00336B94">
              <w:rPr>
                <w:rFonts w:ascii="Times New Roman" w:hAnsi="Times New Roman"/>
                <w:b/>
                <w:noProof/>
                <w:lang w:val="uz-Cyrl-UZ"/>
              </w:rPr>
              <w:t xml:space="preserve">   М.Ў.                   (имзо</w:t>
            </w:r>
            <w:r w:rsidRPr="00336B94">
              <w:rPr>
                <w:rFonts w:ascii="Times New Roman" w:hAnsi="Times New Roman"/>
                <w:noProof/>
                <w:lang w:val="uz-Cyrl-UZ"/>
              </w:rPr>
              <w:t>)</w:t>
            </w:r>
          </w:p>
          <w:p w:rsidR="00732BC0" w:rsidRPr="00E67191" w:rsidRDefault="00732BC0" w:rsidP="00BC77B9">
            <w:pPr>
              <w:tabs>
                <w:tab w:val="left" w:pos="4670"/>
              </w:tabs>
              <w:rPr>
                <w:rFonts w:ascii="Times New Roman" w:hAnsi="Times New Roman"/>
                <w:lang w:val="uz-Cyrl-UZ"/>
              </w:rPr>
            </w:pPr>
          </w:p>
        </w:tc>
        <w:tc>
          <w:tcPr>
            <w:tcW w:w="2395" w:type="pct"/>
            <w:tcBorders>
              <w:top w:val="nil"/>
              <w:left w:val="nil"/>
              <w:bottom w:val="nil"/>
              <w:right w:val="nil"/>
            </w:tcBorders>
          </w:tcPr>
          <w:p w:rsidR="00F14BA3" w:rsidRDefault="00732BC0" w:rsidP="00BC77B9">
            <w:pPr>
              <w:autoSpaceDE w:val="0"/>
              <w:autoSpaceDN w:val="0"/>
              <w:adjustRightInd w:val="0"/>
              <w:spacing w:after="0" w:line="240" w:lineRule="auto"/>
              <w:rPr>
                <w:rFonts w:ascii="Times New Roman" w:hAnsi="Times New Roman"/>
                <w:b/>
                <w:noProof/>
                <w:sz w:val="24"/>
                <w:szCs w:val="24"/>
                <w:lang w:val="uz-Cyrl-UZ"/>
              </w:rPr>
            </w:pPr>
            <w:r w:rsidRPr="003C49DD">
              <w:rPr>
                <w:rFonts w:ascii="Times New Roman" w:hAnsi="Times New Roman"/>
                <w:b/>
                <w:noProof/>
                <w:sz w:val="24"/>
                <w:szCs w:val="24"/>
                <w:lang w:val="uz-Cyrl-UZ"/>
              </w:rPr>
              <w:t>«</w:t>
            </w:r>
            <w:r w:rsidR="00F14BA3">
              <w:rPr>
                <w:rFonts w:ascii="Times New Roman" w:hAnsi="Times New Roman"/>
                <w:b/>
                <w:noProof/>
                <w:sz w:val="24"/>
                <w:szCs w:val="24"/>
                <w:lang w:val="uz-Cyrl-UZ"/>
              </w:rPr>
              <w:t>________________</w:t>
            </w:r>
            <w:r w:rsidR="008D51D9">
              <w:rPr>
                <w:rFonts w:ascii="Times New Roman" w:hAnsi="Times New Roman"/>
                <w:b/>
                <w:noProof/>
                <w:sz w:val="24"/>
                <w:szCs w:val="24"/>
                <w:lang w:val="uz-Cyrl-UZ"/>
              </w:rPr>
              <w:t xml:space="preserve"> </w:t>
            </w:r>
            <w:r w:rsidRPr="003C49DD">
              <w:rPr>
                <w:rFonts w:ascii="Times New Roman" w:hAnsi="Times New Roman"/>
                <w:b/>
                <w:noProof/>
                <w:sz w:val="24"/>
                <w:szCs w:val="24"/>
                <w:lang w:val="uz-Cyrl-UZ"/>
              </w:rPr>
              <w:t xml:space="preserve">» </w:t>
            </w:r>
            <w:r w:rsidRPr="003C49DD">
              <w:rPr>
                <w:rFonts w:ascii="Times New Roman" w:hAnsi="Times New Roman"/>
                <w:noProof/>
                <w:sz w:val="24"/>
                <w:szCs w:val="24"/>
                <w:lang w:val="uz-Cyrl-UZ"/>
              </w:rPr>
              <w:t xml:space="preserve">                       </w:t>
            </w:r>
            <w:r w:rsidRPr="003C49DD">
              <w:rPr>
                <w:rFonts w:ascii="Times New Roman" w:hAnsi="Times New Roman"/>
                <w:b/>
                <w:noProof/>
                <w:sz w:val="24"/>
                <w:szCs w:val="24"/>
                <w:lang w:val="uz-Cyrl-UZ"/>
              </w:rPr>
              <w:t>Манзил;</w:t>
            </w:r>
            <w:r w:rsidR="00F14BA3">
              <w:rPr>
                <w:rFonts w:ascii="Times New Roman" w:hAnsi="Times New Roman"/>
                <w:b/>
                <w:noProof/>
                <w:sz w:val="24"/>
                <w:szCs w:val="24"/>
                <w:lang w:val="uz-Cyrl-UZ"/>
              </w:rPr>
              <w:t>__________</w:t>
            </w:r>
          </w:p>
          <w:p w:rsidR="00732BC0" w:rsidRPr="003C49DD" w:rsidRDefault="008D51D9" w:rsidP="00BC77B9">
            <w:pPr>
              <w:autoSpaceDE w:val="0"/>
              <w:autoSpaceDN w:val="0"/>
              <w:adjustRightInd w:val="0"/>
              <w:spacing w:after="0" w:line="240" w:lineRule="auto"/>
              <w:rPr>
                <w:rFonts w:ascii="Times New Roman" w:hAnsi="Times New Roman"/>
                <w:noProof/>
                <w:sz w:val="24"/>
                <w:szCs w:val="24"/>
                <w:lang w:val="uz-Cyrl-UZ"/>
              </w:rPr>
            </w:pPr>
            <w:r>
              <w:rPr>
                <w:rFonts w:ascii="Times New Roman" w:hAnsi="Times New Roman"/>
                <w:b/>
                <w:noProof/>
                <w:sz w:val="24"/>
                <w:szCs w:val="24"/>
                <w:lang w:val="uz-Cyrl-UZ"/>
              </w:rPr>
              <w:t xml:space="preserve"> </w:t>
            </w:r>
            <w:r w:rsidR="00F14BA3">
              <w:rPr>
                <w:rFonts w:ascii="Times New Roman" w:hAnsi="Times New Roman"/>
                <w:b/>
                <w:noProof/>
                <w:sz w:val="24"/>
                <w:szCs w:val="24"/>
                <w:lang w:val="uz-Cyrl-UZ"/>
              </w:rPr>
              <w:t>______________</w:t>
            </w:r>
            <w:r w:rsidR="00732BC0" w:rsidRPr="003C49DD">
              <w:rPr>
                <w:rFonts w:ascii="Times New Roman" w:hAnsi="Times New Roman"/>
                <w:b/>
                <w:noProof/>
                <w:sz w:val="24"/>
                <w:szCs w:val="24"/>
                <w:lang w:val="uz-Cyrl-UZ"/>
              </w:rPr>
              <w:t xml:space="preserve">             Телефон</w:t>
            </w:r>
            <w:r w:rsidR="00732BC0">
              <w:rPr>
                <w:rFonts w:ascii="Times New Roman" w:hAnsi="Times New Roman"/>
                <w:b/>
                <w:noProof/>
                <w:sz w:val="24"/>
                <w:szCs w:val="24"/>
                <w:lang w:val="uz-Cyrl-UZ"/>
              </w:rPr>
              <w:t>:</w:t>
            </w:r>
            <w:r w:rsidR="00732BC0" w:rsidRPr="003C49DD">
              <w:rPr>
                <w:rFonts w:ascii="Times New Roman" w:hAnsi="Times New Roman"/>
                <w:b/>
                <w:noProof/>
                <w:sz w:val="24"/>
                <w:szCs w:val="24"/>
                <w:lang w:val="uz-Cyrl-UZ"/>
              </w:rPr>
              <w:t xml:space="preserve">                                                           </w:t>
            </w:r>
            <w:r w:rsidR="00732BC0" w:rsidRPr="009F2591">
              <w:rPr>
                <w:rFonts w:ascii="Times New Roman" w:hAnsi="Times New Roman"/>
                <w:b/>
                <w:noProof/>
                <w:color w:val="000000"/>
                <w:sz w:val="24"/>
                <w:szCs w:val="26"/>
                <w:lang w:val="uz-Cyrl-UZ"/>
              </w:rPr>
              <w:t>Х\р:</w:t>
            </w:r>
            <w:r w:rsidR="00732BC0" w:rsidRPr="003C49DD">
              <w:rPr>
                <w:rFonts w:ascii="Times New Roman" w:hAnsi="Times New Roman"/>
                <w:b/>
                <w:noProof/>
                <w:color w:val="000000"/>
                <w:sz w:val="24"/>
                <w:szCs w:val="26"/>
                <w:lang w:val="uz-Cyrl-UZ"/>
              </w:rPr>
              <w:t xml:space="preserve"> </w:t>
            </w:r>
            <w:r w:rsidR="00F14BA3">
              <w:rPr>
                <w:rFonts w:ascii="Times New Roman" w:hAnsi="Times New Roman"/>
                <w:b/>
                <w:noProof/>
                <w:color w:val="000000"/>
                <w:sz w:val="24"/>
                <w:szCs w:val="26"/>
                <w:lang w:val="uz-Cyrl-UZ"/>
              </w:rPr>
              <w:t>_________________</w:t>
            </w:r>
            <w:r w:rsidR="00732BC0" w:rsidRPr="009F2591">
              <w:rPr>
                <w:rFonts w:ascii="Times New Roman" w:hAnsi="Times New Roman"/>
                <w:b/>
                <w:noProof/>
                <w:color w:val="000000"/>
                <w:sz w:val="24"/>
                <w:szCs w:val="26"/>
                <w:lang w:val="uz-Cyrl-UZ"/>
              </w:rPr>
              <w:t xml:space="preserve"> </w:t>
            </w:r>
          </w:p>
          <w:p w:rsidR="00732BC0" w:rsidRPr="009F2591" w:rsidRDefault="00732BC0" w:rsidP="00BC77B9">
            <w:pPr>
              <w:autoSpaceDE w:val="0"/>
              <w:autoSpaceDN w:val="0"/>
              <w:adjustRightInd w:val="0"/>
              <w:spacing w:after="0" w:line="240" w:lineRule="auto"/>
              <w:rPr>
                <w:rFonts w:ascii="Times New Roman" w:hAnsi="Times New Roman"/>
                <w:b/>
                <w:noProof/>
                <w:color w:val="000000"/>
                <w:sz w:val="24"/>
                <w:szCs w:val="26"/>
              </w:rPr>
            </w:pPr>
            <w:r w:rsidRPr="009F2591">
              <w:rPr>
                <w:rFonts w:ascii="Times New Roman" w:hAnsi="Times New Roman"/>
                <w:b/>
                <w:noProof/>
                <w:color w:val="000000"/>
                <w:sz w:val="24"/>
                <w:szCs w:val="26"/>
              </w:rPr>
              <w:t xml:space="preserve">Банк номи:  </w:t>
            </w:r>
            <w:r w:rsidR="00F14BA3">
              <w:rPr>
                <w:rFonts w:ascii="Times New Roman" w:hAnsi="Times New Roman"/>
                <w:b/>
                <w:noProof/>
                <w:color w:val="000000"/>
                <w:sz w:val="24"/>
                <w:szCs w:val="26"/>
              </w:rPr>
              <w:t>____________________</w:t>
            </w:r>
            <w:r>
              <w:rPr>
                <w:rFonts w:ascii="Times New Roman" w:hAnsi="Times New Roman"/>
                <w:b/>
                <w:noProof/>
                <w:color w:val="000000"/>
                <w:sz w:val="24"/>
                <w:szCs w:val="26"/>
              </w:rPr>
              <w:t xml:space="preserve"> </w:t>
            </w:r>
            <w:r w:rsidRPr="009F2591">
              <w:rPr>
                <w:rFonts w:ascii="Times New Roman" w:hAnsi="Times New Roman"/>
                <w:b/>
                <w:noProof/>
                <w:color w:val="000000"/>
                <w:sz w:val="24"/>
                <w:szCs w:val="26"/>
                <w:lang w:val="uz-Cyrl-UZ"/>
              </w:rPr>
              <w:t xml:space="preserve"> </w:t>
            </w:r>
          </w:p>
          <w:p w:rsidR="00732BC0" w:rsidRPr="00192AF4" w:rsidRDefault="00732BC0" w:rsidP="00BC77B9">
            <w:pPr>
              <w:autoSpaceDE w:val="0"/>
              <w:autoSpaceDN w:val="0"/>
              <w:adjustRightInd w:val="0"/>
              <w:spacing w:after="0" w:line="240" w:lineRule="auto"/>
              <w:rPr>
                <w:rFonts w:ascii="Times New Roman" w:hAnsi="Times New Roman"/>
                <w:b/>
                <w:noProof/>
                <w:color w:val="000000"/>
                <w:sz w:val="24"/>
                <w:szCs w:val="26"/>
                <w:lang w:val="uz-Cyrl-UZ"/>
              </w:rPr>
            </w:pPr>
            <w:r w:rsidRPr="009F2591">
              <w:rPr>
                <w:rFonts w:ascii="Times New Roman" w:hAnsi="Times New Roman"/>
                <w:b/>
                <w:noProof/>
                <w:color w:val="000000"/>
                <w:sz w:val="24"/>
                <w:szCs w:val="26"/>
                <w:lang w:val="uz-Cyrl-UZ"/>
              </w:rPr>
              <w:t>МФО</w:t>
            </w:r>
            <w:r w:rsidRPr="009F2591">
              <w:rPr>
                <w:rFonts w:ascii="Times New Roman" w:hAnsi="Times New Roman"/>
                <w:b/>
                <w:noProof/>
                <w:color w:val="000000"/>
                <w:sz w:val="24"/>
                <w:szCs w:val="26"/>
              </w:rPr>
              <w:t xml:space="preserve">: </w:t>
            </w:r>
            <w:r w:rsidR="00F14BA3">
              <w:rPr>
                <w:rFonts w:ascii="Times New Roman" w:hAnsi="Times New Roman"/>
                <w:b/>
                <w:noProof/>
                <w:color w:val="000000"/>
                <w:sz w:val="24"/>
                <w:szCs w:val="26"/>
                <w:lang w:val="uz-Cyrl-UZ"/>
              </w:rPr>
              <w:t>_______</w:t>
            </w:r>
            <w:r>
              <w:rPr>
                <w:rFonts w:ascii="Times New Roman" w:hAnsi="Times New Roman"/>
                <w:b/>
                <w:noProof/>
                <w:color w:val="000000"/>
                <w:sz w:val="24"/>
                <w:szCs w:val="26"/>
              </w:rPr>
              <w:t xml:space="preserve">      ИНН  </w:t>
            </w:r>
            <w:r w:rsidR="00F14BA3">
              <w:rPr>
                <w:rFonts w:ascii="Times New Roman" w:hAnsi="Times New Roman"/>
                <w:b/>
                <w:noProof/>
                <w:color w:val="000000"/>
                <w:sz w:val="24"/>
                <w:szCs w:val="26"/>
                <w:lang w:val="uz-Cyrl-UZ"/>
              </w:rPr>
              <w:t>____________</w:t>
            </w:r>
          </w:p>
          <w:p w:rsidR="00732BC0" w:rsidRPr="009F2591" w:rsidRDefault="00732BC0" w:rsidP="00BC77B9">
            <w:pPr>
              <w:autoSpaceDE w:val="0"/>
              <w:autoSpaceDN w:val="0"/>
              <w:adjustRightInd w:val="0"/>
              <w:spacing w:after="0" w:line="240" w:lineRule="auto"/>
              <w:rPr>
                <w:rFonts w:ascii="Times New Roman" w:hAnsi="Times New Roman"/>
                <w:b/>
                <w:noProof/>
                <w:color w:val="000000"/>
                <w:sz w:val="24"/>
                <w:szCs w:val="26"/>
                <w:lang w:val="uz-Cyrl-UZ"/>
              </w:rPr>
            </w:pPr>
            <w:r w:rsidRPr="009F2591">
              <w:rPr>
                <w:rFonts w:ascii="Times New Roman" w:hAnsi="Times New Roman"/>
                <w:b/>
                <w:noProof/>
                <w:color w:val="000000"/>
                <w:sz w:val="24"/>
                <w:szCs w:val="26"/>
              </w:rPr>
              <w:t xml:space="preserve">  </w:t>
            </w:r>
            <w:r w:rsidRPr="009F2591">
              <w:rPr>
                <w:rFonts w:ascii="Times New Roman" w:hAnsi="Times New Roman"/>
                <w:b/>
                <w:noProof/>
                <w:color w:val="000000"/>
                <w:sz w:val="24"/>
                <w:szCs w:val="26"/>
                <w:lang w:val="uz-Cyrl-UZ"/>
              </w:rPr>
              <w:t xml:space="preserve">                </w:t>
            </w:r>
          </w:p>
          <w:p w:rsidR="00732BC0" w:rsidRPr="009F2591" w:rsidRDefault="00732BC0" w:rsidP="00BC77B9">
            <w:pPr>
              <w:autoSpaceDE w:val="0"/>
              <w:autoSpaceDN w:val="0"/>
              <w:adjustRightInd w:val="0"/>
              <w:spacing w:after="0" w:line="240" w:lineRule="auto"/>
              <w:rPr>
                <w:rFonts w:ascii="Times New Roman" w:hAnsi="Times New Roman"/>
                <w:b/>
                <w:noProof/>
                <w:color w:val="000000"/>
                <w:sz w:val="24"/>
                <w:szCs w:val="26"/>
                <w:lang w:val="uz-Cyrl-UZ"/>
              </w:rPr>
            </w:pPr>
          </w:p>
          <w:p w:rsidR="00732BC0" w:rsidRPr="009F2591" w:rsidRDefault="00732BC0" w:rsidP="00BC77B9">
            <w:pPr>
              <w:autoSpaceDE w:val="0"/>
              <w:autoSpaceDN w:val="0"/>
              <w:adjustRightInd w:val="0"/>
              <w:spacing w:after="0" w:line="240" w:lineRule="auto"/>
              <w:rPr>
                <w:rFonts w:ascii="Times New Roman" w:hAnsi="Times New Roman"/>
                <w:b/>
                <w:noProof/>
                <w:color w:val="000000"/>
                <w:sz w:val="24"/>
                <w:szCs w:val="26"/>
                <w:lang w:val="uz-Cyrl-UZ"/>
              </w:rPr>
            </w:pPr>
            <w:r w:rsidRPr="009F2591">
              <w:rPr>
                <w:rFonts w:ascii="Times New Roman" w:hAnsi="Times New Roman"/>
                <w:b/>
                <w:noProof/>
                <w:color w:val="000000"/>
                <w:sz w:val="24"/>
                <w:szCs w:val="26"/>
                <w:lang w:val="uz-Cyrl-UZ"/>
              </w:rPr>
              <w:t xml:space="preserve">        Рахбар:________________ </w:t>
            </w:r>
          </w:p>
          <w:p w:rsidR="00732BC0" w:rsidRPr="009F2591" w:rsidRDefault="00732BC0" w:rsidP="00BC77B9">
            <w:pPr>
              <w:autoSpaceDE w:val="0"/>
              <w:autoSpaceDN w:val="0"/>
              <w:adjustRightInd w:val="0"/>
              <w:spacing w:after="0" w:line="240" w:lineRule="auto"/>
              <w:rPr>
                <w:rFonts w:ascii="Times New Roman" w:hAnsi="Times New Roman"/>
                <w:b/>
                <w:noProof/>
                <w:color w:val="000000"/>
                <w:sz w:val="24"/>
                <w:szCs w:val="26"/>
                <w:lang w:val="uz-Cyrl-UZ"/>
              </w:rPr>
            </w:pPr>
          </w:p>
          <w:p w:rsidR="00732BC0" w:rsidRPr="009F2591" w:rsidRDefault="00732BC0" w:rsidP="00BC77B9">
            <w:pPr>
              <w:pBdr>
                <w:bottom w:val="single" w:sz="12" w:space="1" w:color="auto"/>
              </w:pBdr>
              <w:autoSpaceDE w:val="0"/>
              <w:autoSpaceDN w:val="0"/>
              <w:adjustRightInd w:val="0"/>
              <w:spacing w:after="0" w:line="240" w:lineRule="auto"/>
              <w:rPr>
                <w:rFonts w:ascii="Times New Roman" w:hAnsi="Times New Roman"/>
                <w:b/>
                <w:noProof/>
                <w:color w:val="000000"/>
                <w:sz w:val="20"/>
                <w:szCs w:val="20"/>
                <w:lang w:val="uz-Cyrl-UZ"/>
              </w:rPr>
            </w:pPr>
            <w:r w:rsidRPr="009F2591">
              <w:rPr>
                <w:rFonts w:ascii="Times New Roman" w:hAnsi="Times New Roman"/>
                <w:b/>
                <w:noProof/>
                <w:color w:val="000000"/>
                <w:sz w:val="26"/>
                <w:szCs w:val="26"/>
                <w:lang w:val="uz-Cyrl-UZ"/>
              </w:rPr>
              <w:t xml:space="preserve">                </w:t>
            </w:r>
            <w:r w:rsidRPr="009F2591">
              <w:rPr>
                <w:rFonts w:ascii="Times New Roman" w:hAnsi="Times New Roman"/>
                <w:b/>
                <w:noProof/>
                <w:color w:val="000000"/>
                <w:sz w:val="20"/>
                <w:szCs w:val="20"/>
                <w:lang w:val="uz-Cyrl-UZ"/>
              </w:rPr>
              <w:t>М.Ў.           имзо.</w:t>
            </w:r>
          </w:p>
          <w:p w:rsidR="00732BC0" w:rsidRPr="00B96C05" w:rsidRDefault="00732BC0" w:rsidP="00BC77B9">
            <w:pPr>
              <w:pBdr>
                <w:bottom w:val="single" w:sz="12" w:space="1" w:color="auto"/>
              </w:pBdr>
              <w:autoSpaceDE w:val="0"/>
              <w:autoSpaceDN w:val="0"/>
              <w:adjustRightInd w:val="0"/>
              <w:spacing w:after="0" w:line="240" w:lineRule="auto"/>
              <w:rPr>
                <w:rFonts w:ascii="Times New Roman" w:hAnsi="Times New Roman"/>
                <w:noProof/>
                <w:color w:val="000000"/>
                <w:sz w:val="20"/>
                <w:szCs w:val="20"/>
                <w:lang w:val="uz-Cyrl-UZ"/>
              </w:rPr>
            </w:pPr>
          </w:p>
          <w:p w:rsidR="00732BC0" w:rsidRPr="003D2774" w:rsidRDefault="00732BC0" w:rsidP="00BC77B9">
            <w:pPr>
              <w:pBdr>
                <w:bottom w:val="single" w:sz="12" w:space="1" w:color="auto"/>
              </w:pBdr>
              <w:autoSpaceDE w:val="0"/>
              <w:autoSpaceDN w:val="0"/>
              <w:adjustRightInd w:val="0"/>
              <w:spacing w:after="0" w:line="240" w:lineRule="auto"/>
              <w:rPr>
                <w:rFonts w:ascii="Times New Roman" w:hAnsi="Times New Roman"/>
                <w:lang w:val="uz-Cyrl-UZ"/>
              </w:rPr>
            </w:pPr>
            <w:r w:rsidRPr="00C41B3D">
              <w:rPr>
                <w:rFonts w:ascii="Times New Roman" w:hAnsi="Times New Roman"/>
                <w:b/>
                <w:noProof/>
                <w:color w:val="000000"/>
                <w:sz w:val="24"/>
                <w:szCs w:val="24"/>
              </w:rPr>
              <w:t xml:space="preserve">   </w:t>
            </w:r>
          </w:p>
        </w:tc>
      </w:tr>
    </w:tbl>
    <w:p w:rsidR="008050D8" w:rsidRDefault="008050D8"/>
    <w:sectPr w:rsidR="008050D8" w:rsidSect="008050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32BC0"/>
    <w:rsid w:val="00113185"/>
    <w:rsid w:val="001F0CB2"/>
    <w:rsid w:val="00732BC0"/>
    <w:rsid w:val="007574EF"/>
    <w:rsid w:val="007B7735"/>
    <w:rsid w:val="008050D8"/>
    <w:rsid w:val="0080551D"/>
    <w:rsid w:val="008D51D9"/>
    <w:rsid w:val="009837AA"/>
    <w:rsid w:val="00D5617E"/>
    <w:rsid w:val="00EA1D21"/>
    <w:rsid w:val="00F14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BC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3922</Words>
  <Characters>22359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dc:creator>
  <cp:lastModifiedBy>Мухаммад</cp:lastModifiedBy>
  <cp:revision>2</cp:revision>
  <dcterms:created xsi:type="dcterms:W3CDTF">2022-02-07T16:36:00Z</dcterms:created>
  <dcterms:modified xsi:type="dcterms:W3CDTF">2022-02-07T16:36:00Z</dcterms:modified>
</cp:coreProperties>
</file>