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0B" w:rsidRPr="009440C0"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proofErr w:type="spellStart"/>
      <w:r w:rsidR="00B775AC">
        <w:rPr>
          <w:bCs/>
        </w:rPr>
        <w:t>Булокбоши</w:t>
      </w:r>
      <w:proofErr w:type="spellEnd"/>
      <w:r w:rsidR="008A129D" w:rsidRPr="009440C0">
        <w:rPr>
          <w:bCs/>
          <w:lang w:val="uz-Cyrl-UZ"/>
        </w:rPr>
        <w:t xml:space="preserve">  МФЙ-да</w:t>
      </w:r>
      <w:r w:rsidR="008A129D" w:rsidRPr="009440C0">
        <w:rPr>
          <w:lang w:val="uz-Cyrl-UZ"/>
        </w:rPr>
        <w:t xml:space="preserve"> </w:t>
      </w:r>
      <w:r w:rsidR="008A129D" w:rsidRPr="009440C0">
        <w:rPr>
          <w:bCs/>
          <w:lang w:val="uz-Cyrl-UZ"/>
        </w:rPr>
        <w:t>жойлашган</w:t>
      </w:r>
      <w:r w:rsidR="00B775AC">
        <w:rPr>
          <w:bCs/>
          <w:lang w:val="uz-Cyrl-UZ"/>
        </w:rPr>
        <w:t xml:space="preserve"> 40</w:t>
      </w:r>
      <w:r w:rsidR="009440C0" w:rsidRPr="009440C0">
        <w:rPr>
          <w:bCs/>
          <w:lang w:val="uz-Cyrl-UZ"/>
        </w:rPr>
        <w:t xml:space="preserve"> </w:t>
      </w:r>
      <w:r w:rsidRPr="009440C0">
        <w:rPr>
          <w:bCs/>
          <w:lang w:val="uz-Cyrl-UZ"/>
        </w:rPr>
        <w:t xml:space="preserve">– сонли </w:t>
      </w:r>
      <w:r w:rsidR="00722FF4" w:rsidRPr="009440C0">
        <w:rPr>
          <w:bCs/>
          <w:lang w:val="uz-Cyrl-UZ"/>
        </w:rPr>
        <w:t>мактабгача таълим ташкилотини</w:t>
      </w:r>
      <w:r w:rsidRPr="009440C0">
        <w:rPr>
          <w:bCs/>
          <w:lang w:val="uz-Cyrl-UZ"/>
        </w:rPr>
        <w:t xml:space="preserve"> </w:t>
      </w:r>
      <w:proofErr w:type="spellStart"/>
      <w:r w:rsidR="007D4F24">
        <w:rPr>
          <w:bCs/>
        </w:rPr>
        <w:t>жорий</w:t>
      </w:r>
      <w:proofErr w:type="spellEnd"/>
      <w:r w:rsidR="00722FF4" w:rsidRPr="009440C0">
        <w:rPr>
          <w:bCs/>
          <w:lang w:val="uz-Cyrl-UZ"/>
        </w:rPr>
        <w:t xml:space="preserve"> таъмирлаш</w:t>
      </w:r>
      <w:r w:rsidRPr="009440C0">
        <w:rPr>
          <w:bCs/>
          <w:lang w:val="uz-Cyrl-UZ"/>
        </w:rPr>
        <w:t xml:space="preserve"> ишларини бажариш бўйича   №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B775AC">
        <w:rPr>
          <w:lang w:val="uz-Cyrl-UZ"/>
        </w:rPr>
        <w:t>Булокбоши</w:t>
      </w:r>
      <w:r w:rsidR="009440C0">
        <w:rPr>
          <w:lang w:val="uz-Cyrl-UZ"/>
        </w:rPr>
        <w:t xml:space="preserve"> </w:t>
      </w:r>
      <w:r w:rsidR="008A129D" w:rsidRPr="009440C0">
        <w:rPr>
          <w:lang w:val="uz-Cyrl-UZ"/>
        </w:rPr>
        <w:t xml:space="preserve">МФЙ-да жойлашган </w:t>
      </w:r>
      <w:r w:rsidR="00B775AC">
        <w:rPr>
          <w:lang w:val="uz-Cyrl-UZ"/>
        </w:rPr>
        <w:t>40</w:t>
      </w:r>
      <w:r w:rsidRPr="009440C0">
        <w:rPr>
          <w:lang w:val="uz-Cyrl-UZ"/>
        </w:rPr>
        <w:t xml:space="preserve">–сонли </w:t>
      </w:r>
      <w:r w:rsidR="00722FF4" w:rsidRPr="009440C0">
        <w:rPr>
          <w:lang w:val="uz-Cyrl-UZ"/>
        </w:rPr>
        <w:t>мактабгача таълим ташкилоти</w:t>
      </w:r>
      <w:r w:rsidR="009440C0">
        <w:rPr>
          <w:lang w:val="uz-Cyrl-UZ"/>
        </w:rPr>
        <w:t>да</w:t>
      </w:r>
      <w:r w:rsidRPr="009440C0">
        <w:rPr>
          <w:lang w:val="uz-Cyrl-UZ"/>
        </w:rPr>
        <w:t xml:space="preserve"> </w:t>
      </w:r>
      <w:r w:rsidR="00722FF4" w:rsidRPr="009440C0">
        <w:rPr>
          <w:lang w:val="uz-Cyrl-UZ"/>
        </w:rPr>
        <w:t>жорий таъмирлаш</w:t>
      </w:r>
      <w:r w:rsidRPr="009440C0">
        <w:rPr>
          <w:lang w:val="uz-Cyrl-UZ"/>
        </w:rPr>
        <w:t xml:space="preserve"> ишларини бажариш</w:t>
      </w:r>
      <w:r w:rsidR="003C4059" w:rsidRPr="009440C0">
        <w:rPr>
          <w:lang w:val="uz-Cyrl-UZ"/>
        </w:rPr>
        <w:t xml:space="preserve"> </w:t>
      </w:r>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Pr="009440C0" w:rsidRDefault="00A9550B" w:rsidP="007D4F24">
      <w:pPr>
        <w:ind w:firstLine="540"/>
        <w:jc w:val="center"/>
        <w:rPr>
          <w:b/>
          <w:lang w:val="uz-Cyrl-UZ"/>
        </w:rPr>
      </w:pPr>
      <w:r w:rsidRPr="009440C0">
        <w:rPr>
          <w:b/>
          <w:lang w:val="uz-Cyrl-UZ"/>
        </w:rPr>
        <w:t>IV.Буюртм</w:t>
      </w:r>
      <w:bookmarkStart w:id="0" w:name="_GoBack"/>
      <w:bookmarkEnd w:id="0"/>
      <w:r w:rsidRPr="009440C0">
        <w:rPr>
          <w:b/>
          <w:lang w:val="uz-Cyrl-UZ"/>
        </w:rPr>
        <w:t>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Pr="009440C0" w:rsidRDefault="00A9550B" w:rsidP="00A9550B">
      <w:pPr>
        <w:pStyle w:val="3"/>
        <w:ind w:firstLine="540"/>
        <w:jc w:val="both"/>
        <w:rPr>
          <w:szCs w:val="24"/>
        </w:rPr>
      </w:pPr>
      <w:r w:rsidRPr="009440C0">
        <w:rPr>
          <w:szCs w:val="24"/>
        </w:rPr>
        <w:t xml:space="preserve">2.Буюртмачи Пудратчига шартнома имзолангандан сўнг  </w:t>
      </w:r>
      <w:r w:rsidRPr="009440C0">
        <w:rPr>
          <w:b/>
          <w:bCs/>
          <w:szCs w:val="24"/>
        </w:rPr>
        <w:t>30</w:t>
      </w:r>
      <w:r w:rsidRPr="009440C0">
        <w:rPr>
          <w:bCs/>
          <w:szCs w:val="24"/>
        </w:rPr>
        <w:t xml:space="preserve"> </w:t>
      </w:r>
      <w:r w:rsidRPr="009440C0">
        <w:rPr>
          <w:szCs w:val="24"/>
        </w:rPr>
        <w:t xml:space="preserve">фоиз микдорида аванс ўтказади, бу эса </w:t>
      </w:r>
      <w:r w:rsidRPr="009440C0">
        <w:rPr>
          <w:b/>
          <w:szCs w:val="24"/>
        </w:rPr>
        <w:t>__________ (____________________________</w:t>
      </w:r>
      <w:r w:rsidRPr="009440C0">
        <w:rPr>
          <w:szCs w:val="24"/>
        </w:rPr>
        <w:t xml:space="preserve">) сум  тийин сўмни ташкил килади. Қолган тўловлар  </w:t>
      </w:r>
      <w:r w:rsidRPr="009440C0">
        <w:rPr>
          <w:b/>
          <w:szCs w:val="24"/>
        </w:rPr>
        <w:t>70</w:t>
      </w:r>
      <w:r w:rsidRPr="009440C0">
        <w:rPr>
          <w:szCs w:val="24"/>
        </w:rPr>
        <w:t xml:space="preserve"> фоизи </w:t>
      </w:r>
      <w:r w:rsidRPr="009440C0">
        <w:rPr>
          <w:b/>
          <w:szCs w:val="24"/>
        </w:rPr>
        <w:t xml:space="preserve">________________ (____________________) </w:t>
      </w:r>
      <w:r w:rsidRPr="009440C0">
        <w:rPr>
          <w:szCs w:val="24"/>
        </w:rPr>
        <w:t>сўм</w:t>
      </w:r>
      <w:r w:rsidRPr="009440C0">
        <w:rPr>
          <w:b/>
          <w:szCs w:val="24"/>
        </w:rPr>
        <w:t xml:space="preserve"> </w:t>
      </w:r>
      <w:r w:rsidRPr="009440C0">
        <w:rPr>
          <w:szCs w:val="24"/>
        </w:rPr>
        <w:t>Буюртмачи билан Пудратчи ўртасида имзоланган далолатнома (Ф-2. Ф-3) ларга асосан  10 кун мобайнида Буюртмачи томонидан амалга оширилади.</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7D4F24">
      <w:pPr>
        <w:ind w:firstLine="540"/>
        <w:jc w:val="center"/>
        <w:rPr>
          <w:b/>
          <w:lang w:val="uz-Cyrl-UZ"/>
        </w:rPr>
      </w:pPr>
      <w:r w:rsidRPr="009440C0">
        <w:rPr>
          <w:b/>
          <w:lang w:val="uz-Cyrl-UZ"/>
        </w:rPr>
        <w:t>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lastRenderedPageBreak/>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proofErr w:type="gramStart"/>
                  <w:r w:rsidRPr="009440C0">
                    <w:rPr>
                      <w:rFonts w:ascii="Baltica" w:hAnsi="Baltica"/>
                    </w:rPr>
                    <w:t>номи</w:t>
                  </w:r>
                  <w:proofErr w:type="spellEnd"/>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8A129D">
                  <w:pPr>
                    <w:rPr>
                      <w:lang w:val="uz-Cyrl-UZ"/>
                    </w:rPr>
                  </w:pPr>
                  <w:r w:rsidRPr="009440C0">
                    <w:rPr>
                      <w:lang w:val="uz-Cyrl-UZ"/>
                    </w:rPr>
                    <w:t>Бюджетдан маблағ олувчи</w:t>
                  </w:r>
                  <w:r w:rsidR="008A129D" w:rsidRPr="009440C0">
                    <w:rPr>
                      <w:lang w:val="uz-Cyrl-UZ"/>
                    </w:rPr>
                    <w:t xml:space="preserve"> 401722860142427092100075023</w:t>
                  </w:r>
                  <w:r w:rsidRPr="009440C0">
                    <w:rPr>
                      <w:lang w:val="uz-Cyrl-UZ"/>
                    </w:rPr>
                    <w:t xml:space="preserve"> СТИР:200119153</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3C4059"/>
    <w:rsid w:val="006552EE"/>
    <w:rsid w:val="00722FF4"/>
    <w:rsid w:val="00767005"/>
    <w:rsid w:val="007D4F24"/>
    <w:rsid w:val="0086251A"/>
    <w:rsid w:val="008A129D"/>
    <w:rsid w:val="009440C0"/>
    <w:rsid w:val="00A9550B"/>
    <w:rsid w:val="00B775AC"/>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A997-CC93-403E-ABBE-3DB4FD3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avt</cp:lastModifiedBy>
  <cp:revision>5</cp:revision>
  <dcterms:created xsi:type="dcterms:W3CDTF">2022-06-03T05:59:00Z</dcterms:created>
  <dcterms:modified xsi:type="dcterms:W3CDTF">2022-08-03T10:13:00Z</dcterms:modified>
</cp:coreProperties>
</file>