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098D" w14:textId="272D9C7E" w:rsidR="00BF3A9A" w:rsidRPr="00BF3A9A" w:rsidRDefault="00BF3A9A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uz-Cyrl-UZ"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uz-Cyrl-UZ" w:eastAsia="ru-RU"/>
        </w:rPr>
        <w:t>ПРОЕКТ</w:t>
      </w:r>
    </w:p>
    <w:p w14:paraId="2E3E750F" w14:textId="448C3EEE" w:rsidR="00AD3214" w:rsidRPr="00A44F56" w:rsidRDefault="00F177EC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ДОГОВОР</w:t>
      </w:r>
      <w:r w:rsidR="00075F55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AD3214"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№</w:t>
      </w:r>
      <w:r w:rsidR="00343C4C"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</w:t>
      </w:r>
      <w:r w:rsidR="00AB53C1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__</w:t>
      </w:r>
    </w:p>
    <w:p w14:paraId="0D24BBC0" w14:textId="2434F43C" w:rsidR="00F177EC" w:rsidRPr="00A44F56" w:rsidRDefault="00F177EC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</w:p>
    <w:tbl>
      <w:tblPr>
        <w:tblW w:w="102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3"/>
        <w:gridCol w:w="4253"/>
      </w:tblGrid>
      <w:tr w:rsidR="00F177EC" w:rsidRPr="00865B0F" w14:paraId="02B3CA87" w14:textId="77777777" w:rsidTr="00A44F56">
        <w:trPr>
          <w:trHeight w:val="24"/>
          <w:tblCellSpacing w:w="0" w:type="dxa"/>
        </w:trPr>
        <w:tc>
          <w:tcPr>
            <w:tcW w:w="6003" w:type="dxa"/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vAlign w:val="center"/>
            <w:hideMark/>
          </w:tcPr>
          <w:p w14:paraId="55436826" w14:textId="38F87FAA" w:rsidR="00F177EC" w:rsidRPr="00A44F56" w:rsidRDefault="00F177EC" w:rsidP="00A44F56">
            <w:pPr>
              <w:spacing w:after="60" w:line="264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A44F56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г.</w:t>
            </w:r>
            <w:r w:rsidR="009946B5" w:rsidRPr="00A44F56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 </w:t>
            </w:r>
            <w:r w:rsidRPr="00A44F56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Ташкент</w:t>
            </w:r>
          </w:p>
        </w:tc>
        <w:tc>
          <w:tcPr>
            <w:tcW w:w="4253" w:type="dxa"/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vAlign w:val="center"/>
            <w:hideMark/>
          </w:tcPr>
          <w:p w14:paraId="15FF6AE0" w14:textId="05D06DF8" w:rsidR="00F177EC" w:rsidRPr="00A44F56" w:rsidRDefault="00AB53C1" w:rsidP="00AB53C1">
            <w:pPr>
              <w:spacing w:after="60" w:line="264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«___</w:t>
            </w:r>
            <w:r w:rsidR="00F177EC" w:rsidRPr="00A44F56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»</w:t>
            </w:r>
            <w:r w:rsidR="00321870" w:rsidRPr="00A44F56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________</w:t>
            </w:r>
            <w:r w:rsidR="00321870" w:rsidRPr="00A44F56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 2022</w:t>
            </w:r>
            <w:r w:rsidR="00F177EC" w:rsidRPr="00A44F56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 г</w:t>
            </w:r>
            <w:r w:rsidR="009946B5" w:rsidRPr="00A44F56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ода</w:t>
            </w:r>
          </w:p>
        </w:tc>
      </w:tr>
    </w:tbl>
    <w:p w14:paraId="3B299EBC" w14:textId="77777777" w:rsidR="00A76D03" w:rsidRPr="00A44F56" w:rsidRDefault="00A76D03" w:rsidP="00A44F56">
      <w:pPr>
        <w:shd w:val="clear" w:color="auto" w:fill="FFFFFF"/>
        <w:spacing w:after="60" w:line="264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</w:p>
    <w:p w14:paraId="68EAE4AE" w14:textId="3742437F" w:rsidR="00F177EC" w:rsidRPr="00A44F56" w:rsidRDefault="00AB53C1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>_________________</w:t>
      </w:r>
      <w:r w:rsidR="00350EC2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именуемое в дальнейшем Заказчик, в лице директора</w:t>
      </w:r>
      <w:r w:rsidR="00350EC2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ru-RU"/>
        </w:rPr>
        <w:t>_____________</w:t>
      </w:r>
      <w:r w:rsidR="00350EC2" w:rsidRPr="00A44F56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, действующего на основании </w:t>
      </w:r>
      <w:r w:rsidR="00AD3214" w:rsidRPr="00A44F56">
        <w:rPr>
          <w:rFonts w:ascii="Arial" w:eastAsia="Times New Roman" w:hAnsi="Arial" w:cs="Arial"/>
          <w:color w:val="000000" w:themeColor="text1"/>
          <w:lang w:eastAsia="ru-RU"/>
        </w:rPr>
        <w:t>Устава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, с одной стороны, и </w:t>
      </w:r>
      <w:r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__________________________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, именуемый в дальнейшем Исполнитель, в лице директора</w:t>
      </w:r>
      <w:r w:rsidR="00350EC2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ru-RU"/>
        </w:rPr>
        <w:t>__________________</w:t>
      </w:r>
      <w:r w:rsidR="00350EC2" w:rsidRPr="00A44F56">
        <w:rPr>
          <w:rFonts w:ascii="Arial" w:eastAsia="Times New Roman" w:hAnsi="Arial" w:cs="Arial"/>
          <w:color w:val="000000" w:themeColor="text1"/>
          <w:lang w:eastAsia="ru-RU"/>
        </w:rPr>
        <w:t>.,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действующего на основании</w:t>
      </w:r>
      <w:r w:rsidR="00A0477E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FC7A54" w:rsidRPr="00A44F56">
        <w:rPr>
          <w:rFonts w:ascii="Arial" w:eastAsia="Times New Roman" w:hAnsi="Arial" w:cs="Arial"/>
          <w:color w:val="000000" w:themeColor="text1"/>
          <w:lang w:eastAsia="ru-RU"/>
        </w:rPr>
        <w:t>Устава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с другой сторо</w:t>
      </w:r>
      <w:r w:rsidR="00075F55" w:rsidRPr="00A44F56">
        <w:rPr>
          <w:rFonts w:ascii="Arial" w:eastAsia="Times New Roman" w:hAnsi="Arial" w:cs="Arial"/>
          <w:color w:val="000000" w:themeColor="text1"/>
          <w:lang w:eastAsia="ru-RU"/>
        </w:rPr>
        <w:t>ны</w:t>
      </w:r>
      <w:r w:rsidR="007857FF" w:rsidRPr="00A44F56">
        <w:rPr>
          <w:rFonts w:ascii="Arial" w:eastAsia="Times New Roman" w:hAnsi="Arial" w:cs="Arial"/>
          <w:color w:val="000000" w:themeColor="text1"/>
          <w:lang w:eastAsia="ru-RU"/>
        </w:rPr>
        <w:t>, при совместном упоминании – Стороны,</w:t>
      </w:r>
      <w:r w:rsidR="00075F55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заключили настоящий Договор (далее по тексту – «Договор») о нижеследующем:</w:t>
      </w:r>
    </w:p>
    <w:p w14:paraId="631BA25B" w14:textId="77777777" w:rsidR="004C0D8E" w:rsidRPr="00A44F56" w:rsidRDefault="004C0D8E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</w:p>
    <w:p w14:paraId="1653DECD" w14:textId="5B70CB33" w:rsidR="00F177EC" w:rsidRPr="00A44F56" w:rsidRDefault="00BB6B27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I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Предмет договора</w:t>
      </w:r>
    </w:p>
    <w:p w14:paraId="70A9853D" w14:textId="3413A7FC" w:rsidR="00A76D03" w:rsidRPr="00A44F56" w:rsidRDefault="00BB6B27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1.1.</w:t>
      </w:r>
      <w:r w:rsidRPr="00A44F56">
        <w:rPr>
          <w:rFonts w:ascii="Arial" w:eastAsia="Times New Roman" w:hAnsi="Arial" w:cs="Arial"/>
          <w:color w:val="000000" w:themeColor="text1"/>
          <w:lang w:val="en-US" w:eastAsia="ru-RU"/>
        </w:rPr>
        <w:t>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Заказчик поручает и оплачивает, а Исполнитель обязуется</w:t>
      </w:r>
      <w:r w:rsidR="00F177EC"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согласно требованиям Заказчика </w:t>
      </w:r>
      <w:r w:rsidR="00192682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оказать услуги согласно </w:t>
      </w:r>
      <w:r w:rsidR="00192682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Приложению №</w:t>
      </w:r>
      <w:r w:rsidRPr="00AB53C1">
        <w:rPr>
          <w:rFonts w:ascii="Arial" w:eastAsia="Times New Roman" w:hAnsi="Arial" w:cs="Arial"/>
          <w:color w:val="000000" w:themeColor="text1"/>
          <w:highlight w:val="cyan"/>
          <w:lang w:val="en-US" w:eastAsia="ru-RU"/>
        </w:rPr>
        <w:t> </w:t>
      </w:r>
      <w:proofErr w:type="gramStart"/>
      <w:r w:rsidR="00A16C55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1</w:t>
      </w:r>
      <w:r w:rsidR="00EE1BD3" w:rsidRPr="00BF3A9A">
        <w:rPr>
          <w:rFonts w:ascii="Arial" w:eastAsia="Times New Roman" w:hAnsi="Arial" w:cs="Arial"/>
          <w:color w:val="000000" w:themeColor="text1"/>
          <w:lang w:eastAsia="ru-RU"/>
        </w:rPr>
        <w:t xml:space="preserve">  </w:t>
      </w:r>
      <w:r w:rsidR="00192682" w:rsidRPr="00A44F56">
        <w:rPr>
          <w:rFonts w:ascii="Arial" w:eastAsia="Times New Roman" w:hAnsi="Arial" w:cs="Arial"/>
          <w:color w:val="000000" w:themeColor="text1"/>
          <w:lang w:eastAsia="ru-RU"/>
        </w:rPr>
        <w:t>к</w:t>
      </w:r>
      <w:proofErr w:type="gramEnd"/>
      <w:r w:rsidR="00192682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настоящему Договору.</w:t>
      </w:r>
    </w:p>
    <w:p w14:paraId="0BB1895B" w14:textId="33DE6FCC" w:rsidR="00075F55" w:rsidRPr="00A44F56" w:rsidRDefault="00075F55" w:rsidP="00A44F56">
      <w:pPr>
        <w:shd w:val="clear" w:color="auto" w:fill="FFFFFF"/>
        <w:spacing w:after="60" w:line="264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</w:p>
    <w:p w14:paraId="34EF22CE" w14:textId="6D89E0EC" w:rsidR="00F177EC" w:rsidRPr="00A44F56" w:rsidRDefault="00BB6B27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II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Порядок выполнения работ</w:t>
      </w:r>
    </w:p>
    <w:p w14:paraId="00857CBB" w14:textId="15D22839" w:rsidR="00A76D03" w:rsidRPr="00A44F56" w:rsidRDefault="00BB6B27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2.1.</w:t>
      </w:r>
      <w:r w:rsidRPr="00A44F56">
        <w:rPr>
          <w:rFonts w:ascii="Arial" w:eastAsia="Times New Roman" w:hAnsi="Arial" w:cs="Arial"/>
          <w:color w:val="000000" w:themeColor="text1"/>
          <w:lang w:val="en-US" w:eastAsia="ru-RU"/>
        </w:rPr>
        <w:t>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Исполнитель приступает к выполнению работ после подписания</w:t>
      </w:r>
      <w:r w:rsidR="008B73EB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Договора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744EFD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и </w:t>
      </w:r>
      <w:r w:rsidR="00BA7897">
        <w:rPr>
          <w:rFonts w:ascii="Arial" w:eastAsia="Times New Roman" w:hAnsi="Arial" w:cs="Arial"/>
          <w:color w:val="000000" w:themeColor="text1"/>
          <w:highlight w:val="cyan"/>
          <w:lang w:eastAsia="ru-RU"/>
        </w:rPr>
        <w:t>______________________</w:t>
      </w:r>
      <w:r w:rsidR="00744EFD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 xml:space="preserve">стоимости работ </w:t>
      </w:r>
      <w:r w:rsidR="00F177EC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Заказчик</w:t>
      </w:r>
      <w:r w:rsidR="00C55FC0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а</w:t>
      </w:r>
      <w:r w:rsidR="00F177EC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.</w:t>
      </w:r>
      <w:r w:rsidR="00BA7897">
        <w:rPr>
          <w:rFonts w:ascii="Arial" w:eastAsia="Times New Roman" w:hAnsi="Arial" w:cs="Arial"/>
          <w:color w:val="000000" w:themeColor="text1"/>
          <w:lang w:eastAsia="ru-RU"/>
        </w:rPr>
        <w:t xml:space="preserve"> Здесь возможны вариации предоплата 50</w:t>
      </w:r>
    </w:p>
    <w:p w14:paraId="09C349DE" w14:textId="7773B3DB" w:rsidR="00A76D03" w:rsidRPr="00A44F56" w:rsidRDefault="00BB6B27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2.2. 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Исполнитель </w:t>
      </w:r>
      <w:r w:rsidR="00192682" w:rsidRPr="00A44F56">
        <w:rPr>
          <w:rFonts w:ascii="Arial" w:eastAsia="Times New Roman" w:hAnsi="Arial" w:cs="Arial"/>
          <w:color w:val="000000" w:themeColor="text1"/>
          <w:lang w:eastAsia="ru-RU"/>
        </w:rPr>
        <w:t>оказывает услуги</w:t>
      </w:r>
      <w:r w:rsidR="00744EFD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в срок,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определённый </w:t>
      </w:r>
      <w:r w:rsidR="00F177EC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 xml:space="preserve">в </w:t>
      </w:r>
      <w:r w:rsidR="008B73EB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Приложении</w:t>
      </w:r>
      <w:r w:rsidR="00B94F67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 xml:space="preserve"> </w:t>
      </w:r>
      <w:r w:rsidR="00865B0F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br/>
      </w:r>
      <w:r w:rsidR="00A16C55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№</w:t>
      </w:r>
      <w:r w:rsidRPr="00AB53C1">
        <w:rPr>
          <w:rFonts w:ascii="Arial" w:eastAsia="Times New Roman" w:hAnsi="Arial" w:cs="Arial"/>
          <w:color w:val="000000" w:themeColor="text1"/>
          <w:highlight w:val="cyan"/>
          <w:lang w:val="uz-Cyrl-UZ" w:eastAsia="ru-RU"/>
        </w:rPr>
        <w:t> </w:t>
      </w:r>
      <w:r w:rsidR="00A16C55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1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к настоящему Договору, и предоставляет на утверждение Заказчику.</w:t>
      </w:r>
    </w:p>
    <w:p w14:paraId="0404E760" w14:textId="0946A901" w:rsidR="00A76D03" w:rsidRPr="00A44F56" w:rsidRDefault="00BB6B27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2.3. 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Обязательства Исполнителя по Договору считаются выполненными после подписания Сторонами Акта сдачи-приемки работ. Заказчик в течени</w:t>
      </w:r>
      <w:r w:rsidR="004C0D8E" w:rsidRPr="00A44F56">
        <w:rPr>
          <w:rFonts w:ascii="Arial" w:eastAsia="Times New Roman" w:hAnsi="Arial" w:cs="Arial"/>
          <w:color w:val="000000" w:themeColor="text1"/>
          <w:lang w:eastAsia="ru-RU"/>
        </w:rPr>
        <w:t>е</w:t>
      </w:r>
      <w:r w:rsidR="00321870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3374C6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10</w:t>
      </w:r>
      <w:r w:rsidR="00321870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(</w:t>
      </w:r>
      <w:r w:rsidR="003374C6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десяти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) рабочих дней со дня получения Акта сдачи-приемки работ по настоящему Договору </w:t>
      </w:r>
      <w:r w:rsidR="00321870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и 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обязан направить Исполнителю подписанный Акт сдачи-приемки работ или мотивированный отказ от приемки работ. В случае мотивированного отказа Заказчиком от приемки работ, Сторонами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в </w:t>
      </w:r>
      <w:r w:rsidR="00321870" w:rsidRPr="00A44F56">
        <w:rPr>
          <w:rFonts w:ascii="Arial" w:eastAsia="Times New Roman" w:hAnsi="Arial" w:cs="Arial"/>
          <w:color w:val="000000" w:themeColor="text1"/>
          <w:lang w:eastAsia="ru-RU"/>
        </w:rPr>
        <w:t>трехдневный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срок составляется двухсторонний Акт с перечнем необходимых доработок, сроков их исполнения.</w:t>
      </w:r>
    </w:p>
    <w:p w14:paraId="6D896EB2" w14:textId="74F1A1BF" w:rsidR="00A76D03" w:rsidRPr="00A44F56" w:rsidRDefault="003374C6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2.4.</w:t>
      </w:r>
      <w:r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Принят</w:t>
      </w:r>
      <w:r w:rsidR="00192682" w:rsidRPr="00A44F56">
        <w:rPr>
          <w:rFonts w:ascii="Arial" w:eastAsia="Times New Roman" w:hAnsi="Arial" w:cs="Arial"/>
          <w:color w:val="000000" w:themeColor="text1"/>
          <w:lang w:eastAsia="ru-RU"/>
        </w:rPr>
        <w:t>ые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Заказчиком </w:t>
      </w:r>
      <w:r w:rsidR="00192682" w:rsidRPr="00A44F56">
        <w:rPr>
          <w:rFonts w:ascii="Arial" w:eastAsia="Times New Roman" w:hAnsi="Arial" w:cs="Arial"/>
          <w:color w:val="000000" w:themeColor="text1"/>
          <w:lang w:eastAsia="ru-RU"/>
        </w:rPr>
        <w:t>работы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подтвержд</w:t>
      </w:r>
      <w:r w:rsidR="00192682" w:rsidRPr="00A44F56">
        <w:rPr>
          <w:rFonts w:ascii="Arial" w:eastAsia="Times New Roman" w:hAnsi="Arial" w:cs="Arial"/>
          <w:color w:val="000000" w:themeColor="text1"/>
          <w:lang w:eastAsia="ru-RU"/>
        </w:rPr>
        <w:t>аются Актом приема-передач.</w:t>
      </w:r>
    </w:p>
    <w:p w14:paraId="6E1CF93E" w14:textId="2E395877" w:rsidR="00A76D03" w:rsidRPr="00A44F56" w:rsidRDefault="003374C6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2.5. 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С момента </w:t>
      </w:r>
      <w:r w:rsidR="00192682" w:rsidRPr="00A44F56">
        <w:rPr>
          <w:rFonts w:ascii="Arial" w:eastAsia="Times New Roman" w:hAnsi="Arial" w:cs="Arial"/>
          <w:color w:val="000000" w:themeColor="text1"/>
          <w:lang w:eastAsia="ru-RU"/>
        </w:rPr>
        <w:t>принятия работ, все дополнительные консультации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оплачиваются отдельно и выполняются после окончания работ по настоящему Договору.</w:t>
      </w:r>
    </w:p>
    <w:p w14:paraId="00FEC282" w14:textId="09A1144D" w:rsidR="00A76D03" w:rsidRPr="00A44F56" w:rsidRDefault="003374C6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2.6.</w:t>
      </w:r>
      <w:r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Договор считается выполненным после подписания Актов сдачи-приёмки работ.</w:t>
      </w:r>
    </w:p>
    <w:p w14:paraId="34867B11" w14:textId="6017C5B6" w:rsidR="00A76D03" w:rsidRPr="00A44F56" w:rsidRDefault="003374C6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2.7.</w:t>
      </w:r>
      <w:r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Акт сдачи-приёмки работ предо</w:t>
      </w:r>
      <w:r w:rsidR="00321870" w:rsidRPr="00A44F56">
        <w:rPr>
          <w:rFonts w:ascii="Arial" w:eastAsia="Times New Roman" w:hAnsi="Arial" w:cs="Arial"/>
          <w:color w:val="000000" w:themeColor="text1"/>
          <w:lang w:eastAsia="ru-RU"/>
        </w:rPr>
        <w:t>ставляется Заказчику в течение 3 (Трех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) рабочих дней с момента предоставления Исполнителем результатов работ.</w:t>
      </w:r>
    </w:p>
    <w:p w14:paraId="5FAC3AAC" w14:textId="1B62224D" w:rsidR="00327413" w:rsidRPr="00A44F56" w:rsidRDefault="003374C6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2.8. </w:t>
      </w:r>
      <w:r w:rsidR="00321870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Если в течение </w:t>
      </w:r>
      <w:r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10</w:t>
      </w:r>
      <w:r w:rsidR="00321870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(</w:t>
      </w:r>
      <w:r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десяти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) рабочих дней с момента получения Акта сдачи-приёма, данный Акт не будет подписан Заказчиком, и не будут отправлены в адрес Исполнителя мотивированные возражения, работы считаются выполненными надлежащим образом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и принятыми.</w:t>
      </w:r>
    </w:p>
    <w:p w14:paraId="1E5763F0" w14:textId="02EC93C6" w:rsidR="00F177EC" w:rsidRPr="00A44F56" w:rsidRDefault="003374C6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2.9.</w:t>
      </w:r>
      <w:r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Вместе с подписанным Сторонами Актом сдачи-приемки работ, Заказчик получает от Исполнителя все необходимые материалы, которые являются результатом проведения работ Исполнителем.</w:t>
      </w:r>
    </w:p>
    <w:p w14:paraId="7A3D3E7C" w14:textId="77777777" w:rsidR="00865B0F" w:rsidRDefault="00865B0F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</w:p>
    <w:p w14:paraId="6A6D354A" w14:textId="1469BABF" w:rsidR="00F177EC" w:rsidRPr="00A44F56" w:rsidRDefault="003374C6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 w:themeColor="text1"/>
          <w:bdr w:val="none" w:sz="0" w:space="0" w:color="auto" w:frame="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III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uz-Cyrl-UZ" w:eastAsia="ru-RU"/>
        </w:rPr>
        <w:t>. 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Стоимость работ и порядок оплаты</w:t>
      </w:r>
    </w:p>
    <w:p w14:paraId="0BD8CD74" w14:textId="5CDECB6C" w:rsidR="00A76D03" w:rsidRPr="00AB53C1" w:rsidRDefault="00813550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highlight w:val="cyan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3.1. </w:t>
      </w:r>
      <w:r w:rsidR="00F177EC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 xml:space="preserve">Сумма настоящего Договора соответствует Перечню и стоимости работ, указанных в </w:t>
      </w:r>
      <w:r w:rsidR="008B73EB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Приложении №</w:t>
      </w:r>
      <w:r w:rsidRPr="00AB53C1">
        <w:rPr>
          <w:rFonts w:ascii="Arial" w:eastAsia="Times New Roman" w:hAnsi="Arial" w:cs="Arial"/>
          <w:color w:val="000000" w:themeColor="text1"/>
          <w:highlight w:val="cyan"/>
          <w:lang w:val="uz-Cyrl-UZ" w:eastAsia="ru-RU"/>
        </w:rPr>
        <w:t> </w:t>
      </w:r>
      <w:r w:rsidR="00192682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1</w:t>
      </w:r>
      <w:r w:rsidR="00B94F67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.</w:t>
      </w:r>
    </w:p>
    <w:p w14:paraId="1D8D01C0" w14:textId="5E298378" w:rsidR="0043290D" w:rsidRDefault="00813550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B53C1">
        <w:rPr>
          <w:rFonts w:ascii="Arial" w:eastAsia="Times New Roman" w:hAnsi="Arial" w:cs="Arial"/>
          <w:b/>
          <w:color w:val="000000" w:themeColor="text1"/>
          <w:highlight w:val="cyan"/>
          <w:lang w:eastAsia="ru-RU"/>
        </w:rPr>
        <w:t>3.2. </w:t>
      </w:r>
      <w:r w:rsidR="00F177EC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Оплата работ по Договору производится на условиях</w:t>
      </w:r>
      <w:r w:rsidR="0043290D">
        <w:rPr>
          <w:rFonts w:ascii="Arial" w:eastAsia="Times New Roman" w:hAnsi="Arial" w:cs="Arial"/>
          <w:color w:val="000000" w:themeColor="text1"/>
          <w:highlight w:val="cyan"/>
          <w:lang w:eastAsia="ru-RU"/>
        </w:rPr>
        <w:t xml:space="preserve"> </w:t>
      </w:r>
      <w:r w:rsidR="002D42EE">
        <w:rPr>
          <w:rFonts w:ascii="Arial" w:eastAsia="Times New Roman" w:hAnsi="Arial" w:cs="Arial"/>
          <w:color w:val="000000" w:themeColor="text1"/>
          <w:highlight w:val="cyan"/>
          <w:lang w:val="uz-Cyrl-UZ" w:eastAsia="ru-RU"/>
        </w:rPr>
        <w:t>50</w:t>
      </w:r>
      <w:r w:rsidR="002D42EE" w:rsidRPr="002D42EE">
        <w:rPr>
          <w:rFonts w:ascii="Arial" w:eastAsia="Times New Roman" w:hAnsi="Arial" w:cs="Arial"/>
          <w:color w:val="000000" w:themeColor="text1"/>
          <w:highlight w:val="cyan"/>
          <w:lang w:eastAsia="ru-RU"/>
        </w:rPr>
        <w:t>%</w:t>
      </w:r>
      <w:r w:rsidRPr="00AB53C1">
        <w:rPr>
          <w:rFonts w:ascii="Arial" w:eastAsia="Times New Roman" w:hAnsi="Arial" w:cs="Arial"/>
          <w:color w:val="000000" w:themeColor="text1"/>
          <w:highlight w:val="cyan"/>
          <w:lang w:val="uz-Cyrl-UZ" w:eastAsia="ru-RU"/>
        </w:rPr>
        <w:t xml:space="preserve"> </w:t>
      </w:r>
      <w:r w:rsidR="00D2192B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 xml:space="preserve">предоплаты Заказчиком </w:t>
      </w:r>
      <w:r w:rsidR="004C0D8E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 xml:space="preserve">со дня подписания </w:t>
      </w:r>
      <w:r w:rsidR="00C55FC0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настоящего Договора.</w:t>
      </w:r>
      <w:r w:rsidR="0043290D">
        <w:rPr>
          <w:rFonts w:ascii="Arial" w:eastAsia="Times New Roman" w:hAnsi="Arial" w:cs="Arial"/>
          <w:color w:val="000000" w:themeColor="text1"/>
          <w:lang w:eastAsia="ru-RU"/>
        </w:rPr>
        <w:t xml:space="preserve"> как вариант расписать</w:t>
      </w:r>
    </w:p>
    <w:p w14:paraId="7C17621C" w14:textId="5F087936" w:rsidR="00A76D03" w:rsidRPr="00A44F56" w:rsidRDefault="00A76D03" w:rsidP="0043290D">
      <w:pPr>
        <w:shd w:val="clear" w:color="auto" w:fill="FFFFFF"/>
        <w:spacing w:after="60" w:line="264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</w:p>
    <w:p w14:paraId="1D4708B6" w14:textId="77777777" w:rsidR="008B73EB" w:rsidRPr="00A44F56" w:rsidRDefault="008B73EB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</w:p>
    <w:p w14:paraId="4925DEF8" w14:textId="549079FA" w:rsidR="00F177EC" w:rsidRDefault="00813550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IV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Срок действия договора</w:t>
      </w:r>
    </w:p>
    <w:p w14:paraId="04242BCB" w14:textId="77777777" w:rsidR="00AB53C1" w:rsidRPr="00A44F56" w:rsidRDefault="00AB53C1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</w:p>
    <w:p w14:paraId="4CE7BA6B" w14:textId="2261D42F" w:rsidR="00F177EC" w:rsidRPr="00A44F56" w:rsidRDefault="00813550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4.1. 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Настоящий Договор вступает в силу с момента подписания и действует до </w:t>
      </w:r>
      <w:r w:rsidR="007857FF" w:rsidRPr="00A44F56">
        <w:rPr>
          <w:rFonts w:ascii="Arial" w:eastAsia="Times New Roman" w:hAnsi="Arial" w:cs="Arial"/>
          <w:color w:val="000000" w:themeColor="text1"/>
          <w:lang w:eastAsia="ru-RU"/>
        </w:rPr>
        <w:t>полного исполнения обязательства Сторонами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70E76B0B" w14:textId="2C77222E" w:rsidR="008B73EB" w:rsidRPr="00A44F56" w:rsidRDefault="008B73EB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14:paraId="25E88AF3" w14:textId="27EAFA22" w:rsidR="00F346AD" w:rsidRPr="00A44F56" w:rsidRDefault="00F346AD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V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Права и обязанности Сторон.</w:t>
      </w:r>
    </w:p>
    <w:p w14:paraId="65276045" w14:textId="77777777" w:rsidR="00F346AD" w:rsidRPr="00A44F56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4.1. 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Исполнитель обязан:</w:t>
      </w:r>
    </w:p>
    <w:p w14:paraId="32A528A9" w14:textId="1A23B89E" w:rsidR="00F346AD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color w:val="000000" w:themeColor="text1"/>
          <w:lang w:eastAsia="ru-RU"/>
        </w:rPr>
        <w:t>- </w:t>
      </w:r>
      <w:r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выполнить услуги в сроки согласно Приложению № 1</w:t>
      </w:r>
      <w:r w:rsidR="006E2CEB" w:rsidRPr="00AB53C1">
        <w:rPr>
          <w:rFonts w:ascii="Arial" w:eastAsia="Times New Roman" w:hAnsi="Arial" w:cs="Arial"/>
          <w:color w:val="000000" w:themeColor="text1"/>
          <w:highlight w:val="cyan"/>
          <w:lang w:eastAsia="ru-RU"/>
        </w:rPr>
        <w:t>;</w:t>
      </w:r>
    </w:p>
    <w:p w14:paraId="2B560CF4" w14:textId="783E78DE" w:rsidR="006E2CEB" w:rsidRPr="00A44F56" w:rsidRDefault="006E2CEB" w:rsidP="006E2CEB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- не разглашать и не передавать третьей стороне(ам) информацию, данные и документацию любого характера, полученные или касающиеся напрямую, или косвенно Заказчика и его деятельности, без письменного согласия Заказчика;</w:t>
      </w:r>
    </w:p>
    <w:p w14:paraId="04E7D522" w14:textId="77777777" w:rsidR="00F346AD" w:rsidRPr="00A44F56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4.2. 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Исполнитель вправе:</w:t>
      </w:r>
    </w:p>
    <w:p w14:paraId="4CE81FDD" w14:textId="422F3CA4" w:rsidR="00F346AD" w:rsidRPr="00A44F56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- получать от Заказчика всю необходимую для выполнения услуги информацию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и документацию.</w:t>
      </w:r>
    </w:p>
    <w:p w14:paraId="31CEB43E" w14:textId="77777777" w:rsidR="00F346AD" w:rsidRPr="00A44F56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4.3. 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Заказчик обязан:</w:t>
      </w:r>
    </w:p>
    <w:p w14:paraId="7F82A242" w14:textId="77777777" w:rsidR="00F346AD" w:rsidRPr="00A44F56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color w:val="000000" w:themeColor="text1"/>
          <w:lang w:eastAsia="ru-RU"/>
        </w:rPr>
        <w:t>- оплатить услуги в соответствии с настоящим договором;</w:t>
      </w:r>
    </w:p>
    <w:p w14:paraId="61E588A9" w14:textId="2D910346" w:rsidR="00F346AD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- принять выполненные услуги, при условии их соответствия Приложению № 1; </w:t>
      </w:r>
    </w:p>
    <w:p w14:paraId="725DD59F" w14:textId="77777777" w:rsidR="00F346AD" w:rsidRPr="00A44F56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color w:val="000000" w:themeColor="text1"/>
          <w:lang w:eastAsia="ru-RU"/>
        </w:rPr>
        <w:t>- предоставить Исполнителю необходимую документацию и материалы для выполнения Работ.</w:t>
      </w:r>
    </w:p>
    <w:p w14:paraId="14D9393D" w14:textId="77777777" w:rsidR="00F346AD" w:rsidRPr="00A44F56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4.4. 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Заказчик вправе:</w:t>
      </w:r>
    </w:p>
    <w:p w14:paraId="6C759207" w14:textId="5A9A4BED" w:rsidR="00F346AD" w:rsidRPr="00A44F56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- получать всю необходимую информацию, касающуюся вопросов организации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и оказания Исполнителем услуг</w:t>
      </w:r>
      <w:r w:rsidR="00E417E0" w:rsidRPr="00A44F56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7166F88E" w14:textId="77777777" w:rsidR="00F346AD" w:rsidRPr="00A44F56" w:rsidRDefault="00F346A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14:paraId="79026C78" w14:textId="1E3275FD" w:rsidR="00F177EC" w:rsidRPr="00A44F56" w:rsidRDefault="00813550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V</w:t>
      </w:r>
      <w:r w:rsidR="00E417E0"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I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 Ответственность сторон</w:t>
      </w:r>
    </w:p>
    <w:p w14:paraId="487382A2" w14:textId="1E15DF1A" w:rsidR="00A76D03" w:rsidRPr="00A44F56" w:rsidRDefault="00E417E0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6</w:t>
      </w:r>
      <w:r w:rsidR="007857FF" w:rsidRPr="00A44F56">
        <w:rPr>
          <w:rFonts w:ascii="Arial" w:eastAsia="Times New Roman" w:hAnsi="Arial" w:cs="Arial"/>
          <w:b/>
          <w:color w:val="000000" w:themeColor="text1"/>
          <w:lang w:eastAsia="ru-RU"/>
        </w:rPr>
        <w:t>.1.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В случаях неисполнения или ненадлежащего исполнения своих обязательств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по Договору Стороны несут ответственность в соответствии с условиями настоящего Договора и в соответствии с действующим законодательством </w:t>
      </w:r>
      <w:r w:rsidR="008D21DF" w:rsidRPr="00A44F56">
        <w:rPr>
          <w:rFonts w:ascii="Arial" w:eastAsia="Times New Roman" w:hAnsi="Arial" w:cs="Arial"/>
          <w:color w:val="000000" w:themeColor="text1"/>
          <w:lang w:eastAsia="ru-RU"/>
        </w:rPr>
        <w:t>Республики Узбекистан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13635D7D" w14:textId="0B297610" w:rsidR="00A76D03" w:rsidRPr="00A44F56" w:rsidRDefault="00E417E0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6</w:t>
      </w:r>
      <w:r w:rsidR="007857FF" w:rsidRPr="00A44F56">
        <w:rPr>
          <w:rFonts w:ascii="Arial" w:eastAsia="Times New Roman" w:hAnsi="Arial" w:cs="Arial"/>
          <w:b/>
          <w:color w:val="000000" w:themeColor="text1"/>
          <w:lang w:eastAsia="ru-RU"/>
        </w:rPr>
        <w:t>.2.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За просрочку оплаты Исполнитель вправе потребовать от Заказчика уплатить неустойку в размере 0,1% от неуплаченной суммы за каждый день просрочки, но не более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10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% от размера неуплаченной суммы.</w:t>
      </w:r>
    </w:p>
    <w:p w14:paraId="576B4EB1" w14:textId="4B628D9C" w:rsidR="00A76D03" w:rsidRPr="00A44F56" w:rsidRDefault="00E417E0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6</w:t>
      </w:r>
      <w:r w:rsidR="007857FF" w:rsidRPr="00A44F56">
        <w:rPr>
          <w:rFonts w:ascii="Arial" w:eastAsia="Times New Roman" w:hAnsi="Arial" w:cs="Arial"/>
          <w:b/>
          <w:color w:val="000000" w:themeColor="text1"/>
          <w:lang w:eastAsia="ru-RU"/>
        </w:rPr>
        <w:t>.3.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За неисполнение работ в срок Заказчик вправе потребовать от Исполнителя неустойку в размере 0,</w:t>
      </w:r>
      <w:r w:rsidR="007857FF" w:rsidRPr="00A44F56">
        <w:rPr>
          <w:rFonts w:ascii="Arial" w:eastAsia="Times New Roman" w:hAnsi="Arial" w:cs="Arial"/>
          <w:color w:val="000000" w:themeColor="text1"/>
          <w:lang w:eastAsia="ru-RU"/>
        </w:rPr>
        <w:t>5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% от стоимости настоящего Договора за каждый день просрочки,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но не более </w:t>
      </w:r>
      <w:r w:rsidR="007857FF" w:rsidRPr="00A44F56">
        <w:rPr>
          <w:rFonts w:ascii="Arial" w:eastAsia="Times New Roman" w:hAnsi="Arial" w:cs="Arial"/>
          <w:color w:val="000000" w:themeColor="text1"/>
          <w:lang w:eastAsia="ru-RU"/>
        </w:rPr>
        <w:t>5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0% от стоимости настоящего Договора.</w:t>
      </w:r>
    </w:p>
    <w:p w14:paraId="5246F962" w14:textId="574D211A" w:rsidR="00A76D03" w:rsidRPr="00A44F56" w:rsidRDefault="00E417E0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6</w:t>
      </w:r>
      <w:r w:rsidR="007857FF" w:rsidRPr="00A44F56">
        <w:rPr>
          <w:rFonts w:ascii="Arial" w:eastAsia="Times New Roman" w:hAnsi="Arial" w:cs="Arial"/>
          <w:b/>
          <w:color w:val="000000" w:themeColor="text1"/>
          <w:lang w:eastAsia="ru-RU"/>
        </w:rPr>
        <w:t>.4.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Оплата неустойки осуществляется на основании письменного требования пострадавшей Стороны и ее признания виновной Стороной с даты, указанной в требовании.</w:t>
      </w:r>
    </w:p>
    <w:p w14:paraId="5E90EB6D" w14:textId="3C1AAACC" w:rsidR="00F177EC" w:rsidRPr="00A44F56" w:rsidRDefault="00E417E0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6</w:t>
      </w:r>
      <w:r w:rsidR="007857FF" w:rsidRPr="00A44F56">
        <w:rPr>
          <w:rFonts w:ascii="Arial" w:eastAsia="Times New Roman" w:hAnsi="Arial" w:cs="Arial"/>
          <w:b/>
          <w:color w:val="000000" w:themeColor="text1"/>
          <w:lang w:eastAsia="ru-RU"/>
        </w:rPr>
        <w:t>.5. 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Оплата неустойки не освобождает Сторону от исполнения обязательств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по настоящему Договору.</w:t>
      </w:r>
    </w:p>
    <w:p w14:paraId="78A49B9F" w14:textId="77777777" w:rsidR="008B73EB" w:rsidRPr="00A44F56" w:rsidRDefault="00F177EC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 </w:t>
      </w:r>
    </w:p>
    <w:p w14:paraId="46BEB42D" w14:textId="158297D1" w:rsidR="00A76D03" w:rsidRPr="00A44F56" w:rsidRDefault="00E417E0" w:rsidP="00A44F56">
      <w:pPr>
        <w:pStyle w:val="a5"/>
        <w:shd w:val="clear" w:color="auto" w:fill="FFFFFF"/>
        <w:spacing w:after="60" w:line="264" w:lineRule="auto"/>
        <w:ind w:left="0"/>
        <w:jc w:val="center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VII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="007D236F"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Конфиденциальность</w:t>
      </w:r>
    </w:p>
    <w:p w14:paraId="1366AAF6" w14:textId="5BC82155" w:rsidR="00E417E0" w:rsidRPr="00A44F56" w:rsidRDefault="00E417E0" w:rsidP="00E417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eastAsia="ru-RU"/>
        </w:rPr>
        <w:t>5.1. 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Конфиденциальной информацией признается информация о деятельности Сторон, к которой одна из Сторон получает доступ в процессе выполнения </w:t>
      </w:r>
      <w:r w:rsidR="004320F6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работ (услуг)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, включая,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в частности, информацию о Сторонах, участниках мероприятия, содержании Договора. Стороны обязуются использовать конфиденциальную информацию строго в целях выполнения </w:t>
      </w:r>
      <w:r w:rsidR="004320F6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р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абот</w:t>
      </w:r>
      <w:r w:rsidR="004320F6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 xml:space="preserve"> (услуг)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, не предоставлять конфиденциальную информацию третьим лицам, не допускать ее опубликования, разглашения или иного распространения. Стороны могут предоставить доступ к 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конфиденциальной информации своим работникам и контрагентам, которым она необходима для выполнения </w:t>
      </w:r>
      <w:r w:rsidR="004320F6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р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абот</w:t>
      </w:r>
      <w:r w:rsidR="004320F6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 xml:space="preserve"> (услуг)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, в объеме, необходимом для выполнения </w:t>
      </w:r>
      <w:r w:rsidR="004320F6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р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абот</w:t>
      </w:r>
      <w:r w:rsidR="004320F6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 xml:space="preserve"> (услуг)</w:t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, при условии принятия такими лицами на себя обязательства обеспечить </w:t>
      </w:r>
      <w:r w:rsidR="00865B0F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A44F56">
        <w:rPr>
          <w:rFonts w:ascii="Arial" w:eastAsia="Times New Roman" w:hAnsi="Arial" w:cs="Arial"/>
          <w:color w:val="000000" w:themeColor="text1"/>
          <w:lang w:eastAsia="ru-RU"/>
        </w:rPr>
        <w:t>ее конфиденциальность на условиях, не менее строгих, чем установленные Договором. Стороны могут предоставить доступ к конфиденциальной информации иному лицу только при наличии согласия другой Стороны. Стороны несут ответственность за соблюдение третьими лицами, которым они предоставили доступ к конфиденциальной информации, условий настоящего пункта. Положения настоящего пункта действуют в течение всего срока действия Договора и в течение 3 (трех) лет со дня прекращения действия Договора.</w:t>
      </w:r>
    </w:p>
    <w:p w14:paraId="52F6EB80" w14:textId="6AF7E88E" w:rsidR="00A76D03" w:rsidRPr="00A44F56" w:rsidRDefault="00A76D03" w:rsidP="00A44F56">
      <w:pPr>
        <w:pStyle w:val="a5"/>
        <w:shd w:val="clear" w:color="auto" w:fill="FFFFFF"/>
        <w:spacing w:after="60" w:line="264" w:lineRule="auto"/>
        <w:ind w:left="1729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</w:p>
    <w:p w14:paraId="2DA25898" w14:textId="4C7A835C" w:rsidR="00712FBA" w:rsidRPr="00A44F56" w:rsidRDefault="007D236F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VIII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uz-Cyrl-UZ" w:eastAsia="ru-RU"/>
        </w:rPr>
        <w:t>. Ф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орс-мажор</w:t>
      </w:r>
    </w:p>
    <w:p w14:paraId="1355BB1C" w14:textId="3EF4BF57" w:rsidR="00F177EC" w:rsidRPr="00A44F56" w:rsidRDefault="00AD2379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8.1.</w:t>
      </w:r>
      <w:r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 </w:t>
      </w:r>
      <w:r w:rsidR="00E30C8D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 xml:space="preserve">Сторонқ 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не нес</w:t>
      </w:r>
      <w:r w:rsidR="00E30C8D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у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т ответственности за частичное </w:t>
      </w:r>
      <w:r w:rsidR="00E30C8D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 xml:space="preserve">или полное 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невыполнение своих обязанностей по настоящему Договору, если оно явилось последствием обстоятельств непреодолимой силы</w:t>
      </w:r>
      <w:r w:rsidR="00E30C8D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.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Под обстоятельствами непреодолимой силы </w:t>
      </w:r>
      <w:r w:rsidR="00E30C8D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С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>тороны понимают стихийные бедствия (наводнения, землетрясение, ураган, эпидемия, военные действия или аналогичные войне события)</w:t>
      </w:r>
      <w:r w:rsidR="00E30C8D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, которые произошли после подписания настоящего Договора.</w:t>
      </w:r>
      <w:r w:rsidR="00F177EC" w:rsidRPr="00A44F56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14:paraId="5AF7D4F2" w14:textId="77777777" w:rsidR="008B73EB" w:rsidRPr="00A44F56" w:rsidRDefault="008B73EB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</w:p>
    <w:p w14:paraId="79CCDFE9" w14:textId="2A152F8E" w:rsidR="00712FBA" w:rsidRPr="00A44F56" w:rsidRDefault="005B12CE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IX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Разрешения споров</w:t>
      </w:r>
    </w:p>
    <w:p w14:paraId="3233958F" w14:textId="4E5D4C37" w:rsidR="00712FBA" w:rsidRPr="00A44F56" w:rsidRDefault="005B12CE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val="uz-Cyrl-UZ"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9.1. </w:t>
      </w:r>
      <w:r w:rsidR="00BF478F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 xml:space="preserve">Все споры и разногласия, возникающие между Сторонами по настоящему Договору или в связи с ним, разрешаются путем переговоров между Сторонами. Претензии, направленные каждой из Сторон, должны быть рассмотрены противоположной Стороной </w:t>
      </w:r>
      <w:r w:rsidR="00865B0F">
        <w:rPr>
          <w:rFonts w:ascii="Arial" w:eastAsia="Times New Roman" w:hAnsi="Arial" w:cs="Arial"/>
          <w:color w:val="000000" w:themeColor="text1"/>
          <w:lang w:val="uz-Cyrl-UZ" w:eastAsia="ru-RU"/>
        </w:rPr>
        <w:br/>
      </w:r>
      <w:r w:rsidR="00BF478F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 xml:space="preserve">в течение 15 (пятнадцати) рабочих дней с момента получения претензии. </w:t>
      </w:r>
    </w:p>
    <w:p w14:paraId="552953BA" w14:textId="6C41AB20" w:rsidR="00F177EC" w:rsidRPr="00A44F56" w:rsidRDefault="005B12CE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val="uz-Cyrl-UZ"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9.2. </w:t>
      </w:r>
      <w:r w:rsidR="00BF478F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 xml:space="preserve">При недостижении согласия либо если Сторона, которой была направлена претензия, не отреагировала на нее в срок, установленный пунктом </w:t>
      </w:r>
      <w:r w:rsidR="00C705B0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9.1. </w:t>
      </w:r>
      <w:r w:rsidR="00C705B0" w:rsidRPr="00A44F56">
        <w:rPr>
          <w:rFonts w:ascii="Arial" w:eastAsia="Times New Roman" w:hAnsi="Arial" w:cs="Arial"/>
          <w:color w:val="000000" w:themeColor="text1"/>
          <w:lang w:eastAsia="ru-RU"/>
        </w:rPr>
        <w:t>настоящего Договора</w:t>
      </w:r>
      <w:r w:rsidR="00BF478F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, спор может быть передан любой из Сторон на рассмотрение Ташкентского межрайонного экономического суда, в порядке, установленном действующим законодательством Республики Узбекистан.</w:t>
      </w:r>
    </w:p>
    <w:p w14:paraId="59675413" w14:textId="77777777" w:rsidR="00D60B8C" w:rsidRPr="00A44F56" w:rsidRDefault="00D60B8C" w:rsidP="00A44F56">
      <w:pPr>
        <w:shd w:val="clear" w:color="auto" w:fill="FFFFFF"/>
        <w:spacing w:after="60" w:line="264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</w:p>
    <w:p w14:paraId="4B22AC0D" w14:textId="16088F64" w:rsidR="00D60B8C" w:rsidRPr="00A44F56" w:rsidRDefault="00D60B8C" w:rsidP="00D60B8C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X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 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uz-Cyrl-UZ" w:eastAsia="ru-RU"/>
        </w:rPr>
        <w:t>Ин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ы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uz-Cyrl-UZ" w:eastAsia="ru-RU"/>
        </w:rPr>
        <w:t xml:space="preserve">е условия договора </w:t>
      </w:r>
    </w:p>
    <w:p w14:paraId="350CAFC9" w14:textId="1243F50F" w:rsidR="00063B5E" w:rsidRPr="00A44F56" w:rsidRDefault="00D2189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val="uz-Cyrl-UZ"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10</w:t>
      </w:r>
      <w:r w:rsidR="00063B5E"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.</w:t>
      </w: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1</w:t>
      </w:r>
      <w:r w:rsidR="00063B5E"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. </w:t>
      </w:r>
      <w:r w:rsidR="00063B5E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 xml:space="preserve">Стороны признают неприемлемым получение работниками одной Стороны прямо или косвенно какого-либо материального вознаграждения в целях предоставления преимущества другой Стороне или на иные неправомерные цели; не осуществляют иных действий, квалифицируемых применимым для целей Договора законодательством, как дача/получение взятки, коммерческий подкуп. При этом под материальным вознаграждением понимаются не только денежные средства и ценности, но и все то, в чем принимающая Сторона может быть заинтересована (включая, но, не ограничиваясь, развлечения, кредиты на выгодных условиях, информация, услуги, агентские договоры, благотворительные взносы </w:t>
      </w:r>
      <w:r w:rsidR="00865B0F">
        <w:rPr>
          <w:rFonts w:ascii="Arial" w:eastAsia="Times New Roman" w:hAnsi="Arial" w:cs="Arial"/>
          <w:color w:val="000000" w:themeColor="text1"/>
          <w:lang w:val="uz-Cyrl-UZ" w:eastAsia="ru-RU"/>
        </w:rPr>
        <w:br/>
      </w:r>
      <w:r w:rsidR="00063B5E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в ходе проведения каких-либо кампаний, стипендии и т.п.). Получение преимущества в сделке имеет место, если получение конкретной выгоды (услуги) обусловлено выплатой материального вознаграждения работнику Стороны, полномочному прямо или косвенно влиять на принятие, подготовку и лоббирование соответствующих управленческих решений.</w:t>
      </w:r>
    </w:p>
    <w:p w14:paraId="1AA8176E" w14:textId="393C6970" w:rsidR="00D2189D" w:rsidRPr="00A44F56" w:rsidRDefault="00D2189D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lang w:val="uz-Cyrl-UZ"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10</w:t>
      </w:r>
      <w:r w:rsidR="00063B5E"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.</w:t>
      </w: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2</w:t>
      </w:r>
      <w:r w:rsidR="00063B5E"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. </w:t>
      </w:r>
      <w:r w:rsidR="008430CD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Любая информация или визуальные данные в любой форме, явившиеся результатом оказания услуг Исполнителем в рамках настоящего договора, является собственностью Заказчика и не может использоваться Исполнителем в любой форме без письменного согласия Заказчика.</w:t>
      </w:r>
    </w:p>
    <w:p w14:paraId="42C07501" w14:textId="0B723F69" w:rsidR="00063B5E" w:rsidRPr="00A44F56" w:rsidRDefault="00FF7D44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val="uz-Cyrl-UZ"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10.3.</w:t>
      </w:r>
      <w:r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 </w:t>
      </w:r>
      <w:r w:rsidR="00063B5E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 xml:space="preserve">Все вопросы, не урегулированные в Договоре, разрешаются в порядке </w:t>
      </w:r>
      <w:r w:rsidR="00865B0F">
        <w:rPr>
          <w:rFonts w:ascii="Arial" w:eastAsia="Times New Roman" w:hAnsi="Arial" w:cs="Arial"/>
          <w:color w:val="000000" w:themeColor="text1"/>
          <w:lang w:val="uz-Cyrl-UZ" w:eastAsia="ru-RU"/>
        </w:rPr>
        <w:br/>
      </w:r>
      <w:r w:rsidR="00063B5E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и на условиях, установленных в законодательстве Республики Узбекистан.</w:t>
      </w:r>
    </w:p>
    <w:p w14:paraId="6C559009" w14:textId="7A5A6174" w:rsidR="00063B5E" w:rsidRPr="00A44F56" w:rsidRDefault="00FF7D44" w:rsidP="00A44F56">
      <w:pPr>
        <w:shd w:val="clear" w:color="auto" w:fill="FFFFFF"/>
        <w:spacing w:after="60" w:line="264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lang w:val="uz-Cyrl-UZ" w:eastAsia="ru-RU"/>
        </w:rPr>
      </w:pP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10</w:t>
      </w:r>
      <w:r w:rsidR="00063B5E"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.</w:t>
      </w:r>
      <w:r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4</w:t>
      </w:r>
      <w:r w:rsidR="00063B5E" w:rsidRPr="00A44F56">
        <w:rPr>
          <w:rFonts w:ascii="Arial" w:eastAsia="Times New Roman" w:hAnsi="Arial" w:cs="Arial"/>
          <w:b/>
          <w:color w:val="000000" w:themeColor="text1"/>
          <w:lang w:val="uz-Cyrl-UZ" w:eastAsia="ru-RU"/>
        </w:rPr>
        <w:t>. </w:t>
      </w:r>
      <w:r w:rsidR="00063B5E" w:rsidRPr="00A44F56">
        <w:rPr>
          <w:rFonts w:ascii="Arial" w:eastAsia="Times New Roman" w:hAnsi="Arial" w:cs="Arial"/>
          <w:color w:val="000000" w:themeColor="text1"/>
          <w:lang w:val="uz-Cyrl-UZ" w:eastAsia="ru-RU"/>
        </w:rPr>
        <w:t>Договор по обоюдному согласию Сторон составлен на русском языке, в двух экземплярах, один из которых находится у Исполнителя, второй у Заказчика. При подписании Договора допускается использование факсимильного воспроизведения подписи.</w:t>
      </w:r>
    </w:p>
    <w:p w14:paraId="19D10836" w14:textId="0334B7D1" w:rsidR="00A635EE" w:rsidRDefault="00A635EE" w:rsidP="00A44F56">
      <w:pPr>
        <w:shd w:val="clear" w:color="auto" w:fill="FFFFFF"/>
        <w:spacing w:after="60" w:line="264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</w:p>
    <w:p w14:paraId="17A79072" w14:textId="77777777" w:rsidR="00AB53C1" w:rsidRPr="00A44F56" w:rsidRDefault="00AB53C1" w:rsidP="00A44F56">
      <w:pPr>
        <w:shd w:val="clear" w:color="auto" w:fill="FFFFFF"/>
        <w:spacing w:after="60" w:line="264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</w:pPr>
    </w:p>
    <w:p w14:paraId="53A93033" w14:textId="577936EC" w:rsidR="00F177EC" w:rsidRPr="00A44F56" w:rsidRDefault="00824B81" w:rsidP="00A44F56">
      <w:pPr>
        <w:shd w:val="clear" w:color="auto" w:fill="FFFFFF"/>
        <w:spacing w:after="60" w:line="264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ru-RU"/>
        </w:rPr>
      </w:pP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X</w:t>
      </w:r>
      <w:r w:rsidR="00D60B8C"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val="en-US" w:eastAsia="ru-RU"/>
        </w:rPr>
        <w:t>I</w:t>
      </w:r>
      <w:r w:rsidR="00F177EC"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. </w:t>
      </w:r>
      <w:r w:rsidRPr="00A44F56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ru-RU"/>
        </w:rPr>
        <w:t>Реквизиты сторон</w:t>
      </w:r>
    </w:p>
    <w:p w14:paraId="3957BC55" w14:textId="77777777" w:rsidR="008D21DF" w:rsidRPr="00A44F56" w:rsidRDefault="008D21DF" w:rsidP="00A44F56">
      <w:pPr>
        <w:spacing w:after="60" w:line="264" w:lineRule="auto"/>
        <w:ind w:firstLine="709"/>
        <w:jc w:val="center"/>
        <w:rPr>
          <w:rFonts w:ascii="Arial" w:hAnsi="Arial" w:cs="Arial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2E5576" w:rsidRPr="00865B0F" w14:paraId="07827C89" w14:textId="77777777" w:rsidTr="00A44F56">
        <w:tc>
          <w:tcPr>
            <w:tcW w:w="5015" w:type="dxa"/>
          </w:tcPr>
          <w:p w14:paraId="73280CD2" w14:textId="77777777" w:rsidR="002E5576" w:rsidRPr="00A44F56" w:rsidRDefault="002E5576" w:rsidP="00A44F56">
            <w:pPr>
              <w:spacing w:after="6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44F56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ИСПОЛНИТЕЛЬ</w:t>
            </w:r>
          </w:p>
          <w:p w14:paraId="4ED884B3" w14:textId="2BA3D55C" w:rsidR="008F010D" w:rsidRPr="00BF3A9A" w:rsidRDefault="002D42EE" w:rsidP="002D42EE">
            <w:pPr>
              <w:spacing w:after="60" w:line="264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44F56">
              <w:rPr>
                <w:rFonts w:ascii="Arial" w:hAnsi="Arial" w:cs="Arial"/>
                <w:color w:val="000000" w:themeColor="text1"/>
              </w:rPr>
              <w:t>________________</w:t>
            </w:r>
          </w:p>
          <w:p w14:paraId="05CC354E" w14:textId="662F2CE5" w:rsidR="00350EC2" w:rsidRPr="00A44F56" w:rsidRDefault="00350EC2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b/>
                <w:color w:val="000000" w:themeColor="text1"/>
              </w:rPr>
              <w:t>Адрес:</w:t>
            </w:r>
            <w:r w:rsidRPr="00A44F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AC44756" w14:textId="0491BDE8" w:rsidR="001D61FB" w:rsidRPr="00A44F56" w:rsidRDefault="00350EC2" w:rsidP="001D61FB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b/>
                <w:color w:val="000000" w:themeColor="text1"/>
              </w:rPr>
              <w:t>р/с:</w:t>
            </w:r>
            <w:r w:rsidRPr="00A44F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BC86E0D" w14:textId="6D5C2F5C" w:rsidR="00350EC2" w:rsidRPr="00A44F56" w:rsidRDefault="00350EC2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b/>
                <w:color w:val="000000" w:themeColor="text1"/>
              </w:rPr>
              <w:t>МФО:</w:t>
            </w:r>
            <w:r w:rsidRPr="00A44F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332BA2B" w14:textId="07373E42" w:rsidR="00350EC2" w:rsidRPr="00A44F56" w:rsidRDefault="00350EC2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b/>
                <w:color w:val="000000" w:themeColor="text1"/>
              </w:rPr>
              <w:t>ИНН:</w:t>
            </w:r>
            <w:r w:rsidRPr="00A44F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E0AA8E9" w14:textId="096F204F" w:rsidR="002E5576" w:rsidRPr="00A44F56" w:rsidRDefault="00350EC2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b/>
                <w:color w:val="000000" w:themeColor="text1"/>
              </w:rPr>
              <w:t>ОКЭД:</w:t>
            </w:r>
            <w:r w:rsidRPr="00A44F5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35BD516" w14:textId="77777777" w:rsidR="00350EC2" w:rsidRPr="00A44F56" w:rsidRDefault="00350EC2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</w:p>
          <w:p w14:paraId="308AA03D" w14:textId="3ADA2F33" w:rsidR="00350EC2" w:rsidRPr="00A44F56" w:rsidRDefault="00350EC2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color w:val="000000" w:themeColor="text1"/>
              </w:rPr>
              <w:t>________________</w:t>
            </w:r>
          </w:p>
        </w:tc>
        <w:tc>
          <w:tcPr>
            <w:tcW w:w="5016" w:type="dxa"/>
          </w:tcPr>
          <w:p w14:paraId="30225066" w14:textId="77777777" w:rsidR="002E5576" w:rsidRPr="00A44F56" w:rsidRDefault="00A76D03" w:rsidP="00A44F56">
            <w:pPr>
              <w:spacing w:after="60" w:line="26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44F56">
              <w:rPr>
                <w:rFonts w:ascii="Arial" w:hAnsi="Arial" w:cs="Arial"/>
                <w:b/>
                <w:bCs/>
                <w:color w:val="000000" w:themeColor="text1"/>
              </w:rPr>
              <w:t>ЗАКАЗЧИК</w:t>
            </w:r>
          </w:p>
          <w:p w14:paraId="54A7D174" w14:textId="473CFAD2" w:rsidR="008F010D" w:rsidRPr="00A44F56" w:rsidRDefault="002D42EE" w:rsidP="00A44F56">
            <w:pPr>
              <w:spacing w:after="60" w:line="26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44F56">
              <w:rPr>
                <w:rFonts w:ascii="Arial" w:hAnsi="Arial" w:cs="Arial"/>
                <w:color w:val="000000" w:themeColor="text1"/>
              </w:rPr>
              <w:t>________________</w:t>
            </w:r>
          </w:p>
          <w:p w14:paraId="5304ACC6" w14:textId="2C4B74D7" w:rsidR="008F010D" w:rsidRDefault="008F010D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</w:p>
          <w:p w14:paraId="4A1A4A30" w14:textId="77777777" w:rsidR="00AB53C1" w:rsidRDefault="00AB53C1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</w:p>
          <w:p w14:paraId="6D9CFBA9" w14:textId="77777777" w:rsidR="00AB53C1" w:rsidRDefault="00AB53C1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</w:p>
          <w:p w14:paraId="3A6F75A3" w14:textId="77777777" w:rsidR="00AB53C1" w:rsidRDefault="00AB53C1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</w:p>
          <w:p w14:paraId="6100AFC7" w14:textId="77777777" w:rsidR="00AB53C1" w:rsidRDefault="00AB53C1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</w:p>
          <w:p w14:paraId="72643CA8" w14:textId="77777777" w:rsidR="00AB53C1" w:rsidRDefault="00AB53C1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</w:p>
          <w:p w14:paraId="36709241" w14:textId="77777777" w:rsidR="00AB53C1" w:rsidRPr="00A44F56" w:rsidRDefault="00AB53C1" w:rsidP="00A44F56">
            <w:pPr>
              <w:spacing w:after="60" w:line="264" w:lineRule="auto"/>
              <w:rPr>
                <w:rFonts w:ascii="Arial" w:hAnsi="Arial" w:cs="Arial"/>
                <w:color w:val="000000" w:themeColor="text1"/>
              </w:rPr>
            </w:pPr>
          </w:p>
          <w:p w14:paraId="513208A5" w14:textId="1362A32A" w:rsidR="00AD3214" w:rsidRPr="00A44F56" w:rsidRDefault="008F010D" w:rsidP="00AB53C1">
            <w:pPr>
              <w:spacing w:after="60" w:line="264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44F56">
              <w:rPr>
                <w:rFonts w:ascii="Arial" w:hAnsi="Arial" w:cs="Arial"/>
                <w:color w:val="000000" w:themeColor="text1"/>
              </w:rPr>
              <w:t>________________</w:t>
            </w:r>
          </w:p>
        </w:tc>
      </w:tr>
    </w:tbl>
    <w:p w14:paraId="31E3C0FC" w14:textId="77777777" w:rsidR="00A76D03" w:rsidRPr="00A44F56" w:rsidRDefault="00A76D03" w:rsidP="00A44F56">
      <w:pPr>
        <w:spacing w:after="60" w:line="264" w:lineRule="auto"/>
        <w:ind w:firstLine="709"/>
        <w:jc w:val="right"/>
        <w:rPr>
          <w:rFonts w:ascii="Arial" w:hAnsi="Arial" w:cs="Arial"/>
          <w:color w:val="000000" w:themeColor="text1"/>
        </w:rPr>
      </w:pPr>
    </w:p>
    <w:p w14:paraId="2CB23ECF" w14:textId="77777777" w:rsidR="00D83B94" w:rsidRPr="00A44F56" w:rsidRDefault="00D83B94" w:rsidP="00A44F56">
      <w:pPr>
        <w:spacing w:after="60" w:line="264" w:lineRule="auto"/>
        <w:ind w:firstLine="709"/>
        <w:jc w:val="right"/>
        <w:rPr>
          <w:rFonts w:ascii="Arial" w:hAnsi="Arial" w:cs="Arial"/>
          <w:color w:val="000000" w:themeColor="text1"/>
        </w:rPr>
      </w:pPr>
    </w:p>
    <w:p w14:paraId="6E7AC62F" w14:textId="77777777" w:rsidR="00D83B94" w:rsidRPr="00A44F56" w:rsidRDefault="00D83B94" w:rsidP="00A44F56">
      <w:pPr>
        <w:spacing w:after="60" w:line="264" w:lineRule="auto"/>
        <w:ind w:firstLine="709"/>
        <w:jc w:val="right"/>
        <w:rPr>
          <w:rFonts w:ascii="Arial" w:hAnsi="Arial" w:cs="Arial"/>
          <w:color w:val="000000" w:themeColor="text1"/>
        </w:rPr>
      </w:pPr>
    </w:p>
    <w:p w14:paraId="030B9ECB" w14:textId="77777777" w:rsidR="00D83B94" w:rsidRPr="00A44F56" w:rsidRDefault="00D83B94" w:rsidP="00A44F56">
      <w:pPr>
        <w:spacing w:after="60" w:line="264" w:lineRule="auto"/>
        <w:ind w:firstLine="709"/>
        <w:jc w:val="right"/>
        <w:rPr>
          <w:rFonts w:ascii="Arial" w:hAnsi="Arial" w:cs="Arial"/>
          <w:color w:val="000000" w:themeColor="text1"/>
        </w:rPr>
      </w:pPr>
    </w:p>
    <w:p w14:paraId="37A649D5" w14:textId="77777777" w:rsidR="00D83B94" w:rsidRPr="00A44F56" w:rsidRDefault="00D83B94" w:rsidP="00A44F56">
      <w:pPr>
        <w:spacing w:after="60" w:line="264" w:lineRule="auto"/>
        <w:ind w:firstLine="709"/>
        <w:jc w:val="right"/>
        <w:rPr>
          <w:rFonts w:ascii="Arial" w:hAnsi="Arial" w:cs="Arial"/>
          <w:color w:val="000000" w:themeColor="text1"/>
        </w:rPr>
      </w:pPr>
    </w:p>
    <w:p w14:paraId="1A7068EA" w14:textId="77777777" w:rsidR="00816D66" w:rsidRPr="00A44F56" w:rsidRDefault="00816D66">
      <w:pPr>
        <w:rPr>
          <w:rFonts w:ascii="Arial" w:hAnsi="Arial" w:cs="Arial"/>
          <w:color w:val="000000" w:themeColor="text1"/>
        </w:rPr>
      </w:pPr>
      <w:r w:rsidRPr="00A44F56">
        <w:rPr>
          <w:rFonts w:ascii="Arial" w:hAnsi="Arial" w:cs="Arial"/>
          <w:color w:val="000000" w:themeColor="text1"/>
        </w:rPr>
        <w:br w:type="page"/>
      </w:r>
    </w:p>
    <w:p w14:paraId="5698170B" w14:textId="5C4849A2" w:rsidR="003A3878" w:rsidRPr="00A44F56" w:rsidRDefault="00C55FC0" w:rsidP="00A44F56">
      <w:pPr>
        <w:spacing w:after="60" w:line="264" w:lineRule="auto"/>
        <w:ind w:firstLine="709"/>
        <w:jc w:val="right"/>
        <w:rPr>
          <w:rFonts w:ascii="Arial" w:hAnsi="Arial" w:cs="Arial"/>
          <w:color w:val="000000" w:themeColor="text1"/>
        </w:rPr>
      </w:pPr>
      <w:r w:rsidRPr="00AB53C1">
        <w:rPr>
          <w:rFonts w:ascii="Arial" w:hAnsi="Arial" w:cs="Arial"/>
          <w:color w:val="000000" w:themeColor="text1"/>
          <w:highlight w:val="cyan"/>
        </w:rPr>
        <w:lastRenderedPageBreak/>
        <w:t>П</w:t>
      </w:r>
      <w:r w:rsidR="003A3878" w:rsidRPr="00AB53C1">
        <w:rPr>
          <w:rFonts w:ascii="Arial" w:hAnsi="Arial" w:cs="Arial"/>
          <w:color w:val="000000" w:themeColor="text1"/>
          <w:highlight w:val="cyan"/>
        </w:rPr>
        <w:t xml:space="preserve">риложение № </w:t>
      </w:r>
      <w:r w:rsidR="00192682" w:rsidRPr="00AB53C1">
        <w:rPr>
          <w:rFonts w:ascii="Arial" w:hAnsi="Arial" w:cs="Arial"/>
          <w:color w:val="000000" w:themeColor="text1"/>
          <w:highlight w:val="cyan"/>
        </w:rPr>
        <w:t>1</w:t>
      </w:r>
      <w:r w:rsidR="003A3878" w:rsidRPr="00AB53C1">
        <w:rPr>
          <w:rFonts w:ascii="Arial" w:hAnsi="Arial" w:cs="Arial"/>
          <w:color w:val="000000" w:themeColor="text1"/>
          <w:highlight w:val="cyan"/>
        </w:rPr>
        <w:t xml:space="preserve"> к Договору</w:t>
      </w:r>
      <w:r w:rsidR="008F010D" w:rsidRPr="00AB53C1">
        <w:rPr>
          <w:rFonts w:ascii="Arial" w:hAnsi="Arial" w:cs="Arial"/>
          <w:color w:val="000000" w:themeColor="text1"/>
          <w:highlight w:val="cyan"/>
        </w:rPr>
        <w:t xml:space="preserve"> №</w:t>
      </w:r>
      <w:r w:rsidR="00816D66" w:rsidRPr="00AB53C1">
        <w:rPr>
          <w:rFonts w:ascii="Arial" w:hAnsi="Arial" w:cs="Arial"/>
          <w:color w:val="000000" w:themeColor="text1"/>
          <w:highlight w:val="cyan"/>
        </w:rPr>
        <w:t> </w:t>
      </w:r>
    </w:p>
    <w:p w14:paraId="23B8EE18" w14:textId="4A05D1A3" w:rsidR="003A3878" w:rsidRPr="00A44F56" w:rsidRDefault="003A3878" w:rsidP="00A44F56">
      <w:pPr>
        <w:spacing w:after="60" w:line="264" w:lineRule="auto"/>
        <w:ind w:firstLine="709"/>
        <w:jc w:val="right"/>
        <w:rPr>
          <w:rFonts w:ascii="Arial" w:hAnsi="Arial" w:cs="Arial"/>
          <w:color w:val="000000" w:themeColor="text1"/>
        </w:rPr>
      </w:pPr>
      <w:r w:rsidRPr="00A44F56">
        <w:rPr>
          <w:rFonts w:ascii="Arial" w:hAnsi="Arial" w:cs="Arial"/>
          <w:color w:val="000000" w:themeColor="text1"/>
        </w:rPr>
        <w:t>от «</w:t>
      </w:r>
      <w:r w:rsidR="00AB53C1">
        <w:rPr>
          <w:rFonts w:ascii="Arial" w:hAnsi="Arial" w:cs="Arial"/>
          <w:color w:val="000000" w:themeColor="text1"/>
        </w:rPr>
        <w:t>___</w:t>
      </w:r>
      <w:r w:rsidRPr="00A44F56">
        <w:rPr>
          <w:rFonts w:ascii="Arial" w:hAnsi="Arial" w:cs="Arial"/>
          <w:color w:val="000000" w:themeColor="text1"/>
        </w:rPr>
        <w:t>»</w:t>
      </w:r>
      <w:r w:rsidR="003F6FB3" w:rsidRPr="00A44F56">
        <w:rPr>
          <w:rFonts w:ascii="Arial" w:hAnsi="Arial" w:cs="Arial"/>
          <w:color w:val="000000" w:themeColor="text1"/>
        </w:rPr>
        <w:t xml:space="preserve"> </w:t>
      </w:r>
      <w:r w:rsidR="00AB53C1">
        <w:rPr>
          <w:rFonts w:ascii="Arial" w:hAnsi="Arial" w:cs="Arial"/>
          <w:color w:val="000000" w:themeColor="text1"/>
        </w:rPr>
        <w:t>________</w:t>
      </w:r>
      <w:r w:rsidR="00982C29" w:rsidRPr="00A44F56">
        <w:rPr>
          <w:rFonts w:ascii="Arial" w:hAnsi="Arial" w:cs="Arial"/>
          <w:color w:val="000000" w:themeColor="text1"/>
        </w:rPr>
        <w:t>2022</w:t>
      </w:r>
      <w:r w:rsidRPr="00A44F56">
        <w:rPr>
          <w:rFonts w:ascii="Arial" w:hAnsi="Arial" w:cs="Arial"/>
          <w:color w:val="000000" w:themeColor="text1"/>
        </w:rPr>
        <w:t xml:space="preserve"> года</w:t>
      </w:r>
    </w:p>
    <w:p w14:paraId="0892D42E" w14:textId="77777777" w:rsidR="003A3878" w:rsidRPr="00A44F56" w:rsidRDefault="003A3878" w:rsidP="00A44F56">
      <w:pPr>
        <w:spacing w:after="60" w:line="264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50087EA7" w14:textId="77777777" w:rsidR="003F6FB3" w:rsidRDefault="003F6FB3" w:rsidP="00A44F56">
      <w:pPr>
        <w:spacing w:after="60" w:line="264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564A405A" w14:textId="77777777" w:rsidR="00AB53C1" w:rsidRPr="00A44F56" w:rsidRDefault="00AB53C1" w:rsidP="00A44F56">
      <w:pPr>
        <w:spacing w:after="60" w:line="264" w:lineRule="auto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2796"/>
        <w:gridCol w:w="3622"/>
        <w:gridCol w:w="1946"/>
      </w:tblGrid>
      <w:tr w:rsidR="00AB53C1" w14:paraId="2631D3ED" w14:textId="77777777" w:rsidTr="00BA7897">
        <w:trPr>
          <w:trHeight w:val="480"/>
        </w:trPr>
        <w:tc>
          <w:tcPr>
            <w:tcW w:w="985" w:type="dxa"/>
          </w:tcPr>
          <w:p w14:paraId="1134C2E2" w14:textId="77777777" w:rsidR="00AB53C1" w:rsidRDefault="00AB53C1" w:rsidP="00BA7897">
            <w:pPr>
              <w:pStyle w:val="TableParagraph"/>
              <w:ind w:left="0" w:right="3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96" w:type="dxa"/>
          </w:tcPr>
          <w:p w14:paraId="30251CBD" w14:textId="77777777" w:rsidR="00AB53C1" w:rsidRDefault="00AB53C1" w:rsidP="00BA7897">
            <w:pPr>
              <w:pStyle w:val="TableParagraph"/>
              <w:ind w:left="31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3622" w:type="dxa"/>
          </w:tcPr>
          <w:p w14:paraId="1ACC40D3" w14:textId="77777777" w:rsidR="00AB53C1" w:rsidRDefault="00AB53C1" w:rsidP="00BA7897">
            <w:pPr>
              <w:pStyle w:val="TableParagraph"/>
              <w:ind w:left="1301" w:right="1333"/>
              <w:jc w:val="center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</w:p>
        </w:tc>
        <w:tc>
          <w:tcPr>
            <w:tcW w:w="1946" w:type="dxa"/>
          </w:tcPr>
          <w:p w14:paraId="28DFA10A" w14:textId="77777777" w:rsidR="00AB53C1" w:rsidRDefault="00AB53C1" w:rsidP="00BA7897">
            <w:pPr>
              <w:pStyle w:val="TableParagraph"/>
              <w:ind w:left="187" w:right="180"/>
              <w:jc w:val="center"/>
              <w:rPr>
                <w:b/>
              </w:rPr>
            </w:pPr>
            <w:r>
              <w:rPr>
                <w:b/>
                <w:spacing w:val="-2"/>
              </w:rPr>
              <w:t>Стоимость</w:t>
            </w:r>
          </w:p>
        </w:tc>
      </w:tr>
      <w:tr w:rsidR="00AB53C1" w14:paraId="02A124F3" w14:textId="77777777" w:rsidTr="00BA7897">
        <w:trPr>
          <w:trHeight w:val="1015"/>
        </w:trPr>
        <w:tc>
          <w:tcPr>
            <w:tcW w:w="985" w:type="dxa"/>
          </w:tcPr>
          <w:p w14:paraId="609BF606" w14:textId="77777777" w:rsidR="00AB53C1" w:rsidRDefault="00AB53C1" w:rsidP="00BA7897">
            <w:pPr>
              <w:pStyle w:val="TableParagraph"/>
              <w:spacing w:before="95"/>
              <w:ind w:left="200"/>
            </w:pPr>
            <w:r>
              <w:t>Этап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5A3A3698" w14:textId="77777777" w:rsidR="00AB53C1" w:rsidRDefault="00AB53C1" w:rsidP="00BA7897">
            <w:pPr>
              <w:pStyle w:val="TableParagraph"/>
              <w:spacing w:before="2"/>
              <w:ind w:left="140"/>
            </w:pPr>
            <w:r>
              <w:t>(3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мес.)</w:t>
            </w:r>
          </w:p>
        </w:tc>
        <w:tc>
          <w:tcPr>
            <w:tcW w:w="2796" w:type="dxa"/>
          </w:tcPr>
          <w:p w14:paraId="064D4D13" w14:textId="77777777" w:rsidR="00AB53C1" w:rsidRPr="006D4FC0" w:rsidRDefault="00AB53C1" w:rsidP="00BA7897">
            <w:pPr>
              <w:pStyle w:val="TableParagraph"/>
              <w:spacing w:before="110"/>
              <w:rPr>
                <w:rFonts w:ascii="Times" w:hAnsi="Times"/>
              </w:rPr>
            </w:pPr>
            <w:bookmarkStart w:id="0" w:name="_GoBack"/>
            <w:bookmarkEnd w:id="0"/>
            <w:r w:rsidRPr="006D4FC0">
              <w:rPr>
                <w:rFonts w:ascii="Times" w:hAnsi="Times"/>
              </w:rPr>
              <w:t xml:space="preserve">Адаптация </w:t>
            </w:r>
            <w:r w:rsidRPr="006D4FC0">
              <w:rPr>
                <w:rFonts w:ascii="Times" w:hAnsi="Times"/>
                <w:spacing w:val="-5"/>
              </w:rPr>
              <w:t>LMS</w:t>
            </w:r>
          </w:p>
          <w:p w14:paraId="5E927BF0" w14:textId="7CC08DEE" w:rsidR="00AB53C1" w:rsidRPr="006D4FC0" w:rsidRDefault="00514B41" w:rsidP="006D4FC0">
            <w:pPr>
              <w:pStyle w:val="TableParagraph"/>
              <w:spacing w:before="4" w:line="237" w:lineRule="auto"/>
              <w:rPr>
                <w:rFonts w:ascii="Times" w:hAnsi="Times" w:cs="Times New Roman"/>
              </w:rPr>
            </w:pPr>
            <w:hyperlink r:id="rId7">
              <w:r w:rsidR="00AB53C1" w:rsidRPr="006D4FC0">
                <w:rPr>
                  <w:rFonts w:ascii="Times" w:hAnsi="Times"/>
                </w:rPr>
                <w:t>платформы</w:t>
              </w:r>
              <w:r w:rsidR="00AB53C1" w:rsidRPr="006D4FC0">
                <w:rPr>
                  <w:rFonts w:ascii="Times" w:hAnsi="Times"/>
                  <w:spacing w:val="-13"/>
                </w:rPr>
                <w:t xml:space="preserve"> </w:t>
              </w:r>
            </w:hyperlink>
            <w:r w:rsidR="00AB53C1" w:rsidRPr="006D4FC0">
              <w:rPr>
                <w:rFonts w:ascii="Times" w:hAnsi="Times"/>
              </w:rPr>
              <w:t>MATE</w:t>
            </w:r>
            <w:r w:rsidR="00AB53C1" w:rsidRPr="006D4FC0">
              <w:rPr>
                <w:rFonts w:ascii="Times" w:hAnsi="Times"/>
                <w:spacing w:val="-12"/>
              </w:rPr>
              <w:t xml:space="preserve"> </w:t>
            </w:r>
            <w:r w:rsidR="00AB53C1" w:rsidRPr="006D4FC0">
              <w:rPr>
                <w:rFonts w:ascii="Times" w:hAnsi="Times"/>
              </w:rPr>
              <w:t xml:space="preserve">под нужды </w:t>
            </w:r>
            <w:r w:rsidR="006D4FC0" w:rsidRPr="006D4FC0">
              <w:rPr>
                <w:rFonts w:ascii="Times" w:hAnsi="Times" w:cs="Times New Roman"/>
              </w:rPr>
              <w:t>Заказчика</w:t>
            </w:r>
          </w:p>
        </w:tc>
        <w:tc>
          <w:tcPr>
            <w:tcW w:w="3622" w:type="dxa"/>
          </w:tcPr>
          <w:p w14:paraId="34A97C35" w14:textId="77777777" w:rsidR="00AB53C1" w:rsidRPr="006D4FC0" w:rsidRDefault="00AB53C1" w:rsidP="00BA7897">
            <w:pPr>
              <w:pStyle w:val="TableParagraph"/>
              <w:spacing w:before="95"/>
              <w:ind w:left="216" w:right="394" w:hanging="15"/>
              <w:rPr>
                <w:rFonts w:ascii="Times" w:hAnsi="Times"/>
              </w:rPr>
            </w:pPr>
            <w:r w:rsidRPr="006D4FC0">
              <w:rPr>
                <w:rFonts w:ascii="Times" w:hAnsi="Times"/>
              </w:rPr>
              <w:t>Адаптация</w:t>
            </w:r>
            <w:r w:rsidRPr="006D4FC0">
              <w:rPr>
                <w:rFonts w:ascii="Times" w:hAnsi="Times"/>
                <w:spacing w:val="-13"/>
              </w:rPr>
              <w:t xml:space="preserve"> </w:t>
            </w:r>
            <w:r w:rsidRPr="006D4FC0">
              <w:rPr>
                <w:rFonts w:ascii="Times" w:hAnsi="Times"/>
              </w:rPr>
              <w:t>и</w:t>
            </w:r>
            <w:r w:rsidRPr="006D4FC0">
              <w:rPr>
                <w:rFonts w:ascii="Times" w:hAnsi="Times"/>
                <w:spacing w:val="-12"/>
              </w:rPr>
              <w:t xml:space="preserve"> </w:t>
            </w:r>
            <w:r w:rsidRPr="006D4FC0">
              <w:rPr>
                <w:rFonts w:ascii="Times" w:hAnsi="Times"/>
              </w:rPr>
              <w:t>предоставление доступа к платформе</w:t>
            </w:r>
          </w:p>
        </w:tc>
        <w:tc>
          <w:tcPr>
            <w:tcW w:w="1946" w:type="dxa"/>
          </w:tcPr>
          <w:p w14:paraId="650EC4CF" w14:textId="0DF59C1F" w:rsidR="00AB53C1" w:rsidRDefault="00AB53C1" w:rsidP="00BA7897">
            <w:pPr>
              <w:pStyle w:val="TableParagraph"/>
              <w:spacing w:before="95"/>
              <w:ind w:left="187" w:right="227"/>
              <w:jc w:val="center"/>
            </w:pPr>
          </w:p>
        </w:tc>
      </w:tr>
      <w:tr w:rsidR="00AB53C1" w14:paraId="096DA756" w14:textId="77777777" w:rsidTr="00BA7897">
        <w:trPr>
          <w:trHeight w:val="1285"/>
        </w:trPr>
        <w:tc>
          <w:tcPr>
            <w:tcW w:w="985" w:type="dxa"/>
          </w:tcPr>
          <w:p w14:paraId="7B133964" w14:textId="77777777" w:rsidR="00AB53C1" w:rsidRDefault="00AB53C1" w:rsidP="00BA7897">
            <w:pPr>
              <w:pStyle w:val="TableParagraph"/>
              <w:ind w:left="200"/>
            </w:pPr>
            <w:r>
              <w:t>Этап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2B8DBD99" w14:textId="77777777" w:rsidR="00AB53C1" w:rsidRDefault="00AB53C1" w:rsidP="00BA7897">
            <w:pPr>
              <w:pStyle w:val="TableParagraph"/>
              <w:spacing w:before="2"/>
              <w:ind w:left="140"/>
            </w:pPr>
            <w:r>
              <w:t>(2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мес.)</w:t>
            </w:r>
          </w:p>
        </w:tc>
        <w:tc>
          <w:tcPr>
            <w:tcW w:w="2796" w:type="dxa"/>
          </w:tcPr>
          <w:p w14:paraId="77AF6255" w14:textId="77777777" w:rsidR="00AB53C1" w:rsidRPr="006D4FC0" w:rsidRDefault="00AB53C1" w:rsidP="00BA7897">
            <w:pPr>
              <w:pStyle w:val="TableParagraph"/>
              <w:rPr>
                <w:rFonts w:ascii="Times" w:hAnsi="Times"/>
              </w:rPr>
            </w:pPr>
            <w:r w:rsidRPr="006D4FC0">
              <w:rPr>
                <w:rFonts w:ascii="Times" w:hAnsi="Times"/>
              </w:rPr>
              <w:t>Передача</w:t>
            </w:r>
            <w:r w:rsidRPr="006D4FC0">
              <w:rPr>
                <w:rFonts w:ascii="Times" w:hAnsi="Times"/>
                <w:spacing w:val="-13"/>
              </w:rPr>
              <w:t xml:space="preserve"> </w:t>
            </w:r>
            <w:r w:rsidRPr="006D4FC0">
              <w:rPr>
                <w:rFonts w:ascii="Times" w:hAnsi="Times"/>
              </w:rPr>
              <w:t>лицензий</w:t>
            </w:r>
            <w:r w:rsidRPr="006D4FC0">
              <w:rPr>
                <w:rFonts w:ascii="Times" w:hAnsi="Times"/>
                <w:spacing w:val="-12"/>
              </w:rPr>
              <w:t xml:space="preserve"> </w:t>
            </w:r>
            <w:r w:rsidRPr="006D4FC0">
              <w:rPr>
                <w:rFonts w:ascii="Times" w:hAnsi="Times"/>
              </w:rPr>
              <w:t xml:space="preserve">и </w:t>
            </w:r>
            <w:r w:rsidRPr="006D4FC0">
              <w:rPr>
                <w:rFonts w:ascii="Times" w:hAnsi="Times"/>
                <w:spacing w:val="-2"/>
              </w:rPr>
              <w:t>доработки</w:t>
            </w:r>
          </w:p>
        </w:tc>
        <w:tc>
          <w:tcPr>
            <w:tcW w:w="3622" w:type="dxa"/>
          </w:tcPr>
          <w:p w14:paraId="1E5C4939" w14:textId="77777777" w:rsidR="00AB53C1" w:rsidRPr="006D4FC0" w:rsidRDefault="00AB53C1" w:rsidP="00BA7897">
            <w:pPr>
              <w:pStyle w:val="TableParagraph"/>
              <w:spacing w:before="110"/>
              <w:ind w:left="211" w:right="272" w:firstLine="5"/>
              <w:rPr>
                <w:rFonts w:ascii="Times" w:hAnsi="Times"/>
              </w:rPr>
            </w:pPr>
            <w:r w:rsidRPr="006D4FC0">
              <w:rPr>
                <w:rFonts w:ascii="Times" w:hAnsi="Times"/>
              </w:rPr>
              <w:t>Передача лицензии с исходным кодом для использования</w:t>
            </w:r>
            <w:r w:rsidRPr="006D4FC0">
              <w:rPr>
                <w:rFonts w:ascii="Times" w:hAnsi="Times"/>
                <w:spacing w:val="40"/>
              </w:rPr>
              <w:t xml:space="preserve"> </w:t>
            </w:r>
            <w:r w:rsidRPr="006D4FC0">
              <w:rPr>
                <w:rFonts w:ascii="Times" w:hAnsi="Times"/>
              </w:rPr>
              <w:t>только</w:t>
            </w:r>
            <w:r w:rsidRPr="006D4FC0">
              <w:rPr>
                <w:rFonts w:ascii="Times" w:hAnsi="Times"/>
                <w:spacing w:val="-12"/>
              </w:rPr>
              <w:t xml:space="preserve"> </w:t>
            </w:r>
            <w:r w:rsidRPr="006D4FC0">
              <w:rPr>
                <w:rFonts w:ascii="Times" w:hAnsi="Times"/>
              </w:rPr>
              <w:t>внутри</w:t>
            </w:r>
            <w:r w:rsidRPr="006D4FC0">
              <w:rPr>
                <w:rFonts w:ascii="Times" w:hAnsi="Times"/>
                <w:spacing w:val="-11"/>
              </w:rPr>
              <w:t xml:space="preserve"> </w:t>
            </w:r>
            <w:r w:rsidRPr="006D4FC0">
              <w:rPr>
                <w:rFonts w:ascii="Times" w:hAnsi="Times"/>
              </w:rPr>
              <w:t>АГМК</w:t>
            </w:r>
            <w:r w:rsidRPr="006D4FC0">
              <w:rPr>
                <w:rFonts w:ascii="Times" w:hAnsi="Times"/>
                <w:spacing w:val="-11"/>
              </w:rPr>
              <w:t xml:space="preserve"> </w:t>
            </w:r>
            <w:r w:rsidRPr="006D4FC0">
              <w:rPr>
                <w:rFonts w:ascii="Times" w:hAnsi="Times"/>
              </w:rPr>
              <w:t>и</w:t>
            </w:r>
            <w:r w:rsidRPr="006D4FC0">
              <w:rPr>
                <w:rFonts w:ascii="Times" w:hAnsi="Times"/>
                <w:spacing w:val="-11"/>
              </w:rPr>
              <w:t xml:space="preserve"> </w:t>
            </w:r>
            <w:r w:rsidRPr="006D4FC0">
              <w:rPr>
                <w:rFonts w:ascii="Times" w:hAnsi="Times"/>
              </w:rPr>
              <w:t>доработки по запросу</w:t>
            </w:r>
          </w:p>
        </w:tc>
        <w:tc>
          <w:tcPr>
            <w:tcW w:w="1946" w:type="dxa"/>
          </w:tcPr>
          <w:p w14:paraId="5571CA60" w14:textId="22731C91" w:rsidR="00AB53C1" w:rsidRDefault="00AB53C1" w:rsidP="00BA7897">
            <w:pPr>
              <w:pStyle w:val="TableParagraph"/>
              <w:ind w:left="187" w:right="227"/>
              <w:jc w:val="center"/>
            </w:pPr>
          </w:p>
        </w:tc>
      </w:tr>
      <w:tr w:rsidR="00886447" w14:paraId="364E525F" w14:textId="77777777" w:rsidTr="00886447">
        <w:trPr>
          <w:trHeight w:val="577"/>
        </w:trPr>
        <w:tc>
          <w:tcPr>
            <w:tcW w:w="7403" w:type="dxa"/>
            <w:gridSpan w:val="3"/>
          </w:tcPr>
          <w:p w14:paraId="75BFB351" w14:textId="132033FE" w:rsidR="00886447" w:rsidRPr="00886447" w:rsidRDefault="00886447" w:rsidP="00886447">
            <w:pPr>
              <w:pStyle w:val="TableParagraph"/>
              <w:spacing w:before="110"/>
              <w:ind w:right="272"/>
              <w:jc w:val="right"/>
              <w:rPr>
                <w:rFonts w:ascii="Times New Roman" w:hAnsi="Times New Roman" w:cs="Times New Roman"/>
                <w:b/>
              </w:rPr>
            </w:pPr>
            <w:r w:rsidRPr="0088644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46" w:type="dxa"/>
          </w:tcPr>
          <w:p w14:paraId="564F2BC0" w14:textId="351BAF35" w:rsidR="00886447" w:rsidRPr="00886447" w:rsidRDefault="00886447" w:rsidP="00BA7897">
            <w:pPr>
              <w:pStyle w:val="TableParagraph"/>
              <w:ind w:left="187" w:right="22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DF57FB" w14:textId="5C3DA983" w:rsidR="003A3878" w:rsidRPr="00A44F56" w:rsidRDefault="003A3878" w:rsidP="00886447">
      <w:pPr>
        <w:spacing w:after="60" w:line="264" w:lineRule="auto"/>
        <w:jc w:val="both"/>
        <w:rPr>
          <w:rFonts w:ascii="Arial" w:hAnsi="Arial" w:cs="Arial"/>
          <w:color w:val="000000" w:themeColor="text1"/>
        </w:rPr>
      </w:pPr>
    </w:p>
    <w:p w14:paraId="4F3F24C1" w14:textId="77777777" w:rsidR="00075F55" w:rsidRPr="00A44F56" w:rsidRDefault="00075F55" w:rsidP="00A44F56">
      <w:pPr>
        <w:spacing w:after="60" w:line="264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4471E198" w14:textId="77777777" w:rsidR="00075F55" w:rsidRPr="00A44F56" w:rsidRDefault="00075F55" w:rsidP="00A44F56">
      <w:pPr>
        <w:spacing w:after="60" w:line="264" w:lineRule="auto"/>
        <w:ind w:firstLine="709"/>
        <w:jc w:val="both"/>
        <w:rPr>
          <w:rFonts w:ascii="Arial" w:hAnsi="Arial" w:cs="Arial"/>
          <w:color w:val="000000" w:themeColor="text1"/>
        </w:rPr>
      </w:pPr>
    </w:p>
    <w:p w14:paraId="5FE86A1F" w14:textId="77777777" w:rsidR="00075F55" w:rsidRPr="00A44F56" w:rsidRDefault="00075F55" w:rsidP="00A44F56">
      <w:pPr>
        <w:spacing w:after="60" w:line="264" w:lineRule="auto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5F55" w:rsidRPr="00865B0F" w14:paraId="79CF3A06" w14:textId="77777777" w:rsidTr="00321870">
        <w:tc>
          <w:tcPr>
            <w:tcW w:w="4672" w:type="dxa"/>
            <w:shd w:val="clear" w:color="auto" w:fill="auto"/>
          </w:tcPr>
          <w:p w14:paraId="723C024C" w14:textId="77777777" w:rsidR="00075F55" w:rsidRPr="00A44F56" w:rsidRDefault="00075F55" w:rsidP="00A44F56">
            <w:pPr>
              <w:spacing w:after="60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color w:val="000000" w:themeColor="text1"/>
              </w:rPr>
              <w:t>Исполнитель</w:t>
            </w:r>
          </w:p>
          <w:p w14:paraId="0331120D" w14:textId="77777777" w:rsidR="00075F55" w:rsidRPr="00A44F56" w:rsidRDefault="00075F55" w:rsidP="00A44F56">
            <w:pPr>
              <w:spacing w:after="60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C8E3AB1" w14:textId="5F51817B" w:rsidR="00075F55" w:rsidRPr="00A44F56" w:rsidRDefault="00075F55" w:rsidP="00A44F56">
            <w:pPr>
              <w:spacing w:after="60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color w:val="000000" w:themeColor="text1"/>
              </w:rPr>
              <w:t xml:space="preserve">_______________/ </w:t>
            </w:r>
          </w:p>
          <w:p w14:paraId="476E5419" w14:textId="77777777" w:rsidR="00075F55" w:rsidRPr="00A44F56" w:rsidRDefault="00075F55" w:rsidP="00A44F56">
            <w:pPr>
              <w:spacing w:after="60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color w:val="000000" w:themeColor="text1"/>
              </w:rPr>
              <w:t>М.П.</w:t>
            </w:r>
          </w:p>
        </w:tc>
        <w:tc>
          <w:tcPr>
            <w:tcW w:w="4673" w:type="dxa"/>
            <w:shd w:val="clear" w:color="auto" w:fill="auto"/>
          </w:tcPr>
          <w:p w14:paraId="6E9D0B9A" w14:textId="77777777" w:rsidR="00075F55" w:rsidRPr="00A44F56" w:rsidRDefault="00075F55" w:rsidP="00A44F56">
            <w:pPr>
              <w:spacing w:after="60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color w:val="000000" w:themeColor="text1"/>
              </w:rPr>
              <w:t>Заказчик</w:t>
            </w:r>
          </w:p>
          <w:p w14:paraId="19D2FD45" w14:textId="77777777" w:rsidR="00075F55" w:rsidRPr="00A44F56" w:rsidRDefault="00075F55" w:rsidP="00A44F56">
            <w:pPr>
              <w:spacing w:after="60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E4B1050" w14:textId="3B903C2C" w:rsidR="00075F55" w:rsidRPr="00A44F56" w:rsidRDefault="00075F55" w:rsidP="00A44F56">
            <w:pPr>
              <w:spacing w:after="60" w:line="26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44F56">
              <w:rPr>
                <w:rFonts w:ascii="Arial" w:hAnsi="Arial" w:cs="Arial"/>
                <w:color w:val="000000" w:themeColor="text1"/>
              </w:rPr>
              <w:t xml:space="preserve">_______________/ </w:t>
            </w:r>
          </w:p>
          <w:p w14:paraId="30BDBB82" w14:textId="77777777" w:rsidR="00075F55" w:rsidRPr="00A44F56" w:rsidRDefault="00075F55" w:rsidP="00A44F56">
            <w:pPr>
              <w:spacing w:after="60" w:line="264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44F56">
              <w:rPr>
                <w:rFonts w:ascii="Arial" w:hAnsi="Arial" w:cs="Arial"/>
                <w:color w:val="000000" w:themeColor="text1"/>
              </w:rPr>
              <w:t>М.П.</w:t>
            </w:r>
          </w:p>
        </w:tc>
      </w:tr>
    </w:tbl>
    <w:p w14:paraId="1DF1E32E" w14:textId="77777777" w:rsidR="003A3878" w:rsidRPr="00A44F56" w:rsidRDefault="003A3878" w:rsidP="00A44F56">
      <w:pPr>
        <w:spacing w:after="60" w:line="264" w:lineRule="auto"/>
        <w:ind w:firstLine="709"/>
        <w:jc w:val="both"/>
        <w:rPr>
          <w:rFonts w:ascii="Arial" w:hAnsi="Arial" w:cs="Arial"/>
          <w:color w:val="000000" w:themeColor="text1"/>
        </w:rPr>
      </w:pPr>
    </w:p>
    <w:sectPr w:rsidR="003A3878" w:rsidRPr="00A44F56" w:rsidSect="00A44F56">
      <w:headerReference w:type="default" r:id="rId8"/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BE06D" w14:textId="77777777" w:rsidR="00514B41" w:rsidRDefault="00514B41" w:rsidP="0087657F">
      <w:pPr>
        <w:spacing w:after="0" w:line="240" w:lineRule="auto"/>
      </w:pPr>
      <w:r>
        <w:separator/>
      </w:r>
    </w:p>
  </w:endnote>
  <w:endnote w:type="continuationSeparator" w:id="0">
    <w:p w14:paraId="3B66BAF0" w14:textId="77777777" w:rsidR="00514B41" w:rsidRDefault="00514B41" w:rsidP="0087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31C07" w14:textId="388CFA14" w:rsidR="00BA7897" w:rsidRPr="00A44F56" w:rsidRDefault="00BA7897" w:rsidP="00A44F56">
    <w:pPr>
      <w:shd w:val="clear" w:color="auto" w:fill="FFFFFF"/>
      <w:spacing w:after="60" w:line="264" w:lineRule="auto"/>
      <w:jc w:val="center"/>
      <w:textAlignment w:val="baselin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1B24B" w14:textId="4036FD6A" w:rsidR="00BA7897" w:rsidRDefault="00BA7897" w:rsidP="00A44F56">
    <w:pPr>
      <w:shd w:val="clear" w:color="auto" w:fill="FFFFFF"/>
      <w:spacing w:after="60" w:line="264" w:lineRule="auto"/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54349" w14:textId="77777777" w:rsidR="00514B41" w:rsidRDefault="00514B41" w:rsidP="0087657F">
      <w:pPr>
        <w:spacing w:after="0" w:line="240" w:lineRule="auto"/>
      </w:pPr>
      <w:r>
        <w:separator/>
      </w:r>
    </w:p>
  </w:footnote>
  <w:footnote w:type="continuationSeparator" w:id="0">
    <w:p w14:paraId="7E201ABC" w14:textId="77777777" w:rsidR="00514B41" w:rsidRDefault="00514B41" w:rsidP="0087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742593"/>
      <w:docPartObj>
        <w:docPartGallery w:val="Page Numbers (Top of Page)"/>
        <w:docPartUnique/>
      </w:docPartObj>
    </w:sdtPr>
    <w:sdtEndPr/>
    <w:sdtContent>
      <w:p w14:paraId="7274A263" w14:textId="2EA2C5F5" w:rsidR="00BA7897" w:rsidRDefault="00BA789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F8A">
          <w:rPr>
            <w:noProof/>
          </w:rPr>
          <w:t>5</w:t>
        </w:r>
        <w:r>
          <w:fldChar w:fldCharType="end"/>
        </w:r>
        <w:r>
          <w:t>/5</w:t>
        </w:r>
      </w:p>
    </w:sdtContent>
  </w:sdt>
  <w:p w14:paraId="2EE1CD97" w14:textId="77777777" w:rsidR="00BA7897" w:rsidRDefault="00BA78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D360D"/>
    <w:multiLevelType w:val="hybridMultilevel"/>
    <w:tmpl w:val="BC5223F0"/>
    <w:lvl w:ilvl="0" w:tplc="F8E4CA06">
      <w:numFmt w:val="bullet"/>
      <w:lvlText w:val="-"/>
      <w:lvlJc w:val="left"/>
      <w:pPr>
        <w:ind w:left="216" w:hanging="1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4FE6E7E">
      <w:numFmt w:val="bullet"/>
      <w:lvlText w:val="•"/>
      <w:lvlJc w:val="left"/>
      <w:pPr>
        <w:ind w:left="558" w:hanging="120"/>
      </w:pPr>
      <w:rPr>
        <w:rFonts w:hint="default"/>
        <w:lang w:val="ru-RU" w:eastAsia="en-US" w:bidi="ar-SA"/>
      </w:rPr>
    </w:lvl>
    <w:lvl w:ilvl="2" w:tplc="38D837C4">
      <w:numFmt w:val="bullet"/>
      <w:lvlText w:val="•"/>
      <w:lvlJc w:val="left"/>
      <w:pPr>
        <w:ind w:left="896" w:hanging="120"/>
      </w:pPr>
      <w:rPr>
        <w:rFonts w:hint="default"/>
        <w:lang w:val="ru-RU" w:eastAsia="en-US" w:bidi="ar-SA"/>
      </w:rPr>
    </w:lvl>
    <w:lvl w:ilvl="3" w:tplc="D8F483AE">
      <w:numFmt w:val="bullet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4" w:tplc="1C46028A">
      <w:numFmt w:val="bullet"/>
      <w:lvlText w:val="•"/>
      <w:lvlJc w:val="left"/>
      <w:pPr>
        <w:ind w:left="1572" w:hanging="120"/>
      </w:pPr>
      <w:rPr>
        <w:rFonts w:hint="default"/>
        <w:lang w:val="ru-RU" w:eastAsia="en-US" w:bidi="ar-SA"/>
      </w:rPr>
    </w:lvl>
    <w:lvl w:ilvl="5" w:tplc="B61CD430">
      <w:numFmt w:val="bullet"/>
      <w:lvlText w:val="•"/>
      <w:lvlJc w:val="left"/>
      <w:pPr>
        <w:ind w:left="1911" w:hanging="120"/>
      </w:pPr>
      <w:rPr>
        <w:rFonts w:hint="default"/>
        <w:lang w:val="ru-RU" w:eastAsia="en-US" w:bidi="ar-SA"/>
      </w:rPr>
    </w:lvl>
    <w:lvl w:ilvl="6" w:tplc="DC2E8530">
      <w:numFmt w:val="bullet"/>
      <w:lvlText w:val="•"/>
      <w:lvlJc w:val="left"/>
      <w:pPr>
        <w:ind w:left="2249" w:hanging="120"/>
      </w:pPr>
      <w:rPr>
        <w:rFonts w:hint="default"/>
        <w:lang w:val="ru-RU" w:eastAsia="en-US" w:bidi="ar-SA"/>
      </w:rPr>
    </w:lvl>
    <w:lvl w:ilvl="7" w:tplc="18027588">
      <w:numFmt w:val="bullet"/>
      <w:lvlText w:val="•"/>
      <w:lvlJc w:val="left"/>
      <w:pPr>
        <w:ind w:left="2587" w:hanging="120"/>
      </w:pPr>
      <w:rPr>
        <w:rFonts w:hint="default"/>
        <w:lang w:val="ru-RU" w:eastAsia="en-US" w:bidi="ar-SA"/>
      </w:rPr>
    </w:lvl>
    <w:lvl w:ilvl="8" w:tplc="6F28BA3E">
      <w:numFmt w:val="bullet"/>
      <w:lvlText w:val="•"/>
      <w:lvlJc w:val="left"/>
      <w:pPr>
        <w:ind w:left="2925" w:hanging="120"/>
      </w:pPr>
      <w:rPr>
        <w:rFonts w:hint="default"/>
        <w:lang w:val="ru-RU" w:eastAsia="en-US" w:bidi="ar-SA"/>
      </w:rPr>
    </w:lvl>
  </w:abstractNum>
  <w:abstractNum w:abstractNumId="1">
    <w:nsid w:val="47DB6406"/>
    <w:multiLevelType w:val="multilevel"/>
    <w:tmpl w:val="08EA59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5E4A80"/>
    <w:multiLevelType w:val="hybridMultilevel"/>
    <w:tmpl w:val="FFEA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C"/>
    <w:rsid w:val="00015880"/>
    <w:rsid w:val="00063B5E"/>
    <w:rsid w:val="00075F55"/>
    <w:rsid w:val="00141954"/>
    <w:rsid w:val="00141DB4"/>
    <w:rsid w:val="0017749A"/>
    <w:rsid w:val="00192376"/>
    <w:rsid w:val="00192682"/>
    <w:rsid w:val="001D61FB"/>
    <w:rsid w:val="001E6F8A"/>
    <w:rsid w:val="0027192D"/>
    <w:rsid w:val="00271FD1"/>
    <w:rsid w:val="0028032D"/>
    <w:rsid w:val="002A0820"/>
    <w:rsid w:val="002D42EE"/>
    <w:rsid w:val="002E5576"/>
    <w:rsid w:val="003038F8"/>
    <w:rsid w:val="00321870"/>
    <w:rsid w:val="00327413"/>
    <w:rsid w:val="003374C6"/>
    <w:rsid w:val="00343C4C"/>
    <w:rsid w:val="00350EC2"/>
    <w:rsid w:val="003A3878"/>
    <w:rsid w:val="003F00FD"/>
    <w:rsid w:val="003F6FB3"/>
    <w:rsid w:val="00430002"/>
    <w:rsid w:val="004320F6"/>
    <w:rsid w:val="0043290D"/>
    <w:rsid w:val="004C0D8E"/>
    <w:rsid w:val="00514B41"/>
    <w:rsid w:val="00597476"/>
    <w:rsid w:val="005B12CE"/>
    <w:rsid w:val="00607415"/>
    <w:rsid w:val="0062733D"/>
    <w:rsid w:val="006D4FC0"/>
    <w:rsid w:val="006E2CEB"/>
    <w:rsid w:val="00712FBA"/>
    <w:rsid w:val="00744EFD"/>
    <w:rsid w:val="007857FF"/>
    <w:rsid w:val="00797EA0"/>
    <w:rsid w:val="007A3B48"/>
    <w:rsid w:val="007D236F"/>
    <w:rsid w:val="00813550"/>
    <w:rsid w:val="00816D66"/>
    <w:rsid w:val="00824B81"/>
    <w:rsid w:val="008430CD"/>
    <w:rsid w:val="00865B0F"/>
    <w:rsid w:val="0087657F"/>
    <w:rsid w:val="00886447"/>
    <w:rsid w:val="008A7C6E"/>
    <w:rsid w:val="008B73EB"/>
    <w:rsid w:val="008C6678"/>
    <w:rsid w:val="008C6B86"/>
    <w:rsid w:val="008D21DF"/>
    <w:rsid w:val="008D62AA"/>
    <w:rsid w:val="008F010D"/>
    <w:rsid w:val="00982C29"/>
    <w:rsid w:val="009946B5"/>
    <w:rsid w:val="009A2529"/>
    <w:rsid w:val="00A0477E"/>
    <w:rsid w:val="00A16C55"/>
    <w:rsid w:val="00A44F56"/>
    <w:rsid w:val="00A635EE"/>
    <w:rsid w:val="00A76D03"/>
    <w:rsid w:val="00A80F07"/>
    <w:rsid w:val="00A94879"/>
    <w:rsid w:val="00AA033A"/>
    <w:rsid w:val="00AB53C1"/>
    <w:rsid w:val="00AD2379"/>
    <w:rsid w:val="00AD3214"/>
    <w:rsid w:val="00B94F67"/>
    <w:rsid w:val="00BA7897"/>
    <w:rsid w:val="00BB6B27"/>
    <w:rsid w:val="00BF3A9A"/>
    <w:rsid w:val="00BF478F"/>
    <w:rsid w:val="00C55FC0"/>
    <w:rsid w:val="00C628FA"/>
    <w:rsid w:val="00C705B0"/>
    <w:rsid w:val="00C763E1"/>
    <w:rsid w:val="00CA43A5"/>
    <w:rsid w:val="00D2189D"/>
    <w:rsid w:val="00D2192B"/>
    <w:rsid w:val="00D60B8C"/>
    <w:rsid w:val="00D83B94"/>
    <w:rsid w:val="00D90A5A"/>
    <w:rsid w:val="00E30C8D"/>
    <w:rsid w:val="00E417E0"/>
    <w:rsid w:val="00EC386E"/>
    <w:rsid w:val="00EE1BD3"/>
    <w:rsid w:val="00F177EC"/>
    <w:rsid w:val="00F346AD"/>
    <w:rsid w:val="00F56F09"/>
    <w:rsid w:val="00FC7A54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77DCC3"/>
  <w15:docId w15:val="{CEE67848-A08D-4EED-8FD2-C8BF8624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A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5F5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948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48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48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48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487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7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657F"/>
  </w:style>
  <w:style w:type="paragraph" w:styleId="ad">
    <w:name w:val="footer"/>
    <w:basedOn w:val="a"/>
    <w:link w:val="ae"/>
    <w:uiPriority w:val="99"/>
    <w:unhideWhenUsed/>
    <w:rsid w:val="0087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657F"/>
  </w:style>
  <w:style w:type="paragraph" w:styleId="af">
    <w:name w:val="Balloon Text"/>
    <w:basedOn w:val="a"/>
    <w:link w:val="af0"/>
    <w:uiPriority w:val="99"/>
    <w:semiHidden/>
    <w:unhideWhenUsed/>
    <w:rsid w:val="008D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62AA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semiHidden/>
    <w:rsid w:val="00F346AD"/>
    <w:pPr>
      <w:spacing w:after="0" w:line="240" w:lineRule="auto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F346AD"/>
    <w:rPr>
      <w:rFonts w:ascii="Times New Roman" w:eastAsia="Times New Roman" w:hAnsi="Times New Roman" w:cs="Times New Roman"/>
      <w:sz w:val="17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B53C1"/>
    <w:pPr>
      <w:widowControl w:val="0"/>
      <w:autoSpaceDE w:val="0"/>
      <w:autoSpaceDN w:val="0"/>
      <w:spacing w:before="100" w:after="0" w:line="240" w:lineRule="auto"/>
      <w:ind w:left="22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-academy.uz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Айрапетян Ашот Эрнестович</cp:lastModifiedBy>
  <cp:revision>5</cp:revision>
  <cp:lastPrinted>2022-06-09T05:17:00Z</cp:lastPrinted>
  <dcterms:created xsi:type="dcterms:W3CDTF">2022-06-09T05:07:00Z</dcterms:created>
  <dcterms:modified xsi:type="dcterms:W3CDTF">2022-06-09T13:07:00Z</dcterms:modified>
</cp:coreProperties>
</file>