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4A0" w:firstRow="1" w:lastRow="0" w:firstColumn="1" w:lastColumn="0" w:noHBand="0" w:noVBand="1"/>
      </w:tblPr>
      <w:tblGrid>
        <w:gridCol w:w="498"/>
        <w:gridCol w:w="2209"/>
        <w:gridCol w:w="751"/>
        <w:gridCol w:w="768"/>
        <w:gridCol w:w="1268"/>
        <w:gridCol w:w="1288"/>
        <w:gridCol w:w="1168"/>
        <w:gridCol w:w="2256"/>
      </w:tblGrid>
      <w:tr w:rsidR="00E75259" w:rsidRPr="00B06947" w14:paraId="668D2A15" w14:textId="77777777" w:rsidTr="00E75259">
        <w:trPr>
          <w:trHeight w:val="314"/>
        </w:trPr>
        <w:tc>
          <w:tcPr>
            <w:tcW w:w="498" w:type="dxa"/>
            <w:tcBorders>
              <w:top w:val="nil"/>
              <w:left w:val="nil"/>
              <w:bottom w:val="nil"/>
              <w:right w:val="nil"/>
            </w:tcBorders>
            <w:shd w:val="clear" w:color="auto" w:fill="auto"/>
            <w:noWrap/>
            <w:vAlign w:val="bottom"/>
            <w:hideMark/>
          </w:tcPr>
          <w:p w14:paraId="5270F7FA" w14:textId="77777777" w:rsidR="00B06947" w:rsidRPr="00B06947" w:rsidRDefault="00B06947" w:rsidP="00B06947">
            <w:pPr>
              <w:spacing w:after="0" w:line="240" w:lineRule="auto"/>
              <w:rPr>
                <w:rFonts w:ascii="Times New Roman" w:eastAsia="Times New Roman" w:hAnsi="Times New Roman" w:cs="Times New Roman"/>
                <w:sz w:val="24"/>
                <w:szCs w:val="24"/>
              </w:rPr>
            </w:pPr>
          </w:p>
        </w:tc>
        <w:tc>
          <w:tcPr>
            <w:tcW w:w="2209" w:type="dxa"/>
            <w:tcBorders>
              <w:top w:val="nil"/>
              <w:left w:val="nil"/>
              <w:bottom w:val="nil"/>
              <w:right w:val="nil"/>
            </w:tcBorders>
            <w:shd w:val="clear" w:color="auto" w:fill="auto"/>
            <w:noWrap/>
            <w:vAlign w:val="bottom"/>
          </w:tcPr>
          <w:p w14:paraId="52E6024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tcPr>
          <w:p w14:paraId="5CF2D43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tcPr>
          <w:p w14:paraId="6AC4C53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tcPr>
          <w:p w14:paraId="19CF548F"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tcPr>
          <w:p w14:paraId="41EBA99F"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08D71108"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3DB51255"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78AF65F1" w14:textId="77777777" w:rsidTr="00E75259">
        <w:trPr>
          <w:trHeight w:val="314"/>
        </w:trPr>
        <w:tc>
          <w:tcPr>
            <w:tcW w:w="498" w:type="dxa"/>
            <w:tcBorders>
              <w:top w:val="nil"/>
              <w:left w:val="nil"/>
              <w:bottom w:val="nil"/>
              <w:right w:val="nil"/>
            </w:tcBorders>
            <w:shd w:val="clear" w:color="auto" w:fill="auto"/>
            <w:noWrap/>
            <w:vAlign w:val="bottom"/>
            <w:hideMark/>
          </w:tcPr>
          <w:p w14:paraId="50945459"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tcPr>
          <w:p w14:paraId="6574C9AC"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tcPr>
          <w:p w14:paraId="4C69C88A"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tcPr>
          <w:p w14:paraId="113F360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tcPr>
          <w:p w14:paraId="41090AA7"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tcPr>
          <w:p w14:paraId="12EA8D86"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4B4413E3"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0DBBCCE0"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2BB67974" w14:textId="77777777" w:rsidTr="00E75259">
        <w:trPr>
          <w:trHeight w:val="314"/>
        </w:trPr>
        <w:tc>
          <w:tcPr>
            <w:tcW w:w="498" w:type="dxa"/>
            <w:tcBorders>
              <w:top w:val="nil"/>
              <w:left w:val="nil"/>
              <w:bottom w:val="nil"/>
              <w:right w:val="nil"/>
            </w:tcBorders>
            <w:shd w:val="clear" w:color="auto" w:fill="auto"/>
            <w:noWrap/>
            <w:vAlign w:val="bottom"/>
            <w:hideMark/>
          </w:tcPr>
          <w:p w14:paraId="7BE6D412"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6162AAC0"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213D7D77"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4F02FF6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410D86C2"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3EF7A6F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3DCDB13E"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17156AFF"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0DF0A4FE" w14:textId="77777777" w:rsidTr="00E75259">
        <w:trPr>
          <w:trHeight w:val="314"/>
        </w:trPr>
        <w:tc>
          <w:tcPr>
            <w:tcW w:w="498" w:type="dxa"/>
            <w:tcBorders>
              <w:top w:val="nil"/>
              <w:left w:val="nil"/>
              <w:bottom w:val="nil"/>
              <w:right w:val="nil"/>
            </w:tcBorders>
            <w:shd w:val="clear" w:color="auto" w:fill="auto"/>
            <w:noWrap/>
            <w:vAlign w:val="bottom"/>
            <w:hideMark/>
          </w:tcPr>
          <w:p w14:paraId="125E0F31"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3D79792F"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787" w:type="dxa"/>
            <w:gridSpan w:val="3"/>
            <w:tcBorders>
              <w:top w:val="nil"/>
              <w:left w:val="nil"/>
              <w:bottom w:val="nil"/>
              <w:right w:val="nil"/>
            </w:tcBorders>
            <w:shd w:val="clear" w:color="auto" w:fill="auto"/>
            <w:noWrap/>
            <w:vAlign w:val="bottom"/>
            <w:hideMark/>
          </w:tcPr>
          <w:p w14:paraId="782AC442" w14:textId="718243A3"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ДОГОВОР №</w:t>
            </w:r>
            <w:r w:rsidR="00E75259">
              <w:rPr>
                <w:rFonts w:ascii="Times New Roman" w:eastAsia="Times New Roman" w:hAnsi="Times New Roman" w:cs="Times New Roman"/>
                <w:b/>
                <w:bCs/>
                <w:color w:val="000000"/>
                <w:sz w:val="28"/>
                <w:szCs w:val="28"/>
                <w:lang w:val="ru-RU"/>
              </w:rPr>
              <w:t xml:space="preserve"> </w:t>
            </w:r>
            <w:r w:rsidRPr="00B06947">
              <w:rPr>
                <w:rFonts w:ascii="Times New Roman" w:eastAsia="Times New Roman" w:hAnsi="Times New Roman" w:cs="Times New Roman"/>
                <w:b/>
                <w:bCs/>
                <w:color w:val="000000"/>
                <w:sz w:val="28"/>
                <w:szCs w:val="28"/>
              </w:rPr>
              <w:t>____</w:t>
            </w:r>
          </w:p>
        </w:tc>
        <w:tc>
          <w:tcPr>
            <w:tcW w:w="1288" w:type="dxa"/>
            <w:tcBorders>
              <w:top w:val="nil"/>
              <w:left w:val="nil"/>
              <w:bottom w:val="nil"/>
              <w:right w:val="nil"/>
            </w:tcBorders>
            <w:shd w:val="clear" w:color="auto" w:fill="auto"/>
            <w:noWrap/>
            <w:vAlign w:val="bottom"/>
            <w:hideMark/>
          </w:tcPr>
          <w:p w14:paraId="1BB7FD0F"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
        </w:tc>
        <w:tc>
          <w:tcPr>
            <w:tcW w:w="1168" w:type="dxa"/>
            <w:tcBorders>
              <w:top w:val="nil"/>
              <w:left w:val="nil"/>
              <w:bottom w:val="nil"/>
              <w:right w:val="nil"/>
            </w:tcBorders>
            <w:shd w:val="clear" w:color="auto" w:fill="auto"/>
            <w:noWrap/>
            <w:vAlign w:val="bottom"/>
            <w:hideMark/>
          </w:tcPr>
          <w:p w14:paraId="7C73DD45"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03FCA272"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3B9E13C3" w14:textId="77777777" w:rsidTr="00E75259">
        <w:trPr>
          <w:trHeight w:val="314"/>
        </w:trPr>
        <w:tc>
          <w:tcPr>
            <w:tcW w:w="498" w:type="dxa"/>
            <w:tcBorders>
              <w:top w:val="nil"/>
              <w:left w:val="nil"/>
              <w:bottom w:val="nil"/>
              <w:right w:val="nil"/>
            </w:tcBorders>
            <w:shd w:val="clear" w:color="auto" w:fill="auto"/>
            <w:noWrap/>
            <w:vAlign w:val="bottom"/>
            <w:hideMark/>
          </w:tcPr>
          <w:p w14:paraId="63F652E1"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7BD65AD3"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69674FB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3B6A952C"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02E98378"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536534D6"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6CA8CFF5"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233ECF29"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7C88BF4E" w14:textId="77777777" w:rsidTr="00E75259">
        <w:trPr>
          <w:trHeight w:val="314"/>
        </w:trPr>
        <w:tc>
          <w:tcPr>
            <w:tcW w:w="498" w:type="dxa"/>
            <w:tcBorders>
              <w:top w:val="nil"/>
              <w:left w:val="nil"/>
              <w:bottom w:val="nil"/>
              <w:right w:val="nil"/>
            </w:tcBorders>
            <w:shd w:val="clear" w:color="auto" w:fill="auto"/>
            <w:noWrap/>
            <w:vAlign w:val="bottom"/>
            <w:hideMark/>
          </w:tcPr>
          <w:p w14:paraId="3A68FEB3"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68FFF137"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3DD5C32A"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4CAD0995"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2555857A"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5CEE65D2"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40C51496"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63B39C86"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55413A5F" w14:textId="77777777" w:rsidTr="00E75259">
        <w:trPr>
          <w:trHeight w:val="314"/>
        </w:trPr>
        <w:tc>
          <w:tcPr>
            <w:tcW w:w="498" w:type="dxa"/>
            <w:tcBorders>
              <w:top w:val="nil"/>
              <w:left w:val="nil"/>
              <w:bottom w:val="nil"/>
              <w:right w:val="nil"/>
            </w:tcBorders>
            <w:shd w:val="clear" w:color="auto" w:fill="auto"/>
            <w:noWrap/>
            <w:vAlign w:val="bottom"/>
            <w:hideMark/>
          </w:tcPr>
          <w:p w14:paraId="2520127E"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5A7228B0"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688FDBA0"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71E97458"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24215167"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2D3C9298"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07D09136"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675F7CBD"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E75259" w:rsidRPr="00B06947" w14:paraId="079427C4" w14:textId="77777777" w:rsidTr="00E75259">
        <w:trPr>
          <w:trHeight w:val="261"/>
        </w:trPr>
        <w:tc>
          <w:tcPr>
            <w:tcW w:w="498" w:type="dxa"/>
            <w:tcBorders>
              <w:top w:val="nil"/>
              <w:left w:val="nil"/>
              <w:bottom w:val="nil"/>
              <w:right w:val="nil"/>
            </w:tcBorders>
            <w:shd w:val="clear" w:color="auto" w:fill="auto"/>
            <w:noWrap/>
            <w:vAlign w:val="bottom"/>
            <w:hideMark/>
          </w:tcPr>
          <w:p w14:paraId="426934F0"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5920C0A4"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588B2B2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6E03F76C"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2937CC2B"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5CA050AE"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3424" w:type="dxa"/>
            <w:gridSpan w:val="2"/>
            <w:tcBorders>
              <w:top w:val="nil"/>
              <w:left w:val="nil"/>
              <w:bottom w:val="nil"/>
              <w:right w:val="nil"/>
            </w:tcBorders>
            <w:shd w:val="clear" w:color="auto" w:fill="auto"/>
            <w:noWrap/>
            <w:vAlign w:val="center"/>
            <w:hideMark/>
          </w:tcPr>
          <w:p w14:paraId="0D4412DC" w14:textId="26740880" w:rsidR="00B06947" w:rsidRPr="00B06947" w:rsidRDefault="00E75259" w:rsidP="00E7525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ru-RU"/>
              </w:rPr>
              <w:t>«__</w:t>
            </w:r>
            <w:proofErr w:type="gramStart"/>
            <w:r>
              <w:rPr>
                <w:rFonts w:ascii="Times New Roman" w:eastAsia="Times New Roman" w:hAnsi="Times New Roman" w:cs="Times New Roman"/>
                <w:b/>
                <w:bCs/>
                <w:color w:val="000000"/>
                <w:sz w:val="28"/>
                <w:szCs w:val="28"/>
                <w:lang w:val="ru-RU"/>
              </w:rPr>
              <w:t>_»_</w:t>
            </w:r>
            <w:proofErr w:type="gramEnd"/>
            <w:r>
              <w:rPr>
                <w:rFonts w:ascii="Times New Roman" w:eastAsia="Times New Roman" w:hAnsi="Times New Roman" w:cs="Times New Roman"/>
                <w:b/>
                <w:bCs/>
                <w:color w:val="000000"/>
                <w:sz w:val="28"/>
                <w:szCs w:val="28"/>
                <w:lang w:val="ru-RU"/>
              </w:rPr>
              <w:t>_____</w:t>
            </w:r>
            <w:r w:rsidR="00B06947" w:rsidRPr="00B06947">
              <w:rPr>
                <w:rFonts w:ascii="Times New Roman" w:eastAsia="Times New Roman" w:hAnsi="Times New Roman" w:cs="Times New Roman"/>
                <w:b/>
                <w:bCs/>
                <w:color w:val="000000"/>
                <w:sz w:val="28"/>
                <w:szCs w:val="28"/>
              </w:rPr>
              <w:t xml:space="preserve">  2022  г.</w:t>
            </w:r>
          </w:p>
        </w:tc>
      </w:tr>
      <w:tr w:rsidR="00E75259" w:rsidRPr="00B06947" w14:paraId="5F1602D8" w14:textId="77777777" w:rsidTr="00E75259">
        <w:trPr>
          <w:trHeight w:val="314"/>
        </w:trPr>
        <w:tc>
          <w:tcPr>
            <w:tcW w:w="498" w:type="dxa"/>
            <w:tcBorders>
              <w:top w:val="nil"/>
              <w:left w:val="nil"/>
              <w:bottom w:val="nil"/>
              <w:right w:val="nil"/>
            </w:tcBorders>
            <w:shd w:val="clear" w:color="auto" w:fill="auto"/>
            <w:noWrap/>
            <w:vAlign w:val="bottom"/>
            <w:hideMark/>
          </w:tcPr>
          <w:p w14:paraId="59C63343"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
        </w:tc>
        <w:tc>
          <w:tcPr>
            <w:tcW w:w="2209" w:type="dxa"/>
            <w:tcBorders>
              <w:top w:val="nil"/>
              <w:left w:val="nil"/>
              <w:bottom w:val="nil"/>
              <w:right w:val="nil"/>
            </w:tcBorders>
            <w:shd w:val="clear" w:color="auto" w:fill="auto"/>
            <w:noWrap/>
            <w:vAlign w:val="bottom"/>
            <w:hideMark/>
          </w:tcPr>
          <w:p w14:paraId="23A97FDC"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389AF1B1"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768" w:type="dxa"/>
            <w:tcBorders>
              <w:top w:val="nil"/>
              <w:left w:val="nil"/>
              <w:bottom w:val="nil"/>
              <w:right w:val="nil"/>
            </w:tcBorders>
            <w:shd w:val="clear" w:color="auto" w:fill="auto"/>
            <w:noWrap/>
            <w:vAlign w:val="bottom"/>
            <w:hideMark/>
          </w:tcPr>
          <w:p w14:paraId="2B36D3D1"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7168BB76"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88" w:type="dxa"/>
            <w:tcBorders>
              <w:top w:val="nil"/>
              <w:left w:val="nil"/>
              <w:bottom w:val="nil"/>
              <w:right w:val="nil"/>
            </w:tcBorders>
            <w:shd w:val="clear" w:color="auto" w:fill="auto"/>
            <w:noWrap/>
            <w:vAlign w:val="bottom"/>
            <w:hideMark/>
          </w:tcPr>
          <w:p w14:paraId="59EC8318"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168" w:type="dxa"/>
            <w:tcBorders>
              <w:top w:val="nil"/>
              <w:left w:val="nil"/>
              <w:bottom w:val="nil"/>
              <w:right w:val="nil"/>
            </w:tcBorders>
            <w:shd w:val="clear" w:color="auto" w:fill="auto"/>
            <w:noWrap/>
            <w:vAlign w:val="bottom"/>
            <w:hideMark/>
          </w:tcPr>
          <w:p w14:paraId="616E18D7"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14:paraId="57BBEA3D" w14:textId="77777777" w:rsidR="00B06947" w:rsidRPr="00B06947" w:rsidRDefault="00B06947" w:rsidP="00B06947">
            <w:pPr>
              <w:spacing w:after="0" w:line="240" w:lineRule="auto"/>
              <w:rPr>
                <w:rFonts w:ascii="Times New Roman" w:eastAsia="Times New Roman" w:hAnsi="Times New Roman" w:cs="Times New Roman"/>
                <w:sz w:val="20"/>
                <w:szCs w:val="20"/>
              </w:rPr>
            </w:pPr>
          </w:p>
        </w:tc>
      </w:tr>
      <w:tr w:rsidR="00B06947" w:rsidRPr="00602CF3" w14:paraId="1A8E44B9" w14:textId="77777777" w:rsidTr="00E75259">
        <w:trPr>
          <w:trHeight w:val="1895"/>
        </w:trPr>
        <w:tc>
          <w:tcPr>
            <w:tcW w:w="10206" w:type="dxa"/>
            <w:gridSpan w:val="8"/>
            <w:tcBorders>
              <w:top w:val="nil"/>
              <w:left w:val="nil"/>
              <w:bottom w:val="nil"/>
              <w:right w:val="nil"/>
            </w:tcBorders>
            <w:shd w:val="clear" w:color="auto" w:fill="auto"/>
            <w:vAlign w:val="center"/>
            <w:hideMark/>
          </w:tcPr>
          <w:p w14:paraId="6A780CC1" w14:textId="77777777" w:rsidR="00B06947" w:rsidRPr="00B06947" w:rsidRDefault="00B06947" w:rsidP="00B06947">
            <w:pPr>
              <w:spacing w:after="0" w:line="240" w:lineRule="auto"/>
              <w:jc w:val="both"/>
              <w:rPr>
                <w:rFonts w:ascii="Times New Roman" w:eastAsia="Times New Roman" w:hAnsi="Times New Roman" w:cs="Times New Roman"/>
                <w:b/>
                <w:bCs/>
                <w:color w:val="000000"/>
                <w:sz w:val="28"/>
                <w:szCs w:val="28"/>
                <w:lang w:val="ru-RU"/>
              </w:rPr>
            </w:pPr>
            <w:r w:rsidRPr="00B06947">
              <w:rPr>
                <w:rFonts w:ascii="Times New Roman" w:eastAsia="Times New Roman" w:hAnsi="Times New Roman" w:cs="Times New Roman"/>
                <w:b/>
                <w:bCs/>
                <w:color w:val="000000"/>
                <w:sz w:val="28"/>
                <w:szCs w:val="28"/>
                <w:lang w:val="ru-RU"/>
              </w:rPr>
              <w:t xml:space="preserve">_____________________________________________, </w:t>
            </w:r>
            <w:r w:rsidRPr="00B06947">
              <w:rPr>
                <w:rFonts w:ascii="Times New Roman" w:eastAsia="Times New Roman" w:hAnsi="Times New Roman" w:cs="Times New Roman"/>
                <w:color w:val="000000"/>
                <w:sz w:val="28"/>
                <w:szCs w:val="28"/>
                <w:lang w:val="ru-RU"/>
              </w:rPr>
              <w:t xml:space="preserve">именуемое в дальнейшем </w:t>
            </w:r>
            <w:r w:rsidRPr="00B06947">
              <w:rPr>
                <w:rFonts w:ascii="Times New Roman" w:eastAsia="Times New Roman" w:hAnsi="Times New Roman" w:cs="Times New Roman"/>
                <w:b/>
                <w:bCs/>
                <w:color w:val="000000"/>
                <w:sz w:val="28"/>
                <w:szCs w:val="28"/>
                <w:lang w:val="ru-RU"/>
              </w:rPr>
              <w:t>Поставщик</w:t>
            </w:r>
            <w:r w:rsidRPr="00B06947">
              <w:rPr>
                <w:rFonts w:ascii="Times New Roman" w:eastAsia="Times New Roman" w:hAnsi="Times New Roman" w:cs="Times New Roman"/>
                <w:color w:val="000000"/>
                <w:sz w:val="28"/>
                <w:szCs w:val="28"/>
                <w:lang w:val="ru-RU"/>
              </w:rPr>
              <w:t xml:space="preserve">,  в лице  ________________________________________, действующего на основании </w:t>
            </w:r>
            <w:r w:rsidRPr="00B06947">
              <w:rPr>
                <w:rFonts w:ascii="Times New Roman" w:eastAsia="Times New Roman" w:hAnsi="Times New Roman" w:cs="Times New Roman"/>
                <w:b/>
                <w:bCs/>
                <w:color w:val="000000"/>
                <w:sz w:val="28"/>
                <w:szCs w:val="28"/>
                <w:lang w:val="ru-RU"/>
              </w:rPr>
              <w:t>Устава</w:t>
            </w:r>
            <w:r w:rsidRPr="00B06947">
              <w:rPr>
                <w:rFonts w:ascii="Times New Roman" w:eastAsia="Times New Roman" w:hAnsi="Times New Roman" w:cs="Times New Roman"/>
                <w:color w:val="000000"/>
                <w:sz w:val="28"/>
                <w:szCs w:val="28"/>
                <w:lang w:val="ru-RU"/>
              </w:rPr>
              <w:t xml:space="preserve">, с одной стороны и </w:t>
            </w:r>
            <w:r w:rsidRPr="00B06947">
              <w:rPr>
                <w:rFonts w:ascii="Times New Roman" w:eastAsia="Times New Roman" w:hAnsi="Times New Roman" w:cs="Times New Roman"/>
                <w:b/>
                <w:bCs/>
                <w:color w:val="000000"/>
                <w:sz w:val="28"/>
                <w:szCs w:val="28"/>
                <w:lang w:val="ru-RU"/>
              </w:rPr>
              <w:t xml:space="preserve"> _____________________________________________, </w:t>
            </w:r>
            <w:r w:rsidRPr="00B06947">
              <w:rPr>
                <w:rFonts w:ascii="Times New Roman" w:eastAsia="Times New Roman" w:hAnsi="Times New Roman" w:cs="Times New Roman"/>
                <w:color w:val="000000"/>
                <w:sz w:val="28"/>
                <w:szCs w:val="28"/>
                <w:lang w:val="ru-RU"/>
              </w:rPr>
              <w:t xml:space="preserve">именуемое в дальнейшем </w:t>
            </w:r>
            <w:r w:rsidRPr="00B06947">
              <w:rPr>
                <w:rFonts w:ascii="Times New Roman" w:eastAsia="Times New Roman" w:hAnsi="Times New Roman" w:cs="Times New Roman"/>
                <w:b/>
                <w:bCs/>
                <w:color w:val="000000"/>
                <w:sz w:val="28"/>
                <w:szCs w:val="28"/>
                <w:lang w:val="ru-RU"/>
              </w:rPr>
              <w:t>Покупатель</w:t>
            </w:r>
            <w:r w:rsidRPr="00B06947">
              <w:rPr>
                <w:rFonts w:ascii="Times New Roman" w:eastAsia="Times New Roman" w:hAnsi="Times New Roman" w:cs="Times New Roman"/>
                <w:color w:val="000000"/>
                <w:sz w:val="28"/>
                <w:szCs w:val="28"/>
                <w:lang w:val="ru-RU"/>
              </w:rPr>
              <w:t xml:space="preserve">, </w:t>
            </w:r>
            <w:r w:rsidRPr="00B06947">
              <w:rPr>
                <w:rFonts w:ascii="Times New Roman" w:eastAsia="Times New Roman" w:hAnsi="Times New Roman" w:cs="Times New Roman"/>
                <w:b/>
                <w:bCs/>
                <w:color w:val="000000"/>
                <w:sz w:val="28"/>
                <w:szCs w:val="28"/>
                <w:lang w:val="ru-RU"/>
              </w:rPr>
              <w:t xml:space="preserve"> </w:t>
            </w:r>
            <w:r w:rsidRPr="00B06947">
              <w:rPr>
                <w:rFonts w:ascii="Times New Roman" w:eastAsia="Times New Roman" w:hAnsi="Times New Roman" w:cs="Times New Roman"/>
                <w:color w:val="000000"/>
                <w:sz w:val="28"/>
                <w:szCs w:val="28"/>
                <w:lang w:val="ru-RU"/>
              </w:rPr>
              <w:t>в лице ________________________________________,</w:t>
            </w:r>
            <w:r w:rsidRPr="00B06947">
              <w:rPr>
                <w:rFonts w:ascii="Times New Roman" w:eastAsia="Times New Roman" w:hAnsi="Times New Roman" w:cs="Times New Roman"/>
                <w:b/>
                <w:bCs/>
                <w:color w:val="000000"/>
                <w:sz w:val="28"/>
                <w:szCs w:val="28"/>
                <w:lang w:val="ru-RU"/>
              </w:rPr>
              <w:t xml:space="preserve">  </w:t>
            </w:r>
            <w:r w:rsidRPr="00B06947">
              <w:rPr>
                <w:rFonts w:ascii="Times New Roman" w:eastAsia="Times New Roman" w:hAnsi="Times New Roman" w:cs="Times New Roman"/>
                <w:color w:val="000000"/>
                <w:sz w:val="28"/>
                <w:szCs w:val="28"/>
                <w:lang w:val="ru-RU"/>
              </w:rPr>
              <w:t>действующего  на основании</w:t>
            </w:r>
            <w:r w:rsidRPr="00B06947">
              <w:rPr>
                <w:rFonts w:ascii="Times New Roman" w:eastAsia="Times New Roman" w:hAnsi="Times New Roman" w:cs="Times New Roman"/>
                <w:b/>
                <w:bCs/>
                <w:color w:val="000000"/>
                <w:sz w:val="28"/>
                <w:szCs w:val="28"/>
                <w:lang w:val="ru-RU"/>
              </w:rPr>
              <w:t xml:space="preserve"> ___________________</w:t>
            </w:r>
            <w:r w:rsidRPr="00B06947">
              <w:rPr>
                <w:rFonts w:ascii="Times New Roman" w:eastAsia="Times New Roman" w:hAnsi="Times New Roman" w:cs="Times New Roman"/>
                <w:color w:val="000000"/>
                <w:sz w:val="28"/>
                <w:szCs w:val="28"/>
                <w:lang w:val="ru-RU"/>
              </w:rPr>
              <w:t>, с другой стороны, заключили настоящий договор.</w:t>
            </w:r>
          </w:p>
        </w:tc>
      </w:tr>
      <w:tr w:rsidR="00B06947" w:rsidRPr="00B06947" w14:paraId="172A46B9" w14:textId="77777777" w:rsidTr="00E75259">
        <w:trPr>
          <w:trHeight w:val="301"/>
        </w:trPr>
        <w:tc>
          <w:tcPr>
            <w:tcW w:w="10206" w:type="dxa"/>
            <w:gridSpan w:val="8"/>
            <w:tcBorders>
              <w:top w:val="nil"/>
              <w:left w:val="nil"/>
              <w:bottom w:val="nil"/>
              <w:right w:val="nil"/>
            </w:tcBorders>
            <w:shd w:val="clear" w:color="auto" w:fill="auto"/>
            <w:noWrap/>
            <w:vAlign w:val="center"/>
            <w:hideMark/>
          </w:tcPr>
          <w:p w14:paraId="5EEF234E"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1.  ПРЕДМЕТ ДОГОВОРА</w:t>
            </w:r>
          </w:p>
        </w:tc>
      </w:tr>
      <w:tr w:rsidR="00B06947" w:rsidRPr="00602CF3" w14:paraId="1A0D8E1E" w14:textId="77777777" w:rsidTr="00E75259">
        <w:trPr>
          <w:trHeight w:val="1060"/>
        </w:trPr>
        <w:tc>
          <w:tcPr>
            <w:tcW w:w="10206" w:type="dxa"/>
            <w:gridSpan w:val="8"/>
            <w:tcBorders>
              <w:top w:val="nil"/>
              <w:left w:val="nil"/>
              <w:bottom w:val="nil"/>
              <w:right w:val="nil"/>
            </w:tcBorders>
            <w:shd w:val="clear" w:color="auto" w:fill="auto"/>
            <w:vAlign w:val="center"/>
            <w:hideMark/>
          </w:tcPr>
          <w:p w14:paraId="4BE7E373" w14:textId="77777777" w:rsidR="00B06947" w:rsidRPr="00B06947" w:rsidRDefault="00B06947" w:rsidP="00B06947">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1.1. В соответствии с настоящим Договором Поставщик принимает на себя обязательство передать в собственность, а Покупатель принять и оплатить на условиях настоящего Договора следующий товар (оборудование), согласно нижеуказанной спецификации:</w:t>
            </w:r>
          </w:p>
        </w:tc>
      </w:tr>
      <w:tr w:rsidR="00E75259" w:rsidRPr="00602CF3" w14:paraId="75509EB3" w14:textId="77777777" w:rsidTr="00E75259">
        <w:trPr>
          <w:trHeight w:val="301"/>
        </w:trPr>
        <w:tc>
          <w:tcPr>
            <w:tcW w:w="498" w:type="dxa"/>
            <w:tcBorders>
              <w:top w:val="nil"/>
              <w:left w:val="nil"/>
              <w:bottom w:val="nil"/>
              <w:right w:val="nil"/>
            </w:tcBorders>
            <w:shd w:val="clear" w:color="auto" w:fill="auto"/>
            <w:noWrap/>
            <w:vAlign w:val="center"/>
            <w:hideMark/>
          </w:tcPr>
          <w:p w14:paraId="1511D87D" w14:textId="77777777" w:rsidR="00B06947" w:rsidRPr="00B06947" w:rsidRDefault="00B06947" w:rsidP="00B06947">
            <w:pPr>
              <w:spacing w:after="0" w:line="240" w:lineRule="auto"/>
              <w:jc w:val="both"/>
              <w:rPr>
                <w:rFonts w:ascii="Times New Roman" w:eastAsia="Times New Roman" w:hAnsi="Times New Roman" w:cs="Times New Roman"/>
                <w:color w:val="000000"/>
                <w:sz w:val="28"/>
                <w:szCs w:val="28"/>
                <w:lang w:val="ru-RU"/>
              </w:rPr>
            </w:pPr>
          </w:p>
        </w:tc>
        <w:tc>
          <w:tcPr>
            <w:tcW w:w="2209" w:type="dxa"/>
            <w:tcBorders>
              <w:top w:val="nil"/>
              <w:left w:val="nil"/>
              <w:bottom w:val="nil"/>
              <w:right w:val="nil"/>
            </w:tcBorders>
            <w:shd w:val="clear" w:color="auto" w:fill="auto"/>
            <w:noWrap/>
            <w:vAlign w:val="center"/>
            <w:hideMark/>
          </w:tcPr>
          <w:p w14:paraId="68AAE0BD"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center"/>
            <w:hideMark/>
          </w:tcPr>
          <w:p w14:paraId="7E7CAEBD"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center"/>
            <w:hideMark/>
          </w:tcPr>
          <w:p w14:paraId="10488113"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center"/>
            <w:hideMark/>
          </w:tcPr>
          <w:p w14:paraId="488C657B"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center"/>
            <w:hideMark/>
          </w:tcPr>
          <w:p w14:paraId="4D1E06A2"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center"/>
            <w:hideMark/>
          </w:tcPr>
          <w:p w14:paraId="13F164B9"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center"/>
            <w:hideMark/>
          </w:tcPr>
          <w:p w14:paraId="2EB1C7F4" w14:textId="77777777" w:rsidR="00B06947" w:rsidRPr="00B06947" w:rsidRDefault="00B06947" w:rsidP="00B06947">
            <w:pPr>
              <w:spacing w:after="0" w:line="240" w:lineRule="auto"/>
              <w:jc w:val="center"/>
              <w:rPr>
                <w:rFonts w:ascii="Times New Roman" w:eastAsia="Times New Roman" w:hAnsi="Times New Roman" w:cs="Times New Roman"/>
                <w:sz w:val="20"/>
                <w:szCs w:val="20"/>
                <w:lang w:val="ru-RU"/>
              </w:rPr>
            </w:pPr>
          </w:p>
        </w:tc>
      </w:tr>
      <w:tr w:rsidR="00E75259" w:rsidRPr="00B06947" w14:paraId="2EED830F" w14:textId="77777777" w:rsidTr="00E75259">
        <w:trPr>
          <w:trHeight w:val="607"/>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28AC"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 xml:space="preserve">№ </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62561AD6"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Наименование</w:t>
            </w:r>
            <w:proofErr w:type="spellEnd"/>
            <w:r w:rsidRPr="00B06947">
              <w:rPr>
                <w:rFonts w:ascii="Times New Roman" w:eastAsia="Times New Roman" w:hAnsi="Times New Roman" w:cs="Times New Roman"/>
                <w:b/>
                <w:bCs/>
                <w:color w:val="000000"/>
                <w:sz w:val="28"/>
                <w:szCs w:val="28"/>
              </w:rPr>
              <w:t xml:space="preserve"> </w:t>
            </w:r>
            <w:proofErr w:type="spellStart"/>
            <w:r w:rsidRPr="00B06947">
              <w:rPr>
                <w:rFonts w:ascii="Times New Roman" w:eastAsia="Times New Roman" w:hAnsi="Times New Roman" w:cs="Times New Roman"/>
                <w:b/>
                <w:bCs/>
                <w:color w:val="000000"/>
                <w:sz w:val="28"/>
                <w:szCs w:val="28"/>
              </w:rPr>
              <w:t>товара</w:t>
            </w:r>
            <w:proofErr w:type="spellEnd"/>
            <w:r w:rsidRPr="00B06947">
              <w:rPr>
                <w:rFonts w:ascii="Times New Roman" w:eastAsia="Times New Roman" w:hAnsi="Times New Roman" w:cs="Times New Roman"/>
                <w:b/>
                <w:bCs/>
                <w:color w:val="000000"/>
                <w:sz w:val="28"/>
                <w:szCs w:val="28"/>
              </w:rPr>
              <w:t xml:space="preserve"> (</w:t>
            </w:r>
            <w:proofErr w:type="spellStart"/>
            <w:r w:rsidRPr="00B06947">
              <w:rPr>
                <w:rFonts w:ascii="Times New Roman" w:eastAsia="Times New Roman" w:hAnsi="Times New Roman" w:cs="Times New Roman"/>
                <w:b/>
                <w:bCs/>
                <w:color w:val="000000"/>
                <w:sz w:val="28"/>
                <w:szCs w:val="28"/>
              </w:rPr>
              <w:t>оборудования</w:t>
            </w:r>
            <w:proofErr w:type="spellEnd"/>
            <w:r w:rsidRPr="00B06947">
              <w:rPr>
                <w:rFonts w:ascii="Times New Roman" w:eastAsia="Times New Roman" w:hAnsi="Times New Roman" w:cs="Times New Roman"/>
                <w:b/>
                <w:bCs/>
                <w:color w:val="000000"/>
                <w:sz w:val="28"/>
                <w:szCs w:val="28"/>
              </w:rPr>
              <w:t>)</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1C50611B"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ед</w:t>
            </w:r>
            <w:proofErr w:type="spellEnd"/>
            <w:r w:rsidRPr="00B06947">
              <w:rPr>
                <w:rFonts w:ascii="Times New Roman" w:eastAsia="Times New Roman" w:hAnsi="Times New Roman" w:cs="Times New Roman"/>
                <w:b/>
                <w:bCs/>
                <w:color w:val="000000"/>
                <w:sz w:val="28"/>
                <w:szCs w:val="28"/>
              </w:rPr>
              <w:t xml:space="preserve">. </w:t>
            </w:r>
            <w:proofErr w:type="spellStart"/>
            <w:r w:rsidRPr="00B06947">
              <w:rPr>
                <w:rFonts w:ascii="Times New Roman" w:eastAsia="Times New Roman" w:hAnsi="Times New Roman" w:cs="Times New Roman"/>
                <w:b/>
                <w:bCs/>
                <w:color w:val="000000"/>
                <w:sz w:val="28"/>
                <w:szCs w:val="28"/>
              </w:rPr>
              <w:t>изм</w:t>
            </w:r>
            <w:proofErr w:type="spellEnd"/>
            <w:r w:rsidRPr="00B06947">
              <w:rPr>
                <w:rFonts w:ascii="Times New Roman" w:eastAsia="Times New Roman" w:hAnsi="Times New Roman" w:cs="Times New Roman"/>
                <w:b/>
                <w:bCs/>
                <w:color w:val="000000"/>
                <w:sz w:val="28"/>
                <w:szCs w:val="28"/>
              </w:rPr>
              <w:t>.</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2AA08B9"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кол-во</w:t>
            </w:r>
            <w:proofErr w:type="spellEnd"/>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01D78B9"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lang w:val="ru-RU"/>
              </w:rPr>
            </w:pPr>
            <w:r w:rsidRPr="00B06947">
              <w:rPr>
                <w:rFonts w:ascii="Times New Roman" w:eastAsia="Times New Roman" w:hAnsi="Times New Roman" w:cs="Times New Roman"/>
                <w:b/>
                <w:bCs/>
                <w:color w:val="000000"/>
                <w:sz w:val="28"/>
                <w:szCs w:val="28"/>
                <w:lang w:val="ru-RU"/>
              </w:rPr>
              <w:t>Цена за единицу без НДС</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65AD310A"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Сумма</w:t>
            </w:r>
            <w:proofErr w:type="spellEnd"/>
            <w:r w:rsidRPr="00B06947">
              <w:rPr>
                <w:rFonts w:ascii="Times New Roman" w:eastAsia="Times New Roman" w:hAnsi="Times New Roman" w:cs="Times New Roman"/>
                <w:b/>
                <w:bCs/>
                <w:color w:val="000000"/>
                <w:sz w:val="28"/>
                <w:szCs w:val="28"/>
              </w:rPr>
              <w:t xml:space="preserve"> </w:t>
            </w:r>
            <w:proofErr w:type="spellStart"/>
            <w:r w:rsidRPr="00B06947">
              <w:rPr>
                <w:rFonts w:ascii="Times New Roman" w:eastAsia="Times New Roman" w:hAnsi="Times New Roman" w:cs="Times New Roman"/>
                <w:b/>
                <w:bCs/>
                <w:color w:val="000000"/>
                <w:sz w:val="28"/>
                <w:szCs w:val="28"/>
              </w:rPr>
              <w:t>без</w:t>
            </w:r>
            <w:proofErr w:type="spellEnd"/>
            <w:r w:rsidRPr="00B06947">
              <w:rPr>
                <w:rFonts w:ascii="Times New Roman" w:eastAsia="Times New Roman" w:hAnsi="Times New Roman" w:cs="Times New Roman"/>
                <w:b/>
                <w:bCs/>
                <w:color w:val="000000"/>
                <w:sz w:val="28"/>
                <w:szCs w:val="28"/>
              </w:rPr>
              <w:t xml:space="preserve"> НДС</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03F32AF"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НДС 15%</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53884C8C"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Сумма</w:t>
            </w:r>
            <w:proofErr w:type="spellEnd"/>
            <w:r w:rsidRPr="00B06947">
              <w:rPr>
                <w:rFonts w:ascii="Times New Roman" w:eastAsia="Times New Roman" w:hAnsi="Times New Roman" w:cs="Times New Roman"/>
                <w:b/>
                <w:bCs/>
                <w:color w:val="000000"/>
                <w:sz w:val="28"/>
                <w:szCs w:val="28"/>
              </w:rPr>
              <w:t xml:space="preserve"> с НДС</w:t>
            </w:r>
          </w:p>
        </w:tc>
      </w:tr>
      <w:tr w:rsidR="00E75259" w:rsidRPr="00B06947" w14:paraId="1D44548E" w14:textId="77777777" w:rsidTr="00E75259">
        <w:trPr>
          <w:trHeight w:val="531"/>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8C99503"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2209" w:type="dxa"/>
            <w:tcBorders>
              <w:top w:val="nil"/>
              <w:left w:val="nil"/>
              <w:bottom w:val="single" w:sz="4" w:space="0" w:color="auto"/>
              <w:right w:val="single" w:sz="4" w:space="0" w:color="auto"/>
            </w:tcBorders>
            <w:shd w:val="clear" w:color="auto" w:fill="auto"/>
            <w:vAlign w:val="center"/>
            <w:hideMark/>
          </w:tcPr>
          <w:p w14:paraId="186687A2"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51" w:type="dxa"/>
            <w:tcBorders>
              <w:top w:val="nil"/>
              <w:left w:val="nil"/>
              <w:bottom w:val="single" w:sz="4" w:space="0" w:color="auto"/>
              <w:right w:val="single" w:sz="4" w:space="0" w:color="auto"/>
            </w:tcBorders>
            <w:shd w:val="clear" w:color="auto" w:fill="auto"/>
            <w:noWrap/>
            <w:vAlign w:val="center"/>
            <w:hideMark/>
          </w:tcPr>
          <w:p w14:paraId="306E08C6"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68" w:type="dxa"/>
            <w:tcBorders>
              <w:top w:val="nil"/>
              <w:left w:val="nil"/>
              <w:bottom w:val="single" w:sz="4" w:space="0" w:color="auto"/>
              <w:right w:val="single" w:sz="4" w:space="0" w:color="auto"/>
            </w:tcBorders>
            <w:shd w:val="clear" w:color="auto" w:fill="auto"/>
            <w:noWrap/>
            <w:vAlign w:val="center"/>
            <w:hideMark/>
          </w:tcPr>
          <w:p w14:paraId="0853733E"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1268" w:type="dxa"/>
            <w:tcBorders>
              <w:top w:val="nil"/>
              <w:left w:val="nil"/>
              <w:bottom w:val="single" w:sz="4" w:space="0" w:color="auto"/>
              <w:right w:val="single" w:sz="4" w:space="0" w:color="auto"/>
            </w:tcBorders>
            <w:shd w:val="clear" w:color="auto" w:fill="auto"/>
            <w:noWrap/>
            <w:vAlign w:val="center"/>
          </w:tcPr>
          <w:p w14:paraId="0478C6CD" w14:textId="167E9ED6"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288" w:type="dxa"/>
            <w:tcBorders>
              <w:top w:val="nil"/>
              <w:left w:val="nil"/>
              <w:bottom w:val="single" w:sz="4" w:space="0" w:color="auto"/>
              <w:right w:val="single" w:sz="4" w:space="0" w:color="auto"/>
            </w:tcBorders>
            <w:shd w:val="clear" w:color="auto" w:fill="auto"/>
            <w:noWrap/>
            <w:vAlign w:val="center"/>
          </w:tcPr>
          <w:p w14:paraId="286F5F92" w14:textId="527CBD7F"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168" w:type="dxa"/>
            <w:tcBorders>
              <w:top w:val="nil"/>
              <w:left w:val="nil"/>
              <w:bottom w:val="single" w:sz="4" w:space="0" w:color="auto"/>
              <w:right w:val="single" w:sz="4" w:space="0" w:color="auto"/>
            </w:tcBorders>
            <w:shd w:val="clear" w:color="auto" w:fill="auto"/>
            <w:noWrap/>
            <w:vAlign w:val="center"/>
          </w:tcPr>
          <w:p w14:paraId="53B22740" w14:textId="138AE4EB"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2256" w:type="dxa"/>
            <w:tcBorders>
              <w:top w:val="nil"/>
              <w:left w:val="nil"/>
              <w:bottom w:val="single" w:sz="4" w:space="0" w:color="auto"/>
              <w:right w:val="single" w:sz="4" w:space="0" w:color="auto"/>
            </w:tcBorders>
            <w:shd w:val="clear" w:color="auto" w:fill="auto"/>
            <w:noWrap/>
            <w:vAlign w:val="center"/>
          </w:tcPr>
          <w:p w14:paraId="74989977" w14:textId="04CBA523"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r>
      <w:tr w:rsidR="00E75259" w:rsidRPr="00B06947" w14:paraId="69B1300E" w14:textId="77777777" w:rsidTr="00E75259">
        <w:trPr>
          <w:trHeight w:val="725"/>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616C9BD5"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2209" w:type="dxa"/>
            <w:tcBorders>
              <w:top w:val="nil"/>
              <w:left w:val="nil"/>
              <w:bottom w:val="single" w:sz="4" w:space="0" w:color="auto"/>
              <w:right w:val="single" w:sz="4" w:space="0" w:color="auto"/>
            </w:tcBorders>
            <w:shd w:val="clear" w:color="auto" w:fill="auto"/>
            <w:vAlign w:val="center"/>
            <w:hideMark/>
          </w:tcPr>
          <w:p w14:paraId="1EA328D3"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51" w:type="dxa"/>
            <w:tcBorders>
              <w:top w:val="nil"/>
              <w:left w:val="nil"/>
              <w:bottom w:val="single" w:sz="4" w:space="0" w:color="auto"/>
              <w:right w:val="single" w:sz="4" w:space="0" w:color="auto"/>
            </w:tcBorders>
            <w:shd w:val="clear" w:color="auto" w:fill="auto"/>
            <w:noWrap/>
            <w:vAlign w:val="center"/>
            <w:hideMark/>
          </w:tcPr>
          <w:p w14:paraId="7461F673"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68" w:type="dxa"/>
            <w:tcBorders>
              <w:top w:val="nil"/>
              <w:left w:val="nil"/>
              <w:bottom w:val="single" w:sz="4" w:space="0" w:color="auto"/>
              <w:right w:val="single" w:sz="4" w:space="0" w:color="auto"/>
            </w:tcBorders>
            <w:shd w:val="clear" w:color="auto" w:fill="auto"/>
            <w:noWrap/>
            <w:vAlign w:val="center"/>
            <w:hideMark/>
          </w:tcPr>
          <w:p w14:paraId="6D3884C6"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1268" w:type="dxa"/>
            <w:tcBorders>
              <w:top w:val="nil"/>
              <w:left w:val="nil"/>
              <w:bottom w:val="single" w:sz="4" w:space="0" w:color="auto"/>
              <w:right w:val="single" w:sz="4" w:space="0" w:color="auto"/>
            </w:tcBorders>
            <w:shd w:val="clear" w:color="auto" w:fill="auto"/>
            <w:noWrap/>
            <w:vAlign w:val="center"/>
          </w:tcPr>
          <w:p w14:paraId="2C4A8875" w14:textId="104D4B96"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288" w:type="dxa"/>
            <w:tcBorders>
              <w:top w:val="nil"/>
              <w:left w:val="nil"/>
              <w:bottom w:val="single" w:sz="4" w:space="0" w:color="auto"/>
              <w:right w:val="single" w:sz="4" w:space="0" w:color="auto"/>
            </w:tcBorders>
            <w:shd w:val="clear" w:color="auto" w:fill="auto"/>
            <w:noWrap/>
            <w:vAlign w:val="center"/>
          </w:tcPr>
          <w:p w14:paraId="4261B2F7" w14:textId="5146483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168" w:type="dxa"/>
            <w:tcBorders>
              <w:top w:val="nil"/>
              <w:left w:val="nil"/>
              <w:bottom w:val="single" w:sz="4" w:space="0" w:color="auto"/>
              <w:right w:val="single" w:sz="4" w:space="0" w:color="auto"/>
            </w:tcBorders>
            <w:shd w:val="clear" w:color="auto" w:fill="auto"/>
            <w:noWrap/>
            <w:vAlign w:val="center"/>
          </w:tcPr>
          <w:p w14:paraId="391B8BFE" w14:textId="2533DA31"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2256" w:type="dxa"/>
            <w:tcBorders>
              <w:top w:val="nil"/>
              <w:left w:val="nil"/>
              <w:bottom w:val="single" w:sz="4" w:space="0" w:color="auto"/>
              <w:right w:val="single" w:sz="4" w:space="0" w:color="auto"/>
            </w:tcBorders>
            <w:shd w:val="clear" w:color="auto" w:fill="auto"/>
            <w:noWrap/>
            <w:vAlign w:val="center"/>
          </w:tcPr>
          <w:p w14:paraId="70D65614" w14:textId="12A02839"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r>
      <w:tr w:rsidR="00E75259" w:rsidRPr="00B06947" w14:paraId="463052D3" w14:textId="77777777" w:rsidTr="00E75259">
        <w:trPr>
          <w:trHeight w:val="806"/>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14:paraId="4D8D6D6A"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2209" w:type="dxa"/>
            <w:tcBorders>
              <w:top w:val="nil"/>
              <w:left w:val="nil"/>
              <w:bottom w:val="single" w:sz="4" w:space="0" w:color="auto"/>
              <w:right w:val="single" w:sz="4" w:space="0" w:color="auto"/>
            </w:tcBorders>
            <w:shd w:val="clear" w:color="auto" w:fill="auto"/>
            <w:vAlign w:val="center"/>
            <w:hideMark/>
          </w:tcPr>
          <w:p w14:paraId="45AB5DAA"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51" w:type="dxa"/>
            <w:tcBorders>
              <w:top w:val="nil"/>
              <w:left w:val="nil"/>
              <w:bottom w:val="single" w:sz="4" w:space="0" w:color="auto"/>
              <w:right w:val="single" w:sz="4" w:space="0" w:color="auto"/>
            </w:tcBorders>
            <w:shd w:val="clear" w:color="auto" w:fill="auto"/>
            <w:noWrap/>
            <w:vAlign w:val="center"/>
            <w:hideMark/>
          </w:tcPr>
          <w:p w14:paraId="5A351AA6"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68" w:type="dxa"/>
            <w:tcBorders>
              <w:top w:val="nil"/>
              <w:left w:val="nil"/>
              <w:bottom w:val="single" w:sz="4" w:space="0" w:color="auto"/>
              <w:right w:val="single" w:sz="4" w:space="0" w:color="auto"/>
            </w:tcBorders>
            <w:shd w:val="clear" w:color="auto" w:fill="auto"/>
            <w:noWrap/>
            <w:vAlign w:val="center"/>
            <w:hideMark/>
          </w:tcPr>
          <w:p w14:paraId="424C2E9E"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1268" w:type="dxa"/>
            <w:tcBorders>
              <w:top w:val="nil"/>
              <w:left w:val="nil"/>
              <w:bottom w:val="single" w:sz="4" w:space="0" w:color="auto"/>
              <w:right w:val="single" w:sz="4" w:space="0" w:color="auto"/>
            </w:tcBorders>
            <w:shd w:val="clear" w:color="auto" w:fill="auto"/>
            <w:noWrap/>
            <w:vAlign w:val="center"/>
          </w:tcPr>
          <w:p w14:paraId="7FA534D8" w14:textId="27F70A73"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288" w:type="dxa"/>
            <w:tcBorders>
              <w:top w:val="nil"/>
              <w:left w:val="nil"/>
              <w:bottom w:val="single" w:sz="4" w:space="0" w:color="auto"/>
              <w:right w:val="single" w:sz="4" w:space="0" w:color="auto"/>
            </w:tcBorders>
            <w:shd w:val="clear" w:color="auto" w:fill="auto"/>
            <w:noWrap/>
            <w:vAlign w:val="center"/>
          </w:tcPr>
          <w:p w14:paraId="7FE92D50" w14:textId="796EBA89"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1168" w:type="dxa"/>
            <w:tcBorders>
              <w:top w:val="nil"/>
              <w:left w:val="nil"/>
              <w:bottom w:val="single" w:sz="4" w:space="0" w:color="auto"/>
              <w:right w:val="single" w:sz="4" w:space="0" w:color="auto"/>
            </w:tcBorders>
            <w:shd w:val="clear" w:color="auto" w:fill="auto"/>
            <w:noWrap/>
            <w:vAlign w:val="center"/>
          </w:tcPr>
          <w:p w14:paraId="2F7C572A" w14:textId="0376A398"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2256" w:type="dxa"/>
            <w:tcBorders>
              <w:top w:val="nil"/>
              <w:left w:val="nil"/>
              <w:bottom w:val="single" w:sz="4" w:space="0" w:color="auto"/>
              <w:right w:val="single" w:sz="4" w:space="0" w:color="auto"/>
            </w:tcBorders>
            <w:shd w:val="clear" w:color="auto" w:fill="auto"/>
            <w:noWrap/>
            <w:vAlign w:val="center"/>
          </w:tcPr>
          <w:p w14:paraId="5028BEE6" w14:textId="005978A9"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r>
      <w:tr w:rsidR="00E75259" w:rsidRPr="00B06947" w14:paraId="52F3EDAD" w14:textId="77777777" w:rsidTr="00E75259">
        <w:trPr>
          <w:trHeight w:val="314"/>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14:paraId="7852CEE4"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2209" w:type="dxa"/>
            <w:tcBorders>
              <w:top w:val="nil"/>
              <w:left w:val="nil"/>
              <w:bottom w:val="single" w:sz="4" w:space="0" w:color="auto"/>
              <w:right w:val="single" w:sz="4" w:space="0" w:color="auto"/>
            </w:tcBorders>
            <w:shd w:val="clear" w:color="auto" w:fill="auto"/>
            <w:noWrap/>
            <w:vAlign w:val="bottom"/>
            <w:hideMark/>
          </w:tcPr>
          <w:p w14:paraId="1BD7F100" w14:textId="77777777" w:rsidR="00B06947" w:rsidRPr="00B06947" w:rsidRDefault="00B06947" w:rsidP="00B06947">
            <w:pPr>
              <w:spacing w:after="0" w:line="240" w:lineRule="auto"/>
              <w:rPr>
                <w:rFonts w:ascii="Times New Roman" w:eastAsia="Times New Roman" w:hAnsi="Times New Roman" w:cs="Times New Roman"/>
                <w:b/>
                <w:bCs/>
                <w:color w:val="000000"/>
                <w:sz w:val="28"/>
                <w:szCs w:val="28"/>
              </w:rPr>
            </w:pPr>
            <w:proofErr w:type="spellStart"/>
            <w:r w:rsidRPr="00B06947">
              <w:rPr>
                <w:rFonts w:ascii="Times New Roman" w:eastAsia="Times New Roman" w:hAnsi="Times New Roman" w:cs="Times New Roman"/>
                <w:b/>
                <w:bCs/>
                <w:color w:val="000000"/>
                <w:sz w:val="28"/>
                <w:szCs w:val="28"/>
              </w:rPr>
              <w:t>Итого</w:t>
            </w:r>
            <w:proofErr w:type="spellEnd"/>
          </w:p>
        </w:tc>
        <w:tc>
          <w:tcPr>
            <w:tcW w:w="751" w:type="dxa"/>
            <w:tcBorders>
              <w:top w:val="nil"/>
              <w:left w:val="nil"/>
              <w:bottom w:val="single" w:sz="4" w:space="0" w:color="auto"/>
              <w:right w:val="single" w:sz="4" w:space="0" w:color="auto"/>
            </w:tcBorders>
            <w:shd w:val="clear" w:color="auto" w:fill="auto"/>
            <w:noWrap/>
            <w:vAlign w:val="bottom"/>
            <w:hideMark/>
          </w:tcPr>
          <w:p w14:paraId="46453D54"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68" w:type="dxa"/>
            <w:tcBorders>
              <w:top w:val="nil"/>
              <w:left w:val="nil"/>
              <w:bottom w:val="single" w:sz="4" w:space="0" w:color="auto"/>
              <w:right w:val="single" w:sz="4" w:space="0" w:color="auto"/>
            </w:tcBorders>
            <w:shd w:val="clear" w:color="auto" w:fill="auto"/>
            <w:noWrap/>
            <w:vAlign w:val="bottom"/>
            <w:hideMark/>
          </w:tcPr>
          <w:p w14:paraId="694E9F6C"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1268" w:type="dxa"/>
            <w:tcBorders>
              <w:top w:val="nil"/>
              <w:left w:val="nil"/>
              <w:bottom w:val="single" w:sz="4" w:space="0" w:color="auto"/>
              <w:right w:val="single" w:sz="4" w:space="0" w:color="auto"/>
            </w:tcBorders>
            <w:shd w:val="clear" w:color="auto" w:fill="auto"/>
            <w:noWrap/>
            <w:vAlign w:val="bottom"/>
          </w:tcPr>
          <w:p w14:paraId="0846DF42" w14:textId="194A2533" w:rsidR="00B06947" w:rsidRPr="00B06947" w:rsidRDefault="00B06947" w:rsidP="00B06947">
            <w:pPr>
              <w:spacing w:after="0" w:line="240" w:lineRule="auto"/>
              <w:rPr>
                <w:rFonts w:ascii="Times New Roman" w:eastAsia="Times New Roman" w:hAnsi="Times New Roman" w:cs="Times New Roman"/>
                <w:color w:val="000000"/>
                <w:sz w:val="28"/>
                <w:szCs w:val="28"/>
              </w:rPr>
            </w:pPr>
          </w:p>
        </w:tc>
        <w:tc>
          <w:tcPr>
            <w:tcW w:w="1288" w:type="dxa"/>
            <w:tcBorders>
              <w:top w:val="nil"/>
              <w:left w:val="nil"/>
              <w:bottom w:val="single" w:sz="4" w:space="0" w:color="auto"/>
              <w:right w:val="single" w:sz="4" w:space="0" w:color="auto"/>
            </w:tcBorders>
            <w:shd w:val="clear" w:color="auto" w:fill="auto"/>
            <w:noWrap/>
            <w:vAlign w:val="bottom"/>
          </w:tcPr>
          <w:p w14:paraId="21EFA578" w14:textId="1869435E" w:rsidR="00B06947" w:rsidRPr="00B06947" w:rsidRDefault="00B06947" w:rsidP="00B06947">
            <w:pPr>
              <w:spacing w:after="0" w:line="240" w:lineRule="auto"/>
              <w:rPr>
                <w:rFonts w:ascii="Times New Roman" w:eastAsia="Times New Roman" w:hAnsi="Times New Roman" w:cs="Times New Roman"/>
                <w:color w:val="000000"/>
                <w:sz w:val="28"/>
                <w:szCs w:val="28"/>
              </w:rPr>
            </w:pPr>
          </w:p>
        </w:tc>
        <w:tc>
          <w:tcPr>
            <w:tcW w:w="1168" w:type="dxa"/>
            <w:tcBorders>
              <w:top w:val="nil"/>
              <w:left w:val="nil"/>
              <w:bottom w:val="single" w:sz="4" w:space="0" w:color="auto"/>
              <w:right w:val="single" w:sz="4" w:space="0" w:color="auto"/>
            </w:tcBorders>
            <w:shd w:val="clear" w:color="auto" w:fill="auto"/>
            <w:noWrap/>
            <w:vAlign w:val="bottom"/>
          </w:tcPr>
          <w:p w14:paraId="01ABB2CE" w14:textId="4B29A9F0" w:rsidR="00B06947" w:rsidRPr="00B06947" w:rsidRDefault="00B06947" w:rsidP="00B06947">
            <w:pPr>
              <w:spacing w:after="0" w:line="240" w:lineRule="auto"/>
              <w:rPr>
                <w:rFonts w:ascii="Times New Roman" w:eastAsia="Times New Roman" w:hAnsi="Times New Roman" w:cs="Times New Roman"/>
                <w:color w:val="000000"/>
                <w:sz w:val="28"/>
                <w:szCs w:val="28"/>
              </w:rPr>
            </w:pPr>
          </w:p>
        </w:tc>
        <w:tc>
          <w:tcPr>
            <w:tcW w:w="2256" w:type="dxa"/>
            <w:tcBorders>
              <w:top w:val="nil"/>
              <w:left w:val="nil"/>
              <w:bottom w:val="single" w:sz="4" w:space="0" w:color="auto"/>
              <w:right w:val="single" w:sz="4" w:space="0" w:color="auto"/>
            </w:tcBorders>
            <w:shd w:val="clear" w:color="auto" w:fill="auto"/>
            <w:noWrap/>
            <w:vAlign w:val="bottom"/>
          </w:tcPr>
          <w:p w14:paraId="32F743E1" w14:textId="5836D8D8" w:rsidR="00B06947" w:rsidRPr="00B06947" w:rsidRDefault="00B06947" w:rsidP="00B06947">
            <w:pPr>
              <w:spacing w:after="0" w:line="240" w:lineRule="auto"/>
              <w:rPr>
                <w:rFonts w:ascii="Times New Roman" w:eastAsia="Times New Roman" w:hAnsi="Times New Roman" w:cs="Times New Roman"/>
                <w:b/>
                <w:bCs/>
                <w:color w:val="000000"/>
                <w:sz w:val="28"/>
                <w:szCs w:val="28"/>
              </w:rPr>
            </w:pPr>
          </w:p>
        </w:tc>
      </w:tr>
      <w:tr w:rsidR="00E75259" w:rsidRPr="00B06947" w14:paraId="17E0BD0A" w14:textId="77777777" w:rsidTr="00E75259">
        <w:trPr>
          <w:trHeight w:val="274"/>
        </w:trPr>
        <w:tc>
          <w:tcPr>
            <w:tcW w:w="2707" w:type="dxa"/>
            <w:gridSpan w:val="2"/>
            <w:tcBorders>
              <w:top w:val="single" w:sz="4" w:space="0" w:color="auto"/>
              <w:left w:val="nil"/>
              <w:bottom w:val="nil"/>
              <w:right w:val="nil"/>
            </w:tcBorders>
            <w:shd w:val="clear" w:color="auto" w:fill="auto"/>
            <w:noWrap/>
            <w:vAlign w:val="bottom"/>
            <w:hideMark/>
          </w:tcPr>
          <w:p w14:paraId="72F1D5A5" w14:textId="77777777" w:rsidR="00B06947" w:rsidRPr="00B06947" w:rsidRDefault="00B06947" w:rsidP="00602CF3">
            <w:pPr>
              <w:spacing w:after="0" w:line="240" w:lineRule="auto"/>
              <w:rPr>
                <w:rFonts w:ascii="Times New Roman" w:eastAsia="Times New Roman" w:hAnsi="Times New Roman" w:cs="Times New Roman"/>
                <w:color w:val="000000"/>
                <w:sz w:val="28"/>
                <w:szCs w:val="28"/>
              </w:rPr>
            </w:pPr>
            <w:r w:rsidRPr="00B06947">
              <w:rPr>
                <w:rFonts w:ascii="Times New Roman" w:eastAsia="Times New Roman" w:hAnsi="Times New Roman" w:cs="Times New Roman"/>
                <w:color w:val="000000"/>
                <w:sz w:val="28"/>
                <w:szCs w:val="28"/>
              </w:rPr>
              <w:t> </w:t>
            </w:r>
          </w:p>
        </w:tc>
        <w:tc>
          <w:tcPr>
            <w:tcW w:w="751" w:type="dxa"/>
            <w:tcBorders>
              <w:top w:val="nil"/>
              <w:left w:val="nil"/>
              <w:bottom w:val="nil"/>
              <w:right w:val="nil"/>
            </w:tcBorders>
            <w:shd w:val="clear" w:color="auto" w:fill="auto"/>
            <w:noWrap/>
            <w:vAlign w:val="bottom"/>
          </w:tcPr>
          <w:p w14:paraId="429E05F0" w14:textId="77777777" w:rsidR="00B06947" w:rsidRPr="00B06947" w:rsidRDefault="00B06947" w:rsidP="00B06947">
            <w:pPr>
              <w:spacing w:after="0" w:line="240" w:lineRule="auto"/>
              <w:jc w:val="center"/>
              <w:rPr>
                <w:rFonts w:ascii="Times New Roman" w:eastAsia="Times New Roman" w:hAnsi="Times New Roman" w:cs="Times New Roman"/>
                <w:color w:val="000000"/>
                <w:sz w:val="28"/>
                <w:szCs w:val="28"/>
              </w:rPr>
            </w:pPr>
          </w:p>
        </w:tc>
        <w:tc>
          <w:tcPr>
            <w:tcW w:w="768" w:type="dxa"/>
            <w:tcBorders>
              <w:top w:val="nil"/>
              <w:left w:val="nil"/>
              <w:bottom w:val="nil"/>
              <w:right w:val="nil"/>
            </w:tcBorders>
            <w:shd w:val="clear" w:color="auto" w:fill="auto"/>
            <w:vAlign w:val="center"/>
          </w:tcPr>
          <w:p w14:paraId="4356B0B6" w14:textId="08A38901" w:rsidR="00B06947" w:rsidRPr="00B06947" w:rsidRDefault="00B06947" w:rsidP="00B06947">
            <w:pPr>
              <w:spacing w:after="0" w:line="240" w:lineRule="auto"/>
              <w:rPr>
                <w:rFonts w:ascii="Arial" w:eastAsia="Times New Roman" w:hAnsi="Arial" w:cs="Arial"/>
                <w:b/>
                <w:bCs/>
                <w:i/>
                <w:iCs/>
                <w:sz w:val="28"/>
                <w:szCs w:val="28"/>
                <w:u w:val="single"/>
              </w:rPr>
            </w:pPr>
          </w:p>
        </w:tc>
        <w:tc>
          <w:tcPr>
            <w:tcW w:w="1268" w:type="dxa"/>
            <w:tcBorders>
              <w:top w:val="nil"/>
              <w:left w:val="nil"/>
              <w:bottom w:val="nil"/>
              <w:right w:val="nil"/>
            </w:tcBorders>
            <w:shd w:val="clear" w:color="auto" w:fill="auto"/>
            <w:vAlign w:val="center"/>
          </w:tcPr>
          <w:p w14:paraId="6FC61EDD" w14:textId="3713AB68" w:rsidR="00B06947" w:rsidRPr="00B06947" w:rsidRDefault="00B06947" w:rsidP="00B06947">
            <w:pPr>
              <w:spacing w:after="0" w:line="240" w:lineRule="auto"/>
              <w:rPr>
                <w:rFonts w:ascii="Arial" w:eastAsia="Times New Roman" w:hAnsi="Arial" w:cs="Arial"/>
                <w:b/>
                <w:bCs/>
                <w:i/>
                <w:iCs/>
                <w:sz w:val="28"/>
                <w:szCs w:val="28"/>
                <w:u w:val="single"/>
              </w:rPr>
            </w:pPr>
          </w:p>
        </w:tc>
        <w:tc>
          <w:tcPr>
            <w:tcW w:w="1288" w:type="dxa"/>
            <w:tcBorders>
              <w:top w:val="nil"/>
              <w:left w:val="nil"/>
              <w:bottom w:val="nil"/>
              <w:right w:val="nil"/>
            </w:tcBorders>
            <w:shd w:val="clear" w:color="auto" w:fill="auto"/>
            <w:vAlign w:val="center"/>
          </w:tcPr>
          <w:p w14:paraId="1E9B01F1" w14:textId="1473BC83" w:rsidR="00B06947" w:rsidRPr="00B06947" w:rsidRDefault="00B06947" w:rsidP="00B06947">
            <w:pPr>
              <w:spacing w:after="0" w:line="240" w:lineRule="auto"/>
              <w:rPr>
                <w:rFonts w:ascii="Arial" w:eastAsia="Times New Roman" w:hAnsi="Arial" w:cs="Arial"/>
                <w:b/>
                <w:bCs/>
                <w:i/>
                <w:iCs/>
                <w:sz w:val="28"/>
                <w:szCs w:val="28"/>
                <w:u w:val="single"/>
              </w:rPr>
            </w:pPr>
          </w:p>
        </w:tc>
        <w:tc>
          <w:tcPr>
            <w:tcW w:w="1168" w:type="dxa"/>
            <w:tcBorders>
              <w:top w:val="nil"/>
              <w:left w:val="nil"/>
              <w:bottom w:val="nil"/>
              <w:right w:val="nil"/>
            </w:tcBorders>
            <w:shd w:val="clear" w:color="auto" w:fill="auto"/>
            <w:vAlign w:val="center"/>
          </w:tcPr>
          <w:p w14:paraId="3BA6458E" w14:textId="17E7033B" w:rsidR="00B06947" w:rsidRPr="00B06947" w:rsidRDefault="00B06947" w:rsidP="00B06947">
            <w:pPr>
              <w:spacing w:after="0" w:line="240" w:lineRule="auto"/>
              <w:rPr>
                <w:rFonts w:ascii="Arial" w:eastAsia="Times New Roman" w:hAnsi="Arial" w:cs="Arial"/>
                <w:b/>
                <w:bCs/>
                <w:i/>
                <w:iCs/>
                <w:sz w:val="28"/>
                <w:szCs w:val="28"/>
                <w:u w:val="single"/>
              </w:rPr>
            </w:pPr>
          </w:p>
        </w:tc>
        <w:tc>
          <w:tcPr>
            <w:tcW w:w="2256" w:type="dxa"/>
            <w:tcBorders>
              <w:top w:val="nil"/>
              <w:left w:val="nil"/>
              <w:bottom w:val="nil"/>
              <w:right w:val="nil"/>
            </w:tcBorders>
            <w:shd w:val="clear" w:color="auto" w:fill="auto"/>
            <w:vAlign w:val="center"/>
          </w:tcPr>
          <w:p w14:paraId="74C72B9B" w14:textId="078BC3E6" w:rsidR="00B06947" w:rsidRPr="00B06947" w:rsidRDefault="00B06947" w:rsidP="00B06947">
            <w:pPr>
              <w:spacing w:after="0" w:line="240" w:lineRule="auto"/>
              <w:rPr>
                <w:rFonts w:ascii="Arial" w:eastAsia="Times New Roman" w:hAnsi="Arial" w:cs="Arial"/>
                <w:b/>
                <w:bCs/>
                <w:i/>
                <w:iCs/>
                <w:sz w:val="28"/>
                <w:szCs w:val="28"/>
                <w:u w:val="single"/>
              </w:rPr>
            </w:pPr>
          </w:p>
        </w:tc>
      </w:tr>
      <w:tr w:rsidR="00B06947" w:rsidRPr="00602CF3" w14:paraId="09991D87" w14:textId="77777777" w:rsidTr="00E75259">
        <w:trPr>
          <w:trHeight w:val="314"/>
        </w:trPr>
        <w:tc>
          <w:tcPr>
            <w:tcW w:w="10206" w:type="dxa"/>
            <w:gridSpan w:val="8"/>
            <w:tcBorders>
              <w:top w:val="nil"/>
              <w:left w:val="nil"/>
              <w:bottom w:val="nil"/>
              <w:right w:val="nil"/>
            </w:tcBorders>
            <w:shd w:val="clear" w:color="auto" w:fill="auto"/>
            <w:noWrap/>
            <w:vAlign w:val="center"/>
            <w:hideMark/>
          </w:tcPr>
          <w:p w14:paraId="5B633FF2" w14:textId="4BB691B5" w:rsidR="00B06947" w:rsidRPr="00B06947" w:rsidRDefault="00B06947" w:rsidP="00602CF3">
            <w:pPr>
              <w:spacing w:after="0" w:line="240" w:lineRule="auto"/>
              <w:jc w:val="center"/>
              <w:rPr>
                <w:rFonts w:ascii="Times New Roman" w:eastAsia="Times New Roman" w:hAnsi="Times New Roman" w:cs="Times New Roman"/>
                <w:b/>
                <w:bCs/>
                <w:color w:val="000000"/>
                <w:sz w:val="28"/>
                <w:szCs w:val="28"/>
                <w:lang w:val="ru-RU"/>
              </w:rPr>
            </w:pPr>
            <w:r w:rsidRPr="00B06947">
              <w:rPr>
                <w:rFonts w:ascii="Times New Roman" w:eastAsia="Times New Roman" w:hAnsi="Times New Roman" w:cs="Times New Roman"/>
                <w:b/>
                <w:bCs/>
                <w:color w:val="000000"/>
                <w:sz w:val="28"/>
                <w:szCs w:val="28"/>
                <w:lang w:val="ru-RU"/>
              </w:rPr>
              <w:t>2. ОБЩАЯ СУММА ДОГОВОРА И УСЛОВИЯ ПЛАТЕЖА</w:t>
            </w:r>
          </w:p>
        </w:tc>
      </w:tr>
      <w:tr w:rsidR="00E75259" w:rsidRPr="00602CF3" w14:paraId="1204017A" w14:textId="77777777" w:rsidTr="00E75259">
        <w:trPr>
          <w:trHeight w:val="314"/>
        </w:trPr>
        <w:tc>
          <w:tcPr>
            <w:tcW w:w="498" w:type="dxa"/>
            <w:tcBorders>
              <w:top w:val="nil"/>
              <w:left w:val="nil"/>
              <w:bottom w:val="nil"/>
              <w:right w:val="nil"/>
            </w:tcBorders>
            <w:shd w:val="clear" w:color="auto" w:fill="auto"/>
            <w:noWrap/>
            <w:vAlign w:val="bottom"/>
            <w:hideMark/>
          </w:tcPr>
          <w:p w14:paraId="520E8C20"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lang w:val="ru-RU"/>
              </w:rPr>
            </w:pPr>
          </w:p>
        </w:tc>
        <w:tc>
          <w:tcPr>
            <w:tcW w:w="2209" w:type="dxa"/>
            <w:tcBorders>
              <w:top w:val="nil"/>
              <w:left w:val="nil"/>
              <w:bottom w:val="nil"/>
              <w:right w:val="nil"/>
            </w:tcBorders>
            <w:shd w:val="clear" w:color="auto" w:fill="auto"/>
            <w:noWrap/>
            <w:vAlign w:val="bottom"/>
          </w:tcPr>
          <w:p w14:paraId="1322776D"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bottom"/>
          </w:tcPr>
          <w:p w14:paraId="2C4C553C"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bottom"/>
          </w:tcPr>
          <w:p w14:paraId="076EA0F6"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bottom"/>
          </w:tcPr>
          <w:p w14:paraId="3A21BFC1"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bottom"/>
          </w:tcPr>
          <w:p w14:paraId="3BC62668"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bottom"/>
          </w:tcPr>
          <w:p w14:paraId="3BBC2EB6"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bottom"/>
          </w:tcPr>
          <w:p w14:paraId="3D58C82B"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r>
      <w:tr w:rsidR="00B06947" w:rsidRPr="00602CF3" w14:paraId="66262C13" w14:textId="77777777" w:rsidTr="00E75259">
        <w:trPr>
          <w:trHeight w:val="798"/>
        </w:trPr>
        <w:tc>
          <w:tcPr>
            <w:tcW w:w="10206" w:type="dxa"/>
            <w:gridSpan w:val="8"/>
            <w:tcBorders>
              <w:top w:val="nil"/>
              <w:left w:val="nil"/>
              <w:bottom w:val="nil"/>
              <w:right w:val="nil"/>
            </w:tcBorders>
            <w:shd w:val="clear" w:color="auto" w:fill="auto"/>
            <w:vAlign w:val="center"/>
            <w:hideMark/>
          </w:tcPr>
          <w:p w14:paraId="3EB94F5B" w14:textId="77777777" w:rsidR="00B06947" w:rsidRPr="00B06947" w:rsidRDefault="00B06947" w:rsidP="00B06947">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2.1. Поставляемый по данному Договору товар (оборудование) оплачивается по договорным ценам. Комплектация и стоимость товара (оборудования) определена в процессе переговоров между Поставщиком и Покупателем.</w:t>
            </w:r>
          </w:p>
        </w:tc>
      </w:tr>
      <w:tr w:rsidR="00E75259" w:rsidRPr="00B06947" w14:paraId="44B5E0C0" w14:textId="77777777" w:rsidTr="00E75259">
        <w:trPr>
          <w:trHeight w:val="746"/>
        </w:trPr>
        <w:tc>
          <w:tcPr>
            <w:tcW w:w="3458" w:type="dxa"/>
            <w:gridSpan w:val="3"/>
            <w:tcBorders>
              <w:top w:val="nil"/>
              <w:left w:val="nil"/>
              <w:bottom w:val="nil"/>
              <w:right w:val="nil"/>
            </w:tcBorders>
            <w:shd w:val="clear" w:color="auto" w:fill="auto"/>
            <w:vAlign w:val="center"/>
            <w:hideMark/>
          </w:tcPr>
          <w:p w14:paraId="6175C2D2" w14:textId="3DE56B25"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2.2. Общая сумма</w:t>
            </w:r>
            <w:r w:rsidR="00602CF3">
              <w:rPr>
                <w:rFonts w:ascii="Times New Roman" w:eastAsia="Times New Roman" w:hAnsi="Times New Roman" w:cs="Times New Roman"/>
                <w:color w:val="000000"/>
                <w:sz w:val="28"/>
                <w:szCs w:val="28"/>
                <w:lang w:val="ru-RU"/>
              </w:rPr>
              <w:t xml:space="preserve"> </w:t>
            </w:r>
            <w:r w:rsidRPr="00B06947">
              <w:rPr>
                <w:rFonts w:ascii="Times New Roman" w:eastAsia="Times New Roman" w:hAnsi="Times New Roman" w:cs="Times New Roman"/>
                <w:color w:val="000000"/>
                <w:sz w:val="28"/>
                <w:szCs w:val="28"/>
                <w:lang w:val="ru-RU"/>
              </w:rPr>
              <w:t>Договора на момент его заключения составляет:</w:t>
            </w:r>
          </w:p>
        </w:tc>
        <w:tc>
          <w:tcPr>
            <w:tcW w:w="6748" w:type="dxa"/>
            <w:gridSpan w:val="5"/>
            <w:tcBorders>
              <w:top w:val="nil"/>
              <w:left w:val="nil"/>
              <w:bottom w:val="nil"/>
              <w:right w:val="nil"/>
            </w:tcBorders>
            <w:shd w:val="clear" w:color="auto" w:fill="auto"/>
            <w:vAlign w:val="center"/>
            <w:hideMark/>
          </w:tcPr>
          <w:p w14:paraId="7DBFDE08" w14:textId="77777777" w:rsidR="00B06947" w:rsidRPr="00B06947" w:rsidRDefault="00B06947" w:rsidP="00B06947">
            <w:pPr>
              <w:spacing w:after="0" w:line="240" w:lineRule="auto"/>
              <w:rPr>
                <w:rFonts w:ascii="Times New Roman" w:eastAsia="Times New Roman" w:hAnsi="Times New Roman" w:cs="Times New Roman"/>
                <w:b/>
                <w:bCs/>
                <w:i/>
                <w:iCs/>
                <w:sz w:val="24"/>
                <w:szCs w:val="24"/>
                <w:u w:val="single"/>
              </w:rPr>
            </w:pPr>
            <w:r w:rsidRPr="00B06947">
              <w:rPr>
                <w:rFonts w:ascii="Times New Roman" w:eastAsia="Times New Roman" w:hAnsi="Times New Roman" w:cs="Times New Roman"/>
                <w:b/>
                <w:bCs/>
                <w:i/>
                <w:iCs/>
                <w:sz w:val="24"/>
                <w:szCs w:val="24"/>
                <w:u w:val="single"/>
              </w:rPr>
              <w:t>НОЛЬ СУМ 00ТИЙИН</w:t>
            </w:r>
          </w:p>
        </w:tc>
      </w:tr>
      <w:tr w:rsidR="00B06947" w:rsidRPr="00602CF3" w14:paraId="01DAC095" w14:textId="77777777" w:rsidTr="00E75259">
        <w:trPr>
          <w:trHeight w:val="392"/>
        </w:trPr>
        <w:tc>
          <w:tcPr>
            <w:tcW w:w="10206" w:type="dxa"/>
            <w:gridSpan w:val="8"/>
            <w:tcBorders>
              <w:top w:val="nil"/>
              <w:left w:val="nil"/>
              <w:bottom w:val="nil"/>
              <w:right w:val="nil"/>
            </w:tcBorders>
            <w:shd w:val="clear" w:color="auto" w:fill="auto"/>
            <w:vAlign w:val="center"/>
            <w:hideMark/>
          </w:tcPr>
          <w:p w14:paraId="107C0BBB"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В том числе НДС 15%. Тара и упаковка входят в цену поставляемого товара (оборудования).</w:t>
            </w:r>
          </w:p>
        </w:tc>
      </w:tr>
      <w:tr w:rsidR="00B06947" w:rsidRPr="00602CF3" w14:paraId="5C06F266" w14:textId="77777777" w:rsidTr="00E75259">
        <w:trPr>
          <w:trHeight w:val="824"/>
        </w:trPr>
        <w:tc>
          <w:tcPr>
            <w:tcW w:w="10206" w:type="dxa"/>
            <w:gridSpan w:val="8"/>
            <w:tcBorders>
              <w:top w:val="nil"/>
              <w:left w:val="nil"/>
              <w:bottom w:val="nil"/>
              <w:right w:val="nil"/>
            </w:tcBorders>
            <w:shd w:val="clear" w:color="auto" w:fill="auto"/>
            <w:vAlign w:val="center"/>
            <w:hideMark/>
          </w:tcPr>
          <w:p w14:paraId="401AB7B8" w14:textId="77777777" w:rsidR="00B06947" w:rsidRPr="00B06947" w:rsidRDefault="00B06947" w:rsidP="00B06947">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lastRenderedPageBreak/>
              <w:t>2.3. За исключением случая изменений, сделанных по взаимному согласию Сторон путём подписания дополнительных соглашений, цены, указанные в данном Договоре, являются окончательными.</w:t>
            </w:r>
          </w:p>
        </w:tc>
      </w:tr>
      <w:tr w:rsidR="00B06947" w:rsidRPr="00602CF3" w14:paraId="13A546F1" w14:textId="77777777" w:rsidTr="00E75259">
        <w:trPr>
          <w:trHeight w:val="1369"/>
        </w:trPr>
        <w:tc>
          <w:tcPr>
            <w:tcW w:w="10206" w:type="dxa"/>
            <w:gridSpan w:val="8"/>
            <w:tcBorders>
              <w:top w:val="nil"/>
              <w:left w:val="nil"/>
              <w:bottom w:val="nil"/>
              <w:right w:val="nil"/>
            </w:tcBorders>
            <w:shd w:val="clear" w:color="auto" w:fill="auto"/>
            <w:vAlign w:val="center"/>
            <w:hideMark/>
          </w:tcPr>
          <w:p w14:paraId="118E1AC2" w14:textId="77777777" w:rsidR="00B06947" w:rsidRPr="00B06947" w:rsidRDefault="00B06947" w:rsidP="00B06947">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2.4. Оплата стоимости товара (оборудования) осуществляется посредством банковского перевода за счет Покупателя на банковский счет Поставщика. Покупатель осуществляет предоплату в размере 30</w:t>
            </w:r>
            <w:r w:rsidRPr="00B06947">
              <w:rPr>
                <w:rFonts w:ascii="Times New Roman" w:eastAsia="Times New Roman" w:hAnsi="Times New Roman" w:cs="Times New Roman"/>
                <w:b/>
                <w:bCs/>
                <w:color w:val="000000"/>
                <w:sz w:val="28"/>
                <w:szCs w:val="28"/>
                <w:lang w:val="ru-RU"/>
              </w:rPr>
              <w:t>%</w:t>
            </w:r>
            <w:r w:rsidRPr="00B06947">
              <w:rPr>
                <w:rFonts w:ascii="Times New Roman" w:eastAsia="Times New Roman" w:hAnsi="Times New Roman" w:cs="Times New Roman"/>
                <w:color w:val="000000"/>
                <w:sz w:val="28"/>
                <w:szCs w:val="28"/>
                <w:lang w:val="ru-RU"/>
              </w:rPr>
              <w:t xml:space="preserve">   на расчетный счет Поставщика в </w:t>
            </w:r>
            <w:r w:rsidRPr="00B06947">
              <w:rPr>
                <w:rFonts w:ascii="Times New Roman" w:eastAsia="Times New Roman" w:hAnsi="Times New Roman" w:cs="Times New Roman"/>
                <w:sz w:val="28"/>
                <w:szCs w:val="28"/>
                <w:lang w:val="ru-RU"/>
              </w:rPr>
              <w:t>течение 10 (десяти)календарных</w:t>
            </w:r>
            <w:r w:rsidRPr="00B06947">
              <w:rPr>
                <w:rFonts w:ascii="Times New Roman" w:eastAsia="Times New Roman" w:hAnsi="Times New Roman" w:cs="Times New Roman"/>
                <w:b/>
                <w:bCs/>
                <w:color w:val="000000"/>
                <w:sz w:val="28"/>
                <w:szCs w:val="28"/>
                <w:lang w:val="ru-RU"/>
              </w:rPr>
              <w:t xml:space="preserve"> </w:t>
            </w:r>
            <w:r w:rsidRPr="00B06947">
              <w:rPr>
                <w:rFonts w:ascii="Times New Roman" w:eastAsia="Times New Roman" w:hAnsi="Times New Roman" w:cs="Times New Roman"/>
                <w:color w:val="000000"/>
                <w:sz w:val="28"/>
                <w:szCs w:val="28"/>
                <w:lang w:val="ru-RU"/>
              </w:rPr>
              <w:t>дней</w:t>
            </w:r>
            <w:r w:rsidRPr="00B06947">
              <w:rPr>
                <w:rFonts w:ascii="Times New Roman" w:eastAsia="Times New Roman" w:hAnsi="Times New Roman" w:cs="Times New Roman"/>
                <w:b/>
                <w:bCs/>
                <w:color w:val="000000"/>
                <w:sz w:val="28"/>
                <w:szCs w:val="28"/>
                <w:lang w:val="ru-RU"/>
              </w:rPr>
              <w:t xml:space="preserve">. </w:t>
            </w:r>
            <w:r w:rsidRPr="00B06947">
              <w:rPr>
                <w:rFonts w:ascii="Times New Roman" w:eastAsia="Times New Roman" w:hAnsi="Times New Roman" w:cs="Times New Roman"/>
                <w:color w:val="000000"/>
                <w:sz w:val="28"/>
                <w:szCs w:val="28"/>
                <w:lang w:val="ru-RU"/>
              </w:rPr>
              <w:t>Оставшуюся сумму оплаты по договору в размере 70</w:t>
            </w:r>
            <w:r w:rsidRPr="00B06947">
              <w:rPr>
                <w:rFonts w:ascii="Times New Roman" w:eastAsia="Times New Roman" w:hAnsi="Times New Roman" w:cs="Times New Roman"/>
                <w:b/>
                <w:bCs/>
                <w:color w:val="000000"/>
                <w:sz w:val="28"/>
                <w:szCs w:val="28"/>
                <w:lang w:val="ru-RU"/>
              </w:rPr>
              <w:t>%</w:t>
            </w:r>
            <w:r w:rsidRPr="00B06947">
              <w:rPr>
                <w:rFonts w:ascii="Times New Roman" w:eastAsia="Times New Roman" w:hAnsi="Times New Roman" w:cs="Times New Roman"/>
                <w:color w:val="000000"/>
                <w:sz w:val="28"/>
                <w:szCs w:val="28"/>
                <w:lang w:val="ru-RU"/>
              </w:rPr>
              <w:t xml:space="preserve"> Покупатель обязуется оплатить в течение 10 (десяти) календарных дней после получения товара Покупателем.</w:t>
            </w:r>
          </w:p>
        </w:tc>
      </w:tr>
      <w:tr w:rsidR="00B06947" w:rsidRPr="00602CF3" w14:paraId="66EB5995" w14:textId="77777777" w:rsidTr="00E75259">
        <w:trPr>
          <w:trHeight w:val="544"/>
        </w:trPr>
        <w:tc>
          <w:tcPr>
            <w:tcW w:w="10206" w:type="dxa"/>
            <w:gridSpan w:val="8"/>
            <w:tcBorders>
              <w:top w:val="nil"/>
              <w:left w:val="nil"/>
              <w:bottom w:val="nil"/>
              <w:right w:val="nil"/>
            </w:tcBorders>
            <w:shd w:val="clear" w:color="auto" w:fill="auto"/>
            <w:noWrap/>
            <w:vAlign w:val="center"/>
            <w:hideMark/>
          </w:tcPr>
          <w:p w14:paraId="469F4372"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2.5. В случае несвоевременной оплаты договора, установленного в пункте 2.4., Поставщик оставляет за собой право по своему выбору:</w:t>
            </w:r>
          </w:p>
        </w:tc>
      </w:tr>
      <w:tr w:rsidR="00B06947" w:rsidRPr="00602CF3" w14:paraId="29E26AB4" w14:textId="77777777" w:rsidTr="00E75259">
        <w:trPr>
          <w:trHeight w:val="314"/>
        </w:trPr>
        <w:tc>
          <w:tcPr>
            <w:tcW w:w="10206" w:type="dxa"/>
            <w:gridSpan w:val="8"/>
            <w:tcBorders>
              <w:top w:val="nil"/>
              <w:left w:val="nil"/>
              <w:bottom w:val="nil"/>
              <w:right w:val="nil"/>
            </w:tcBorders>
            <w:shd w:val="clear" w:color="auto" w:fill="auto"/>
            <w:noWrap/>
            <w:vAlign w:val="bottom"/>
            <w:hideMark/>
          </w:tcPr>
          <w:p w14:paraId="6DD89BEB"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w:t>
            </w:r>
            <w:r w:rsidRPr="00B06947">
              <w:rPr>
                <w:rFonts w:ascii="Times New Roman" w:eastAsia="Times New Roman" w:hAnsi="Times New Roman" w:cs="Times New Roman"/>
                <w:color w:val="000000"/>
                <w:sz w:val="28"/>
                <w:szCs w:val="28"/>
              </w:rPr>
              <w:t>     </w:t>
            </w:r>
            <w:r w:rsidRPr="00B06947">
              <w:rPr>
                <w:rFonts w:ascii="Times New Roman" w:eastAsia="Times New Roman" w:hAnsi="Times New Roman" w:cs="Times New Roman"/>
                <w:color w:val="000000"/>
                <w:sz w:val="28"/>
                <w:szCs w:val="28"/>
                <w:lang w:val="ru-RU"/>
              </w:rPr>
              <w:t xml:space="preserve"> приостановить действие договора с его последующим аннулированием согласно пункту 5.3.;</w:t>
            </w:r>
          </w:p>
        </w:tc>
      </w:tr>
      <w:tr w:rsidR="00B06947" w:rsidRPr="00602CF3" w14:paraId="7E68BDD5" w14:textId="77777777" w:rsidTr="00E75259">
        <w:trPr>
          <w:trHeight w:val="314"/>
        </w:trPr>
        <w:tc>
          <w:tcPr>
            <w:tcW w:w="10206" w:type="dxa"/>
            <w:gridSpan w:val="8"/>
            <w:tcBorders>
              <w:top w:val="nil"/>
              <w:left w:val="nil"/>
              <w:bottom w:val="nil"/>
              <w:right w:val="nil"/>
            </w:tcBorders>
            <w:shd w:val="clear" w:color="auto" w:fill="auto"/>
            <w:noWrap/>
            <w:vAlign w:val="bottom"/>
            <w:hideMark/>
          </w:tcPr>
          <w:p w14:paraId="6E243741"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w:t>
            </w:r>
            <w:r w:rsidRPr="00B06947">
              <w:rPr>
                <w:rFonts w:ascii="Times New Roman" w:eastAsia="Times New Roman" w:hAnsi="Times New Roman" w:cs="Times New Roman"/>
                <w:color w:val="000000"/>
                <w:sz w:val="28"/>
                <w:szCs w:val="28"/>
              </w:rPr>
              <w:t>     </w:t>
            </w:r>
            <w:r w:rsidRPr="00B06947">
              <w:rPr>
                <w:rFonts w:ascii="Times New Roman" w:eastAsia="Times New Roman" w:hAnsi="Times New Roman" w:cs="Times New Roman"/>
                <w:color w:val="000000"/>
                <w:sz w:val="28"/>
                <w:szCs w:val="28"/>
                <w:lang w:val="ru-RU"/>
              </w:rPr>
              <w:t xml:space="preserve"> изменить цену договора с последующей доплатой.</w:t>
            </w:r>
          </w:p>
        </w:tc>
      </w:tr>
      <w:tr w:rsidR="00E75259" w:rsidRPr="00602CF3" w14:paraId="10AB5E57" w14:textId="77777777" w:rsidTr="00E75259">
        <w:trPr>
          <w:trHeight w:val="201"/>
        </w:trPr>
        <w:tc>
          <w:tcPr>
            <w:tcW w:w="498" w:type="dxa"/>
            <w:tcBorders>
              <w:top w:val="nil"/>
              <w:left w:val="nil"/>
              <w:bottom w:val="nil"/>
              <w:right w:val="nil"/>
            </w:tcBorders>
            <w:shd w:val="clear" w:color="auto" w:fill="auto"/>
            <w:noWrap/>
            <w:vAlign w:val="bottom"/>
            <w:hideMark/>
          </w:tcPr>
          <w:p w14:paraId="13479316"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c>
          <w:tcPr>
            <w:tcW w:w="2209" w:type="dxa"/>
            <w:tcBorders>
              <w:top w:val="nil"/>
              <w:left w:val="nil"/>
              <w:bottom w:val="nil"/>
              <w:right w:val="nil"/>
            </w:tcBorders>
            <w:shd w:val="clear" w:color="auto" w:fill="auto"/>
            <w:noWrap/>
            <w:vAlign w:val="bottom"/>
            <w:hideMark/>
          </w:tcPr>
          <w:p w14:paraId="3BE26C76"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bottom"/>
            <w:hideMark/>
          </w:tcPr>
          <w:p w14:paraId="7867D0EB"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bottom"/>
            <w:hideMark/>
          </w:tcPr>
          <w:p w14:paraId="41C6B059"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bottom"/>
            <w:hideMark/>
          </w:tcPr>
          <w:p w14:paraId="7E680C3D"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bottom"/>
            <w:hideMark/>
          </w:tcPr>
          <w:p w14:paraId="78AA6C0E"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bottom"/>
            <w:hideMark/>
          </w:tcPr>
          <w:p w14:paraId="3D004481"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bottom"/>
            <w:hideMark/>
          </w:tcPr>
          <w:p w14:paraId="4E50E699"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r>
      <w:tr w:rsidR="00B06947" w:rsidRPr="00B06947" w14:paraId="04BA93AA" w14:textId="77777777" w:rsidTr="00E75259">
        <w:trPr>
          <w:trHeight w:val="387"/>
        </w:trPr>
        <w:tc>
          <w:tcPr>
            <w:tcW w:w="10206" w:type="dxa"/>
            <w:gridSpan w:val="8"/>
            <w:tcBorders>
              <w:top w:val="nil"/>
              <w:left w:val="nil"/>
              <w:bottom w:val="nil"/>
              <w:right w:val="nil"/>
            </w:tcBorders>
            <w:shd w:val="clear" w:color="auto" w:fill="auto"/>
            <w:noWrap/>
            <w:vAlign w:val="center"/>
            <w:hideMark/>
          </w:tcPr>
          <w:p w14:paraId="194EF285"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3. ПОРЯДОК И СРОКИ ПОСТАВКИ</w:t>
            </w:r>
          </w:p>
        </w:tc>
      </w:tr>
      <w:tr w:rsidR="00B06947" w:rsidRPr="00602CF3" w14:paraId="198778C9" w14:textId="77777777" w:rsidTr="00E75259">
        <w:trPr>
          <w:trHeight w:val="719"/>
        </w:trPr>
        <w:tc>
          <w:tcPr>
            <w:tcW w:w="10206" w:type="dxa"/>
            <w:gridSpan w:val="8"/>
            <w:tcBorders>
              <w:top w:val="nil"/>
              <w:left w:val="nil"/>
              <w:bottom w:val="nil"/>
              <w:right w:val="nil"/>
            </w:tcBorders>
            <w:shd w:val="clear" w:color="auto" w:fill="auto"/>
            <w:vAlign w:val="center"/>
            <w:hideMark/>
          </w:tcPr>
          <w:p w14:paraId="1808829D" w14:textId="79C1D160"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3.1. Поставка товара (</w:t>
            </w:r>
            <w:r w:rsidR="00602CF3" w:rsidRPr="00B06947">
              <w:rPr>
                <w:rFonts w:ascii="Times New Roman" w:eastAsia="Times New Roman" w:hAnsi="Times New Roman" w:cs="Times New Roman"/>
                <w:color w:val="000000"/>
                <w:sz w:val="28"/>
                <w:szCs w:val="28"/>
                <w:lang w:val="ru-RU"/>
              </w:rPr>
              <w:t>оборудования) по</w:t>
            </w:r>
            <w:r w:rsidRPr="00B06947">
              <w:rPr>
                <w:rFonts w:ascii="Times New Roman" w:eastAsia="Times New Roman" w:hAnsi="Times New Roman" w:cs="Times New Roman"/>
                <w:color w:val="000000"/>
                <w:sz w:val="28"/>
                <w:szCs w:val="28"/>
                <w:lang w:val="ru-RU"/>
              </w:rPr>
              <w:t xml:space="preserve"> настоящему Договору производится со склада Поставщика в течение </w:t>
            </w:r>
            <w:r w:rsidRPr="00B06947">
              <w:rPr>
                <w:rFonts w:ascii="Times New Roman" w:eastAsia="Times New Roman" w:hAnsi="Times New Roman" w:cs="Times New Roman"/>
                <w:sz w:val="28"/>
                <w:szCs w:val="28"/>
                <w:lang w:val="ru-RU"/>
              </w:rPr>
              <w:t>30 (тридцати)</w:t>
            </w:r>
            <w:r w:rsidRPr="00B06947">
              <w:rPr>
                <w:rFonts w:ascii="Times New Roman" w:eastAsia="Times New Roman" w:hAnsi="Times New Roman" w:cs="Times New Roman"/>
                <w:color w:val="FF0000"/>
                <w:sz w:val="28"/>
                <w:szCs w:val="28"/>
                <w:lang w:val="ru-RU"/>
              </w:rPr>
              <w:t xml:space="preserve"> </w:t>
            </w:r>
            <w:r w:rsidRPr="00B06947">
              <w:rPr>
                <w:rFonts w:ascii="Times New Roman" w:eastAsia="Times New Roman" w:hAnsi="Times New Roman" w:cs="Times New Roman"/>
                <w:color w:val="000000"/>
                <w:sz w:val="28"/>
                <w:szCs w:val="28"/>
                <w:lang w:val="ru-RU"/>
              </w:rPr>
              <w:t xml:space="preserve">календарных дней со дня поступления денежных средств (предоплаты) на расчетный счет Поставщика. </w:t>
            </w:r>
          </w:p>
        </w:tc>
      </w:tr>
      <w:tr w:rsidR="00B06947" w:rsidRPr="00602CF3" w14:paraId="6C9E527F" w14:textId="77777777" w:rsidTr="00E75259">
        <w:trPr>
          <w:trHeight w:val="950"/>
        </w:trPr>
        <w:tc>
          <w:tcPr>
            <w:tcW w:w="10206" w:type="dxa"/>
            <w:gridSpan w:val="8"/>
            <w:tcBorders>
              <w:top w:val="nil"/>
              <w:left w:val="nil"/>
              <w:bottom w:val="nil"/>
              <w:right w:val="nil"/>
            </w:tcBorders>
            <w:shd w:val="clear" w:color="auto" w:fill="auto"/>
            <w:vAlign w:val="center"/>
            <w:hideMark/>
          </w:tcPr>
          <w:p w14:paraId="7D316FE3"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3.2. Условия поставки – самовывоз. Все расходы, связанные с отправкой и доставкой товаров (оборудования) со склада Поставщика до территории Покупателя оплачиваются Покупателем.</w:t>
            </w:r>
          </w:p>
        </w:tc>
      </w:tr>
      <w:tr w:rsidR="00B06947" w:rsidRPr="00602CF3" w14:paraId="0B80D680" w14:textId="77777777" w:rsidTr="00E75259">
        <w:trPr>
          <w:trHeight w:val="950"/>
        </w:trPr>
        <w:tc>
          <w:tcPr>
            <w:tcW w:w="10206" w:type="dxa"/>
            <w:gridSpan w:val="8"/>
            <w:tcBorders>
              <w:top w:val="nil"/>
              <w:left w:val="nil"/>
              <w:bottom w:val="nil"/>
              <w:right w:val="nil"/>
            </w:tcBorders>
            <w:shd w:val="clear" w:color="auto" w:fill="auto"/>
            <w:vAlign w:val="center"/>
            <w:hideMark/>
          </w:tcPr>
          <w:p w14:paraId="10CFB5DF"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3.3. При получении товара (оборудования) Покупатель в присутствии Поставщика проверяет комплектность, качество и рабочее состояние товара (оборудования) и при выявлении несоответствия товара (оборудования) настоящему Договору вправе отказаться от её получения.</w:t>
            </w:r>
          </w:p>
        </w:tc>
      </w:tr>
      <w:tr w:rsidR="00B06947" w:rsidRPr="00602CF3" w14:paraId="0144AC25" w14:textId="77777777" w:rsidTr="00E75259">
        <w:trPr>
          <w:trHeight w:val="950"/>
        </w:trPr>
        <w:tc>
          <w:tcPr>
            <w:tcW w:w="10206" w:type="dxa"/>
            <w:gridSpan w:val="8"/>
            <w:tcBorders>
              <w:top w:val="nil"/>
              <w:left w:val="nil"/>
              <w:bottom w:val="nil"/>
              <w:right w:val="nil"/>
            </w:tcBorders>
            <w:shd w:val="clear" w:color="auto" w:fill="auto"/>
            <w:vAlign w:val="center"/>
            <w:hideMark/>
          </w:tcPr>
          <w:p w14:paraId="68B19F99"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3.4. Товар (оборудование) отпускается при предъявлении надлежаще оформленной доверенности в соответствии с законодательством и паспорта, удостоверяющего личность получателя.</w:t>
            </w:r>
          </w:p>
        </w:tc>
      </w:tr>
      <w:tr w:rsidR="00B06947" w:rsidRPr="00602CF3" w14:paraId="29311A79" w14:textId="77777777" w:rsidTr="00E75259">
        <w:trPr>
          <w:trHeight w:val="950"/>
        </w:trPr>
        <w:tc>
          <w:tcPr>
            <w:tcW w:w="10206" w:type="dxa"/>
            <w:gridSpan w:val="8"/>
            <w:tcBorders>
              <w:top w:val="nil"/>
              <w:left w:val="nil"/>
              <w:bottom w:val="nil"/>
              <w:right w:val="nil"/>
            </w:tcBorders>
            <w:shd w:val="clear" w:color="auto" w:fill="auto"/>
            <w:vAlign w:val="center"/>
            <w:hideMark/>
          </w:tcPr>
          <w:p w14:paraId="428CA8B6"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3.5. Прием-передача товара (оборудования) осуществляется по месту ее нахождения и считается завершенной после подписания представителем Покупателя соответствующих документов (накладных, счет-фактур).</w:t>
            </w:r>
          </w:p>
        </w:tc>
      </w:tr>
      <w:tr w:rsidR="00B06947" w:rsidRPr="00B06947" w14:paraId="08ED2522" w14:textId="77777777" w:rsidTr="00E75259">
        <w:trPr>
          <w:trHeight w:val="785"/>
        </w:trPr>
        <w:tc>
          <w:tcPr>
            <w:tcW w:w="10206" w:type="dxa"/>
            <w:gridSpan w:val="8"/>
            <w:tcBorders>
              <w:top w:val="nil"/>
              <w:left w:val="nil"/>
              <w:bottom w:val="nil"/>
              <w:right w:val="nil"/>
            </w:tcBorders>
            <w:shd w:val="clear" w:color="auto" w:fill="auto"/>
            <w:noWrap/>
            <w:vAlign w:val="center"/>
            <w:hideMark/>
          </w:tcPr>
          <w:p w14:paraId="5BD1566B"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4. КАЧЕСТВО ПОСТАВЛЯЕМОГО ТОВАРА (ОБОРУДОВАНИЯ)</w:t>
            </w:r>
          </w:p>
        </w:tc>
      </w:tr>
      <w:tr w:rsidR="00B06947" w:rsidRPr="00602CF3" w14:paraId="492E0152" w14:textId="77777777" w:rsidTr="00E75259">
        <w:trPr>
          <w:trHeight w:val="994"/>
        </w:trPr>
        <w:tc>
          <w:tcPr>
            <w:tcW w:w="10206" w:type="dxa"/>
            <w:gridSpan w:val="8"/>
            <w:tcBorders>
              <w:top w:val="nil"/>
              <w:left w:val="nil"/>
              <w:bottom w:val="nil"/>
              <w:right w:val="nil"/>
            </w:tcBorders>
            <w:shd w:val="clear" w:color="auto" w:fill="auto"/>
            <w:vAlign w:val="center"/>
            <w:hideMark/>
          </w:tcPr>
          <w:p w14:paraId="0CB6502A"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4.1. Качество и комплектность передаваемого товара (оборудования) должна соответствовать ГОСТу Республики Узбекистан (сертификату качества) и иным нормам, предусмотренным для данного товара в Республике Узбекистан.</w:t>
            </w:r>
          </w:p>
        </w:tc>
      </w:tr>
      <w:tr w:rsidR="00B06947" w:rsidRPr="00602CF3" w14:paraId="5AE6E00E" w14:textId="77777777" w:rsidTr="00E75259">
        <w:trPr>
          <w:trHeight w:val="869"/>
        </w:trPr>
        <w:tc>
          <w:tcPr>
            <w:tcW w:w="10206" w:type="dxa"/>
            <w:gridSpan w:val="8"/>
            <w:tcBorders>
              <w:top w:val="nil"/>
              <w:left w:val="nil"/>
              <w:bottom w:val="nil"/>
              <w:right w:val="nil"/>
            </w:tcBorders>
            <w:shd w:val="clear" w:color="auto" w:fill="auto"/>
            <w:vAlign w:val="center"/>
            <w:hideMark/>
          </w:tcPr>
          <w:p w14:paraId="04F58B1F"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4.2.  Поставщик обязуется обеспечить гарантийное обслуживание Товара в соответствии с условиями, указанными в гарантийном талоне на Товар.</w:t>
            </w:r>
          </w:p>
        </w:tc>
      </w:tr>
      <w:tr w:rsidR="00B06947" w:rsidRPr="00602CF3" w14:paraId="19E56322" w14:textId="77777777" w:rsidTr="00E75259">
        <w:trPr>
          <w:trHeight w:val="1039"/>
        </w:trPr>
        <w:tc>
          <w:tcPr>
            <w:tcW w:w="10206" w:type="dxa"/>
            <w:gridSpan w:val="8"/>
            <w:tcBorders>
              <w:top w:val="nil"/>
              <w:left w:val="nil"/>
              <w:bottom w:val="nil"/>
              <w:right w:val="nil"/>
            </w:tcBorders>
            <w:shd w:val="clear" w:color="auto" w:fill="auto"/>
            <w:vAlign w:val="center"/>
            <w:hideMark/>
          </w:tcPr>
          <w:p w14:paraId="662E50FA"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4.3.  В случае ненадлежащего использования (несоблюдение правил руководства пользователя) Товара Покупателем, повреждений Товара в результате несчастного случая или механических повреждений Товара, самовольной попытки ремонта Товара, использования аксессуаров, не принадлежащих Производителю, Товар снимается с гарантийного обслуживания.</w:t>
            </w:r>
          </w:p>
        </w:tc>
      </w:tr>
      <w:tr w:rsidR="00B06947" w:rsidRPr="00602CF3" w14:paraId="2574DCF6" w14:textId="77777777" w:rsidTr="00E75259">
        <w:trPr>
          <w:trHeight w:val="282"/>
        </w:trPr>
        <w:tc>
          <w:tcPr>
            <w:tcW w:w="10206" w:type="dxa"/>
            <w:gridSpan w:val="8"/>
            <w:tcBorders>
              <w:top w:val="nil"/>
              <w:left w:val="nil"/>
              <w:bottom w:val="nil"/>
              <w:right w:val="nil"/>
            </w:tcBorders>
            <w:shd w:val="clear" w:color="auto" w:fill="auto"/>
            <w:noWrap/>
            <w:vAlign w:val="center"/>
            <w:hideMark/>
          </w:tcPr>
          <w:p w14:paraId="1018E0CD"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r>
      <w:tr w:rsidR="00B06947" w:rsidRPr="00B06947" w14:paraId="2AD7FAD9" w14:textId="77777777" w:rsidTr="00E75259">
        <w:trPr>
          <w:trHeight w:val="335"/>
        </w:trPr>
        <w:tc>
          <w:tcPr>
            <w:tcW w:w="10206" w:type="dxa"/>
            <w:gridSpan w:val="8"/>
            <w:tcBorders>
              <w:top w:val="nil"/>
              <w:left w:val="nil"/>
              <w:bottom w:val="nil"/>
              <w:right w:val="nil"/>
            </w:tcBorders>
            <w:shd w:val="clear" w:color="auto" w:fill="auto"/>
            <w:noWrap/>
            <w:vAlign w:val="center"/>
            <w:hideMark/>
          </w:tcPr>
          <w:p w14:paraId="0F4D7D98"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5. ОТВЕТСТВЕННОСТЬ СТОРОН</w:t>
            </w:r>
          </w:p>
        </w:tc>
      </w:tr>
      <w:tr w:rsidR="00B06947" w:rsidRPr="00602CF3" w14:paraId="4E280D7B" w14:textId="77777777" w:rsidTr="00E75259">
        <w:trPr>
          <w:trHeight w:val="1015"/>
        </w:trPr>
        <w:tc>
          <w:tcPr>
            <w:tcW w:w="10206" w:type="dxa"/>
            <w:gridSpan w:val="8"/>
            <w:tcBorders>
              <w:top w:val="nil"/>
              <w:left w:val="nil"/>
              <w:bottom w:val="nil"/>
              <w:right w:val="nil"/>
            </w:tcBorders>
            <w:shd w:val="clear" w:color="auto" w:fill="auto"/>
            <w:vAlign w:val="center"/>
            <w:hideMark/>
          </w:tcPr>
          <w:p w14:paraId="15328514"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5.1. В случае просрочки поставки, недопоставки товаров (оборудования), Поставщик уплачивает Покупателю пеню в размере 0,5% неисполненной части обязательства за каждый день просрочки, но при этом общая сумма пени не превышает 50% стоимости недопоставленных товаров (оборудования).</w:t>
            </w:r>
          </w:p>
        </w:tc>
      </w:tr>
      <w:tr w:rsidR="00B06947" w:rsidRPr="00602CF3" w14:paraId="3E8688D7" w14:textId="77777777" w:rsidTr="00E75259">
        <w:trPr>
          <w:trHeight w:val="816"/>
        </w:trPr>
        <w:tc>
          <w:tcPr>
            <w:tcW w:w="10206" w:type="dxa"/>
            <w:gridSpan w:val="8"/>
            <w:tcBorders>
              <w:top w:val="nil"/>
              <w:left w:val="nil"/>
              <w:bottom w:val="nil"/>
              <w:right w:val="nil"/>
            </w:tcBorders>
            <w:shd w:val="clear" w:color="auto" w:fill="auto"/>
            <w:vAlign w:val="center"/>
            <w:hideMark/>
          </w:tcPr>
          <w:p w14:paraId="719A10E1"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5.2. При несвоевременной оплате поставленных товаров (оборудования) Покупатель уплачивает Поставщику пеню в размере 0,4% от суммы просроченного платежа за каждый день просрочки, но не более 50% суммы просроченного платежа.</w:t>
            </w:r>
          </w:p>
        </w:tc>
      </w:tr>
      <w:tr w:rsidR="00B06947" w:rsidRPr="00602CF3" w14:paraId="0CF10CA9" w14:textId="77777777" w:rsidTr="00E75259">
        <w:trPr>
          <w:trHeight w:val="987"/>
        </w:trPr>
        <w:tc>
          <w:tcPr>
            <w:tcW w:w="10206" w:type="dxa"/>
            <w:gridSpan w:val="8"/>
            <w:tcBorders>
              <w:top w:val="nil"/>
              <w:left w:val="nil"/>
              <w:bottom w:val="nil"/>
              <w:right w:val="nil"/>
            </w:tcBorders>
            <w:shd w:val="clear" w:color="auto" w:fill="auto"/>
            <w:vAlign w:val="center"/>
            <w:hideMark/>
          </w:tcPr>
          <w:p w14:paraId="4A3C78BF" w14:textId="218752AD"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 xml:space="preserve">5.3. Если задержка в </w:t>
            </w:r>
            <w:r w:rsidR="00602CF3" w:rsidRPr="00B06947">
              <w:rPr>
                <w:rFonts w:ascii="Times New Roman" w:eastAsia="Times New Roman" w:hAnsi="Times New Roman" w:cs="Times New Roman"/>
                <w:color w:val="000000"/>
                <w:sz w:val="28"/>
                <w:szCs w:val="28"/>
                <w:lang w:val="ru-RU"/>
              </w:rPr>
              <w:t>осуществлении оплаты</w:t>
            </w:r>
            <w:r w:rsidRPr="00B06947">
              <w:rPr>
                <w:rFonts w:ascii="Times New Roman" w:eastAsia="Times New Roman" w:hAnsi="Times New Roman" w:cs="Times New Roman"/>
                <w:color w:val="000000"/>
                <w:sz w:val="28"/>
                <w:szCs w:val="28"/>
                <w:lang w:val="ru-RU"/>
              </w:rPr>
              <w:t xml:space="preserve"> продолжаются </w:t>
            </w:r>
            <w:r w:rsidR="00602CF3" w:rsidRPr="00B06947">
              <w:rPr>
                <w:rFonts w:ascii="Times New Roman" w:eastAsia="Times New Roman" w:hAnsi="Times New Roman" w:cs="Times New Roman"/>
                <w:color w:val="000000"/>
                <w:sz w:val="28"/>
                <w:szCs w:val="28"/>
                <w:lang w:val="ru-RU"/>
              </w:rPr>
              <w:t xml:space="preserve">более </w:t>
            </w:r>
            <w:proofErr w:type="gramStart"/>
            <w:r w:rsidR="00602CF3" w:rsidRPr="00B06947">
              <w:rPr>
                <w:rFonts w:ascii="Times New Roman" w:eastAsia="Times New Roman" w:hAnsi="Times New Roman" w:cs="Times New Roman"/>
                <w:color w:val="000000"/>
                <w:sz w:val="28"/>
                <w:szCs w:val="28"/>
                <w:lang w:val="ru-RU"/>
              </w:rPr>
              <w:t>срока</w:t>
            </w:r>
            <w:r w:rsidRPr="00B06947">
              <w:rPr>
                <w:rFonts w:ascii="Times New Roman" w:eastAsia="Times New Roman" w:hAnsi="Times New Roman" w:cs="Times New Roman"/>
                <w:color w:val="000000"/>
                <w:sz w:val="28"/>
                <w:szCs w:val="28"/>
                <w:lang w:val="ru-RU"/>
              </w:rPr>
              <w:t xml:space="preserve"> ,указанного</w:t>
            </w:r>
            <w:proofErr w:type="gramEnd"/>
            <w:r w:rsidRPr="00B06947">
              <w:rPr>
                <w:rFonts w:ascii="Times New Roman" w:eastAsia="Times New Roman" w:hAnsi="Times New Roman" w:cs="Times New Roman"/>
                <w:color w:val="000000"/>
                <w:sz w:val="28"/>
                <w:szCs w:val="28"/>
                <w:lang w:val="ru-RU"/>
              </w:rPr>
              <w:t xml:space="preserve"> в пункте 2.4. Поставщик имеет право расторгнуть настоящий Договор и продать товар (оборудование) третьей стороне. При этом данное расторжение не освобождает Покупателя от его обязательства в оплате штрафов и пени.</w:t>
            </w:r>
          </w:p>
        </w:tc>
      </w:tr>
      <w:tr w:rsidR="00B06947" w:rsidRPr="00602CF3" w14:paraId="2E51AA15" w14:textId="77777777" w:rsidTr="00E75259">
        <w:trPr>
          <w:trHeight w:val="777"/>
        </w:trPr>
        <w:tc>
          <w:tcPr>
            <w:tcW w:w="10206" w:type="dxa"/>
            <w:gridSpan w:val="8"/>
            <w:tcBorders>
              <w:top w:val="nil"/>
              <w:left w:val="nil"/>
              <w:bottom w:val="nil"/>
              <w:right w:val="nil"/>
            </w:tcBorders>
            <w:shd w:val="clear" w:color="auto" w:fill="auto"/>
            <w:vAlign w:val="center"/>
            <w:hideMark/>
          </w:tcPr>
          <w:p w14:paraId="167F57A2"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5.4. За не выборку товаров (оборудования), а также за необоснованный отказ от получения товаров (оборудования) Покупатель уплачивает Поставщику штраф в размере 5 процентов стоимости невыбранных (не полученных в срок) товаров (оборудования).</w:t>
            </w:r>
          </w:p>
        </w:tc>
      </w:tr>
      <w:tr w:rsidR="00B06947" w:rsidRPr="00602CF3" w14:paraId="4EFE638A" w14:textId="77777777" w:rsidTr="00E75259">
        <w:trPr>
          <w:trHeight w:val="397"/>
        </w:trPr>
        <w:tc>
          <w:tcPr>
            <w:tcW w:w="10206" w:type="dxa"/>
            <w:gridSpan w:val="8"/>
            <w:tcBorders>
              <w:top w:val="nil"/>
              <w:left w:val="nil"/>
              <w:bottom w:val="nil"/>
              <w:right w:val="nil"/>
            </w:tcBorders>
            <w:shd w:val="clear" w:color="auto" w:fill="auto"/>
            <w:vAlign w:val="center"/>
            <w:hideMark/>
          </w:tcPr>
          <w:p w14:paraId="0DF6C55E"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5.5. Ответственность за достоверность данных, указанных в документах, предоставляемых Поставщиком, несет Поставщик.</w:t>
            </w:r>
          </w:p>
        </w:tc>
      </w:tr>
      <w:tr w:rsidR="00B06947" w:rsidRPr="00602CF3" w14:paraId="248D0D7D" w14:textId="77777777" w:rsidTr="00E75259">
        <w:trPr>
          <w:trHeight w:val="450"/>
        </w:trPr>
        <w:tc>
          <w:tcPr>
            <w:tcW w:w="10206" w:type="dxa"/>
            <w:gridSpan w:val="8"/>
            <w:tcBorders>
              <w:top w:val="nil"/>
              <w:left w:val="nil"/>
              <w:bottom w:val="nil"/>
              <w:right w:val="nil"/>
            </w:tcBorders>
            <w:shd w:val="clear" w:color="auto" w:fill="auto"/>
            <w:vAlign w:val="center"/>
            <w:hideMark/>
          </w:tcPr>
          <w:p w14:paraId="103D8E69"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5.6. Ответственность за достоверность данных, указанных в документах, предоставляемых Покупателем, несет Покупатель.</w:t>
            </w:r>
          </w:p>
        </w:tc>
      </w:tr>
      <w:tr w:rsidR="00E75259" w:rsidRPr="00602CF3" w14:paraId="538F392D" w14:textId="77777777" w:rsidTr="00E75259">
        <w:trPr>
          <w:trHeight w:val="314"/>
        </w:trPr>
        <w:tc>
          <w:tcPr>
            <w:tcW w:w="498" w:type="dxa"/>
            <w:tcBorders>
              <w:top w:val="nil"/>
              <w:left w:val="nil"/>
              <w:bottom w:val="nil"/>
              <w:right w:val="nil"/>
            </w:tcBorders>
            <w:shd w:val="clear" w:color="auto" w:fill="auto"/>
            <w:noWrap/>
            <w:vAlign w:val="bottom"/>
            <w:hideMark/>
          </w:tcPr>
          <w:p w14:paraId="524B48DB"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c>
          <w:tcPr>
            <w:tcW w:w="2209" w:type="dxa"/>
            <w:tcBorders>
              <w:top w:val="nil"/>
              <w:left w:val="nil"/>
              <w:bottom w:val="nil"/>
              <w:right w:val="nil"/>
            </w:tcBorders>
            <w:shd w:val="clear" w:color="auto" w:fill="auto"/>
            <w:noWrap/>
            <w:vAlign w:val="bottom"/>
            <w:hideMark/>
          </w:tcPr>
          <w:p w14:paraId="2D36C83C"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bottom"/>
            <w:hideMark/>
          </w:tcPr>
          <w:p w14:paraId="29AC74FF"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bottom"/>
            <w:hideMark/>
          </w:tcPr>
          <w:p w14:paraId="58113440"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bottom"/>
            <w:hideMark/>
          </w:tcPr>
          <w:p w14:paraId="270E5E62"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bottom"/>
            <w:hideMark/>
          </w:tcPr>
          <w:p w14:paraId="6D4794FD"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bottom"/>
            <w:hideMark/>
          </w:tcPr>
          <w:p w14:paraId="6E2BA15F"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bottom"/>
            <w:hideMark/>
          </w:tcPr>
          <w:p w14:paraId="1ADAB645"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r>
      <w:tr w:rsidR="00B06947" w:rsidRPr="00B06947" w14:paraId="39EED4BD" w14:textId="77777777" w:rsidTr="00E75259">
        <w:trPr>
          <w:trHeight w:val="314"/>
        </w:trPr>
        <w:tc>
          <w:tcPr>
            <w:tcW w:w="10206" w:type="dxa"/>
            <w:gridSpan w:val="8"/>
            <w:tcBorders>
              <w:top w:val="nil"/>
              <w:left w:val="nil"/>
              <w:bottom w:val="nil"/>
              <w:right w:val="nil"/>
            </w:tcBorders>
            <w:shd w:val="clear" w:color="auto" w:fill="auto"/>
            <w:noWrap/>
            <w:vAlign w:val="center"/>
            <w:hideMark/>
          </w:tcPr>
          <w:p w14:paraId="38915175"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6. ФОРС–МАЖОР</w:t>
            </w:r>
          </w:p>
        </w:tc>
      </w:tr>
      <w:tr w:rsidR="00B06947" w:rsidRPr="00602CF3" w14:paraId="0FDF1919" w14:textId="77777777" w:rsidTr="00E75259">
        <w:trPr>
          <w:trHeight w:val="1039"/>
        </w:trPr>
        <w:tc>
          <w:tcPr>
            <w:tcW w:w="10206" w:type="dxa"/>
            <w:gridSpan w:val="8"/>
            <w:tcBorders>
              <w:top w:val="nil"/>
              <w:left w:val="nil"/>
              <w:bottom w:val="nil"/>
              <w:right w:val="nil"/>
            </w:tcBorders>
            <w:shd w:val="clear" w:color="auto" w:fill="auto"/>
            <w:vAlign w:val="center"/>
            <w:hideMark/>
          </w:tcPr>
          <w:p w14:paraId="1A642B55"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6.1. Стороны по настоящему Договору освобождаются от ответственности за полное или частичное неисполнение своих обязательств, если такое неисполнение явилось следствием обстоятельств непреодолимой силы – стихийных бедствий: пожаров, наводнений, землетрясений, а также военных действий, либо правительственных мер.</w:t>
            </w:r>
          </w:p>
        </w:tc>
      </w:tr>
      <w:tr w:rsidR="00B06947" w:rsidRPr="00602CF3" w14:paraId="35F4901C" w14:textId="77777777" w:rsidTr="00E75259">
        <w:trPr>
          <w:trHeight w:val="719"/>
        </w:trPr>
        <w:tc>
          <w:tcPr>
            <w:tcW w:w="10206" w:type="dxa"/>
            <w:gridSpan w:val="8"/>
            <w:tcBorders>
              <w:top w:val="nil"/>
              <w:left w:val="nil"/>
              <w:bottom w:val="nil"/>
              <w:right w:val="nil"/>
            </w:tcBorders>
            <w:shd w:val="clear" w:color="auto" w:fill="auto"/>
            <w:vAlign w:val="center"/>
            <w:hideMark/>
          </w:tcPr>
          <w:p w14:paraId="7CD296EA"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6.2. Сторона, у которой возникли обстоятельства непреодолимой силы, уведомляет другую сторону в 10-дневный срок с момента их возникновения с приложением подтверждающего документа уполномоченного органа.</w:t>
            </w:r>
          </w:p>
        </w:tc>
      </w:tr>
      <w:tr w:rsidR="00B06947" w:rsidRPr="00602CF3" w14:paraId="532DB2D4" w14:textId="77777777" w:rsidTr="00E75259">
        <w:trPr>
          <w:trHeight w:val="829"/>
        </w:trPr>
        <w:tc>
          <w:tcPr>
            <w:tcW w:w="10206" w:type="dxa"/>
            <w:gridSpan w:val="8"/>
            <w:tcBorders>
              <w:top w:val="nil"/>
              <w:left w:val="nil"/>
              <w:bottom w:val="nil"/>
              <w:right w:val="nil"/>
            </w:tcBorders>
            <w:shd w:val="clear" w:color="auto" w:fill="auto"/>
            <w:vAlign w:val="center"/>
            <w:hideMark/>
          </w:tcPr>
          <w:p w14:paraId="02495AD1"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6.3. Если извещение не направлено одной из сторон, другая сторона вправе предъявить возмещение каких-либо убытков в связи с неисполнением договорных обязательств.</w:t>
            </w:r>
          </w:p>
        </w:tc>
      </w:tr>
      <w:tr w:rsidR="00B06947" w:rsidRPr="00602CF3" w14:paraId="7732736A" w14:textId="77777777" w:rsidTr="00E75259">
        <w:trPr>
          <w:trHeight w:val="515"/>
        </w:trPr>
        <w:tc>
          <w:tcPr>
            <w:tcW w:w="10206" w:type="dxa"/>
            <w:gridSpan w:val="8"/>
            <w:tcBorders>
              <w:top w:val="nil"/>
              <w:left w:val="nil"/>
              <w:bottom w:val="nil"/>
              <w:right w:val="nil"/>
            </w:tcBorders>
            <w:shd w:val="clear" w:color="auto" w:fill="auto"/>
            <w:vAlign w:val="center"/>
            <w:hideMark/>
          </w:tcPr>
          <w:p w14:paraId="1B3263FC"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6.4. Стороны возобновляют действие Договора при прекращении обстоятельств непреодолимой силы.</w:t>
            </w:r>
          </w:p>
        </w:tc>
      </w:tr>
      <w:tr w:rsidR="00B06947" w:rsidRPr="00602CF3" w14:paraId="5FEF25DC" w14:textId="77777777" w:rsidTr="00E75259">
        <w:trPr>
          <w:trHeight w:val="950"/>
        </w:trPr>
        <w:tc>
          <w:tcPr>
            <w:tcW w:w="10206" w:type="dxa"/>
            <w:gridSpan w:val="8"/>
            <w:tcBorders>
              <w:top w:val="nil"/>
              <w:left w:val="nil"/>
              <w:bottom w:val="nil"/>
              <w:right w:val="nil"/>
            </w:tcBorders>
            <w:shd w:val="clear" w:color="auto" w:fill="auto"/>
            <w:vAlign w:val="center"/>
            <w:hideMark/>
          </w:tcPr>
          <w:p w14:paraId="6582A48A"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6.5. Если действие обстоятельств непреодолимой силы продолжается более девяноста (90) дней, любая из Сторон имеет право расторгнуть настоящий Договор. Однако такое расторжение не освобождает Стороны от их обязательств, действующих до возникновения вышеупомянутых обстоятельств непреодолимой силы.</w:t>
            </w:r>
          </w:p>
        </w:tc>
      </w:tr>
      <w:tr w:rsidR="00E75259" w:rsidRPr="00602CF3" w14:paraId="1658042B" w14:textId="77777777" w:rsidTr="00E75259">
        <w:trPr>
          <w:trHeight w:val="366"/>
        </w:trPr>
        <w:tc>
          <w:tcPr>
            <w:tcW w:w="498" w:type="dxa"/>
            <w:tcBorders>
              <w:top w:val="nil"/>
              <w:left w:val="nil"/>
              <w:bottom w:val="nil"/>
              <w:right w:val="nil"/>
            </w:tcBorders>
            <w:shd w:val="clear" w:color="auto" w:fill="auto"/>
            <w:noWrap/>
            <w:vAlign w:val="bottom"/>
            <w:hideMark/>
          </w:tcPr>
          <w:p w14:paraId="748C600E"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c>
          <w:tcPr>
            <w:tcW w:w="2209" w:type="dxa"/>
            <w:tcBorders>
              <w:top w:val="nil"/>
              <w:left w:val="nil"/>
              <w:bottom w:val="nil"/>
              <w:right w:val="nil"/>
            </w:tcBorders>
            <w:shd w:val="clear" w:color="auto" w:fill="auto"/>
            <w:noWrap/>
            <w:vAlign w:val="bottom"/>
            <w:hideMark/>
          </w:tcPr>
          <w:p w14:paraId="484DF1F2"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bottom"/>
            <w:hideMark/>
          </w:tcPr>
          <w:p w14:paraId="7147AA4D"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bottom"/>
            <w:hideMark/>
          </w:tcPr>
          <w:p w14:paraId="655D408F"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bottom"/>
            <w:hideMark/>
          </w:tcPr>
          <w:p w14:paraId="4582A011"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bottom"/>
            <w:hideMark/>
          </w:tcPr>
          <w:p w14:paraId="3F437827"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bottom"/>
            <w:hideMark/>
          </w:tcPr>
          <w:p w14:paraId="1A65510E"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bottom"/>
            <w:hideMark/>
          </w:tcPr>
          <w:p w14:paraId="3BE3343E"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r>
      <w:tr w:rsidR="00B06947" w:rsidRPr="00B06947" w14:paraId="4E1B9D04" w14:textId="77777777" w:rsidTr="00E75259">
        <w:trPr>
          <w:trHeight w:val="314"/>
        </w:trPr>
        <w:tc>
          <w:tcPr>
            <w:tcW w:w="10206" w:type="dxa"/>
            <w:gridSpan w:val="8"/>
            <w:tcBorders>
              <w:top w:val="nil"/>
              <w:left w:val="nil"/>
              <w:bottom w:val="nil"/>
              <w:right w:val="nil"/>
            </w:tcBorders>
            <w:shd w:val="clear" w:color="auto" w:fill="auto"/>
            <w:noWrap/>
            <w:vAlign w:val="center"/>
            <w:hideMark/>
          </w:tcPr>
          <w:p w14:paraId="49A4B0B3"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7. ПОРЯДОК РАЗРЕШЕНИЯ СПОРОВ</w:t>
            </w:r>
          </w:p>
        </w:tc>
      </w:tr>
      <w:tr w:rsidR="00B06947" w:rsidRPr="00602CF3" w14:paraId="50ED4A31" w14:textId="77777777" w:rsidTr="00E75259">
        <w:trPr>
          <w:trHeight w:val="607"/>
        </w:trPr>
        <w:tc>
          <w:tcPr>
            <w:tcW w:w="10206" w:type="dxa"/>
            <w:gridSpan w:val="8"/>
            <w:tcBorders>
              <w:top w:val="nil"/>
              <w:left w:val="nil"/>
              <w:bottom w:val="nil"/>
              <w:right w:val="nil"/>
            </w:tcBorders>
            <w:shd w:val="clear" w:color="auto" w:fill="auto"/>
            <w:vAlign w:val="center"/>
            <w:hideMark/>
          </w:tcPr>
          <w:p w14:paraId="7E850A69"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lastRenderedPageBreak/>
              <w:t>7.1. Все споры и разногласия, возникшие между сторонами по настоящему Договору, решаются путем переговоров.</w:t>
            </w:r>
          </w:p>
        </w:tc>
      </w:tr>
      <w:tr w:rsidR="00B06947" w:rsidRPr="00602CF3" w14:paraId="604AD0E7" w14:textId="77777777" w:rsidTr="00E75259">
        <w:trPr>
          <w:trHeight w:val="680"/>
        </w:trPr>
        <w:tc>
          <w:tcPr>
            <w:tcW w:w="10206" w:type="dxa"/>
            <w:gridSpan w:val="8"/>
            <w:tcBorders>
              <w:top w:val="nil"/>
              <w:left w:val="nil"/>
              <w:bottom w:val="nil"/>
              <w:right w:val="nil"/>
            </w:tcBorders>
            <w:shd w:val="clear" w:color="auto" w:fill="auto"/>
            <w:vAlign w:val="center"/>
            <w:hideMark/>
          </w:tcPr>
          <w:p w14:paraId="3A4410F1" w14:textId="301CE113"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 xml:space="preserve">7.2. В случае невозможности урегулирования споров путем переговоров и предъявления претензий, споры подлежат рассмотрению в межрайонном Экономическом Суде </w:t>
            </w:r>
            <w:proofErr w:type="spellStart"/>
            <w:r w:rsidRPr="00B06947">
              <w:rPr>
                <w:rFonts w:ascii="Times New Roman" w:eastAsia="Times New Roman" w:hAnsi="Times New Roman" w:cs="Times New Roman"/>
                <w:color w:val="000000"/>
                <w:sz w:val="28"/>
                <w:szCs w:val="28"/>
                <w:lang w:val="ru-RU"/>
              </w:rPr>
              <w:t>г.Ташкента</w:t>
            </w:r>
            <w:proofErr w:type="spellEnd"/>
            <w:r w:rsidRPr="00B06947">
              <w:rPr>
                <w:rFonts w:ascii="Times New Roman" w:eastAsia="Times New Roman" w:hAnsi="Times New Roman" w:cs="Times New Roman"/>
                <w:color w:val="000000"/>
                <w:sz w:val="28"/>
                <w:szCs w:val="28"/>
                <w:lang w:val="ru-RU"/>
              </w:rPr>
              <w:t>.</w:t>
            </w:r>
          </w:p>
        </w:tc>
      </w:tr>
      <w:tr w:rsidR="00E75259" w:rsidRPr="00602CF3" w14:paraId="435B80E2" w14:textId="77777777" w:rsidTr="00E75259">
        <w:trPr>
          <w:trHeight w:val="335"/>
        </w:trPr>
        <w:tc>
          <w:tcPr>
            <w:tcW w:w="498" w:type="dxa"/>
            <w:tcBorders>
              <w:top w:val="nil"/>
              <w:left w:val="nil"/>
              <w:bottom w:val="nil"/>
              <w:right w:val="nil"/>
            </w:tcBorders>
            <w:shd w:val="clear" w:color="auto" w:fill="auto"/>
            <w:noWrap/>
            <w:vAlign w:val="bottom"/>
            <w:hideMark/>
          </w:tcPr>
          <w:p w14:paraId="313D2894" w14:textId="77777777"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c>
          <w:tcPr>
            <w:tcW w:w="2209" w:type="dxa"/>
            <w:tcBorders>
              <w:top w:val="nil"/>
              <w:left w:val="nil"/>
              <w:bottom w:val="nil"/>
              <w:right w:val="nil"/>
            </w:tcBorders>
            <w:shd w:val="clear" w:color="auto" w:fill="auto"/>
            <w:noWrap/>
            <w:vAlign w:val="bottom"/>
            <w:hideMark/>
          </w:tcPr>
          <w:p w14:paraId="124A7682"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51" w:type="dxa"/>
            <w:tcBorders>
              <w:top w:val="nil"/>
              <w:left w:val="nil"/>
              <w:bottom w:val="nil"/>
              <w:right w:val="nil"/>
            </w:tcBorders>
            <w:shd w:val="clear" w:color="auto" w:fill="auto"/>
            <w:noWrap/>
            <w:vAlign w:val="bottom"/>
            <w:hideMark/>
          </w:tcPr>
          <w:p w14:paraId="4DB10A4E"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768" w:type="dxa"/>
            <w:tcBorders>
              <w:top w:val="nil"/>
              <w:left w:val="nil"/>
              <w:bottom w:val="nil"/>
              <w:right w:val="nil"/>
            </w:tcBorders>
            <w:shd w:val="clear" w:color="auto" w:fill="auto"/>
            <w:noWrap/>
            <w:vAlign w:val="bottom"/>
            <w:hideMark/>
          </w:tcPr>
          <w:p w14:paraId="1BE52B34"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68" w:type="dxa"/>
            <w:tcBorders>
              <w:top w:val="nil"/>
              <w:left w:val="nil"/>
              <w:bottom w:val="nil"/>
              <w:right w:val="nil"/>
            </w:tcBorders>
            <w:shd w:val="clear" w:color="auto" w:fill="auto"/>
            <w:noWrap/>
            <w:vAlign w:val="bottom"/>
            <w:hideMark/>
          </w:tcPr>
          <w:p w14:paraId="41B72DB3"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288" w:type="dxa"/>
            <w:tcBorders>
              <w:top w:val="nil"/>
              <w:left w:val="nil"/>
              <w:bottom w:val="nil"/>
              <w:right w:val="nil"/>
            </w:tcBorders>
            <w:shd w:val="clear" w:color="auto" w:fill="auto"/>
            <w:noWrap/>
            <w:vAlign w:val="bottom"/>
            <w:hideMark/>
          </w:tcPr>
          <w:p w14:paraId="2B6114A1"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1168" w:type="dxa"/>
            <w:tcBorders>
              <w:top w:val="nil"/>
              <w:left w:val="nil"/>
              <w:bottom w:val="nil"/>
              <w:right w:val="nil"/>
            </w:tcBorders>
            <w:shd w:val="clear" w:color="auto" w:fill="auto"/>
            <w:noWrap/>
            <w:vAlign w:val="bottom"/>
            <w:hideMark/>
          </w:tcPr>
          <w:p w14:paraId="46612DD8"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c>
          <w:tcPr>
            <w:tcW w:w="2256" w:type="dxa"/>
            <w:tcBorders>
              <w:top w:val="nil"/>
              <w:left w:val="nil"/>
              <w:bottom w:val="nil"/>
              <w:right w:val="nil"/>
            </w:tcBorders>
            <w:shd w:val="clear" w:color="auto" w:fill="auto"/>
            <w:noWrap/>
            <w:vAlign w:val="bottom"/>
            <w:hideMark/>
          </w:tcPr>
          <w:p w14:paraId="19288AA4" w14:textId="77777777" w:rsidR="00B06947" w:rsidRPr="00B06947" w:rsidRDefault="00B06947" w:rsidP="00B06947">
            <w:pPr>
              <w:spacing w:after="0" w:line="240" w:lineRule="auto"/>
              <w:rPr>
                <w:rFonts w:ascii="Times New Roman" w:eastAsia="Times New Roman" w:hAnsi="Times New Roman" w:cs="Times New Roman"/>
                <w:sz w:val="20"/>
                <w:szCs w:val="20"/>
                <w:lang w:val="ru-RU"/>
              </w:rPr>
            </w:pPr>
          </w:p>
        </w:tc>
      </w:tr>
      <w:tr w:rsidR="00B06947" w:rsidRPr="00B06947" w14:paraId="5812E819" w14:textId="77777777" w:rsidTr="00E75259">
        <w:trPr>
          <w:trHeight w:val="314"/>
        </w:trPr>
        <w:tc>
          <w:tcPr>
            <w:tcW w:w="10206" w:type="dxa"/>
            <w:gridSpan w:val="8"/>
            <w:tcBorders>
              <w:top w:val="nil"/>
              <w:left w:val="nil"/>
              <w:bottom w:val="nil"/>
              <w:right w:val="nil"/>
            </w:tcBorders>
            <w:shd w:val="clear" w:color="auto" w:fill="auto"/>
            <w:noWrap/>
            <w:vAlign w:val="center"/>
            <w:hideMark/>
          </w:tcPr>
          <w:p w14:paraId="286C26A2"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8. ПРОЧИЕ УСЛОВИЯ</w:t>
            </w:r>
          </w:p>
        </w:tc>
      </w:tr>
      <w:tr w:rsidR="00B06947" w:rsidRPr="00602CF3" w14:paraId="03EB7204" w14:textId="77777777" w:rsidTr="00E75259">
        <w:trPr>
          <w:trHeight w:val="981"/>
        </w:trPr>
        <w:tc>
          <w:tcPr>
            <w:tcW w:w="10206" w:type="dxa"/>
            <w:gridSpan w:val="8"/>
            <w:tcBorders>
              <w:top w:val="nil"/>
              <w:left w:val="nil"/>
              <w:bottom w:val="nil"/>
              <w:right w:val="nil"/>
            </w:tcBorders>
            <w:shd w:val="clear" w:color="auto" w:fill="auto"/>
            <w:vAlign w:val="center"/>
            <w:hideMark/>
          </w:tcPr>
          <w:p w14:paraId="3B6A9BE5"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8.1. Ни одна из сторон Договора не может передавать свои права и обязательства, вытекающие из Договора или связанные с его исполнением, третьим лицам без письменного на то согласия другой стороны. Всё, что не предусмотрено настоящим Договором стороны руководствуются действующим законодательством Республики Узбекистан</w:t>
            </w:r>
          </w:p>
        </w:tc>
      </w:tr>
      <w:tr w:rsidR="00B06947" w:rsidRPr="00602CF3" w14:paraId="5F5902DA" w14:textId="77777777" w:rsidTr="00E75259">
        <w:trPr>
          <w:trHeight w:val="785"/>
        </w:trPr>
        <w:tc>
          <w:tcPr>
            <w:tcW w:w="10206" w:type="dxa"/>
            <w:gridSpan w:val="8"/>
            <w:tcBorders>
              <w:top w:val="nil"/>
              <w:left w:val="nil"/>
              <w:bottom w:val="nil"/>
              <w:right w:val="nil"/>
            </w:tcBorders>
            <w:shd w:val="clear" w:color="auto" w:fill="auto"/>
            <w:vAlign w:val="center"/>
            <w:hideMark/>
          </w:tcPr>
          <w:p w14:paraId="7A81C46A"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8.2. Поставщик не несет ответственности за нарушение правил торговли и финансовые (платежные, расчетные, бухгалтерские и др.) нарушения, допущенные Покупателем в процессе реализации или использовании полученного товара третьим лицам.</w:t>
            </w:r>
          </w:p>
        </w:tc>
      </w:tr>
      <w:tr w:rsidR="00B06947" w:rsidRPr="00602CF3" w14:paraId="5177E27D" w14:textId="77777777" w:rsidTr="00E75259">
        <w:trPr>
          <w:trHeight w:val="994"/>
        </w:trPr>
        <w:tc>
          <w:tcPr>
            <w:tcW w:w="10206" w:type="dxa"/>
            <w:gridSpan w:val="8"/>
            <w:tcBorders>
              <w:top w:val="nil"/>
              <w:left w:val="nil"/>
              <w:bottom w:val="nil"/>
              <w:right w:val="nil"/>
            </w:tcBorders>
            <w:shd w:val="clear" w:color="auto" w:fill="auto"/>
            <w:vAlign w:val="center"/>
            <w:hideMark/>
          </w:tcPr>
          <w:p w14:paraId="74CF5835"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 xml:space="preserve">8.3. Покупатель обязан в течении одного дня в письменной форме уведомлять Продавца обо всех предьявленных к нему </w:t>
            </w:r>
            <w:proofErr w:type="gramStart"/>
            <w:r w:rsidRPr="00B06947">
              <w:rPr>
                <w:rFonts w:ascii="Times New Roman" w:eastAsia="Times New Roman" w:hAnsi="Times New Roman" w:cs="Times New Roman"/>
                <w:color w:val="000000"/>
                <w:sz w:val="28"/>
                <w:szCs w:val="28"/>
                <w:lang w:val="ru-RU"/>
              </w:rPr>
              <w:t>исках  и</w:t>
            </w:r>
            <w:proofErr w:type="gramEnd"/>
            <w:r w:rsidRPr="00B06947">
              <w:rPr>
                <w:rFonts w:ascii="Times New Roman" w:eastAsia="Times New Roman" w:hAnsi="Times New Roman" w:cs="Times New Roman"/>
                <w:color w:val="000000"/>
                <w:sz w:val="28"/>
                <w:szCs w:val="28"/>
                <w:lang w:val="ru-RU"/>
              </w:rPr>
              <w:t xml:space="preserve"> требованиях , об изменении места регистрации, а так же об иных обстоятельствах , которые могут повлиять на исполнение Покупателем обязательств по договору.</w:t>
            </w:r>
          </w:p>
        </w:tc>
      </w:tr>
      <w:tr w:rsidR="00B06947" w:rsidRPr="00602CF3" w14:paraId="3C1282A6" w14:textId="77777777" w:rsidTr="00E75259">
        <w:trPr>
          <w:trHeight w:val="654"/>
        </w:trPr>
        <w:tc>
          <w:tcPr>
            <w:tcW w:w="10206" w:type="dxa"/>
            <w:gridSpan w:val="8"/>
            <w:tcBorders>
              <w:top w:val="nil"/>
              <w:left w:val="nil"/>
              <w:bottom w:val="nil"/>
              <w:right w:val="nil"/>
            </w:tcBorders>
            <w:shd w:val="clear" w:color="auto" w:fill="auto"/>
            <w:vAlign w:val="center"/>
            <w:hideMark/>
          </w:tcPr>
          <w:p w14:paraId="7F38AB59"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8.4. Все изменения и дополнения к настоящему Договору должны быть оформлены в письменном виде, подписаны сторонами и заверены печатями.</w:t>
            </w:r>
          </w:p>
        </w:tc>
      </w:tr>
      <w:tr w:rsidR="00B06947" w:rsidRPr="00602CF3" w14:paraId="61781D0C" w14:textId="77777777" w:rsidTr="00E75259">
        <w:trPr>
          <w:trHeight w:val="458"/>
        </w:trPr>
        <w:tc>
          <w:tcPr>
            <w:tcW w:w="10206" w:type="dxa"/>
            <w:gridSpan w:val="8"/>
            <w:tcBorders>
              <w:top w:val="nil"/>
              <w:left w:val="nil"/>
              <w:bottom w:val="nil"/>
              <w:right w:val="nil"/>
            </w:tcBorders>
            <w:shd w:val="clear" w:color="auto" w:fill="auto"/>
            <w:vAlign w:val="center"/>
            <w:hideMark/>
          </w:tcPr>
          <w:p w14:paraId="2D2AE3F6" w14:textId="77777777" w:rsidR="00B06947" w:rsidRP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8.</w:t>
            </w:r>
            <w:proofErr w:type="gramStart"/>
            <w:r w:rsidRPr="00B06947">
              <w:rPr>
                <w:rFonts w:ascii="Times New Roman" w:eastAsia="Times New Roman" w:hAnsi="Times New Roman" w:cs="Times New Roman"/>
                <w:color w:val="000000"/>
                <w:sz w:val="28"/>
                <w:szCs w:val="28"/>
                <w:lang w:val="ru-RU"/>
              </w:rPr>
              <w:t>5.Договор</w:t>
            </w:r>
            <w:proofErr w:type="gramEnd"/>
            <w:r w:rsidRPr="00B06947">
              <w:rPr>
                <w:rFonts w:ascii="Times New Roman" w:eastAsia="Times New Roman" w:hAnsi="Times New Roman" w:cs="Times New Roman"/>
                <w:color w:val="000000"/>
                <w:sz w:val="28"/>
                <w:szCs w:val="28"/>
                <w:lang w:val="ru-RU"/>
              </w:rPr>
              <w:t xml:space="preserve"> вступает в силу с момента подписания и действует до 31 декабря 2022г.</w:t>
            </w:r>
          </w:p>
        </w:tc>
      </w:tr>
      <w:tr w:rsidR="00B06947" w:rsidRPr="00602CF3" w14:paraId="74DC3C86" w14:textId="77777777" w:rsidTr="00E75259">
        <w:trPr>
          <w:trHeight w:val="898"/>
        </w:trPr>
        <w:tc>
          <w:tcPr>
            <w:tcW w:w="10206" w:type="dxa"/>
            <w:gridSpan w:val="8"/>
            <w:tcBorders>
              <w:top w:val="nil"/>
              <w:left w:val="nil"/>
              <w:bottom w:val="nil"/>
              <w:right w:val="nil"/>
            </w:tcBorders>
            <w:shd w:val="clear" w:color="auto" w:fill="auto"/>
            <w:vAlign w:val="center"/>
            <w:hideMark/>
          </w:tcPr>
          <w:p w14:paraId="2028BB9B" w14:textId="77777777" w:rsidR="00B06947" w:rsidRDefault="00B06947" w:rsidP="00E75259">
            <w:pPr>
              <w:spacing w:after="0" w:line="240" w:lineRule="auto"/>
              <w:jc w:val="both"/>
              <w:rPr>
                <w:rFonts w:ascii="Times New Roman" w:eastAsia="Times New Roman" w:hAnsi="Times New Roman" w:cs="Times New Roman"/>
                <w:color w:val="000000"/>
                <w:sz w:val="28"/>
                <w:szCs w:val="28"/>
                <w:lang w:val="ru-RU"/>
              </w:rPr>
            </w:pPr>
            <w:r w:rsidRPr="00B06947">
              <w:rPr>
                <w:rFonts w:ascii="Times New Roman" w:eastAsia="Times New Roman" w:hAnsi="Times New Roman" w:cs="Times New Roman"/>
                <w:color w:val="000000"/>
                <w:sz w:val="28"/>
                <w:szCs w:val="28"/>
                <w:lang w:val="ru-RU"/>
              </w:rPr>
              <w:t>8.6. Настоящий Договор составлен в двух подлинных экземплярах на русском языке, по одному для каждой из сторон и имеющих одинаковую юридическую силу.</w:t>
            </w:r>
          </w:p>
          <w:p w14:paraId="57FF368A" w14:textId="5F7B81A0" w:rsidR="00602CF3" w:rsidRPr="00B06947" w:rsidRDefault="00602CF3" w:rsidP="00E75259">
            <w:pPr>
              <w:spacing w:after="0" w:line="240" w:lineRule="auto"/>
              <w:jc w:val="both"/>
              <w:rPr>
                <w:rFonts w:ascii="Times New Roman" w:eastAsia="Times New Roman" w:hAnsi="Times New Roman" w:cs="Times New Roman"/>
                <w:color w:val="000000"/>
                <w:sz w:val="28"/>
                <w:szCs w:val="28"/>
                <w:lang w:val="ru-RU"/>
              </w:rPr>
            </w:pPr>
          </w:p>
        </w:tc>
      </w:tr>
      <w:tr w:rsidR="00B06947" w:rsidRPr="00B06947" w14:paraId="7948B38A" w14:textId="77777777" w:rsidTr="00E75259">
        <w:trPr>
          <w:trHeight w:val="314"/>
        </w:trPr>
        <w:tc>
          <w:tcPr>
            <w:tcW w:w="10206" w:type="dxa"/>
            <w:gridSpan w:val="8"/>
            <w:tcBorders>
              <w:top w:val="nil"/>
              <w:left w:val="nil"/>
              <w:bottom w:val="nil"/>
              <w:right w:val="nil"/>
            </w:tcBorders>
            <w:shd w:val="clear" w:color="auto" w:fill="auto"/>
            <w:noWrap/>
            <w:vAlign w:val="center"/>
            <w:hideMark/>
          </w:tcPr>
          <w:p w14:paraId="294585D5" w14:textId="77777777" w:rsidR="00B06947" w:rsidRDefault="00B06947" w:rsidP="00B06947">
            <w:pPr>
              <w:spacing w:after="0" w:line="240" w:lineRule="auto"/>
              <w:jc w:val="center"/>
              <w:rPr>
                <w:rFonts w:ascii="Times New Roman" w:eastAsia="Times New Roman" w:hAnsi="Times New Roman" w:cs="Times New Roman"/>
                <w:b/>
                <w:bCs/>
                <w:color w:val="000000"/>
                <w:sz w:val="28"/>
                <w:szCs w:val="28"/>
                <w:lang w:val="ru-RU"/>
              </w:rPr>
            </w:pPr>
            <w:r w:rsidRPr="00B06947">
              <w:rPr>
                <w:rFonts w:ascii="Times New Roman" w:eastAsia="Times New Roman" w:hAnsi="Times New Roman" w:cs="Times New Roman"/>
                <w:b/>
                <w:bCs/>
                <w:color w:val="000000"/>
                <w:sz w:val="28"/>
                <w:szCs w:val="28"/>
                <w:lang w:val="ru-RU"/>
              </w:rPr>
              <w:t>9. АДРЕСА И БАНКОВСКИЕ РЕКВИЗИТЫ СТОРОН</w:t>
            </w:r>
          </w:p>
          <w:p w14:paraId="400ACC34" w14:textId="4C81C3E8" w:rsidR="00E75259" w:rsidRPr="00B06947" w:rsidRDefault="00E75259" w:rsidP="00B06947">
            <w:pPr>
              <w:spacing w:after="0" w:line="240" w:lineRule="auto"/>
              <w:jc w:val="center"/>
              <w:rPr>
                <w:rFonts w:ascii="Times New Roman" w:eastAsia="Times New Roman" w:hAnsi="Times New Roman" w:cs="Times New Roman"/>
                <w:b/>
                <w:bCs/>
                <w:color w:val="000000"/>
                <w:sz w:val="28"/>
                <w:szCs w:val="28"/>
                <w:lang w:val="ru-RU"/>
              </w:rPr>
            </w:pPr>
          </w:p>
        </w:tc>
      </w:tr>
      <w:tr w:rsidR="00E75259" w:rsidRPr="00B06947" w14:paraId="64DAB361" w14:textId="77777777" w:rsidTr="00E75259">
        <w:trPr>
          <w:trHeight w:val="314"/>
        </w:trPr>
        <w:tc>
          <w:tcPr>
            <w:tcW w:w="4226" w:type="dxa"/>
            <w:gridSpan w:val="4"/>
            <w:tcBorders>
              <w:top w:val="nil"/>
              <w:left w:val="nil"/>
              <w:bottom w:val="nil"/>
              <w:right w:val="nil"/>
            </w:tcBorders>
            <w:shd w:val="clear" w:color="auto" w:fill="auto"/>
            <w:noWrap/>
            <w:vAlign w:val="bottom"/>
            <w:hideMark/>
          </w:tcPr>
          <w:p w14:paraId="751CAE5D"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w:t>
            </w:r>
            <w:proofErr w:type="spellStart"/>
            <w:r w:rsidRPr="00B06947">
              <w:rPr>
                <w:rFonts w:ascii="Times New Roman" w:eastAsia="Times New Roman" w:hAnsi="Times New Roman" w:cs="Times New Roman"/>
                <w:b/>
                <w:bCs/>
                <w:color w:val="000000"/>
                <w:sz w:val="28"/>
                <w:szCs w:val="28"/>
              </w:rPr>
              <w:t>Поставщик</w:t>
            </w:r>
            <w:proofErr w:type="spellEnd"/>
            <w:r w:rsidRPr="00B06947">
              <w:rPr>
                <w:rFonts w:ascii="Times New Roman" w:eastAsia="Times New Roman" w:hAnsi="Times New Roman" w:cs="Times New Roman"/>
                <w:b/>
                <w:bCs/>
                <w:color w:val="000000"/>
                <w:sz w:val="28"/>
                <w:szCs w:val="28"/>
              </w:rPr>
              <w:t xml:space="preserve">»                               </w:t>
            </w:r>
          </w:p>
        </w:tc>
        <w:tc>
          <w:tcPr>
            <w:tcW w:w="5980" w:type="dxa"/>
            <w:gridSpan w:val="4"/>
            <w:tcBorders>
              <w:top w:val="nil"/>
              <w:left w:val="nil"/>
              <w:bottom w:val="nil"/>
              <w:right w:val="nil"/>
            </w:tcBorders>
            <w:shd w:val="clear" w:color="auto" w:fill="auto"/>
            <w:noWrap/>
            <w:vAlign w:val="bottom"/>
            <w:hideMark/>
          </w:tcPr>
          <w:p w14:paraId="685A2217"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r w:rsidRPr="00B06947">
              <w:rPr>
                <w:rFonts w:ascii="Times New Roman" w:eastAsia="Times New Roman" w:hAnsi="Times New Roman" w:cs="Times New Roman"/>
                <w:b/>
                <w:bCs/>
                <w:color w:val="000000"/>
                <w:sz w:val="28"/>
                <w:szCs w:val="28"/>
              </w:rPr>
              <w:t>«</w:t>
            </w:r>
            <w:proofErr w:type="spellStart"/>
            <w:r w:rsidRPr="00B06947">
              <w:rPr>
                <w:rFonts w:ascii="Times New Roman" w:eastAsia="Times New Roman" w:hAnsi="Times New Roman" w:cs="Times New Roman"/>
                <w:b/>
                <w:bCs/>
                <w:color w:val="000000"/>
                <w:sz w:val="28"/>
                <w:szCs w:val="28"/>
              </w:rPr>
              <w:t>Покупатель</w:t>
            </w:r>
            <w:proofErr w:type="spellEnd"/>
            <w:r w:rsidRPr="00B06947">
              <w:rPr>
                <w:rFonts w:ascii="Times New Roman" w:eastAsia="Times New Roman" w:hAnsi="Times New Roman" w:cs="Times New Roman"/>
                <w:b/>
                <w:bCs/>
                <w:color w:val="000000"/>
                <w:sz w:val="28"/>
                <w:szCs w:val="28"/>
              </w:rPr>
              <w:t xml:space="preserve">» </w:t>
            </w:r>
          </w:p>
        </w:tc>
      </w:tr>
      <w:tr w:rsidR="00E75259" w:rsidRPr="00B06947" w14:paraId="0D882C77" w14:textId="77777777" w:rsidTr="00E75259">
        <w:trPr>
          <w:trHeight w:val="314"/>
        </w:trPr>
        <w:tc>
          <w:tcPr>
            <w:tcW w:w="4226" w:type="dxa"/>
            <w:gridSpan w:val="4"/>
            <w:tcBorders>
              <w:top w:val="nil"/>
              <w:left w:val="nil"/>
              <w:bottom w:val="nil"/>
              <w:right w:val="nil"/>
            </w:tcBorders>
            <w:shd w:val="clear" w:color="auto" w:fill="auto"/>
            <w:noWrap/>
            <w:vAlign w:val="bottom"/>
          </w:tcPr>
          <w:p w14:paraId="35208713" w14:textId="77777777" w:rsidR="00B06947" w:rsidRPr="00B06947" w:rsidRDefault="00B06947" w:rsidP="00B06947">
            <w:pPr>
              <w:spacing w:after="0" w:line="240" w:lineRule="auto"/>
              <w:jc w:val="center"/>
              <w:rPr>
                <w:rFonts w:ascii="Times New Roman" w:eastAsia="Times New Roman" w:hAnsi="Times New Roman" w:cs="Times New Roman"/>
                <w:b/>
                <w:bCs/>
                <w:color w:val="000000"/>
                <w:sz w:val="28"/>
                <w:szCs w:val="28"/>
              </w:rPr>
            </w:pPr>
          </w:p>
        </w:tc>
        <w:tc>
          <w:tcPr>
            <w:tcW w:w="1268" w:type="dxa"/>
            <w:tcBorders>
              <w:top w:val="nil"/>
              <w:left w:val="nil"/>
              <w:bottom w:val="nil"/>
              <w:right w:val="nil"/>
            </w:tcBorders>
            <w:shd w:val="clear" w:color="auto" w:fill="auto"/>
            <w:noWrap/>
            <w:vAlign w:val="bottom"/>
          </w:tcPr>
          <w:p w14:paraId="3BEAC0E4"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4712" w:type="dxa"/>
            <w:gridSpan w:val="3"/>
            <w:tcBorders>
              <w:top w:val="nil"/>
              <w:left w:val="nil"/>
              <w:bottom w:val="nil"/>
              <w:right w:val="nil"/>
            </w:tcBorders>
            <w:shd w:val="clear" w:color="auto" w:fill="auto"/>
            <w:noWrap/>
            <w:vAlign w:val="bottom"/>
          </w:tcPr>
          <w:p w14:paraId="37F6AE44" w14:textId="77777777" w:rsidR="00B06947" w:rsidRPr="00B06947" w:rsidRDefault="00B06947" w:rsidP="00B06947">
            <w:pPr>
              <w:spacing w:after="0" w:line="240" w:lineRule="auto"/>
              <w:jc w:val="center"/>
              <w:rPr>
                <w:rFonts w:ascii="Times New Roman" w:eastAsia="Times New Roman" w:hAnsi="Times New Roman" w:cs="Times New Roman"/>
                <w:sz w:val="20"/>
                <w:szCs w:val="20"/>
              </w:rPr>
            </w:pPr>
          </w:p>
        </w:tc>
      </w:tr>
      <w:tr w:rsidR="00E75259" w:rsidRPr="00B06947" w14:paraId="456875F5" w14:textId="77777777" w:rsidTr="00E75259">
        <w:trPr>
          <w:trHeight w:val="195"/>
        </w:trPr>
        <w:tc>
          <w:tcPr>
            <w:tcW w:w="2707" w:type="dxa"/>
            <w:gridSpan w:val="2"/>
            <w:tcBorders>
              <w:top w:val="nil"/>
              <w:left w:val="nil"/>
              <w:bottom w:val="nil"/>
              <w:right w:val="nil"/>
            </w:tcBorders>
            <w:shd w:val="clear" w:color="auto" w:fill="auto"/>
            <w:noWrap/>
            <w:vAlign w:val="bottom"/>
          </w:tcPr>
          <w:p w14:paraId="0BE7E46E" w14:textId="1BF82008" w:rsidR="00B06947" w:rsidRPr="00B06947" w:rsidRDefault="00B06947" w:rsidP="00B06947">
            <w:pPr>
              <w:spacing w:after="0" w:line="240" w:lineRule="auto"/>
              <w:rPr>
                <w:rFonts w:ascii="Times New Roman" w:eastAsia="Times New Roman" w:hAnsi="Times New Roman" w:cs="Times New Roman"/>
                <w:color w:val="000000"/>
                <w:sz w:val="28"/>
                <w:szCs w:val="28"/>
              </w:rPr>
            </w:pPr>
          </w:p>
        </w:tc>
        <w:tc>
          <w:tcPr>
            <w:tcW w:w="751" w:type="dxa"/>
            <w:tcBorders>
              <w:top w:val="nil"/>
              <w:left w:val="nil"/>
              <w:bottom w:val="nil"/>
              <w:right w:val="nil"/>
            </w:tcBorders>
            <w:shd w:val="clear" w:color="auto" w:fill="auto"/>
            <w:noWrap/>
            <w:vAlign w:val="bottom"/>
          </w:tcPr>
          <w:p w14:paraId="5A3311AC"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p>
        </w:tc>
        <w:tc>
          <w:tcPr>
            <w:tcW w:w="768" w:type="dxa"/>
            <w:tcBorders>
              <w:top w:val="nil"/>
              <w:left w:val="nil"/>
              <w:bottom w:val="nil"/>
              <w:right w:val="nil"/>
            </w:tcBorders>
            <w:shd w:val="clear" w:color="auto" w:fill="auto"/>
            <w:noWrap/>
            <w:vAlign w:val="bottom"/>
          </w:tcPr>
          <w:p w14:paraId="7439D8C9"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tcPr>
          <w:p w14:paraId="6A3E8709" w14:textId="77777777" w:rsidR="00B06947" w:rsidRPr="00B06947" w:rsidRDefault="00B06947" w:rsidP="00B06947">
            <w:pPr>
              <w:spacing w:after="0" w:line="240" w:lineRule="auto"/>
              <w:rPr>
                <w:rFonts w:ascii="Times New Roman" w:eastAsia="Times New Roman" w:hAnsi="Times New Roman" w:cs="Times New Roman"/>
                <w:sz w:val="20"/>
                <w:szCs w:val="20"/>
              </w:rPr>
            </w:pPr>
          </w:p>
        </w:tc>
        <w:tc>
          <w:tcPr>
            <w:tcW w:w="2456" w:type="dxa"/>
            <w:gridSpan w:val="2"/>
            <w:tcBorders>
              <w:top w:val="nil"/>
              <w:left w:val="nil"/>
              <w:bottom w:val="nil"/>
              <w:right w:val="nil"/>
            </w:tcBorders>
            <w:shd w:val="clear" w:color="auto" w:fill="auto"/>
            <w:noWrap/>
            <w:vAlign w:val="bottom"/>
          </w:tcPr>
          <w:p w14:paraId="7BCF5363" w14:textId="4D930373" w:rsidR="00B06947" w:rsidRPr="00B06947" w:rsidRDefault="00B06947" w:rsidP="00B06947">
            <w:pPr>
              <w:spacing w:after="0" w:line="240" w:lineRule="auto"/>
              <w:rPr>
                <w:rFonts w:ascii="Times New Roman" w:eastAsia="Times New Roman" w:hAnsi="Times New Roman" w:cs="Times New Roman"/>
                <w:color w:val="000000"/>
                <w:sz w:val="28"/>
                <w:szCs w:val="28"/>
                <w:lang w:val="ru-RU"/>
              </w:rPr>
            </w:pPr>
          </w:p>
        </w:tc>
        <w:tc>
          <w:tcPr>
            <w:tcW w:w="2256" w:type="dxa"/>
            <w:tcBorders>
              <w:top w:val="nil"/>
              <w:left w:val="nil"/>
              <w:bottom w:val="nil"/>
              <w:right w:val="nil"/>
            </w:tcBorders>
            <w:shd w:val="clear" w:color="auto" w:fill="auto"/>
            <w:noWrap/>
            <w:vAlign w:val="bottom"/>
            <w:hideMark/>
          </w:tcPr>
          <w:p w14:paraId="5BBEE51D" w14:textId="77777777" w:rsidR="00B06947" w:rsidRPr="00B06947" w:rsidRDefault="00B06947" w:rsidP="00B06947">
            <w:pPr>
              <w:spacing w:after="0" w:line="240" w:lineRule="auto"/>
              <w:rPr>
                <w:rFonts w:ascii="Times New Roman" w:eastAsia="Times New Roman" w:hAnsi="Times New Roman" w:cs="Times New Roman"/>
                <w:color w:val="000000"/>
                <w:sz w:val="28"/>
                <w:szCs w:val="28"/>
              </w:rPr>
            </w:pPr>
          </w:p>
        </w:tc>
      </w:tr>
    </w:tbl>
    <w:p w14:paraId="48DD961E" w14:textId="77777777" w:rsidR="004016A1" w:rsidRDefault="004016A1"/>
    <w:sectPr w:rsidR="004016A1" w:rsidSect="00E75259">
      <w:pgSz w:w="12240" w:h="15840"/>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55"/>
    <w:rsid w:val="004016A1"/>
    <w:rsid w:val="00602CF3"/>
    <w:rsid w:val="00B06947"/>
    <w:rsid w:val="00D33B55"/>
    <w:rsid w:val="00E7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45AD"/>
  <w15:chartTrackingRefBased/>
  <w15:docId w15:val="{D0060DF1-4C04-4B9A-BCC4-B41FD5D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2022-09-13T09:00:00Z</dcterms:created>
  <dcterms:modified xsi:type="dcterms:W3CDTF">2022-09-13T09:00:00Z</dcterms:modified>
</cp:coreProperties>
</file>