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8C" w:rsidRDefault="00992C8C" w:rsidP="00992C8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992C8C" w:rsidRDefault="00992C8C" w:rsidP="00992C8C">
      <w:pPr>
        <w:pStyle w:val="a3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kern w:val="2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992C8C" w:rsidRDefault="00992C8C" w:rsidP="00992C8C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992C8C" w:rsidRDefault="00992C8C" w:rsidP="00992C8C">
      <w:pPr>
        <w:spacing w:line="228" w:lineRule="auto"/>
        <w:ind w:firstLine="720"/>
        <w:rPr>
          <w:rFonts w:ascii="Times New Roman" w:hAnsi="Times New Roman"/>
          <w:highlight w:val="yellow"/>
          <w:lang w:eastAsia="ru-RU"/>
        </w:rPr>
      </w:pPr>
    </w:p>
    <w:p w:rsidR="00992C8C" w:rsidRDefault="00992C8C" w:rsidP="00992C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proofErr w:type="spellStart"/>
      <w:r>
        <w:rPr>
          <w:rFonts w:ascii="Times New Roman" w:hAnsi="Times New Roman"/>
        </w:rPr>
        <w:t>Куйичирчик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>«___» _______ 2022г.</w:t>
      </w:r>
    </w:p>
    <w:p w:rsidR="00992C8C" w:rsidRDefault="00992C8C" w:rsidP="00992C8C">
      <w:pPr>
        <w:jc w:val="both"/>
        <w:rPr>
          <w:rFonts w:ascii="Times New Roman" w:hAnsi="Times New Roman"/>
        </w:rPr>
      </w:pPr>
    </w:p>
    <w:p w:rsidR="00992C8C" w:rsidRDefault="00992C8C" w:rsidP="00992C8C">
      <w:pPr>
        <w:spacing w:after="240"/>
        <w:ind w:firstLine="567"/>
        <w:jc w:val="both"/>
        <w:rPr>
          <w:rFonts w:ascii="Times New Roman" w:hAnsi="Times New Roman"/>
        </w:rPr>
      </w:pPr>
      <w:proofErr w:type="spellStart"/>
      <w:r w:rsidRPr="00C34F29">
        <w:rPr>
          <w:rFonts w:ascii="Times New Roman" w:hAnsi="Times New Roman"/>
          <w:b/>
          <w:bCs/>
          <w:iCs/>
          <w:lang w:eastAsia="ru-RU"/>
        </w:rPr>
        <w:t>Куйичирчикский</w:t>
      </w:r>
      <w:proofErr w:type="spellEnd"/>
      <w:r w:rsidRPr="00C34F29">
        <w:rPr>
          <w:rFonts w:ascii="Times New Roman" w:hAnsi="Times New Roman"/>
          <w:b/>
          <w:bCs/>
          <w:iCs/>
          <w:lang w:eastAsia="ru-RU"/>
        </w:rPr>
        <w:t xml:space="preserve"> РМО </w:t>
      </w:r>
      <w:r>
        <w:rPr>
          <w:rFonts w:ascii="Times New Roman" w:hAnsi="Times New Roman"/>
        </w:rPr>
        <w:t xml:space="preserve">именуемый в дальнейшем </w:t>
      </w:r>
      <w:r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</w:rPr>
        <w:t xml:space="preserve">, в лице, действующего на основании доверенности № _____________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______________.,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одной стороны и ___________________________________________ именуемое в дальнейшем </w:t>
      </w:r>
      <w:r>
        <w:rPr>
          <w:rFonts w:ascii="Times New Roman" w:hAnsi="Times New Roman"/>
          <w:b/>
        </w:rPr>
        <w:t>«Исполнитель»</w:t>
      </w:r>
      <w:r>
        <w:rPr>
          <w:rFonts w:ascii="Times New Roman" w:hAnsi="Times New Roman"/>
        </w:rPr>
        <w:t>, в лице _____________________________________. действующего на основании Устава, заключили настоящий договор (далее - Договор) о нижеследующем:</w:t>
      </w:r>
    </w:p>
    <w:p w:rsidR="00992C8C" w:rsidRDefault="00992C8C" w:rsidP="00992C8C">
      <w:pPr>
        <w:spacing w:after="24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</w:t>
      </w:r>
    </w:p>
    <w:p w:rsidR="00992C8C" w:rsidRPr="00992C8C" w:rsidRDefault="00992C8C" w:rsidP="00992C8C">
      <w:pPr>
        <w:pStyle w:val="a7"/>
        <w:spacing w:after="240"/>
        <w:ind w:left="0" w:firstLine="567"/>
        <w:jc w:val="both"/>
        <w:rPr>
          <w:sz w:val="22"/>
          <w:szCs w:val="22"/>
          <w:lang w:val="ru-RU"/>
        </w:rPr>
      </w:pPr>
      <w:r w:rsidRPr="0043139E">
        <w:rPr>
          <w:sz w:val="22"/>
          <w:szCs w:val="22"/>
          <w:lang w:val="ru-RU"/>
        </w:rPr>
        <w:t xml:space="preserve">1.1. </w:t>
      </w:r>
      <w:proofErr w:type="gramStart"/>
      <w:r w:rsidRPr="0043139E">
        <w:rPr>
          <w:sz w:val="22"/>
          <w:szCs w:val="22"/>
          <w:lang w:val="ru-RU"/>
        </w:rPr>
        <w:t>В соответствии с Техническим Заданием проведенного Отбора на о</w:t>
      </w:r>
      <w:r w:rsidRPr="0043139E">
        <w:rPr>
          <w:bCs/>
          <w:iCs/>
          <w:sz w:val="22"/>
          <w:szCs w:val="22"/>
          <w:lang w:val="ru-RU" w:eastAsia="ru-RU"/>
        </w:rPr>
        <w:t xml:space="preserve">казание услуги </w:t>
      </w:r>
      <w:r>
        <w:rPr>
          <w:bCs/>
          <w:iCs/>
          <w:sz w:val="22"/>
          <w:szCs w:val="22"/>
          <w:lang w:val="ru-RU" w:eastAsia="ru-RU"/>
        </w:rPr>
        <w:t>по</w:t>
      </w:r>
      <w:r w:rsidRPr="0043139E">
        <w:rPr>
          <w:bCs/>
          <w:iCs/>
          <w:sz w:val="22"/>
          <w:szCs w:val="22"/>
          <w:lang w:val="ru-RU" w:eastAsia="ru-RU"/>
        </w:rPr>
        <w:t xml:space="preserve"> техническому обслуживанию</w:t>
      </w:r>
      <w:r>
        <w:rPr>
          <w:bCs/>
          <w:iCs/>
          <w:sz w:val="22"/>
          <w:szCs w:val="22"/>
          <w:lang w:val="ru-RU" w:eastAsia="ru-RU"/>
        </w:rPr>
        <w:t xml:space="preserve"> и ремонт</w:t>
      </w:r>
      <w:r w:rsidRPr="0043139E">
        <w:rPr>
          <w:bCs/>
          <w:iCs/>
          <w:sz w:val="22"/>
          <w:szCs w:val="22"/>
          <w:lang w:val="ru-RU" w:eastAsia="ru-RU"/>
        </w:rPr>
        <w:t xml:space="preserve"> больничного лифтов в количестве </w:t>
      </w:r>
      <w:r>
        <w:rPr>
          <w:bCs/>
          <w:iCs/>
          <w:sz w:val="22"/>
          <w:szCs w:val="22"/>
          <w:lang w:val="ru-RU" w:eastAsia="ru-RU"/>
        </w:rPr>
        <w:t>3</w:t>
      </w:r>
      <w:r w:rsidRPr="0043139E">
        <w:rPr>
          <w:bCs/>
          <w:iCs/>
          <w:sz w:val="22"/>
          <w:szCs w:val="22"/>
          <w:lang w:val="ru-RU" w:eastAsia="ru-RU"/>
        </w:rPr>
        <w:t xml:space="preserve"> шт. в здании </w:t>
      </w:r>
      <w:proofErr w:type="spellStart"/>
      <w:r w:rsidRPr="00C34F29">
        <w:rPr>
          <w:bCs/>
          <w:iCs/>
          <w:sz w:val="22"/>
          <w:szCs w:val="22"/>
          <w:lang w:val="ru-RU" w:eastAsia="ru-RU"/>
        </w:rPr>
        <w:t>Куйичирчикский</w:t>
      </w:r>
      <w:proofErr w:type="spellEnd"/>
      <w:r w:rsidRPr="00C34F29">
        <w:rPr>
          <w:bCs/>
          <w:iCs/>
          <w:sz w:val="22"/>
          <w:szCs w:val="22"/>
          <w:lang w:val="ru-RU" w:eastAsia="ru-RU"/>
        </w:rPr>
        <w:t xml:space="preserve"> РМО</w:t>
      </w:r>
      <w:r w:rsidRPr="00C34F29">
        <w:rPr>
          <w:sz w:val="22"/>
          <w:szCs w:val="22"/>
          <w:lang w:val="ru-RU" w:eastAsia="ru-RU"/>
        </w:rPr>
        <w:t>,</w:t>
      </w:r>
      <w:r w:rsidRPr="0043139E">
        <w:rPr>
          <w:sz w:val="22"/>
          <w:szCs w:val="22"/>
          <w:lang w:val="ru-RU"/>
        </w:rPr>
        <w:t xml:space="preserve"> Заказчик поручает и оплачивает технической обслуживание</w:t>
      </w:r>
      <w:r>
        <w:rPr>
          <w:sz w:val="22"/>
          <w:szCs w:val="22"/>
          <w:lang w:val="ru-RU"/>
        </w:rPr>
        <w:t xml:space="preserve"> и ремонт больничного лифтов</w:t>
      </w:r>
      <w:r w:rsidRPr="0043139E">
        <w:rPr>
          <w:sz w:val="22"/>
          <w:szCs w:val="22"/>
          <w:lang w:val="ru-RU"/>
        </w:rPr>
        <w:t xml:space="preserve">, а Исполнитель принимает на себя обязательство и выполняет следующие работы (услуги) в здании </w:t>
      </w:r>
      <w:r w:rsidRPr="00992C8C">
        <w:rPr>
          <w:sz w:val="22"/>
          <w:szCs w:val="22"/>
          <w:lang w:val="ru-RU"/>
        </w:rPr>
        <w:t xml:space="preserve">Головного офиса Заказчика, расположенного по адресу - Ташкентской области </w:t>
      </w:r>
      <w:proofErr w:type="spellStart"/>
      <w:r w:rsidRPr="00992C8C">
        <w:rPr>
          <w:sz w:val="22"/>
          <w:szCs w:val="22"/>
          <w:lang w:val="ru-RU"/>
        </w:rPr>
        <w:t>Куйи</w:t>
      </w:r>
      <w:proofErr w:type="spellEnd"/>
      <w:r w:rsidRPr="00992C8C">
        <w:rPr>
          <w:sz w:val="22"/>
          <w:szCs w:val="22"/>
          <w:lang w:val="ru-RU"/>
        </w:rPr>
        <w:t xml:space="preserve"> </w:t>
      </w:r>
      <w:proofErr w:type="spellStart"/>
      <w:r w:rsidRPr="00992C8C">
        <w:rPr>
          <w:sz w:val="22"/>
          <w:szCs w:val="22"/>
          <w:lang w:val="ru-RU"/>
        </w:rPr>
        <w:t>Чирчикский</w:t>
      </w:r>
      <w:proofErr w:type="spellEnd"/>
      <w:r w:rsidRPr="00992C8C">
        <w:rPr>
          <w:sz w:val="22"/>
          <w:szCs w:val="22"/>
          <w:lang w:val="ru-RU"/>
        </w:rPr>
        <w:t xml:space="preserve"> район:</w:t>
      </w:r>
      <w:proofErr w:type="gramEnd"/>
    </w:p>
    <w:tbl>
      <w:tblPr>
        <w:tblW w:w="1002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"/>
        <w:gridCol w:w="5915"/>
        <w:gridCol w:w="3544"/>
      </w:tblGrid>
      <w:tr w:rsidR="00992C8C" w:rsidTr="008E1DCF">
        <w:trPr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услуг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Условия выполнения/периодичность </w:t>
            </w:r>
          </w:p>
        </w:tc>
      </w:tr>
      <w:tr w:rsidR="00992C8C" w:rsidTr="008E1DCF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и регулировка створок дверей кабины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Регулировка движения кареток автоматических дверей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и регулировка действия створок и дверного контакта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и регулировка с частичной разборкой тормозной катушки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Прочистка башмаков кабины и противовеса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и регулировка точности остановки кабины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креплений каркаса кабины лифта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Прочистка смазывающего аппарата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Очистка натяжного устройства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концевого выключателя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вызывного аппарата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поста управления кабины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Очистка направляющих кабины и противовеса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Два раз в год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Выявления дефектов лебедки с канатоведущим шкивом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ограничителя скорости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Устранение искривления направляющих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Очистка шахт глухих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992C8C" w:rsidTr="008E1DCF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8C" w:rsidRDefault="00992C8C" w:rsidP="00992C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Выявленные дефекты устраняются сразу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C8C" w:rsidRDefault="00992C8C" w:rsidP="008E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</w:tbl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 Цена договора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Общая стоимость услуг по настоящему договору составляет</w:t>
      </w:r>
      <w:r>
        <w:rPr>
          <w:rFonts w:ascii="Times New Roman" w:hAnsi="Times New Roman"/>
          <w:lang w:bidi="ru-RU"/>
        </w:rPr>
        <w:t xml:space="preserve"> </w:t>
      </w:r>
      <w:r>
        <w:rPr>
          <w:rFonts w:ascii="Times New Roman" w:hAnsi="Times New Roman"/>
        </w:rPr>
        <w:t xml:space="preserve">_______________ (__________________) </w:t>
      </w:r>
      <w:proofErr w:type="spellStart"/>
      <w:r>
        <w:rPr>
          <w:rFonts w:ascii="Times New Roman" w:hAnsi="Times New Roman"/>
        </w:rPr>
        <w:t>сум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без</w:t>
      </w:r>
      <w:proofErr w:type="gramEnd"/>
      <w:r>
        <w:rPr>
          <w:rFonts w:ascii="Times New Roman" w:hAnsi="Times New Roman"/>
        </w:rPr>
        <w:t xml:space="preserve"> учета (%) НДС в год. </w:t>
      </w:r>
      <w:r>
        <w:rPr>
          <w:rFonts w:ascii="Times New Roman" w:hAnsi="Times New Roman"/>
          <w:lang w:bidi="ru-RU"/>
        </w:rPr>
        <w:t xml:space="preserve">Ежемесячный платеж _______________ </w:t>
      </w:r>
      <w:proofErr w:type="spellStart"/>
      <w:r>
        <w:rPr>
          <w:rFonts w:ascii="Times New Roman" w:hAnsi="Times New Roman"/>
          <w:lang w:bidi="ru-RU"/>
        </w:rPr>
        <w:t>сум</w:t>
      </w:r>
      <w:proofErr w:type="spellEnd"/>
      <w:r>
        <w:rPr>
          <w:rFonts w:ascii="Times New Roman" w:hAnsi="Times New Roman"/>
          <w:lang w:bidi="ru-RU"/>
        </w:rPr>
        <w:t>.</w:t>
      </w:r>
    </w:p>
    <w:p w:rsidR="00992C8C" w:rsidRDefault="00992C8C" w:rsidP="00992C8C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</w:t>
      </w:r>
      <w:r>
        <w:rPr>
          <w:b/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 Расчеты за выполненные услуги производятся ежемесячно в течение 10 банковских дней, следующих за </w:t>
      </w:r>
      <w:proofErr w:type="gramStart"/>
      <w:r>
        <w:rPr>
          <w:sz w:val="22"/>
          <w:szCs w:val="22"/>
          <w:lang w:val="ru-RU"/>
        </w:rPr>
        <w:t>отчетным</w:t>
      </w:r>
      <w:proofErr w:type="gramEnd"/>
      <w:r>
        <w:rPr>
          <w:sz w:val="22"/>
          <w:szCs w:val="22"/>
          <w:lang w:val="ru-RU"/>
        </w:rPr>
        <w:t>.</w:t>
      </w: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3. Права и обязанности сторон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     Права и обязанности исполнителя: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  Оказать услуги надлежащего качества и на высоком профессиональном уровне. 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  Выполнять работы в сроки, предусмотренные настоящим Договором.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  Соблюдать конфиденциальность в отношении информации о Заказчике.</w:t>
      </w:r>
    </w:p>
    <w:p w:rsidR="00992C8C" w:rsidRDefault="00992C8C" w:rsidP="00992C8C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3.1.4.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Требовать у Заказчика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полную достоверную документацию, необходимую для осуществления услуг.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992C8C" w:rsidRDefault="00992C8C" w:rsidP="00992C8C">
      <w:pPr>
        <w:ind w:left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3.1.6.  Запросов должен осуществляться по прямой телефонной линии и адресу электронной почты.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     Права и обязанности Заказчика: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Своевременно производить оплату выполненных работ Исполнителю.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3.2.2.  По требованию Исполнителя предоставить документацию в полном объеме и в сроки, необходимые для целей оказания услуг. 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В любое время проверять ход и качество проведения услуг, выполняемых Исполнителем.</w:t>
      </w:r>
    </w:p>
    <w:p w:rsidR="00992C8C" w:rsidRDefault="00992C8C" w:rsidP="00992C8C">
      <w:pPr>
        <w:pStyle w:val="a7"/>
        <w:spacing w:after="120"/>
        <w:ind w:left="0"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3.2.4.  Обеспечивать доступ персонала Исполнителя в здания Заказчика.</w:t>
      </w: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4. Порядок сдачи и приемки услуг (работ)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После оказания услуги Исполнитель представляет Заказчику </w:t>
      </w:r>
      <w:proofErr w:type="spellStart"/>
      <w:r>
        <w:rPr>
          <w:rFonts w:ascii="Times New Roman" w:hAnsi="Times New Roman"/>
        </w:rPr>
        <w:t>Акта-счет</w:t>
      </w:r>
      <w:proofErr w:type="spellEnd"/>
      <w:r>
        <w:rPr>
          <w:rFonts w:ascii="Times New Roman" w:hAnsi="Times New Roman"/>
        </w:rPr>
        <w:t xml:space="preserve"> фактуру в электронном виде через сайт FAKTURA.UZ в течение 5 банковских дней, следующих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отчетным.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обязуется принять результаты оказанной услуги и подписать Акт-счет фактуру в течение 5 дней </w:t>
      </w:r>
      <w:proofErr w:type="gramStart"/>
      <w:r>
        <w:rPr>
          <w:rFonts w:ascii="Times New Roman" w:hAnsi="Times New Roman"/>
        </w:rPr>
        <w:t>с даты получения</w:t>
      </w:r>
      <w:proofErr w:type="gramEnd"/>
      <w:r>
        <w:rPr>
          <w:rFonts w:ascii="Times New Roman" w:hAnsi="Times New Roman"/>
        </w:rPr>
        <w:t xml:space="preserve"> его от Исполнителя либо направить мотивированный отказ от принятия оказанных услуг.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Если по истечении 10 банковских дней с момента направления Акт-счет фактуры Исполнитель не получит от Заказчика подписанный Акт-счет фактуру или мотивированный отказ от его подписания, Стороны признают, что услуги считаются оказанными Исполнителем и принятыми Заказчиком в объеме и на условиях, указанных в </w:t>
      </w:r>
      <w:proofErr w:type="spellStart"/>
      <w:proofErr w:type="gramStart"/>
      <w:r>
        <w:rPr>
          <w:rFonts w:ascii="Times New Roman" w:hAnsi="Times New Roman"/>
        </w:rPr>
        <w:t>Акта-счет</w:t>
      </w:r>
      <w:proofErr w:type="spellEnd"/>
      <w:proofErr w:type="gramEnd"/>
      <w:r>
        <w:rPr>
          <w:rFonts w:ascii="Times New Roman" w:hAnsi="Times New Roman"/>
        </w:rPr>
        <w:t xml:space="preserve"> фактуре.</w:t>
      </w:r>
    </w:p>
    <w:p w:rsidR="00992C8C" w:rsidRDefault="00992C8C" w:rsidP="00992C8C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4.2.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5. Конфиденциальность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Договора. </w:t>
      </w:r>
    </w:p>
    <w:p w:rsidR="00992C8C" w:rsidRDefault="00992C8C" w:rsidP="00992C8C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5.3.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 Форс-мажор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proofErr w:type="gramStart"/>
      <w:r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наступлении форс-мажорных обстоятель</w:t>
      </w:r>
      <w:proofErr w:type="gramStart"/>
      <w:r>
        <w:rPr>
          <w:rFonts w:ascii="Times New Roman" w:hAnsi="Times New Roman"/>
        </w:rPr>
        <w:t>ств ср</w:t>
      </w:r>
      <w:proofErr w:type="gramEnd"/>
      <w:r>
        <w:rPr>
          <w:rFonts w:ascii="Times New Roman" w:hAnsi="Times New Roman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992C8C" w:rsidRDefault="00992C8C" w:rsidP="00992C8C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6.4.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:rsidR="00992C8C" w:rsidRDefault="00992C8C" w:rsidP="00992C8C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7. Ответственность сторон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 несвоевременное оказание услуг по настоящему договору Исполнитель уплачивает Заказчику пеню в размере 0,5 % от суммы неисполненной части обязательств за каждый день просрочки, но при этом общая сумма пени не должна превышать 20 % стоимости не оказанных услуг.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При несвоевременной оплате выполненных услуг Заказчик уплачивает Исполнителю пеню в размере 0,5 % от суммы просроченного платежа за каждый день просрочки, но не более 20 % суммы просроченного платежа.</w:t>
      </w:r>
    </w:p>
    <w:p w:rsidR="00992C8C" w:rsidRDefault="00992C8C" w:rsidP="00992C8C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субъектов», а также действующим законодательством Республики Узбекистан.</w:t>
      </w:r>
    </w:p>
    <w:p w:rsidR="00992C8C" w:rsidRDefault="00992C8C" w:rsidP="00992C8C">
      <w:pPr>
        <w:spacing w:after="12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Срок действия и порядок расторжения договора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8.1. Настоящий Договор вступает в силу с момента подписания Сторонами и действует в течение двенадцать календарных месяцев. В случае если за 30 (тридцать) календарных дней до истечения срока действия настоящего Договора ни одна из Сторон не заявит о своем желании расторгнуть настоящий Договор, Договор считается пролонгированным на каждый следующий год на тех же условиях, оговорённых в настоящем Договоре. По истечение этого срока условия Договора продолжают действовать в отношении неисполненных обязатель</w:t>
      </w:r>
      <w:proofErr w:type="gramStart"/>
      <w:r>
        <w:rPr>
          <w:rFonts w:ascii="Times New Roman" w:hAnsi="Times New Roman"/>
        </w:rPr>
        <w:t>ств Ст</w:t>
      </w:r>
      <w:proofErr w:type="gramEnd"/>
      <w:r>
        <w:rPr>
          <w:rFonts w:ascii="Times New Roman" w:hAnsi="Times New Roman"/>
        </w:rPr>
        <w:t>орон.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8.2. Если одна из Сторон решит досрочно прекратить действие настоящего Договора, она обязана письменно известить об этом другую Сторону за 30 календарных дней до даты, предполагаемого расторжения настоящего договора.  </w:t>
      </w:r>
    </w:p>
    <w:p w:rsidR="00992C8C" w:rsidRDefault="00992C8C" w:rsidP="00992C8C">
      <w:pPr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8.3. Настоящее Договор вступает в силу с даты, его подписания сторонами и распространяется на отношения сторон, возникшие с ____________ 202</w:t>
      </w:r>
      <w:r>
        <w:rPr>
          <w:rFonts w:ascii="Times New Roman" w:hAnsi="Times New Roman"/>
          <w:shd w:val="clear" w:color="auto" w:fill="FFFFFF"/>
          <w:lang w:val="uz-Cyrl-UZ"/>
        </w:rPr>
        <w:t>2</w:t>
      </w:r>
      <w:r>
        <w:rPr>
          <w:rFonts w:ascii="Times New Roman" w:hAnsi="Times New Roman"/>
          <w:shd w:val="clear" w:color="auto" w:fill="FFFFFF"/>
        </w:rPr>
        <w:t xml:space="preserve"> года.</w:t>
      </w:r>
    </w:p>
    <w:p w:rsidR="00992C8C" w:rsidRDefault="00992C8C" w:rsidP="00992C8C">
      <w:pPr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992C8C" w:rsidRDefault="00992C8C" w:rsidP="00992C8C">
      <w:pPr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992C8C" w:rsidRDefault="00992C8C" w:rsidP="00992C8C">
      <w:pPr>
        <w:spacing w:after="120"/>
        <w:ind w:firstLine="567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9. Порядок разрешения споров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92C8C" w:rsidRDefault="00992C8C" w:rsidP="00992C8C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9.2.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Экономический суд Республики Узбекистан.</w:t>
      </w:r>
    </w:p>
    <w:p w:rsidR="00992C8C" w:rsidRDefault="00992C8C" w:rsidP="00992C8C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Заключительные положения</w:t>
      </w:r>
    </w:p>
    <w:p w:rsidR="00992C8C" w:rsidRDefault="00992C8C" w:rsidP="00992C8C">
      <w:pPr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10.1.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992C8C" w:rsidRDefault="00992C8C" w:rsidP="00992C8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992C8C" w:rsidRDefault="00992C8C" w:rsidP="00992C8C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10.3.</w:t>
      </w:r>
      <w:r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992C8C" w:rsidRDefault="00992C8C" w:rsidP="00992C8C">
      <w:pPr>
        <w:rPr>
          <w:rFonts w:ascii="Times New Roman" w:hAnsi="Times New Roman"/>
        </w:rPr>
      </w:pPr>
    </w:p>
    <w:p w:rsidR="00992C8C" w:rsidRDefault="00992C8C" w:rsidP="00992C8C">
      <w:pPr>
        <w:pStyle w:val="a7"/>
        <w:spacing w:after="120"/>
        <w:ind w:left="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11. Адреса и банковские реквизиты сторон</w:t>
      </w:r>
    </w:p>
    <w:p w:rsidR="00992C8C" w:rsidRDefault="00992C8C" w:rsidP="00992C8C">
      <w:pPr>
        <w:pStyle w:val="a7"/>
        <w:tabs>
          <w:tab w:val="left" w:pos="6319"/>
        </w:tabs>
        <w:ind w:left="0"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tbl>
      <w:tblPr>
        <w:tblW w:w="9498" w:type="dxa"/>
        <w:tblInd w:w="108" w:type="dxa"/>
        <w:tblLook w:val="01E0"/>
      </w:tblPr>
      <w:tblGrid>
        <w:gridCol w:w="4395"/>
        <w:gridCol w:w="708"/>
        <w:gridCol w:w="4395"/>
      </w:tblGrid>
      <w:tr w:rsidR="00992C8C" w:rsidTr="008E1DCF">
        <w:trPr>
          <w:trHeight w:val="70"/>
        </w:trPr>
        <w:tc>
          <w:tcPr>
            <w:tcW w:w="4395" w:type="dxa"/>
          </w:tcPr>
          <w:p w:rsidR="00992C8C" w:rsidRDefault="00992C8C" w:rsidP="008E1DCF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  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  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992C8C" w:rsidRDefault="00992C8C" w:rsidP="008E1DCF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  _______________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992C8C" w:rsidRDefault="00992C8C" w:rsidP="008E1DC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  ________________</w:t>
            </w:r>
          </w:p>
        </w:tc>
      </w:tr>
    </w:tbl>
    <w:p w:rsidR="00992C8C" w:rsidRDefault="00992C8C" w:rsidP="00992C8C">
      <w:pPr>
        <w:spacing w:before="60" w:after="60"/>
        <w:rPr>
          <w:rFonts w:ascii="Times New Roman" w:hAnsi="Times New Roman"/>
          <w:b/>
          <w:sz w:val="26"/>
          <w:szCs w:val="26"/>
          <w:lang w:val="en-US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Default="00992C8C" w:rsidP="00992C8C">
      <w:pPr>
        <w:spacing w:after="0"/>
        <w:rPr>
          <w:rFonts w:ascii="Cambria" w:hAnsi="Cambria"/>
          <w:sz w:val="32"/>
          <w:szCs w:val="32"/>
        </w:rPr>
      </w:pPr>
    </w:p>
    <w:p w:rsidR="00992C8C" w:rsidRPr="00F94C15" w:rsidRDefault="00992C8C" w:rsidP="00992C8C">
      <w:pPr>
        <w:spacing w:after="0" w:line="256" w:lineRule="auto"/>
        <w:ind w:left="-1707" w:right="11027"/>
        <w:rPr>
          <w:rFonts w:ascii="Times New Roman" w:eastAsia="Times New Roman" w:hAnsi="Times New Roman"/>
          <w:color w:val="000000"/>
          <w:lang w:eastAsia="ru-RU"/>
        </w:rPr>
      </w:pPr>
    </w:p>
    <w:p w:rsidR="00992C8C" w:rsidRDefault="00992C8C" w:rsidP="00992C8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BD4" w:rsidRDefault="00C96BD4"/>
    <w:sectPr w:rsidR="00C96BD4" w:rsidSect="00B17EC3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CCE"/>
    <w:multiLevelType w:val="hybridMultilevel"/>
    <w:tmpl w:val="C3B81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C8C"/>
    <w:rsid w:val="00992C8C"/>
    <w:rsid w:val="00C9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.1,1. спис,Абзац маркированнный,Заголовок_3,Bullet_IRAO,Мой Список,AC List 01,Подпись рисунка,Table-Normal,Абзац,3,H1-1"/>
    <w:basedOn w:val="a"/>
    <w:uiPriority w:val="34"/>
    <w:qFormat/>
    <w:rsid w:val="00992C8C"/>
    <w:pPr>
      <w:ind w:left="720"/>
      <w:contextualSpacing/>
    </w:pPr>
  </w:style>
  <w:style w:type="paragraph" w:styleId="a4">
    <w:name w:val="Title"/>
    <w:basedOn w:val="a"/>
    <w:next w:val="a5"/>
    <w:link w:val="1"/>
    <w:uiPriority w:val="99"/>
    <w:qFormat/>
    <w:rsid w:val="00992C8C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color w:val="000000"/>
      <w:kern w:val="2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4"/>
    <w:uiPriority w:val="10"/>
    <w:rsid w:val="00992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uiPriority w:val="99"/>
    <w:rsid w:val="00992C8C"/>
    <w:rPr>
      <w:rFonts w:ascii="Liberation Sans" w:eastAsia="Times New Roman" w:hAnsi="Liberation Sans" w:cs="DejaVu Sans"/>
      <w:color w:val="000000"/>
      <w:kern w:val="2"/>
      <w:sz w:val="28"/>
      <w:szCs w:val="28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992C8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2C8C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9">
    <w:name w:val="Без интервала Знак"/>
    <w:link w:val="aa"/>
    <w:uiPriority w:val="1"/>
    <w:locked/>
    <w:rsid w:val="00992C8C"/>
    <w:rPr>
      <w:rFonts w:cs="Calibri"/>
    </w:rPr>
  </w:style>
  <w:style w:type="paragraph" w:styleId="aa">
    <w:name w:val="No Spacing"/>
    <w:link w:val="a9"/>
    <w:uiPriority w:val="1"/>
    <w:qFormat/>
    <w:rsid w:val="00992C8C"/>
    <w:pPr>
      <w:spacing w:after="0" w:line="240" w:lineRule="auto"/>
    </w:pPr>
    <w:rPr>
      <w:rFonts w:cs="Calibri"/>
    </w:rPr>
  </w:style>
  <w:style w:type="paragraph" w:styleId="a5">
    <w:name w:val="Body Text"/>
    <w:basedOn w:val="a"/>
    <w:link w:val="ab"/>
    <w:uiPriority w:val="99"/>
    <w:semiHidden/>
    <w:unhideWhenUsed/>
    <w:rsid w:val="00992C8C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992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2022-09-13T06:10:00Z</dcterms:created>
  <dcterms:modified xsi:type="dcterms:W3CDTF">2022-09-13T06:10:00Z</dcterms:modified>
</cp:coreProperties>
</file>