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  <w:tab w:val="left" w:pos="285"/>
          <w:tab w:val="center" w:pos="7715"/>
        </w:tabs>
        <w:autoSpaceDE w:val="0"/>
        <w:autoSpaceDN w:val="0"/>
        <w:adjustRightInd w:val="0"/>
        <w:spacing w:before="211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г. Ташкент </w:t>
      </w:r>
      <w:r w:rsidRPr="00772E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           </w:t>
      </w:r>
      <w:proofErr w:type="gramStart"/>
      <w:r w:rsidRPr="00772E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«</w:t>
      </w:r>
      <w:proofErr w:type="gramEnd"/>
      <w:r w:rsidR="000D4C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</w:t>
      </w:r>
      <w:r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</w:t>
      </w:r>
      <w:r w:rsidR="000D4C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</w:t>
      </w:r>
      <w:r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20</w:t>
      </w:r>
      <w:r w:rsidR="000D4C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22</w:t>
      </w:r>
      <w:r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</w:p>
    <w:p w:rsidR="00772E55" w:rsidRPr="00772E55" w:rsidRDefault="00321633" w:rsidP="00772E55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lef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3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_____________________</w:t>
      </w:r>
      <w:r w:rsidR="00772E55" w:rsidRPr="00772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именуемое в дальнейшем «Исполнитель», в лице</w:t>
      </w:r>
      <w:r w:rsidRPr="0032163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__________________________</w:t>
      </w:r>
      <w:r w:rsidR="00772E55" w:rsidRPr="00772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772E55" w:rsidRP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772E55"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действующего на основании</w:t>
      </w:r>
      <w:r w:rsidR="00772E55"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uz-Cyrl-UZ"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uz-Cyrl-UZ" w:eastAsia="ru-RU"/>
        </w:rPr>
        <w:t xml:space="preserve">  </w:t>
      </w:r>
      <w:r w:rsidR="00772E55"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proofErr w:type="gramEnd"/>
      <w:r w:rsidR="00772E55"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z-Cyrl-UZ" w:eastAsia="ru-RU"/>
        </w:rPr>
        <w:t xml:space="preserve"> </w:t>
      </w:r>
      <w:r w:rsidR="00772E55" w:rsidRP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772E55"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другой стороны </w:t>
      </w:r>
      <w:r w:rsidR="00772E55" w:rsidRPr="003216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ГТК </w:t>
      </w:r>
      <w:proofErr w:type="spellStart"/>
      <w:r w:rsidR="00772E55" w:rsidRPr="003216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РУз</w:t>
      </w:r>
      <w:proofErr w:type="spellEnd"/>
      <w:r w:rsidR="00772E55"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«Заказчик», </w:t>
      </w:r>
      <w:r w:rsidR="00772E55" w:rsidRPr="00772E5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</w:t>
      </w:r>
      <w:r w:rsidR="00772E55" w:rsidRPr="00772E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772E55"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лице </w:t>
      </w:r>
      <w:r w:rsidR="005751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</w:t>
      </w:r>
      <w:r w:rsidR="00772E55" w:rsidRPr="00772E5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,</w:t>
      </w:r>
      <w:r w:rsidR="00772E55" w:rsidRPr="00772E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772E55" w:rsidRP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положения</w:t>
      </w:r>
      <w:r w:rsidR="00772E55" w:rsidRP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_с</w:t>
      </w:r>
      <w:proofErr w:type="spellEnd"/>
      <w:r w:rsidR="00772E55" w:rsidRPr="00772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одной стороны </w:t>
      </w:r>
      <w:r w:rsidR="00772E55"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заключили настоящий Договор о нижеследующем: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1.1. «</w:t>
      </w:r>
      <w:r w:rsidRPr="00772E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Заказчик</w:t>
      </w:r>
      <w:r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поручает, а  «</w:t>
      </w:r>
      <w:r w:rsidRPr="00772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</w:t>
      </w:r>
      <w:r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» берет на себя обязательство по выполнению услуг (работ) согласно Спецификации к настоящему договору. 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1.2. Наименование, ассортимент, цена, объем подлежащей услуги (работ), а также сумма договора, указывается в нижеследующей Спецификации: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6"/>
        <w:gridCol w:w="992"/>
        <w:gridCol w:w="992"/>
        <w:gridCol w:w="1276"/>
        <w:gridCol w:w="1560"/>
      </w:tblGrid>
      <w:tr w:rsidR="00772E55" w:rsidRPr="00772E55" w:rsidTr="00772E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товар,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Ед.изм</w:t>
            </w:r>
            <w:proofErr w:type="spellEnd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Цена</w:t>
            </w:r>
            <w:proofErr w:type="spellEnd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за</w:t>
            </w:r>
            <w:proofErr w:type="spellEnd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един</w:t>
            </w:r>
            <w:proofErr w:type="spellEnd"/>
            <w:r w:rsidRPr="00772E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keepNext/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без НДС </w:t>
            </w:r>
          </w:p>
        </w:tc>
      </w:tr>
      <w:tr w:rsidR="00772E55" w:rsidRPr="00772E55" w:rsidTr="0056390E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BA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BA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E55" w:rsidRPr="00772E55" w:rsidTr="0056390E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55" w:rsidRPr="00772E55" w:rsidRDefault="00772E55" w:rsidP="0077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77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BA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5" w:rsidRPr="00772E55" w:rsidRDefault="00772E55" w:rsidP="00BA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 xml:space="preserve">2. </w:t>
      </w:r>
      <w:proofErr w:type="gramStart"/>
      <w:r w:rsidRPr="00772E55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УСЛОВИЯ  ПОСТАВКИ</w:t>
      </w:r>
      <w:proofErr w:type="gramEnd"/>
      <w:r w:rsidRPr="00772E55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 xml:space="preserve">  И  ПОРЯДОК  РАСЧЕТА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2.1. Общая  сумма договора составляет </w:t>
      </w:r>
      <w:r w:rsidR="0032163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_______________________________________</w:t>
      </w:r>
      <w:r w:rsidR="00BA5381" w:rsidRPr="00BA538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 xml:space="preserve"> </w:t>
      </w:r>
      <w:r w:rsidRPr="00772E55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uz-Cyrl-UZ" w:eastAsia="ru-RU"/>
        </w:rPr>
        <w:t>сум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 xml:space="preserve"> 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без НДС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>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2.2. Заказчик обязуется оплатить </w:t>
      </w:r>
      <w:r w:rsidR="005751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30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% предоплаты от суммы </w:t>
      </w:r>
      <w:proofErr w:type="gramStart"/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договора  в</w:t>
      </w:r>
      <w:proofErr w:type="gramEnd"/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10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банковских дней со дня  регистрации договора в подразделениях  Казначейства Министерства Финансов Республики Узбекистан.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2.3. Срок выполнения работ в течение </w:t>
      </w:r>
      <w:r w:rsidR="0032163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рабоч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их  дней с момента поступления предоплаты на расчетный счет «</w:t>
      </w:r>
      <w:r w:rsidRPr="00772E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Исполнителя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».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2.4. Окончательный расчет 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 xml:space="preserve">в размере </w:t>
      </w:r>
      <w:r w:rsidR="005751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 xml:space="preserve">70 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 xml:space="preserve">% 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производится в течение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10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банковских дней со дня подписания сторонами акта выполненных работ. 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3.1. </w:t>
      </w:r>
      <w:r w:rsidRPr="00772E55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Обязанности «Заказчика»: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-  Произвести предоплату в размере и в сроках установленным настоящим договором;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- произвести окончательный расчет за оказанные услуги, работы в сроки и условия, установленные в настоящем договоре.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3.2. </w:t>
      </w:r>
      <w:r w:rsidRPr="00772E55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Обязанности «Исполнителя»: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- «Исполнитель» несет ответственность за сроки и качество выполненных работ, услуг в соответствии с настоящим договором;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- Представить «Заказчику» по исполнении условий настоящего Договора акта выполненных работ.  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ЗА НАРУШЕНИЕ ДОГОВОРНЫХ ОБЯЗАТЕЛЬСТВ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4.1. За просрочку оплаты суммы окончательного расчета по настоящему Договору «Заказчик» выплачивает штраф в размере 0,4 % от общей суммы задолженности за каждый день просрочки оплаты, но не более 50 % от общей суммы долга.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4.2. За не выполнение обязательств по настоящему договору «Исполнитель» уплачивает неустойку в размере 0,5 % от суммы договора, но не более 50 % от суммы договора.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4.3. Ответственность сторон не предусмотренная в пунктах настоящего договора, регулируется в соответствии с Законом Республики Узбекистан от 29.08.1998 г. «О договорно-правовой базе деятельности хозяйствующих субъектов».  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ФОРС-МАЖОР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5.1. Невыполнение одной из  Сторон каких-либо условий настоящего Договора не  дает другой  Стороне  право предъявлять претензии или расторгать Договор, если это невыполнение произошло по причине наступления форс-мажорных обстоятельств, перечисленных в пункте 5.4.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5.2. Действие  Договора приостанавливается на срок действия указанных форс-мажорных обстоятельств. Сторона, у которой наступили форс-мажорные обстоятельства, обязана (при наличии связи) проинформировать другую сторону в течение 3-х суток после их наступления.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lastRenderedPageBreak/>
        <w:t>5.3. В  случае  продолжения  форс-мажорных  обстоятельств  более  3-х  месяцев  каждая  из  Сторон  может  путем письменного уведомления расторгнуть Договор и не нести в дальнейшем никаких обязательств перед другой Стороной. Если какая-либо из Сторон желает заявить о наступлении форс-мажорных обстоятельств, вторая сторона может потребовать, чтобы таковые обстоятельства были подтверждены компетентным независимым органом в Республике Узбекистан.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5.4. Форс-мажорные обстоятельства включают, но не ограничиваются следующим: отказ или аннулирование какой-либо лицензии или другие решения, принимаемые органами государственной </w:t>
      </w:r>
      <w:proofErr w:type="gramStart"/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власти,  катастрофы</w:t>
      </w:r>
      <w:proofErr w:type="gramEnd"/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,   пожары, наводнения, другие стихийные бедствия, повлекшие за собой невозможность</w:t>
      </w:r>
      <w:r w:rsidR="0056390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z-Cyrl-UZ" w:eastAsia="ru-RU"/>
        </w:rPr>
        <w:t xml:space="preserve"> 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исполнения настоящего Договора.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РАЗРЕШЕНИЕ СПОРОВ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6.1. В случае возникновения разногласий Стороны прикладывают все усилия, чтобы устранить их исключительно путем согласительных процедур.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6.2. При невозможности устранения разногласий путем переговоров, споры рассматриваются в Экономическом суде города Ташкента.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ДЕЙСТВИЯ ДОГОВОРА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7.1. Договор действует со дня регистрации договора в подразделениях Казначейства Министерства Финансов Республики Узбекистан до «31» декабря 20</w:t>
      </w:r>
      <w:r w:rsidR="005751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22</w:t>
      </w: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года.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7.2. Условия Договора могут быть изменены по взаимному согласию Сторон путем подписания дополнительного соглашения.</w:t>
      </w:r>
    </w:p>
    <w:p w:rsidR="00772E55" w:rsidRPr="00772E55" w:rsidRDefault="00772E55" w:rsidP="00772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8.1. Договор составлен в двух экземплярах, имеющих одинаковую юридическую силу, по одному экземпляру для каждой из Сторон.</w:t>
      </w:r>
    </w:p>
    <w:p w:rsid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8.2. Все Приложения, изменения и дополнения к данному Договору действительны, только если они изложены в письменной форме и подписаны Сторонами.</w:t>
      </w:r>
    </w:p>
    <w:p w:rsidR="00740604" w:rsidRPr="00740604" w:rsidRDefault="00740604" w:rsidP="00740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8.3</w:t>
      </w:r>
      <w:r w:rsidRPr="007406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  При исполнении своих обязательств по соглашению стороны не совершают никаких действий, противоречащих требованиям законодательства Республики Узбекистан о противодействии коррупции, включая взяточничество, обещание, вымогательство, невыплату взятки, прямое или косвенное согласие на подкуп или взяточничество, то есть сотрудник таможни, использующий свои служебные обязанности для защиты интересов лица, совершившего взятку</w:t>
      </w:r>
      <w:proofErr w:type="gramStart"/>
      <w:r w:rsidRPr="007406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</w:t>
      </w:r>
      <w:proofErr w:type="gramEnd"/>
      <w:r w:rsidRPr="007406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или имущественные выгоды за возможность. Стороны гарантируют, что будут приняты меры для предотвращения подобных действий.</w:t>
      </w:r>
    </w:p>
    <w:p w:rsidR="00740604" w:rsidRPr="00772E55" w:rsidRDefault="00740604" w:rsidP="00740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8.4</w:t>
      </w:r>
      <w:r w:rsidRPr="007406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 Если одна из сторон контракта подвергается неэтичным действиям таможенника, противоречащим настоящему контракту или законодательству Республики Узбекистан, в том числе принуждению к совершению коррупционных правонарушений, канал уведомляется: Горячая линия «1108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»</w:t>
      </w:r>
      <w:r w:rsidRPr="0074060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.</w:t>
      </w:r>
    </w:p>
    <w:p w:rsidR="00772E55" w:rsidRPr="00772E55" w:rsidRDefault="00772E55" w:rsidP="00740604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ЮРИДИЧЕСКИЕ АДРЕСА И РЕКВИЗИТЫ СТОРОН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E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9.1. Изменение одной из Сторон организационно - правовой структуры, наименования, руководства, почтового адреса или банковских реквизитов не является основанием для расторжения договора. В случае таких изменений Сторона, у которой произошли указанные изменения, должна уведомить в письменном виде другую Сторону в течение 3 (трех) банковских дней с момента таких изменений.</w:t>
      </w: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77"/>
      </w:tblGrid>
      <w:tr w:rsidR="00772E55" w:rsidRPr="00772E55" w:rsidTr="0056390E">
        <w:tc>
          <w:tcPr>
            <w:tcW w:w="4678" w:type="dxa"/>
            <w:hideMark/>
          </w:tcPr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val="uz-Cyrl-UZ"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84" w:type="dxa"/>
          </w:tcPr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77" w:type="dxa"/>
            <w:vMerge w:val="restart"/>
            <w:hideMark/>
          </w:tcPr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val="uz-Cyrl-UZ" w:eastAsia="ru-RU"/>
              </w:rPr>
            </w:pPr>
            <w:r w:rsidRPr="00772E5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  <w:t>«ЗАКАЗЧИК»</w:t>
            </w: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772E5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_________________________________________</w:t>
            </w:r>
          </w:p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highlight w:val="red"/>
                <w:lang w:eastAsia="ru-RU"/>
              </w:rPr>
            </w:pPr>
          </w:p>
        </w:tc>
      </w:tr>
      <w:tr w:rsidR="00772E55" w:rsidRPr="00772E55" w:rsidTr="0056390E">
        <w:trPr>
          <w:trHeight w:val="682"/>
        </w:trPr>
        <w:tc>
          <w:tcPr>
            <w:tcW w:w="4678" w:type="dxa"/>
          </w:tcPr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772E5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_________________________________________</w:t>
            </w: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  <w:p w:rsid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  <w:bookmarkStart w:id="0" w:name="_GoBack"/>
            <w:bookmarkEnd w:id="0"/>
          </w:p>
          <w:p w:rsidR="00BA5381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  <w:p w:rsidR="00BA5381" w:rsidRPr="00772E55" w:rsidRDefault="00BA5381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z-Cyrl-UZ" w:eastAsia="ru-RU"/>
              </w:rPr>
            </w:pPr>
          </w:p>
        </w:tc>
        <w:tc>
          <w:tcPr>
            <w:tcW w:w="284" w:type="dxa"/>
          </w:tcPr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:rsidR="00772E55" w:rsidRPr="00772E55" w:rsidRDefault="00772E55" w:rsidP="00772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772E55" w:rsidRPr="00772E55" w:rsidRDefault="00772E55" w:rsidP="0077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772E55" w:rsidRPr="00772E55" w:rsidRDefault="00772E55" w:rsidP="00772E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BA5381" w:rsidRDefault="00772E55" w:rsidP="005639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0" w:lineRule="exact"/>
      </w:pPr>
      <w:r w:rsidRPr="0077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М.П ………………………</w:t>
      </w:r>
      <w:r w:rsidRPr="00772E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772E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772E55">
        <w:rPr>
          <w:rFonts w:ascii="Times New Roman" w:eastAsia="Times New Roman" w:hAnsi="Times New Roman" w:cs="Times New Roman"/>
          <w:sz w:val="26"/>
          <w:szCs w:val="26"/>
          <w:lang w:eastAsia="ru-RU"/>
        </w:rPr>
        <w:t>М.П ……………………</w:t>
      </w:r>
      <w:r w:rsidR="0057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75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spellEnd"/>
      <w:r w:rsidRPr="0077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BA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8"/>
    <w:rsid w:val="000D4CAA"/>
    <w:rsid w:val="00117C5E"/>
    <w:rsid w:val="00185270"/>
    <w:rsid w:val="00321633"/>
    <w:rsid w:val="0056390E"/>
    <w:rsid w:val="00575155"/>
    <w:rsid w:val="005F2FF8"/>
    <w:rsid w:val="006139B8"/>
    <w:rsid w:val="006522B4"/>
    <w:rsid w:val="00705FCD"/>
    <w:rsid w:val="00740604"/>
    <w:rsid w:val="00772E55"/>
    <w:rsid w:val="007B1B98"/>
    <w:rsid w:val="008703E7"/>
    <w:rsid w:val="00A610E6"/>
    <w:rsid w:val="00BA5381"/>
    <w:rsid w:val="00CC53E8"/>
    <w:rsid w:val="00D65BEA"/>
    <w:rsid w:val="00F268A6"/>
    <w:rsid w:val="00F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70B3-74DC-491B-A787-98BA819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2019-09-13T05:33:00Z</cp:lastPrinted>
  <dcterms:created xsi:type="dcterms:W3CDTF">2019-09-13T04:54:00Z</dcterms:created>
  <dcterms:modified xsi:type="dcterms:W3CDTF">2022-05-24T06:00:00Z</dcterms:modified>
</cp:coreProperties>
</file>