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C677" w14:textId="1E979194" w:rsidR="007713A7" w:rsidRDefault="007713A7" w:rsidP="007713A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Договор </w:t>
      </w:r>
    </w:p>
    <w:p w14:paraId="7225B5B8" w14:textId="43789E92" w:rsidR="007713A7" w:rsidRPr="007713A7" w:rsidRDefault="007713A7" w:rsidP="007713A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713A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 разработку</w:t>
      </w:r>
      <w:r w:rsidR="005E1D5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информационной системы</w:t>
      </w:r>
      <w:r w:rsidR="004856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и передачу исключительных прав</w:t>
      </w:r>
    </w:p>
    <w:p w14:paraId="2BB942AA" w14:textId="37B88F71" w:rsidR="007713A7" w:rsidRPr="007713A7" w:rsidRDefault="00B2404B" w:rsidP="00B2404B">
      <w:pPr>
        <w:spacing w:after="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№______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7713A7" w:rsidRPr="007713A7" w14:paraId="4176FAD5" w14:textId="77777777" w:rsidTr="007713A7">
        <w:tc>
          <w:tcPr>
            <w:tcW w:w="4785" w:type="dxa"/>
            <w:hideMark/>
          </w:tcPr>
          <w:p w14:paraId="7D3F401B" w14:textId="77777777" w:rsidR="007713A7" w:rsidRPr="007713A7" w:rsidRDefault="007713A7" w:rsidP="007713A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713A7">
              <w:rPr>
                <w:rFonts w:ascii="Times New Roman" w:eastAsia="Times New Roman" w:hAnsi="Times New Roman"/>
                <w:sz w:val="23"/>
                <w:szCs w:val="23"/>
              </w:rPr>
              <w:t>г. Ташкент</w:t>
            </w:r>
          </w:p>
        </w:tc>
        <w:tc>
          <w:tcPr>
            <w:tcW w:w="4786" w:type="dxa"/>
            <w:hideMark/>
          </w:tcPr>
          <w:p w14:paraId="7E8B4F87" w14:textId="5AC07EC9" w:rsidR="007713A7" w:rsidRPr="007713A7" w:rsidRDefault="005E1D5C" w:rsidP="009D39D3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                                            </w:t>
            </w:r>
            <w:r w:rsidR="007713A7" w:rsidRPr="007713A7">
              <w:rPr>
                <w:rFonts w:ascii="Times New Roman" w:eastAsia="Times New Roman" w:hAnsi="Times New Roman"/>
                <w:sz w:val="23"/>
                <w:szCs w:val="23"/>
              </w:rPr>
              <w:t>«__» _____ 202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2 </w:t>
            </w:r>
            <w:r w:rsidR="007713A7" w:rsidRPr="007713A7">
              <w:rPr>
                <w:rFonts w:ascii="Times New Roman" w:eastAsia="Times New Roman" w:hAnsi="Times New Roman"/>
                <w:sz w:val="23"/>
                <w:szCs w:val="23"/>
              </w:rPr>
              <w:t>г.</w:t>
            </w:r>
          </w:p>
        </w:tc>
      </w:tr>
      <w:tr w:rsidR="005E1D5C" w:rsidRPr="007713A7" w14:paraId="62FA2EB4" w14:textId="77777777" w:rsidTr="007713A7">
        <w:tc>
          <w:tcPr>
            <w:tcW w:w="4785" w:type="dxa"/>
          </w:tcPr>
          <w:p w14:paraId="12D5A76D" w14:textId="77777777" w:rsidR="005E1D5C" w:rsidRPr="007713A7" w:rsidRDefault="005E1D5C" w:rsidP="007713A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14:paraId="2984B400" w14:textId="77777777" w:rsidR="005E1D5C" w:rsidRPr="007713A7" w:rsidRDefault="005E1D5C" w:rsidP="009D39D3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</w:tbl>
    <w:p w14:paraId="64537CD7" w14:textId="74E7ECFC" w:rsidR="007713A7" w:rsidRPr="007713A7" w:rsidRDefault="005E1D5C" w:rsidP="005E1D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ГП «Центр цифровой трансформации» </w:t>
      </w:r>
      <w:r w:rsidRPr="00521E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при Министерстве инвестиций и внешней торговли</w:t>
      </w:r>
      <w:r w:rsidR="007713A7" w:rsidRPr="007713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21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Республики Узбекистан, </w:t>
      </w:r>
      <w:r w:rsidR="007713A7" w:rsidRPr="007713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Заказчик</w:t>
      </w:r>
      <w:r w:rsidR="007713A7" w:rsidRPr="007713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</w:t>
      </w:r>
      <w:r w:rsidR="007713A7" w:rsidRPr="007713A7">
        <w:rPr>
          <w:rFonts w:ascii="Times New Roman" w:eastAsia="Times New Roman" w:hAnsi="Times New Roman" w:cs="Times New Roman"/>
          <w:sz w:val="23"/>
          <w:szCs w:val="23"/>
          <w:lang w:eastAsia="ru-RU"/>
        </w:rPr>
        <w:t>, действующего на основании Устава, с одной стороны, и</w:t>
      </w:r>
    </w:p>
    <w:p w14:paraId="71E926C9" w14:textId="6F059653" w:rsidR="007713A7" w:rsidRDefault="009D39D3" w:rsidP="005E1D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</w:t>
      </w:r>
      <w:r w:rsidR="007713A7" w:rsidRPr="007713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именуемое в дальнейшем </w:t>
      </w:r>
      <w:r w:rsidR="005E1D5C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Исполнитель</w:t>
      </w:r>
      <w:r w:rsidR="007713A7" w:rsidRPr="007713A7">
        <w:rPr>
          <w:rFonts w:ascii="Times New Roman" w:eastAsia="Times New Roman" w:hAnsi="Times New Roman" w:cs="Times New Roman"/>
          <w:sz w:val="23"/>
          <w:szCs w:val="23"/>
          <w:lang w:eastAsia="ru-RU"/>
        </w:rPr>
        <w:t>, в лице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</w:t>
      </w:r>
      <w:r w:rsidR="007713A7" w:rsidRPr="007713A7">
        <w:rPr>
          <w:rFonts w:ascii="Times New Roman" w:eastAsia="Times New Roman" w:hAnsi="Times New Roman" w:cs="Times New Roman"/>
          <w:sz w:val="23"/>
          <w:szCs w:val="23"/>
          <w:lang w:eastAsia="ru-RU"/>
        </w:rPr>
        <w:t>, действующего на основании</w:t>
      </w:r>
      <w:r w:rsidR="00521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  <w:r w:rsidR="007713A7" w:rsidRPr="007713A7">
        <w:rPr>
          <w:rFonts w:ascii="Times New Roman" w:eastAsia="Times New Roman" w:hAnsi="Times New Roman" w:cs="Times New Roman"/>
          <w:sz w:val="23"/>
          <w:szCs w:val="23"/>
          <w:lang w:eastAsia="ru-RU"/>
        </w:rPr>
        <w:t>, с другой стороны, в дальнейшем совместно именуемые «Стороны», заключили настоящий договор о нижеследующем:</w:t>
      </w:r>
    </w:p>
    <w:p w14:paraId="1881CF54" w14:textId="77777777" w:rsidR="00DA63FE" w:rsidRPr="007713A7" w:rsidRDefault="00DA63FE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6FB88FB" w14:textId="5A926DEE" w:rsidR="007713A7" w:rsidRPr="007713A7" w:rsidRDefault="007713A7" w:rsidP="007713A7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713A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</w:t>
      </w:r>
      <w:r w:rsidR="00F0253A" w:rsidRPr="007713A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редмет</w:t>
      </w:r>
      <w:r w:rsidRPr="007713A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Д</w:t>
      </w:r>
      <w:r w:rsidR="00F0253A" w:rsidRPr="007713A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оговора</w:t>
      </w:r>
    </w:p>
    <w:p w14:paraId="3AC2D941" w14:textId="1B242B0C" w:rsidR="007713A7" w:rsidRPr="007713A7" w:rsidRDefault="007713A7" w:rsidP="001B40A9">
      <w:pPr>
        <w:spacing w:after="0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1.1. По настоящему договору Исполнитель обязуется по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0140D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т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ехническому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заданию Заказчика разработать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электронную</w:t>
      </w:r>
      <w:r w:rsidR="00521E55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систему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 xml:space="preserve">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(далее -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Э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С)</w:t>
      </w:r>
      <w:r w:rsidR="00521E55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включающую в себя все виды государственных </w:t>
      </w:r>
      <w:r w:rsidR="00521E55" w:rsidRPr="006F3BC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закупок</w:t>
      </w:r>
      <w:r w:rsidR="0079348D" w:rsidRPr="006F3BC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926A9" w:rsidRPr="006F3BCA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0D0F8A" w:rsidRPr="006F3BC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систему клиринга</w:t>
      </w:r>
      <w:r w:rsidR="00C926A9" w:rsidRPr="006F3BCA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6F3BC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B40A9" w:rsidRPr="006F3BCA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предумотренны</w:t>
      </w:r>
      <w:r w:rsidR="00AA2370" w:rsidRPr="006F3BCA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е п</w:t>
      </w:r>
      <w:r w:rsidR="001B40A9" w:rsidRPr="006F3BCA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 xml:space="preserve">остановлениями Кабинета </w:t>
      </w:r>
      <w:r w:rsidR="0090140D" w:rsidRPr="006F3BCA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М</w:t>
      </w:r>
      <w:r w:rsidR="001B40A9" w:rsidRPr="006F3BCA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 xml:space="preserve">инистров Республики Узбекистан </w:t>
      </w:r>
      <w:r w:rsidR="0090140D" w:rsidRPr="006F3BCA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90140D" w:rsidRPr="006F3BCA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Об утверждении порядка размещения информации и осуществления закупок Центра цифровой трансформации при Министерстве инвестиций и внешней торговли на портале электронной кооперации» от 30.09.2019 г. № 833 и «Об утверждении Положения о порядке организации и проведения процедур, связанных с осуществлением государственных закупок</w:t>
      </w:r>
      <w:r w:rsidR="0090140D" w:rsidRPr="006F3BCA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90140D" w:rsidRPr="006F3BCA">
        <w:t xml:space="preserve"> </w:t>
      </w:r>
      <w:r w:rsidR="0090140D" w:rsidRPr="006F3BCA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 xml:space="preserve">от 20.05.2022 г. </w:t>
      </w:r>
      <w:r w:rsidR="001B40A9" w:rsidRPr="006F3BCA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№ 276</w:t>
      </w:r>
      <w:r w:rsidR="0090140D" w:rsidRPr="006F3BCA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,</w:t>
      </w:r>
      <w:r w:rsidR="001B40A9" w:rsidRPr="006F3BCA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 xml:space="preserve"> </w:t>
      </w:r>
      <w:r w:rsidRPr="006F3BCA">
        <w:rPr>
          <w:rFonts w:ascii="Times New Roman" w:eastAsia="Times New Roman" w:hAnsi="Times New Roman" w:cs="Times New Roman"/>
          <w:sz w:val="23"/>
          <w:szCs w:val="23"/>
          <w:lang w:eastAsia="ru-RU"/>
        </w:rPr>
        <w:t>и предостав</w:t>
      </w:r>
      <w:r w:rsidR="00AA2370" w:rsidRPr="006F3BCA">
        <w:rPr>
          <w:rFonts w:ascii="Times New Roman" w:eastAsia="Times New Roman" w:hAnsi="Times New Roman" w:cs="Times New Roman"/>
          <w:sz w:val="23"/>
          <w:szCs w:val="23"/>
          <w:lang w:eastAsia="ru-RU"/>
        </w:rPr>
        <w:t>ить</w:t>
      </w:r>
      <w:r w:rsidRPr="006F3BC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Заказчику исключительные права на использование </w:t>
      </w:r>
      <w:r w:rsidR="001B40A9" w:rsidRPr="006F3BCA">
        <w:rPr>
          <w:rFonts w:ascii="Times New Roman" w:eastAsia="Times New Roman" w:hAnsi="Times New Roman" w:cs="Times New Roman"/>
          <w:sz w:val="23"/>
          <w:szCs w:val="23"/>
          <w:lang w:eastAsia="ru-RU"/>
        </w:rPr>
        <w:t>Э</w:t>
      </w:r>
      <w:r w:rsidRPr="006F3BCA">
        <w:rPr>
          <w:rFonts w:ascii="Times New Roman" w:eastAsia="Times New Roman" w:hAnsi="Times New Roman" w:cs="Times New Roman"/>
          <w:sz w:val="23"/>
          <w:szCs w:val="23"/>
          <w:lang w:eastAsia="ru-RU"/>
        </w:rPr>
        <w:t>С в любой форме и любым способом, а Заказчик обязуется оплачивать</w:t>
      </w:r>
      <w:r w:rsidRPr="007713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разработку </w:t>
      </w:r>
      <w:r w:rsidR="001B40A9">
        <w:rPr>
          <w:rFonts w:ascii="Times New Roman" w:eastAsia="Times New Roman" w:hAnsi="Times New Roman" w:cs="Times New Roman"/>
          <w:sz w:val="23"/>
          <w:szCs w:val="23"/>
          <w:lang w:eastAsia="ru-RU"/>
        </w:rPr>
        <w:t>Э</w:t>
      </w:r>
      <w:r w:rsidRPr="007713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в порядке и на условиях, предусмотренных настоящим Договором. </w:t>
      </w:r>
      <w:r w:rsidRPr="007713A7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</w:t>
      </w:r>
    </w:p>
    <w:p w14:paraId="601564CF" w14:textId="77777777" w:rsidR="007713A7" w:rsidRPr="007713A7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FC93D01" w14:textId="2B861DA1" w:rsidR="007713A7" w:rsidRPr="00A47712" w:rsidRDefault="007713A7" w:rsidP="007713A7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r w:rsidR="00F0253A"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бязанности</w:t>
      </w: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С</w:t>
      </w:r>
      <w:r w:rsidR="00F0253A"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торон</w:t>
      </w:r>
    </w:p>
    <w:p w14:paraId="5636271A" w14:textId="77777777" w:rsidR="007713A7" w:rsidRPr="00A47712" w:rsidRDefault="007713A7" w:rsidP="007713A7">
      <w:pPr>
        <w:spacing w:after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2.1. Заказчик обязуется:</w:t>
      </w:r>
    </w:p>
    <w:p w14:paraId="1C274B25" w14:textId="25F08656" w:rsidR="00141532" w:rsidRPr="00702D25" w:rsidRDefault="00DA63FE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2.1.1. Вместе с з</w:t>
      </w:r>
      <w:r w:rsidR="007713A7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аказом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(объявлением о проведени</w:t>
      </w:r>
      <w:r w:rsidR="00AA2370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отбора </w:t>
      </w:r>
      <w:r w:rsidR="001B40A9" w:rsidRPr="00A4771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наилучших предложений)</w:t>
      </w:r>
      <w:r w:rsidR="00623FFC" w:rsidRPr="00A4771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на</w:t>
      </w:r>
      <w:r w:rsidR="007713A7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разработку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Э</w:t>
      </w:r>
      <w:r w:rsidR="007713A7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С передать Испо</w:t>
      </w:r>
      <w:r w:rsidR="00C83CA3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лнителю т</w:t>
      </w:r>
      <w:r w:rsidR="007713A7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ехническое задание, </w:t>
      </w:r>
      <w:r w:rsidR="00623FFC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разработанн</w:t>
      </w:r>
      <w:r w:rsidR="00AA2370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ое </w:t>
      </w:r>
      <w:r w:rsidR="00623FFC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соответствие с Государственным стандартом Республики Узбекистан </w:t>
      </w:r>
      <w:r w:rsidR="00623FFC" w:rsidRPr="00A47712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O</w:t>
      </w:r>
      <w:r w:rsidR="00623FFC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’</w:t>
      </w:r>
      <w:r w:rsidR="00623FFC" w:rsidRPr="00A47712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z</w:t>
      </w:r>
      <w:r w:rsidR="00623FFC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="00623FFC" w:rsidRPr="00A47712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DSt</w:t>
      </w:r>
      <w:proofErr w:type="spellEnd"/>
      <w:r w:rsidR="00623FFC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1987:2014</w:t>
      </w:r>
      <w:r w:rsidR="00A81508" w:rsidRPr="00A47712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.</w:t>
      </w:r>
    </w:p>
    <w:p w14:paraId="34DEB5C4" w14:textId="16BB75CD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2.1.</w:t>
      </w:r>
      <w:r w:rsidR="00702D25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Оплачивать разработку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Э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С в соответствии с условиями настоящего Договора.</w:t>
      </w:r>
    </w:p>
    <w:p w14:paraId="5EEFE403" w14:textId="799EE773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2.1.</w:t>
      </w:r>
      <w:r w:rsidR="00702D25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Своевременно согласовывать с Исполнителем изменения содержания </w:t>
      </w:r>
      <w:r w:rsidR="0090140D" w:rsidRPr="00667667"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ехнического задания.</w:t>
      </w:r>
    </w:p>
    <w:p w14:paraId="340B2FB1" w14:textId="178C3063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2.1.</w:t>
      </w:r>
      <w:r w:rsidR="00702D25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Определить ответственное лицо для взаимодействия с Исполнителем по вопросам, касающимся разработки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Э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С;</w:t>
      </w:r>
    </w:p>
    <w:p w14:paraId="2C3162A8" w14:textId="5829C7E2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2.1.</w:t>
      </w:r>
      <w:r w:rsidR="00702D25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Предоставить Исполнителю всю необходимую для разработки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Э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С информацию</w:t>
      </w:r>
      <w:r w:rsidR="00AA2370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также оказать </w:t>
      </w:r>
      <w:r w:rsidR="008B799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оперативн</w:t>
      </w:r>
      <w:r w:rsidR="00AA2370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ую</w:t>
      </w:r>
      <w:r w:rsidR="008B799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A2370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помощь в </w:t>
      </w:r>
      <w:r w:rsidR="008B799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</w:t>
      </w:r>
      <w:r w:rsidR="00AA2370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8B799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возникших проблем </w:t>
      </w:r>
      <w:r w:rsidR="00AA2370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</w:t>
      </w:r>
      <w:r w:rsidR="008B799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интеграции ЭС</w:t>
      </w:r>
      <w:r w:rsidR="006922F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8B799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с информационными системами</w:t>
      </w:r>
      <w:r w:rsidR="008B7999" w:rsidRPr="00A47712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 xml:space="preserve"> министерств и ведомств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7DA29A33" w14:textId="76E5C85F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2.1.</w:t>
      </w:r>
      <w:r w:rsidR="00702D25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. Не разглашать третьим лицам коммерческую, финансовую, техническую и иную информацию, ставшую известной в ходе реализации настоящего Договора.</w:t>
      </w:r>
    </w:p>
    <w:p w14:paraId="62028831" w14:textId="77777777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2.2. Исполнитель обязуется:</w:t>
      </w:r>
    </w:p>
    <w:p w14:paraId="162FAEC6" w14:textId="458E77D1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2.2.1. Разрабатывать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Э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для Заказчика в соответствии с настоящим Договором в сроки, </w:t>
      </w:r>
      <w:r w:rsidR="008B799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приложению № </w:t>
      </w:r>
      <w:r w:rsidR="007E6272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8B7999" w:rsidRPr="00A47712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 xml:space="preserve"> к настоящему договору</w:t>
      </w:r>
      <w:r w:rsidR="00A81508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3E5095C8" w14:textId="7013E797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2.2.2. Информировать Заказчика в разумный срок обо всех обстоятельствах, влияющих на изменение срока разработки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Э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С.</w:t>
      </w:r>
    </w:p>
    <w:p w14:paraId="348EE7CF" w14:textId="48EA0607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2.2.3. По требованию Заказчика информировать его о ходе разработки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Э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С.</w:t>
      </w:r>
    </w:p>
    <w:p w14:paraId="695FB4FB" w14:textId="77777777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2.2.4. Не разглашать третьим лицам коммерческую, финансовую, техническую и иную информацию, ставшую известной в ходе реализации настоящего Договора.</w:t>
      </w:r>
    </w:p>
    <w:p w14:paraId="17AEF7A6" w14:textId="77777777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E5F5573" w14:textId="43F30660" w:rsidR="007713A7" w:rsidRPr="00A47712" w:rsidRDefault="007713A7" w:rsidP="00C83CA3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</w:t>
      </w:r>
      <w:r w:rsidR="00F0253A"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орядок сдачи-приемки</w:t>
      </w: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521E55"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</w:t>
      </w:r>
    </w:p>
    <w:p w14:paraId="1A5DF4D2" w14:textId="7E4AF2D9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3.1. Заказчик вправе ознакомиться у </w:t>
      </w:r>
      <w:r w:rsidRPr="00A47712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Исполнителя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ходом работ на любом этапе создания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Э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С. </w:t>
      </w:r>
    </w:p>
    <w:p w14:paraId="2185E02D" w14:textId="7667B4D5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 Если во время создания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Э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возникает необходимость внести какие-либо изменения в </w:t>
      </w:r>
      <w:r w:rsidR="008B799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техническо</w:t>
      </w:r>
      <w:r w:rsidR="000D0F8A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8B799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задание</w:t>
      </w:r>
      <w:r w:rsidR="008B799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макеты 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или другие изменения в условия Договора, то такие изменения оформляются письменным соглашением Сторон. </w:t>
      </w:r>
    </w:p>
    <w:p w14:paraId="27F5E78E" w14:textId="1733C065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3.3. По завершении работ </w:t>
      </w:r>
      <w:r w:rsidRPr="00A47712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 xml:space="preserve">Исполнитель 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предоставляет </w:t>
      </w:r>
      <w:r w:rsidRPr="00A47712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 xml:space="preserve">чертеж, 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исходный код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Э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(в том числе его части) с сопутствующей технической документацией и руководствами по использованию. </w:t>
      </w:r>
    </w:p>
    <w:p w14:paraId="1FC0F7D2" w14:textId="15544766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3.4. Заказчик не позднее </w:t>
      </w:r>
      <w:r w:rsidRPr="00A47712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5 (пяти) рабочих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дней с момента извещения </w:t>
      </w:r>
      <w:r w:rsidRPr="00A47712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 xml:space="preserve">Исполнителем 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готовности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Э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обязуется принять и протестировать представленный </w:t>
      </w:r>
      <w:r w:rsidRPr="00A47712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 xml:space="preserve">Исполнителем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Э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С. </w:t>
      </w:r>
    </w:p>
    <w:p w14:paraId="48F006D5" w14:textId="61A9466E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3.5. После принятия Заказчиком решения о соответствии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Э</w:t>
      </w:r>
      <w:r w:rsidR="00521E55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требования</w:t>
      </w:r>
      <w:r w:rsidR="00342E43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F2B7B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технического 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задания Стороны составляют акт </w:t>
      </w:r>
      <w:r w:rsidRPr="00A47712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приема-передачи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выполненных работ. В случае мотивированного отказа </w:t>
      </w:r>
      <w:r w:rsidRPr="00A47712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Заказчика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составляется двусторонний акт с указанием необходимых доработок и сроков их выполнения. </w:t>
      </w:r>
    </w:p>
    <w:p w14:paraId="3B430786" w14:textId="3B897ECE" w:rsidR="007713A7" w:rsidRPr="00A47712" w:rsidRDefault="007713A7" w:rsidP="00C83CA3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</w:t>
      </w:r>
      <w:r w:rsidR="00F0253A"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вторские права</w:t>
      </w:r>
    </w:p>
    <w:p w14:paraId="158479F9" w14:textId="725A6C42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4.1. Исключительное право на использование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Э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в любой форме и любым способом принадлежит Заказчику. </w:t>
      </w:r>
    </w:p>
    <w:p w14:paraId="1647F437" w14:textId="05BEFE27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4.2. Имущественные</w:t>
      </w:r>
      <w:r w:rsidR="008B799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права на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Э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переходят к Заказчику с момента подписания </w:t>
      </w:r>
      <w:r w:rsidRPr="00A47712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Акта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приема</w:t>
      </w:r>
      <w:r w:rsidR="0090140D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передачи разработанного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Э</w:t>
      </w:r>
      <w:r w:rsidR="00521E55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6170A2A4" w14:textId="77777777" w:rsidR="007713A7" w:rsidRPr="00A47712" w:rsidRDefault="007713A7" w:rsidP="007713A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91C646A" w14:textId="3725091F" w:rsidR="007713A7" w:rsidRPr="00A47712" w:rsidRDefault="007713A7" w:rsidP="007713A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С</w:t>
      </w:r>
      <w:r w:rsidR="00F0253A"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тоимость разработки и порядок расчетов</w:t>
      </w:r>
    </w:p>
    <w:p w14:paraId="1145137F" w14:textId="30EFA8C0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5.1. Стоимость разработки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Э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С, подлежащая оплате согласно п. 1</w:t>
      </w:r>
      <w:r w:rsidRPr="00A47712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.1.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</w:t>
      </w:r>
      <w:r w:rsidR="00F0253A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оговора, составляет </w:t>
      </w:r>
      <w:r w:rsidR="004F2B7B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</w:t>
      </w:r>
      <w:r w:rsidR="00370C4B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сум.</w:t>
      </w:r>
    </w:p>
    <w:p w14:paraId="2209B293" w14:textId="19B63CC0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5.2. Заказчик оплачивает стоимость разработки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Э</w:t>
      </w:r>
      <w:r w:rsidR="0081343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в порядке</w:t>
      </w:r>
      <w:r w:rsidR="00F0253A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сроки</w:t>
      </w:r>
      <w:r w:rsidR="00521E55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предусмотренн</w:t>
      </w:r>
      <w:r w:rsidR="00F0253A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ые</w:t>
      </w:r>
      <w:r w:rsidR="00521E55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приложением №</w:t>
      </w:r>
      <w:r w:rsidR="007E6272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521E55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Договору.</w:t>
      </w:r>
    </w:p>
    <w:p w14:paraId="3CA3D12B" w14:textId="77777777" w:rsidR="00521E55" w:rsidRPr="00A47712" w:rsidRDefault="00521E55" w:rsidP="007713A7">
      <w:pPr>
        <w:spacing w:after="0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294DCBDC" w14:textId="71773F82" w:rsidR="007713A7" w:rsidRPr="00A47712" w:rsidRDefault="007713A7" w:rsidP="007713A7">
      <w:pPr>
        <w:spacing w:after="0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A47712">
        <w:rPr>
          <w:rFonts w:ascii="Times New Roman" w:eastAsia="Calibri" w:hAnsi="Times New Roman" w:cs="Times New Roman"/>
          <w:b/>
          <w:sz w:val="23"/>
          <w:szCs w:val="23"/>
        </w:rPr>
        <w:t>6. П</w:t>
      </w:r>
      <w:r w:rsidR="00F0253A" w:rsidRPr="00A47712">
        <w:rPr>
          <w:rFonts w:ascii="Times New Roman" w:eastAsia="Calibri" w:hAnsi="Times New Roman" w:cs="Times New Roman"/>
          <w:b/>
          <w:sz w:val="23"/>
          <w:szCs w:val="23"/>
        </w:rPr>
        <w:t>орядок и сроки выполнения работ</w:t>
      </w:r>
    </w:p>
    <w:p w14:paraId="28926D79" w14:textId="241AFE97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6.1. Срок разработки </w:t>
      </w:r>
      <w:r w:rsidR="00F0253A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передачи </w:t>
      </w:r>
      <w:r w:rsidR="001B40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Э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</w:t>
      </w:r>
      <w:r w:rsidR="00F0253A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должен превышать</w:t>
      </w:r>
      <w:r w:rsidR="004F2B7B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срок</w:t>
      </w:r>
      <w:r w:rsidR="00C926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4F2B7B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указанного в </w:t>
      </w:r>
      <w:r w:rsidR="004F2B7B" w:rsidRPr="00C35C0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</w:t>
      </w:r>
      <w:r w:rsidR="0090140D" w:rsidRPr="00C35C07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4F2B7B" w:rsidRPr="00C35C0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</w:t>
      </w:r>
      <w:r w:rsidR="007E6272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4F2B7B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настоящего Договора</w:t>
      </w:r>
      <w:r w:rsidR="004F2B7B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, за исключением случаев, указанных в пункте 3.5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147E776D" w14:textId="611AEEDF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6.2. Исполнитель приступает к выполнению работ после предоставления Заказчиком </w:t>
      </w:r>
      <w:r w:rsidR="004F2B7B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технического задания, макетов по интеграции и 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всех необходимых информационных материалов.</w:t>
      </w:r>
    </w:p>
    <w:p w14:paraId="52B85A7A" w14:textId="77777777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6.3. Обязательства Исполнителя по Договору считаются выполненными после подписания Сторонами Акта приема передачи работ. Заказчик в течении 5 (пяти) рабочих дней со дня получения Акта приема передачи работ по настоящему Договору обязан направить Исполнителю подписанный Акт приема передачи работ или мотивированный отказ от приемки работ. В случае мотивированного отказа Заказчиком от приемки работ, Сторонами в пятидневный срок составляется двухсторонний Акт с перечнем необходимых доработок, сроков их исполнения. </w:t>
      </w:r>
    </w:p>
    <w:p w14:paraId="0573D7E9" w14:textId="22F90ECA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6.4. Акт приема</w:t>
      </w:r>
      <w:r w:rsidR="0090140D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передачи работ предоставляется Заказчику в течение 5 (</w:t>
      </w:r>
      <w:r w:rsidR="0002695F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яти) рабочих дней с момента предоставления Исполнителем результатов работ.</w:t>
      </w:r>
    </w:p>
    <w:p w14:paraId="482EB41A" w14:textId="77777777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6.5. Если в течение 5 (пяти) рабочих дней с момента получения Акта приема передачи, данный Акт не будет подписан Заказчиком, и не будут отправлены в адрес Исполнителя мотивированные возражения, работы считаются выполненными надлежащим образом и принятыми.</w:t>
      </w:r>
    </w:p>
    <w:p w14:paraId="42C01499" w14:textId="11DC79A0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6.6. Право собственности на результат работ, выполненных Исполнителем, становится собственностью Заказчика в момент подписания Сторонами Акта приема</w:t>
      </w:r>
      <w:r w:rsidR="0090140D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передачи работ.</w:t>
      </w:r>
    </w:p>
    <w:p w14:paraId="5DE3128A" w14:textId="6AB64466" w:rsidR="007713A7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6.7. Вместе с подписанным Сторонами Актом приема</w:t>
      </w:r>
      <w:r w:rsidR="0090140D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передачи работ, Заказчик получает от Исполнителя все необходимые материалы, </w:t>
      </w:r>
      <w:r w:rsidR="004F2B7B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указанны</w:t>
      </w:r>
      <w:r w:rsidR="00C926A9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4F2B7B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81508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в пункте 3.3.</w:t>
      </w:r>
    </w:p>
    <w:p w14:paraId="6D6AEB32" w14:textId="77777777" w:rsidR="0090140D" w:rsidRPr="00A47712" w:rsidRDefault="0090140D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B4B139E" w14:textId="2E07C855" w:rsidR="007713A7" w:rsidRPr="00A47712" w:rsidRDefault="007713A7" w:rsidP="00771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 О</w:t>
      </w:r>
      <w:r w:rsidR="00F0253A"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тветственность </w:t>
      </w: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</w:t>
      </w:r>
      <w:r w:rsidR="00F0253A"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торон</w:t>
      </w:r>
    </w:p>
    <w:p w14:paraId="3A3C8C49" w14:textId="5815222D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7.1. За нарушение срока выполнения работ по настоящему Договору, Заказчик имеет право требовать от </w:t>
      </w:r>
      <w:r w:rsidR="00521E55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сполнителя выплатить пеню в размере 0,01% от суммы настоящего Договора за каждый день просрочки, но не более 10% от суммы, указанной в п.5.1. настоящего Договора.</w:t>
      </w:r>
    </w:p>
    <w:p w14:paraId="124BAC1B" w14:textId="546813D4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7.2. При несоблюдении предусмотренных настоящим Договором сроков оплаты за выполнение работ Исполнитель имеет право требовать от Заказчика выплатить пеню в размере 0,0</w:t>
      </w:r>
      <w:r w:rsidR="000618B0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% не перечисленной в срок суммы за каждый день просрочки, но не более 10 % от суммы, указанной в п.5.1. настоящего Договора.</w:t>
      </w:r>
    </w:p>
    <w:p w14:paraId="7C163476" w14:textId="77777777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7.3. В случаях, не предусмотренных настоящем Договором, за неисполнение или ненадлежащее исполнение обязательств, Стороны несут ответственность в соответствии с действующим законодательством </w:t>
      </w:r>
      <w:r w:rsidR="0012277E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Республики Узбекистан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A47712">
        <w:rPr>
          <w:rFonts w:ascii="Calibri" w:eastAsia="Times New Roman" w:hAnsi="Calibri" w:cs="Times New Roman"/>
          <w:lang w:eastAsia="ru-RU"/>
        </w:rPr>
        <w:t xml:space="preserve"> 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Упущенная выгода не возмещается.</w:t>
      </w:r>
    </w:p>
    <w:p w14:paraId="7AE79CF5" w14:textId="77777777" w:rsidR="007713A7" w:rsidRPr="00A47712" w:rsidRDefault="007713A7" w:rsidP="007713A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27D5A38" w14:textId="56AB349A" w:rsidR="007713A7" w:rsidRPr="00A47712" w:rsidRDefault="007713A7" w:rsidP="00771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8. Ф</w:t>
      </w:r>
      <w:r w:rsidR="00F0253A"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орс</w:t>
      </w: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-М</w:t>
      </w:r>
      <w:r w:rsidR="00F0253A"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ажор</w:t>
      </w:r>
    </w:p>
    <w:p w14:paraId="3DFAC985" w14:textId="77777777" w:rsidR="007713A7" w:rsidRPr="00A47712" w:rsidRDefault="007713A7" w:rsidP="0077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8.1.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обстоятельств чрезвычайного характера, которые Стороны не могли предвидеть или предотвратить. Под обстоятельствами непреодолимой силы понимаются: наводнение, пожар, землетрясение, действия или бездействие государственных органов (</w:t>
      </w:r>
      <w:proofErr w:type="gramStart"/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включая в частности</w:t>
      </w:r>
      <w:proofErr w:type="gramEnd"/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ограничения на валютные операции), эпидемия и другие явления природы, война или военные действия, и т.п.</w:t>
      </w:r>
    </w:p>
    <w:p w14:paraId="5911CF7A" w14:textId="229B4B71" w:rsidR="007713A7" w:rsidRPr="00A47712" w:rsidRDefault="007713A7" w:rsidP="0077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8.2. При наступлении обстоятельств, указанных в п. 8.1. Договора, каждая из Сторон должна в течение 5 (</w:t>
      </w:r>
      <w:r w:rsidR="00521E55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яти) календарных дней известить о них в письменном виде другую Сторону. Сторона, ссылающаяся на обстоятельства </w:t>
      </w:r>
      <w:proofErr w:type="gramStart"/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непреодолимой силы</w:t>
      </w:r>
      <w:proofErr w:type="gramEnd"/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должна незамедлительно предоставить другой Стороне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Договору.</w:t>
      </w:r>
    </w:p>
    <w:p w14:paraId="1B516532" w14:textId="77777777" w:rsidR="007713A7" w:rsidRPr="00A47712" w:rsidRDefault="007713A7" w:rsidP="0077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8.3. Не извещение либо несвоевременное извещение (согласно п. 8.2 выше)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обязательств.</w:t>
      </w:r>
    </w:p>
    <w:p w14:paraId="1CA3FBE5" w14:textId="3558B4E4" w:rsidR="007713A7" w:rsidRPr="00A47712" w:rsidRDefault="007713A7" w:rsidP="0077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8.4. Если наступившие обстоятельства, перечисленные в п. 8.1. Договора, и их последствия продолжают действовать более 2 (</w:t>
      </w:r>
      <w:r w:rsidR="00521E55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вух) месяцев, Стороны проводят дополнительные переговоры для выявления приемлемых альтернативных способов исполнения Договора.</w:t>
      </w:r>
    </w:p>
    <w:p w14:paraId="5A0333AA" w14:textId="77777777" w:rsidR="007713A7" w:rsidRPr="00A47712" w:rsidRDefault="007713A7" w:rsidP="0077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8.5. В случае если форс-мажорные обстоятельства продолжаются более 6 (шесть) месяцев, каждая из Сторон вправе расторгнуть настоящий Договор в отношении неисполненной части Договора. При этом ни одна из Сторон не несет никакой ответственности перед другой Стороной в результате расторжения в соответствии с настоящим пунктом.</w:t>
      </w:r>
    </w:p>
    <w:p w14:paraId="47E1F8CB" w14:textId="77777777" w:rsidR="007713A7" w:rsidRPr="00A47712" w:rsidRDefault="007713A7" w:rsidP="0077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3125D23" w14:textId="0CE7BEA8" w:rsidR="007713A7" w:rsidRPr="00A47712" w:rsidRDefault="007713A7" w:rsidP="00771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9. Р</w:t>
      </w:r>
      <w:r w:rsidR="00F0253A"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егулирующее право и разрешение споров</w:t>
      </w:r>
    </w:p>
    <w:p w14:paraId="328BD5F1" w14:textId="3189EE74" w:rsidR="007713A7" w:rsidRPr="00A47712" w:rsidRDefault="007713A7" w:rsidP="0077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9.1. Законодательством, регулирующим правоотношения, вытекающие из настоящего Договора, является действующее </w:t>
      </w:r>
      <w:r w:rsidR="009130DD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законодательство Республики Узбекистан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399B4A4E" w14:textId="77777777" w:rsidR="00EC569E" w:rsidRPr="00A47712" w:rsidRDefault="00EC569E" w:rsidP="00EC56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9.2. Все споры, вытекающие из настоящего Договора, разрешаются путём переговоров. При невозможности разрешения спора путём переговоров споры разрешаются в претензионном порядке в соответствии с действующим законодательством Республики Узбекистан.</w:t>
      </w:r>
    </w:p>
    <w:p w14:paraId="157E5E51" w14:textId="39CDDDD1" w:rsidR="007713A7" w:rsidRDefault="00EC569E" w:rsidP="00EC56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9.3. При не достижении согласия Стороны вправе обратиться в Ташкентский межрайонный экономический суд.</w:t>
      </w:r>
    </w:p>
    <w:p w14:paraId="29C3701F" w14:textId="77777777" w:rsidR="0090140D" w:rsidRPr="00A47712" w:rsidRDefault="0090140D" w:rsidP="00EC56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BF503F2" w14:textId="77777777" w:rsidR="00EC569E" w:rsidRPr="00A47712" w:rsidRDefault="00EC569E" w:rsidP="00EC56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1A52F6E" w14:textId="0447F628" w:rsidR="007713A7" w:rsidRPr="00A47712" w:rsidRDefault="007713A7" w:rsidP="00771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10. П</w:t>
      </w:r>
      <w:r w:rsidR="00F0253A"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рекращение действия </w:t>
      </w: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</w:t>
      </w:r>
      <w:r w:rsidR="00F0253A"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оговора и порядок его расторжения</w:t>
      </w: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14:paraId="69198AF7" w14:textId="77777777" w:rsidR="007713A7" w:rsidRPr="00A47712" w:rsidRDefault="007713A7" w:rsidP="0077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Toc349654417"/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10.1. Действие Договора может быть прекращено путем его досрочного расторжения в следующих случаях:</w:t>
      </w:r>
    </w:p>
    <w:p w14:paraId="13F51740" w14:textId="1581B881" w:rsidR="007713A7" w:rsidRPr="00A47712" w:rsidRDefault="007713A7" w:rsidP="0077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при невыполнении обязательств одной из Сторон по Договору в случаях и порядке, установленных законом;</w:t>
      </w:r>
    </w:p>
    <w:p w14:paraId="3C89ACD8" w14:textId="77777777" w:rsidR="007713A7" w:rsidRPr="00A47712" w:rsidRDefault="007713A7" w:rsidP="0077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-по обоюдному согласию Сторон</w:t>
      </w:r>
      <w:bookmarkEnd w:id="0"/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08B8B5F6" w14:textId="35111097" w:rsidR="007713A7" w:rsidRPr="00EB7B52" w:rsidRDefault="007713A7" w:rsidP="0077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B7B52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 иным основаниям, предусмотренным действующим законодательством Р</w:t>
      </w:r>
      <w:r w:rsidR="0090140D" w:rsidRPr="00EB7B5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еспублики </w:t>
      </w:r>
      <w:r w:rsidRPr="00EB7B52">
        <w:rPr>
          <w:rFonts w:ascii="Times New Roman" w:eastAsia="Times New Roman" w:hAnsi="Times New Roman" w:cs="Times New Roman"/>
          <w:sz w:val="23"/>
          <w:szCs w:val="23"/>
          <w:lang w:eastAsia="ru-RU"/>
        </w:rPr>
        <w:t>Уз</w:t>
      </w:r>
      <w:r w:rsidR="0090140D" w:rsidRPr="00EB7B52">
        <w:rPr>
          <w:rFonts w:ascii="Times New Roman" w:eastAsia="Times New Roman" w:hAnsi="Times New Roman" w:cs="Times New Roman"/>
          <w:sz w:val="23"/>
          <w:szCs w:val="23"/>
          <w:lang w:eastAsia="ru-RU"/>
        </w:rPr>
        <w:t>бекистан</w:t>
      </w:r>
      <w:r w:rsidRPr="00EB7B5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31294987" w14:textId="53A39159" w:rsidR="007713A7" w:rsidRPr="00A47712" w:rsidRDefault="007713A7" w:rsidP="0077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1" w:name="_Toc349654418"/>
      <w:r w:rsidRPr="00EB7B52">
        <w:rPr>
          <w:rFonts w:ascii="Times New Roman" w:eastAsia="Times New Roman" w:hAnsi="Times New Roman" w:cs="Times New Roman"/>
          <w:sz w:val="23"/>
          <w:szCs w:val="23"/>
          <w:lang w:eastAsia="ru-RU"/>
        </w:rPr>
        <w:t>10.2. П</w:t>
      </w:r>
      <w:r w:rsidR="0090140D" w:rsidRPr="00EB7B52">
        <w:rPr>
          <w:rFonts w:ascii="Times New Roman" w:eastAsia="Times New Roman" w:hAnsi="Times New Roman" w:cs="Times New Roman"/>
          <w:sz w:val="23"/>
          <w:szCs w:val="23"/>
          <w:lang w:eastAsia="ru-RU"/>
        </w:rPr>
        <w:t>ри</w:t>
      </w:r>
      <w:r w:rsidRPr="00EB7B5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досрочно</w:t>
      </w:r>
      <w:r w:rsidR="0090140D" w:rsidRPr="00EB7B52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EB7B5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прекращени</w:t>
      </w:r>
      <w:r w:rsidR="0090140D" w:rsidRPr="00EB7B52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EB7B5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Договора Стороны производят взаиморасчеты</w:t>
      </w:r>
      <w:bookmarkEnd w:id="1"/>
      <w:r w:rsidRPr="00EB7B5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фактически выполнен</w:t>
      </w:r>
      <w:r w:rsidR="00521E55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ным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работ</w:t>
      </w:r>
      <w:r w:rsidR="00521E55"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ам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17F68B80" w14:textId="77777777" w:rsidR="007713A7" w:rsidRPr="00A47712" w:rsidRDefault="007713A7" w:rsidP="0077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8525D9A" w14:textId="43B638C3" w:rsidR="007713A7" w:rsidRPr="00A47712" w:rsidRDefault="007713A7" w:rsidP="007713A7">
      <w:pPr>
        <w:widowControl w:val="0"/>
        <w:tabs>
          <w:tab w:val="left" w:pos="851"/>
        </w:tabs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11. С</w:t>
      </w:r>
      <w:r w:rsidR="00F0253A" w:rsidRPr="00A4771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рок действия</w:t>
      </w: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Д</w:t>
      </w:r>
      <w:r w:rsidR="00F0253A" w:rsidRPr="00A4771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оговора</w:t>
      </w: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</w:t>
      </w:r>
    </w:p>
    <w:p w14:paraId="3ADDCE50" w14:textId="4A6A3EE7" w:rsidR="007713A7" w:rsidRPr="00A47712" w:rsidRDefault="007713A7" w:rsidP="007713A7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11.1. Настоящий договор вступает в силу с момента подписания и действует до </w:t>
      </w:r>
      <w:r w:rsidR="00521E55" w:rsidRPr="00A4771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полного 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выполнения обязательств </w:t>
      </w:r>
      <w:r w:rsidR="00521E55" w:rsidRPr="00A47712">
        <w:rPr>
          <w:rFonts w:ascii="Times New Roman" w:eastAsia="Times New Roman" w:hAnsi="Times New Roman" w:cs="Times New Roman"/>
          <w:sz w:val="23"/>
          <w:szCs w:val="23"/>
          <w:lang w:eastAsia="ar-SA"/>
        </w:rPr>
        <w:t>С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ar-SA"/>
        </w:rPr>
        <w:t>торонами по настоящему договору.</w:t>
      </w:r>
    </w:p>
    <w:p w14:paraId="6A40A615" w14:textId="77777777" w:rsidR="007713A7" w:rsidRPr="00A47712" w:rsidRDefault="007713A7" w:rsidP="007713A7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ar-SA"/>
        </w:rPr>
        <w:t>11.2. Договор будет считаться полностью прекращенным только после полного взаиморасчета Сторон.</w:t>
      </w:r>
    </w:p>
    <w:p w14:paraId="4D30575C" w14:textId="77777777" w:rsidR="007713A7" w:rsidRPr="00A47712" w:rsidRDefault="007713A7" w:rsidP="007713A7">
      <w:pPr>
        <w:widowControl w:val="0"/>
        <w:tabs>
          <w:tab w:val="left" w:pos="851"/>
        </w:tabs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14:paraId="52943532" w14:textId="33F24AF3" w:rsidR="007713A7" w:rsidRPr="00A47712" w:rsidRDefault="007713A7" w:rsidP="007713A7">
      <w:pPr>
        <w:widowControl w:val="0"/>
        <w:tabs>
          <w:tab w:val="left" w:pos="851"/>
        </w:tabs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12. З</w:t>
      </w:r>
      <w:r w:rsidR="00F0253A" w:rsidRPr="00A4771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аключительные положения</w:t>
      </w:r>
    </w:p>
    <w:p w14:paraId="1AC991AA" w14:textId="4937C385" w:rsidR="007713A7" w:rsidRPr="00A47712" w:rsidRDefault="007713A7" w:rsidP="007713A7">
      <w:pPr>
        <w:widowControl w:val="0"/>
        <w:tabs>
          <w:tab w:val="left" w:pos="851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ar-SA"/>
        </w:rPr>
        <w:t>12.1.</w:t>
      </w: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</w:t>
      </w:r>
      <w:r w:rsidR="00ED3E4E" w:rsidRPr="007713A7">
        <w:rPr>
          <w:rFonts w:ascii="Times New Roman" w:eastAsia="Times New Roman" w:hAnsi="Times New Roman" w:cs="Times New Roman"/>
          <w:sz w:val="23"/>
          <w:szCs w:val="23"/>
          <w:lang w:eastAsia="ar-SA"/>
        </w:rPr>
        <w:t>Все изменения и дополнения к настоящему договору действительны, если они произведены в письменной форме и подписаны уполномоченными на то представителями сторон. Приложения к настоящему Договору составляют его неотъемлемую часть</w:t>
      </w:r>
      <w:r w:rsidRPr="00A47712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14:paraId="41E5D9B6" w14:textId="77777777" w:rsidR="007713A7" w:rsidRPr="00A47712" w:rsidRDefault="007713A7" w:rsidP="007713A7">
      <w:pPr>
        <w:widowControl w:val="0"/>
        <w:tabs>
          <w:tab w:val="left" w:pos="851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33"/>
          <w:sz w:val="23"/>
          <w:szCs w:val="23"/>
          <w:lang w:eastAsia="ar-SA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ar-SA"/>
        </w:rPr>
        <w:t>12.2. Настоящий Договор составлен и подписан в 2 (двух) экземплярах на русском языке, по одному оригинальному экземпляру для каждой стороны. Оба экземпляра настоящего Договора имеют одинаковую юридическую силу</w:t>
      </w:r>
      <w:r w:rsidRPr="00A47712">
        <w:rPr>
          <w:rFonts w:ascii="Times New Roman" w:eastAsia="Times New Roman" w:hAnsi="Times New Roman" w:cs="Times New Roman"/>
          <w:color w:val="000033"/>
          <w:sz w:val="23"/>
          <w:szCs w:val="23"/>
          <w:lang w:eastAsia="ar-SA"/>
        </w:rPr>
        <w:t>.</w:t>
      </w:r>
    </w:p>
    <w:p w14:paraId="29DDE260" w14:textId="28F9E01F" w:rsidR="007713A7" w:rsidRPr="00A47712" w:rsidRDefault="007713A7" w:rsidP="007713A7">
      <w:pPr>
        <w:widowControl w:val="0"/>
        <w:tabs>
          <w:tab w:val="left" w:pos="851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A47712">
        <w:rPr>
          <w:rFonts w:ascii="Times New Roman" w:eastAsia="Times New Roman" w:hAnsi="Times New Roman" w:cs="Times New Roman"/>
          <w:sz w:val="23"/>
          <w:szCs w:val="23"/>
          <w:lang w:eastAsia="ar-SA"/>
        </w:rPr>
        <w:t>12.3. Все приложения и дополнения к настоящему договору являются неотъемлемой частью настоящего договора.</w:t>
      </w:r>
    </w:p>
    <w:p w14:paraId="40424CC0" w14:textId="77777777" w:rsidR="007713A7" w:rsidRPr="00A47712" w:rsidRDefault="007713A7" w:rsidP="007713A7">
      <w:pPr>
        <w:widowControl w:val="0"/>
        <w:tabs>
          <w:tab w:val="left" w:pos="851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4A872D5A" w14:textId="21DEF3E2" w:rsidR="007713A7" w:rsidRPr="00A47712" w:rsidRDefault="007713A7" w:rsidP="007713A7">
      <w:pPr>
        <w:widowControl w:val="0"/>
        <w:tabs>
          <w:tab w:val="left" w:pos="851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13. Ю</w:t>
      </w:r>
      <w:r w:rsidR="00F0253A" w:rsidRPr="00A4771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ридические адреса, банковские реквизиты и подписи</w:t>
      </w: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С</w:t>
      </w:r>
      <w:r w:rsidR="00F0253A" w:rsidRPr="00A4771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торон</w:t>
      </w:r>
    </w:p>
    <w:p w14:paraId="3EE3BA1A" w14:textId="77777777" w:rsidR="00EC569E" w:rsidRPr="00A47712" w:rsidRDefault="00EC569E" w:rsidP="00EC569E">
      <w:pPr>
        <w:widowControl w:val="0"/>
        <w:shd w:val="clear" w:color="auto" w:fill="FFFFFF"/>
        <w:tabs>
          <w:tab w:val="left" w:pos="461"/>
          <w:tab w:val="center" w:pos="5383"/>
        </w:tabs>
        <w:autoSpaceDE w:val="0"/>
        <w:autoSpaceDN w:val="0"/>
        <w:adjustRightInd w:val="0"/>
        <w:spacing w:after="0" w:line="247" w:lineRule="auto"/>
        <w:ind w:firstLine="703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477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4974"/>
        <w:gridCol w:w="4557"/>
      </w:tblGrid>
      <w:tr w:rsidR="00EC569E" w:rsidRPr="00EC569E" w14:paraId="6F1256E2" w14:textId="77777777" w:rsidTr="00942434">
        <w:trPr>
          <w:trHeight w:val="4423"/>
        </w:trPr>
        <w:tc>
          <w:tcPr>
            <w:tcW w:w="5104" w:type="dxa"/>
          </w:tcPr>
          <w:p w14:paraId="41673A35" w14:textId="77777777" w:rsidR="00EC569E" w:rsidRPr="00A47712" w:rsidRDefault="00EC569E" w:rsidP="00EC569E">
            <w:pPr>
              <w:widowControl w:val="0"/>
              <w:tabs>
                <w:tab w:val="left" w:pos="422"/>
                <w:tab w:val="center" w:pos="50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14:paraId="3030D706" w14:textId="77777777" w:rsidR="00EC569E" w:rsidRPr="00A47712" w:rsidRDefault="00EC569E" w:rsidP="00EC569E">
            <w:pPr>
              <w:widowControl w:val="0"/>
              <w:tabs>
                <w:tab w:val="left" w:pos="422"/>
                <w:tab w:val="center" w:pos="50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477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«</w:t>
            </w:r>
            <w:r w:rsidRPr="00A47712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AFBFE"/>
                <w:lang w:eastAsia="ru-RU"/>
              </w:rPr>
              <w:t>Заказчик</w:t>
            </w:r>
            <w:r w:rsidRPr="00A477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  <w:p w14:paraId="5CB5DDDD" w14:textId="77777777" w:rsidR="00EC569E" w:rsidRPr="00A47712" w:rsidRDefault="00EC569E" w:rsidP="00EC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480D5B93" w14:textId="77777777" w:rsidR="00EC569E" w:rsidRPr="00A47712" w:rsidRDefault="00EC569E" w:rsidP="00EC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437EECA5" w14:textId="77777777" w:rsidR="00EC569E" w:rsidRPr="00A47712" w:rsidRDefault="00EC569E" w:rsidP="00EC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77495266" w14:textId="77777777" w:rsidR="00EC569E" w:rsidRPr="00A47712" w:rsidRDefault="00EC569E" w:rsidP="00EC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52EB18CD" w14:textId="77777777" w:rsidR="00EC569E" w:rsidRPr="00A47712" w:rsidRDefault="00EC569E" w:rsidP="00EC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20235328" w14:textId="77777777" w:rsidR="00EC569E" w:rsidRPr="00A47712" w:rsidRDefault="00EC569E" w:rsidP="00EC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0639E17A" w14:textId="77777777" w:rsidR="00EC569E" w:rsidRPr="00A47712" w:rsidRDefault="00EC569E" w:rsidP="00EC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758BC4C8" w14:textId="77777777" w:rsidR="00EC569E" w:rsidRPr="00A47712" w:rsidRDefault="00EC569E" w:rsidP="00EC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0E092718" w14:textId="77777777" w:rsidR="00EC569E" w:rsidRPr="00A47712" w:rsidRDefault="00EC569E" w:rsidP="00EC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102D6FB4" w14:textId="77777777" w:rsidR="00EC569E" w:rsidRPr="00A47712" w:rsidRDefault="00EC569E" w:rsidP="00EC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3A2317C5" w14:textId="77777777" w:rsidR="00EC569E" w:rsidRPr="00A47712" w:rsidRDefault="00EC569E" w:rsidP="00EC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F53B010" w14:textId="77777777" w:rsidR="00EC569E" w:rsidRPr="00A47712" w:rsidRDefault="00EC569E" w:rsidP="00EC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77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_______________________________________</w:t>
            </w:r>
          </w:p>
          <w:p w14:paraId="78964B4C" w14:textId="77777777" w:rsidR="00EC569E" w:rsidRPr="00A47712" w:rsidRDefault="00EC569E" w:rsidP="00EC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A4771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(должность, подпись, Ф.И.О.)</w:t>
            </w:r>
          </w:p>
          <w:p w14:paraId="38D39B9F" w14:textId="77777777" w:rsidR="00EC569E" w:rsidRPr="00A47712" w:rsidRDefault="00EC569E" w:rsidP="00EC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77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М.П.</w:t>
            </w:r>
          </w:p>
        </w:tc>
        <w:tc>
          <w:tcPr>
            <w:tcW w:w="5090" w:type="dxa"/>
          </w:tcPr>
          <w:p w14:paraId="2905E3BA" w14:textId="77777777" w:rsidR="00EC569E" w:rsidRPr="00A47712" w:rsidRDefault="00EC569E" w:rsidP="00EC569E">
            <w:pPr>
              <w:widowControl w:val="0"/>
              <w:tabs>
                <w:tab w:val="left" w:pos="422"/>
                <w:tab w:val="center" w:pos="50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14:paraId="61FE1C8D" w14:textId="77777777" w:rsidR="00EC569E" w:rsidRPr="00A47712" w:rsidRDefault="00EC569E" w:rsidP="00EC569E">
            <w:pPr>
              <w:widowControl w:val="0"/>
              <w:tabs>
                <w:tab w:val="left" w:pos="422"/>
                <w:tab w:val="center" w:pos="50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477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«</w:t>
            </w:r>
            <w:r w:rsidRPr="00A47712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AFBFE"/>
                <w:lang w:eastAsia="ru-RU"/>
              </w:rPr>
              <w:t>Исполнитель</w:t>
            </w:r>
            <w:r w:rsidRPr="00A477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  <w:p w14:paraId="621CE8DE" w14:textId="68FBF7A6" w:rsidR="00EC569E" w:rsidRPr="00A47712" w:rsidRDefault="00EC569E" w:rsidP="00EC56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14:paraId="255887A7" w14:textId="5058DE2B" w:rsidR="00521E55" w:rsidRPr="00A47712" w:rsidRDefault="00521E55" w:rsidP="00EC56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14:paraId="7C5002EA" w14:textId="248CCF68" w:rsidR="00521E55" w:rsidRPr="00A47712" w:rsidRDefault="00521E55" w:rsidP="00EC56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14:paraId="48FDA11F" w14:textId="451B0205" w:rsidR="00521E55" w:rsidRPr="00A47712" w:rsidRDefault="00521E55" w:rsidP="00EC56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14:paraId="382958E7" w14:textId="25445CA7" w:rsidR="00521E55" w:rsidRPr="00A47712" w:rsidRDefault="00521E55" w:rsidP="00EC56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14:paraId="4AA33820" w14:textId="72AD0C13" w:rsidR="00521E55" w:rsidRPr="00A47712" w:rsidRDefault="00521E55" w:rsidP="00EC56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14:paraId="73B516AE" w14:textId="05341311" w:rsidR="00521E55" w:rsidRPr="00A47712" w:rsidRDefault="00521E55" w:rsidP="00EC56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14:paraId="39CC1E69" w14:textId="66B77490" w:rsidR="00521E55" w:rsidRPr="00A47712" w:rsidRDefault="00521E55" w:rsidP="00EC56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14:paraId="26FFB106" w14:textId="77777777" w:rsidR="00521E55" w:rsidRPr="00A47712" w:rsidRDefault="00521E55" w:rsidP="00EC56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14:paraId="0A1E6E6F" w14:textId="77777777" w:rsidR="00EC569E" w:rsidRPr="00A47712" w:rsidRDefault="00EC569E" w:rsidP="00EC56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14:paraId="4C7F4D5F" w14:textId="77777777" w:rsidR="00EC569E" w:rsidRPr="00A47712" w:rsidRDefault="00EC569E" w:rsidP="00EC56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14:paraId="4AC8266E" w14:textId="3A36FE8F" w:rsidR="00EC569E" w:rsidRPr="00A47712" w:rsidRDefault="00EC569E" w:rsidP="00EC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77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</w:t>
            </w:r>
          </w:p>
          <w:p w14:paraId="7B771988" w14:textId="77777777" w:rsidR="00EC569E" w:rsidRPr="00A47712" w:rsidRDefault="00EC569E" w:rsidP="00EC56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ar-SA"/>
              </w:rPr>
            </w:pPr>
            <w:r w:rsidRPr="00A4771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ar-SA"/>
              </w:rPr>
              <w:t>(должность, подпись, Ф.И.О.)</w:t>
            </w:r>
          </w:p>
          <w:p w14:paraId="231B72DD" w14:textId="77777777" w:rsidR="00EC569E" w:rsidRPr="00EC569E" w:rsidRDefault="00EC569E" w:rsidP="00EC56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ar-SA"/>
              </w:rPr>
            </w:pPr>
            <w:r w:rsidRPr="00A4771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М.П.</w:t>
            </w:r>
          </w:p>
        </w:tc>
      </w:tr>
    </w:tbl>
    <w:p w14:paraId="2D9C0AB2" w14:textId="77777777" w:rsidR="00AF3367" w:rsidRDefault="00AF3367" w:rsidP="007713A7">
      <w:pPr>
        <w:spacing w:after="0"/>
      </w:pPr>
    </w:p>
    <w:p w14:paraId="56532C66" w14:textId="77777777" w:rsidR="00AF3367" w:rsidRDefault="00AF3367">
      <w:r>
        <w:br w:type="page"/>
      </w:r>
    </w:p>
    <w:p w14:paraId="4FDB27CF" w14:textId="02F288F2" w:rsidR="00AF3367" w:rsidRPr="00AF3367" w:rsidRDefault="00AF3367" w:rsidP="00AF3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F336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Приложение №</w:t>
      </w:r>
      <w:r w:rsidR="007E6272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</w:p>
    <w:p w14:paraId="342AECCA" w14:textId="77777777" w:rsidR="00B2404B" w:rsidRDefault="00AF3367" w:rsidP="00AF3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F3367">
        <w:rPr>
          <w:rFonts w:ascii="Times New Roman" w:eastAsia="Times New Roman" w:hAnsi="Times New Roman" w:cs="Times New Roman"/>
          <w:sz w:val="23"/>
          <w:szCs w:val="23"/>
          <w:lang w:eastAsia="ru-RU"/>
        </w:rPr>
        <w:t>к Договору</w:t>
      </w:r>
      <w:r w:rsidRPr="00AF336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02695F">
        <w:rPr>
          <w:rFonts w:ascii="Times New Roman" w:eastAsia="Times New Roman" w:hAnsi="Times New Roman" w:cs="Times New Roman"/>
          <w:sz w:val="23"/>
          <w:szCs w:val="23"/>
          <w:lang w:eastAsia="ru-RU"/>
        </w:rPr>
        <w:t>на</w:t>
      </w:r>
      <w:r w:rsidRPr="00AF33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разработк</w:t>
      </w:r>
      <w:r w:rsidR="0002695F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Pr="00AF33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2404B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информационной системы</w:t>
      </w:r>
    </w:p>
    <w:p w14:paraId="2593197A" w14:textId="46C5FA94" w:rsidR="00AF3367" w:rsidRPr="00AF3367" w:rsidRDefault="00B2404B" w:rsidP="00AF3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269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передачу исключительных прав</w:t>
      </w:r>
    </w:p>
    <w:p w14:paraId="174518AB" w14:textId="68F7196F" w:rsidR="00AF3367" w:rsidRPr="00AF3367" w:rsidRDefault="00AF3367" w:rsidP="00AF3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F3367">
        <w:rPr>
          <w:rFonts w:ascii="Times New Roman" w:eastAsia="Times New Roman" w:hAnsi="Times New Roman" w:cs="Times New Roman"/>
          <w:sz w:val="23"/>
          <w:szCs w:val="23"/>
          <w:lang w:eastAsia="ru-RU"/>
        </w:rPr>
        <w:t>№   от «</w:t>
      </w:r>
      <w:r w:rsidRPr="000618B0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AF33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Pr="000618B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</w:t>
      </w:r>
      <w:r w:rsidR="0002695F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AF3367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14:paraId="50D00634" w14:textId="77777777" w:rsidR="00631104" w:rsidRDefault="00631104" w:rsidP="007713A7">
      <w:pPr>
        <w:spacing w:after="0"/>
      </w:pPr>
    </w:p>
    <w:p w14:paraId="0216D4E1" w14:textId="77777777" w:rsidR="00AF3367" w:rsidRPr="00F0253A" w:rsidRDefault="00AF3367" w:rsidP="00AF336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0253A">
        <w:rPr>
          <w:rFonts w:ascii="Times New Roman" w:hAnsi="Times New Roman" w:cs="Times New Roman"/>
          <w:b/>
          <w:bCs/>
        </w:rPr>
        <w:t xml:space="preserve">Спецификация </w:t>
      </w:r>
    </w:p>
    <w:p w14:paraId="40F16EFD" w14:textId="77777777" w:rsidR="00AF3367" w:rsidRPr="00F0253A" w:rsidRDefault="00AF3367" w:rsidP="00AF336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38"/>
        <w:gridCol w:w="2676"/>
        <w:gridCol w:w="1701"/>
        <w:gridCol w:w="1985"/>
        <w:gridCol w:w="2693"/>
      </w:tblGrid>
      <w:tr w:rsidR="0002695F" w14:paraId="743FB486" w14:textId="77777777" w:rsidTr="000D29C4">
        <w:tc>
          <w:tcPr>
            <w:tcW w:w="438" w:type="dxa"/>
            <w:vAlign w:val="center"/>
          </w:tcPr>
          <w:p w14:paraId="093BC30C" w14:textId="77777777" w:rsidR="0002695F" w:rsidRPr="00117C40" w:rsidRDefault="0002695F" w:rsidP="00AF3367">
            <w:pPr>
              <w:jc w:val="center"/>
              <w:rPr>
                <w:rFonts w:ascii="Times New Roman" w:hAnsi="Times New Roman"/>
                <w:b/>
              </w:rPr>
            </w:pPr>
            <w:r w:rsidRPr="00117C4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76" w:type="dxa"/>
            <w:vAlign w:val="center"/>
          </w:tcPr>
          <w:p w14:paraId="54B65363" w14:textId="0CA9253A" w:rsidR="0002695F" w:rsidRPr="00117C40" w:rsidRDefault="0002695F" w:rsidP="00AF3367">
            <w:pPr>
              <w:jc w:val="center"/>
              <w:rPr>
                <w:rFonts w:ascii="Times New Roman" w:hAnsi="Times New Roman"/>
                <w:b/>
              </w:rPr>
            </w:pPr>
            <w:r w:rsidRPr="00117C40">
              <w:rPr>
                <w:rFonts w:ascii="Times New Roman" w:hAnsi="Times New Roman"/>
                <w:b/>
              </w:rPr>
              <w:t>Наименование</w:t>
            </w:r>
            <w:r>
              <w:rPr>
                <w:rFonts w:ascii="Times New Roman" w:hAnsi="Times New Roman"/>
                <w:b/>
              </w:rPr>
              <w:t xml:space="preserve"> вида (этапа)</w:t>
            </w:r>
          </w:p>
        </w:tc>
        <w:tc>
          <w:tcPr>
            <w:tcW w:w="1701" w:type="dxa"/>
            <w:vAlign w:val="center"/>
          </w:tcPr>
          <w:p w14:paraId="2CA7B8FB" w14:textId="77777777" w:rsidR="0002695F" w:rsidRDefault="0002695F" w:rsidP="00AF33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Размер оплаты (%)</w:t>
            </w:r>
          </w:p>
          <w:p w14:paraId="71A9E75C" w14:textId="31532E23" w:rsidR="0002695F" w:rsidRPr="00117C40" w:rsidRDefault="0002695F" w:rsidP="00AF33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суммы договора</w:t>
            </w:r>
          </w:p>
        </w:tc>
        <w:tc>
          <w:tcPr>
            <w:tcW w:w="1985" w:type="dxa"/>
            <w:vAlign w:val="center"/>
          </w:tcPr>
          <w:p w14:paraId="293E2D55" w14:textId="40645D4F" w:rsidR="0002695F" w:rsidRPr="00117C40" w:rsidRDefault="0002695F" w:rsidP="00AF33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поставки</w:t>
            </w:r>
          </w:p>
        </w:tc>
        <w:tc>
          <w:tcPr>
            <w:tcW w:w="2693" w:type="dxa"/>
            <w:vAlign w:val="center"/>
          </w:tcPr>
          <w:p w14:paraId="1E1DB1EE" w14:textId="69BDC205" w:rsidR="0002695F" w:rsidRPr="00117C40" w:rsidRDefault="0002695F" w:rsidP="00AF3367">
            <w:pPr>
              <w:jc w:val="center"/>
              <w:rPr>
                <w:rFonts w:ascii="Times New Roman" w:hAnsi="Times New Roman"/>
                <w:b/>
              </w:rPr>
            </w:pPr>
            <w:r w:rsidRPr="00117C40"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роки оплаты</w:t>
            </w:r>
          </w:p>
        </w:tc>
      </w:tr>
      <w:tr w:rsidR="0002695F" w:rsidRPr="002F6AFC" w14:paraId="1024DF79" w14:textId="77777777" w:rsidTr="000D29C4">
        <w:tc>
          <w:tcPr>
            <w:tcW w:w="438" w:type="dxa"/>
            <w:vAlign w:val="center"/>
          </w:tcPr>
          <w:p w14:paraId="4AFD7A4E" w14:textId="77777777" w:rsidR="0002695F" w:rsidRPr="000D29C4" w:rsidRDefault="0002695F" w:rsidP="00AF3367">
            <w:pPr>
              <w:jc w:val="center"/>
              <w:rPr>
                <w:rFonts w:ascii="Times New Roman" w:hAnsi="Times New Roman"/>
              </w:rPr>
            </w:pPr>
            <w:r w:rsidRPr="000D29C4">
              <w:rPr>
                <w:rFonts w:ascii="Times New Roman" w:hAnsi="Times New Roman"/>
              </w:rPr>
              <w:t>1</w:t>
            </w:r>
          </w:p>
        </w:tc>
        <w:tc>
          <w:tcPr>
            <w:tcW w:w="2676" w:type="dxa"/>
            <w:vAlign w:val="center"/>
          </w:tcPr>
          <w:p w14:paraId="290DEFCD" w14:textId="327598DD" w:rsidR="0002695F" w:rsidRPr="000D29C4" w:rsidRDefault="00C926A9" w:rsidP="000D29C4">
            <w:pPr>
              <w:jc w:val="center"/>
              <w:rPr>
                <w:rFonts w:ascii="Times New Roman" w:hAnsi="Times New Roman"/>
              </w:rPr>
            </w:pPr>
            <w:r w:rsidRPr="000D29C4">
              <w:rPr>
                <w:rFonts w:ascii="Times New Roman" w:hAnsi="Times New Roman"/>
              </w:rPr>
              <w:t>Р</w:t>
            </w:r>
            <w:r w:rsidR="0002695F" w:rsidRPr="000D29C4">
              <w:rPr>
                <w:rFonts w:ascii="Times New Roman" w:hAnsi="Times New Roman"/>
              </w:rPr>
              <w:t>азработка дизайна</w:t>
            </w:r>
            <w:r w:rsidRPr="000D29C4">
              <w:rPr>
                <w:rFonts w:ascii="Times New Roman" w:hAnsi="Times New Roman"/>
              </w:rPr>
              <w:t xml:space="preserve">, </w:t>
            </w:r>
            <w:r w:rsidRPr="000D29C4">
              <w:rPr>
                <w:rFonts w:ascii="Times New Roman" w:hAnsi="Times New Roman"/>
              </w:rPr>
              <w:br/>
              <w:t xml:space="preserve">а также модуля регистрации </w:t>
            </w:r>
          </w:p>
        </w:tc>
        <w:tc>
          <w:tcPr>
            <w:tcW w:w="1701" w:type="dxa"/>
            <w:vAlign w:val="center"/>
          </w:tcPr>
          <w:p w14:paraId="16B5495E" w14:textId="03FC1410" w:rsidR="0002695F" w:rsidRPr="000D29C4" w:rsidRDefault="00C926A9" w:rsidP="00C926A9">
            <w:pPr>
              <w:jc w:val="center"/>
              <w:rPr>
                <w:rFonts w:ascii="Times New Roman" w:hAnsi="Times New Roman"/>
              </w:rPr>
            </w:pPr>
            <w:r w:rsidRPr="000D29C4">
              <w:rPr>
                <w:rFonts w:ascii="Times New Roman" w:hAnsi="Times New Roman"/>
              </w:rPr>
              <w:t>20</w:t>
            </w:r>
            <w:r w:rsidR="0002695F" w:rsidRPr="000D29C4">
              <w:rPr>
                <w:rFonts w:ascii="Times New Roman" w:hAnsi="Times New Roman"/>
              </w:rPr>
              <w:t>%</w:t>
            </w:r>
          </w:p>
        </w:tc>
        <w:tc>
          <w:tcPr>
            <w:tcW w:w="1985" w:type="dxa"/>
            <w:vAlign w:val="center"/>
          </w:tcPr>
          <w:p w14:paraId="4E5C2C43" w14:textId="53F96338" w:rsidR="0002695F" w:rsidRPr="000D29C4" w:rsidRDefault="00192BBF" w:rsidP="00AF3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2695F" w:rsidRPr="000D29C4">
              <w:rPr>
                <w:rFonts w:ascii="Times New Roman" w:hAnsi="Times New Roman"/>
              </w:rPr>
              <w:t xml:space="preserve"> рабочих дней</w:t>
            </w:r>
          </w:p>
        </w:tc>
        <w:tc>
          <w:tcPr>
            <w:tcW w:w="2693" w:type="dxa"/>
            <w:vAlign w:val="center"/>
          </w:tcPr>
          <w:p w14:paraId="43CC4FF9" w14:textId="3A4E9F7C" w:rsidR="0002695F" w:rsidRPr="000D29C4" w:rsidRDefault="0002695F" w:rsidP="00AF3367">
            <w:pPr>
              <w:jc w:val="center"/>
              <w:rPr>
                <w:rFonts w:ascii="Times New Roman" w:hAnsi="Times New Roman"/>
              </w:rPr>
            </w:pPr>
            <w:r w:rsidRPr="000D29C4">
              <w:rPr>
                <w:rFonts w:ascii="Times New Roman" w:hAnsi="Times New Roman"/>
              </w:rPr>
              <w:t>В течение 3 банковских дней со дня подписания акта приема-передачи</w:t>
            </w:r>
          </w:p>
        </w:tc>
      </w:tr>
      <w:tr w:rsidR="0002695F" w:rsidRPr="002F6AFC" w14:paraId="021D6D66" w14:textId="77777777" w:rsidTr="000D29C4">
        <w:tc>
          <w:tcPr>
            <w:tcW w:w="438" w:type="dxa"/>
            <w:vAlign w:val="center"/>
          </w:tcPr>
          <w:p w14:paraId="052FD883" w14:textId="67495888" w:rsidR="0002695F" w:rsidRPr="000D29C4" w:rsidRDefault="0002695F" w:rsidP="002E652F">
            <w:pPr>
              <w:jc w:val="center"/>
              <w:rPr>
                <w:rFonts w:ascii="Times New Roman" w:hAnsi="Times New Roman"/>
              </w:rPr>
            </w:pPr>
            <w:r w:rsidRPr="000D29C4">
              <w:rPr>
                <w:rFonts w:ascii="Times New Roman" w:hAnsi="Times New Roman"/>
              </w:rPr>
              <w:t>2</w:t>
            </w:r>
          </w:p>
        </w:tc>
        <w:tc>
          <w:tcPr>
            <w:tcW w:w="2676" w:type="dxa"/>
            <w:vAlign w:val="center"/>
          </w:tcPr>
          <w:p w14:paraId="1791BE75" w14:textId="68330ABA" w:rsidR="0002695F" w:rsidRPr="000D29C4" w:rsidRDefault="00C926A9" w:rsidP="00C926A9">
            <w:pPr>
              <w:jc w:val="center"/>
              <w:rPr>
                <w:rFonts w:ascii="Times New Roman" w:hAnsi="Times New Roman"/>
              </w:rPr>
            </w:pPr>
            <w:r w:rsidRPr="000D29C4">
              <w:rPr>
                <w:rFonts w:ascii="Times New Roman" w:hAnsi="Times New Roman"/>
              </w:rPr>
              <w:t xml:space="preserve">Разработка модуля аукциона на понижение стартовой цены, </w:t>
            </w:r>
            <w:r w:rsidRPr="000D29C4">
              <w:rPr>
                <w:rFonts w:ascii="Times New Roman" w:hAnsi="Times New Roman"/>
              </w:rPr>
              <w:br/>
              <w:t>а также модуля администратора</w:t>
            </w:r>
          </w:p>
        </w:tc>
        <w:tc>
          <w:tcPr>
            <w:tcW w:w="1701" w:type="dxa"/>
            <w:vAlign w:val="center"/>
          </w:tcPr>
          <w:p w14:paraId="4D445011" w14:textId="23086D8B" w:rsidR="0002695F" w:rsidRPr="000D29C4" w:rsidRDefault="00F0253A" w:rsidP="002E652F">
            <w:pPr>
              <w:jc w:val="center"/>
              <w:rPr>
                <w:rFonts w:ascii="Times New Roman" w:hAnsi="Times New Roman"/>
              </w:rPr>
            </w:pPr>
            <w:r w:rsidRPr="000D29C4">
              <w:rPr>
                <w:rFonts w:ascii="Times New Roman" w:hAnsi="Times New Roman"/>
              </w:rPr>
              <w:t>20%</w:t>
            </w:r>
          </w:p>
        </w:tc>
        <w:tc>
          <w:tcPr>
            <w:tcW w:w="1985" w:type="dxa"/>
            <w:vAlign w:val="center"/>
          </w:tcPr>
          <w:p w14:paraId="3081B15D" w14:textId="00EEE771" w:rsidR="0002695F" w:rsidRPr="000D29C4" w:rsidRDefault="00F0253A" w:rsidP="002E652F">
            <w:pPr>
              <w:jc w:val="center"/>
              <w:rPr>
                <w:rFonts w:ascii="Times New Roman" w:hAnsi="Times New Roman"/>
              </w:rPr>
            </w:pPr>
            <w:r w:rsidRPr="000D29C4">
              <w:rPr>
                <w:rFonts w:ascii="Times New Roman" w:hAnsi="Times New Roman"/>
              </w:rPr>
              <w:t>15 рабочих дней</w:t>
            </w:r>
          </w:p>
        </w:tc>
        <w:tc>
          <w:tcPr>
            <w:tcW w:w="2693" w:type="dxa"/>
            <w:vAlign w:val="center"/>
          </w:tcPr>
          <w:p w14:paraId="50C0738B" w14:textId="6C569A11" w:rsidR="0002695F" w:rsidRPr="000D29C4" w:rsidRDefault="00F0253A" w:rsidP="002E652F">
            <w:pPr>
              <w:jc w:val="center"/>
              <w:rPr>
                <w:rFonts w:ascii="Times New Roman" w:hAnsi="Times New Roman"/>
              </w:rPr>
            </w:pPr>
            <w:r w:rsidRPr="000D29C4">
              <w:rPr>
                <w:rFonts w:ascii="Times New Roman" w:hAnsi="Times New Roman"/>
              </w:rPr>
              <w:t>В течение 3 банковских дней со дня подписания акта приема-передачи</w:t>
            </w:r>
          </w:p>
        </w:tc>
      </w:tr>
      <w:tr w:rsidR="00F0253A" w:rsidRPr="002F6AFC" w14:paraId="73771B4E" w14:textId="77777777" w:rsidTr="000D29C4">
        <w:tc>
          <w:tcPr>
            <w:tcW w:w="438" w:type="dxa"/>
            <w:vAlign w:val="center"/>
          </w:tcPr>
          <w:p w14:paraId="0269BDA9" w14:textId="3B5F78A5" w:rsidR="00F0253A" w:rsidRPr="000D29C4" w:rsidRDefault="00F0253A" w:rsidP="002E652F">
            <w:pPr>
              <w:jc w:val="center"/>
              <w:rPr>
                <w:rFonts w:ascii="Times New Roman" w:hAnsi="Times New Roman"/>
              </w:rPr>
            </w:pPr>
            <w:r w:rsidRPr="000D29C4">
              <w:rPr>
                <w:rFonts w:ascii="Times New Roman" w:hAnsi="Times New Roman"/>
              </w:rPr>
              <w:t>3</w:t>
            </w:r>
          </w:p>
        </w:tc>
        <w:tc>
          <w:tcPr>
            <w:tcW w:w="2676" w:type="dxa"/>
            <w:vAlign w:val="center"/>
          </w:tcPr>
          <w:p w14:paraId="2D9DB185" w14:textId="6182EA97" w:rsidR="00F0253A" w:rsidRPr="000D29C4" w:rsidRDefault="00C926A9" w:rsidP="002E652F">
            <w:pPr>
              <w:jc w:val="center"/>
              <w:rPr>
                <w:rFonts w:ascii="Times New Roman" w:hAnsi="Times New Roman"/>
              </w:rPr>
            </w:pPr>
            <w:r w:rsidRPr="000D29C4">
              <w:rPr>
                <w:rFonts w:ascii="Times New Roman" w:hAnsi="Times New Roman"/>
              </w:rPr>
              <w:t>Разработка модулей отбора наилучшего предложения и тендера</w:t>
            </w:r>
          </w:p>
        </w:tc>
        <w:tc>
          <w:tcPr>
            <w:tcW w:w="1701" w:type="dxa"/>
            <w:vAlign w:val="center"/>
          </w:tcPr>
          <w:p w14:paraId="15B00CD8" w14:textId="5BA5FEDC" w:rsidR="00F0253A" w:rsidRPr="000D29C4" w:rsidRDefault="00F0253A" w:rsidP="002E652F">
            <w:pPr>
              <w:jc w:val="center"/>
              <w:rPr>
                <w:rFonts w:ascii="Times New Roman" w:hAnsi="Times New Roman"/>
              </w:rPr>
            </w:pPr>
            <w:r w:rsidRPr="000D29C4">
              <w:rPr>
                <w:rFonts w:ascii="Times New Roman" w:hAnsi="Times New Roman"/>
              </w:rPr>
              <w:t>20%</w:t>
            </w:r>
          </w:p>
        </w:tc>
        <w:tc>
          <w:tcPr>
            <w:tcW w:w="1985" w:type="dxa"/>
            <w:vAlign w:val="center"/>
          </w:tcPr>
          <w:p w14:paraId="1DE97690" w14:textId="595587F5" w:rsidR="00F0253A" w:rsidRPr="000D29C4" w:rsidRDefault="000E1C68" w:rsidP="002E65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0253A" w:rsidRPr="000D29C4">
              <w:rPr>
                <w:rFonts w:ascii="Times New Roman" w:hAnsi="Times New Roman"/>
              </w:rPr>
              <w:t xml:space="preserve"> рабочих дней</w:t>
            </w:r>
          </w:p>
        </w:tc>
        <w:tc>
          <w:tcPr>
            <w:tcW w:w="2693" w:type="dxa"/>
            <w:vAlign w:val="center"/>
          </w:tcPr>
          <w:p w14:paraId="20763FB7" w14:textId="0B176855" w:rsidR="00F0253A" w:rsidRPr="000D29C4" w:rsidRDefault="00F0253A" w:rsidP="002E652F">
            <w:pPr>
              <w:jc w:val="center"/>
              <w:rPr>
                <w:rFonts w:ascii="Times New Roman" w:hAnsi="Times New Roman"/>
              </w:rPr>
            </w:pPr>
            <w:r w:rsidRPr="000D29C4">
              <w:rPr>
                <w:rFonts w:ascii="Times New Roman" w:hAnsi="Times New Roman"/>
              </w:rPr>
              <w:t>В течение 3 банковских дней со дня подписания акта приема-передачи</w:t>
            </w:r>
          </w:p>
        </w:tc>
      </w:tr>
      <w:tr w:rsidR="00F0253A" w:rsidRPr="002F6AFC" w14:paraId="45DFC182" w14:textId="77777777" w:rsidTr="000D29C4">
        <w:tc>
          <w:tcPr>
            <w:tcW w:w="438" w:type="dxa"/>
            <w:vAlign w:val="center"/>
          </w:tcPr>
          <w:p w14:paraId="47BF0EE2" w14:textId="340F6A0D" w:rsidR="00F0253A" w:rsidRPr="000D29C4" w:rsidRDefault="00F0253A" w:rsidP="002E652F">
            <w:pPr>
              <w:jc w:val="center"/>
              <w:rPr>
                <w:rFonts w:ascii="Times New Roman" w:hAnsi="Times New Roman"/>
              </w:rPr>
            </w:pPr>
            <w:r w:rsidRPr="000D29C4">
              <w:rPr>
                <w:rFonts w:ascii="Times New Roman" w:hAnsi="Times New Roman"/>
              </w:rPr>
              <w:t>4</w:t>
            </w:r>
          </w:p>
        </w:tc>
        <w:tc>
          <w:tcPr>
            <w:tcW w:w="2676" w:type="dxa"/>
            <w:vAlign w:val="center"/>
          </w:tcPr>
          <w:p w14:paraId="07AAD91C" w14:textId="6476166C" w:rsidR="00F0253A" w:rsidRPr="000D29C4" w:rsidRDefault="00C926A9" w:rsidP="002E652F">
            <w:pPr>
              <w:jc w:val="center"/>
              <w:rPr>
                <w:rFonts w:ascii="Times New Roman" w:hAnsi="Times New Roman"/>
              </w:rPr>
            </w:pPr>
            <w:r w:rsidRPr="000D29C4">
              <w:rPr>
                <w:rFonts w:ascii="Times New Roman" w:hAnsi="Times New Roman"/>
              </w:rPr>
              <w:t>Электронная система клиринг</w:t>
            </w:r>
            <w:r w:rsidR="000D29C4" w:rsidRPr="000D29C4">
              <w:rPr>
                <w:rFonts w:ascii="Times New Roman" w:hAnsi="Times New Roman"/>
              </w:rPr>
              <w:t>а</w:t>
            </w:r>
          </w:p>
        </w:tc>
        <w:tc>
          <w:tcPr>
            <w:tcW w:w="1701" w:type="dxa"/>
            <w:vAlign w:val="center"/>
          </w:tcPr>
          <w:p w14:paraId="4057B4F4" w14:textId="31171B2E" w:rsidR="00F0253A" w:rsidRPr="000D29C4" w:rsidRDefault="00F0253A" w:rsidP="002E652F">
            <w:pPr>
              <w:jc w:val="center"/>
              <w:rPr>
                <w:rFonts w:ascii="Times New Roman" w:hAnsi="Times New Roman"/>
              </w:rPr>
            </w:pPr>
            <w:r w:rsidRPr="000D29C4">
              <w:rPr>
                <w:rFonts w:ascii="Times New Roman" w:hAnsi="Times New Roman"/>
              </w:rPr>
              <w:t>20%</w:t>
            </w:r>
          </w:p>
        </w:tc>
        <w:tc>
          <w:tcPr>
            <w:tcW w:w="1985" w:type="dxa"/>
            <w:vAlign w:val="center"/>
          </w:tcPr>
          <w:p w14:paraId="7FC5CDCD" w14:textId="060FB948" w:rsidR="00F0253A" w:rsidRPr="000D29C4" w:rsidRDefault="000E1C68" w:rsidP="00192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92BBF">
              <w:rPr>
                <w:rFonts w:ascii="Times New Roman" w:hAnsi="Times New Roman"/>
              </w:rPr>
              <w:t>0</w:t>
            </w:r>
            <w:r w:rsidR="00F0253A" w:rsidRPr="000D29C4">
              <w:rPr>
                <w:rFonts w:ascii="Times New Roman" w:hAnsi="Times New Roman"/>
              </w:rPr>
              <w:t xml:space="preserve"> рабочих дней</w:t>
            </w:r>
          </w:p>
        </w:tc>
        <w:tc>
          <w:tcPr>
            <w:tcW w:w="2693" w:type="dxa"/>
            <w:vAlign w:val="center"/>
          </w:tcPr>
          <w:p w14:paraId="62753785" w14:textId="0072A758" w:rsidR="00F0253A" w:rsidRPr="000D29C4" w:rsidRDefault="00F0253A" w:rsidP="002E652F">
            <w:pPr>
              <w:jc w:val="center"/>
              <w:rPr>
                <w:rFonts w:ascii="Times New Roman" w:hAnsi="Times New Roman"/>
              </w:rPr>
            </w:pPr>
            <w:r w:rsidRPr="000D29C4">
              <w:rPr>
                <w:rFonts w:ascii="Times New Roman" w:hAnsi="Times New Roman"/>
              </w:rPr>
              <w:t>В течение 3 банковских дней со дня подписания акта приема-передачи</w:t>
            </w:r>
          </w:p>
        </w:tc>
      </w:tr>
      <w:tr w:rsidR="00F0253A" w14:paraId="19BF6D4E" w14:textId="77777777" w:rsidTr="000D29C4">
        <w:tc>
          <w:tcPr>
            <w:tcW w:w="438" w:type="dxa"/>
            <w:vAlign w:val="center"/>
          </w:tcPr>
          <w:p w14:paraId="58E0A9D6" w14:textId="5FD0FD8F" w:rsidR="00F0253A" w:rsidRPr="000D29C4" w:rsidRDefault="00F0253A" w:rsidP="002E652F">
            <w:pPr>
              <w:jc w:val="center"/>
              <w:rPr>
                <w:rFonts w:ascii="Times New Roman" w:hAnsi="Times New Roman"/>
              </w:rPr>
            </w:pPr>
            <w:r w:rsidRPr="000D29C4">
              <w:rPr>
                <w:rFonts w:ascii="Times New Roman" w:hAnsi="Times New Roman"/>
              </w:rPr>
              <w:t>5</w:t>
            </w:r>
          </w:p>
        </w:tc>
        <w:tc>
          <w:tcPr>
            <w:tcW w:w="2676" w:type="dxa"/>
            <w:vAlign w:val="center"/>
          </w:tcPr>
          <w:p w14:paraId="3DE058E6" w14:textId="242D5563" w:rsidR="00F0253A" w:rsidRPr="000D29C4" w:rsidRDefault="000D29C4" w:rsidP="000D2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D29C4">
              <w:rPr>
                <w:rFonts w:ascii="Times New Roman" w:hAnsi="Times New Roman"/>
              </w:rPr>
              <w:t>одуль электронного магазина</w:t>
            </w:r>
            <w:r>
              <w:rPr>
                <w:rFonts w:ascii="Times New Roman" w:hAnsi="Times New Roman"/>
              </w:rPr>
              <w:t>, и</w:t>
            </w:r>
            <w:r w:rsidR="00C926A9" w:rsidRPr="000D29C4">
              <w:rPr>
                <w:rFonts w:ascii="Times New Roman" w:hAnsi="Times New Roman"/>
              </w:rPr>
              <w:t xml:space="preserve">нтеграция ЭС с информационными системами министерств и ведомств, а также принятие полной </w:t>
            </w:r>
            <w:r>
              <w:rPr>
                <w:rFonts w:ascii="Times New Roman" w:hAnsi="Times New Roman"/>
              </w:rPr>
              <w:t>Э</w:t>
            </w:r>
            <w:r w:rsidR="00C926A9" w:rsidRPr="000D29C4">
              <w:rPr>
                <w:rFonts w:ascii="Times New Roman" w:hAnsi="Times New Roman"/>
              </w:rPr>
              <w:t>С</w:t>
            </w:r>
          </w:p>
        </w:tc>
        <w:tc>
          <w:tcPr>
            <w:tcW w:w="1701" w:type="dxa"/>
            <w:vAlign w:val="center"/>
          </w:tcPr>
          <w:p w14:paraId="62BF4772" w14:textId="514200A0" w:rsidR="00F0253A" w:rsidRPr="000D29C4" w:rsidRDefault="00C926A9" w:rsidP="002E652F">
            <w:pPr>
              <w:jc w:val="center"/>
              <w:rPr>
                <w:rFonts w:ascii="Times New Roman" w:hAnsi="Times New Roman"/>
              </w:rPr>
            </w:pPr>
            <w:r w:rsidRPr="000D29C4">
              <w:rPr>
                <w:rFonts w:ascii="Times New Roman" w:hAnsi="Times New Roman"/>
              </w:rPr>
              <w:t>20</w:t>
            </w:r>
            <w:r w:rsidR="00F0253A" w:rsidRPr="000D29C4">
              <w:rPr>
                <w:rFonts w:ascii="Times New Roman" w:hAnsi="Times New Roman"/>
              </w:rPr>
              <w:t>%</w:t>
            </w:r>
          </w:p>
        </w:tc>
        <w:tc>
          <w:tcPr>
            <w:tcW w:w="1985" w:type="dxa"/>
            <w:vAlign w:val="center"/>
          </w:tcPr>
          <w:p w14:paraId="5F24BCB9" w14:textId="235B3039" w:rsidR="00F0253A" w:rsidRPr="000D29C4" w:rsidRDefault="000D29C4" w:rsidP="002E652F">
            <w:pPr>
              <w:jc w:val="center"/>
              <w:rPr>
                <w:rFonts w:ascii="Times New Roman" w:hAnsi="Times New Roman"/>
              </w:rPr>
            </w:pPr>
            <w:r w:rsidRPr="000D29C4">
              <w:rPr>
                <w:rFonts w:ascii="Times New Roman" w:hAnsi="Times New Roman"/>
              </w:rPr>
              <w:t>1</w:t>
            </w:r>
            <w:r w:rsidR="00F0253A" w:rsidRPr="000D29C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2693" w:type="dxa"/>
            <w:vAlign w:val="center"/>
          </w:tcPr>
          <w:p w14:paraId="1F68FD05" w14:textId="16F93285" w:rsidR="00F0253A" w:rsidRPr="000D29C4" w:rsidRDefault="00F0253A" w:rsidP="002E652F">
            <w:pPr>
              <w:jc w:val="center"/>
              <w:rPr>
                <w:rFonts w:ascii="Times New Roman" w:hAnsi="Times New Roman"/>
              </w:rPr>
            </w:pPr>
            <w:r w:rsidRPr="000D29C4">
              <w:rPr>
                <w:rFonts w:ascii="Times New Roman" w:hAnsi="Times New Roman"/>
              </w:rPr>
              <w:t>В течение 3 банковских дней со дня подписания акта приема-передачи</w:t>
            </w:r>
          </w:p>
        </w:tc>
      </w:tr>
    </w:tbl>
    <w:p w14:paraId="4BA3FB85" w14:textId="77777777" w:rsidR="00AF3367" w:rsidRDefault="00AF3367" w:rsidP="00AF336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4974"/>
        <w:gridCol w:w="4557"/>
      </w:tblGrid>
      <w:tr w:rsidR="00117C40" w:rsidRPr="00EC569E" w14:paraId="4D3E440C" w14:textId="77777777" w:rsidTr="00302CA9">
        <w:trPr>
          <w:trHeight w:val="3638"/>
        </w:trPr>
        <w:tc>
          <w:tcPr>
            <w:tcW w:w="5104" w:type="dxa"/>
          </w:tcPr>
          <w:p w14:paraId="6CF503E4" w14:textId="77777777" w:rsidR="00117C40" w:rsidRPr="00EC569E" w:rsidRDefault="00117C40" w:rsidP="00942434">
            <w:pPr>
              <w:widowControl w:val="0"/>
              <w:tabs>
                <w:tab w:val="left" w:pos="422"/>
                <w:tab w:val="center" w:pos="50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14:paraId="0EA33539" w14:textId="77777777" w:rsidR="00117C40" w:rsidRPr="00EC569E" w:rsidRDefault="00117C40" w:rsidP="00942434">
            <w:pPr>
              <w:widowControl w:val="0"/>
              <w:tabs>
                <w:tab w:val="left" w:pos="422"/>
                <w:tab w:val="center" w:pos="50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C569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«</w:t>
            </w:r>
            <w:r w:rsidRPr="00EC569E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AFBFE"/>
                <w:lang w:eastAsia="ru-RU"/>
              </w:rPr>
              <w:t>Заказчик</w:t>
            </w:r>
            <w:r w:rsidRPr="00EC569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  <w:p w14:paraId="263D74B2" w14:textId="77777777" w:rsidR="00117C40" w:rsidRPr="00EC569E" w:rsidRDefault="00117C40" w:rsidP="0094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1EB291DB" w14:textId="77777777" w:rsidR="00117C40" w:rsidRPr="00EC569E" w:rsidRDefault="00117C40" w:rsidP="0094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43923315" w14:textId="77777777" w:rsidR="00117C40" w:rsidRPr="00EC569E" w:rsidRDefault="00117C40" w:rsidP="0094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173C8E37" w14:textId="77777777" w:rsidR="00117C40" w:rsidRPr="00EC569E" w:rsidRDefault="00117C40" w:rsidP="0094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09288C08" w14:textId="77777777" w:rsidR="00117C40" w:rsidRPr="00EC569E" w:rsidRDefault="00117C40" w:rsidP="0094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7390BD49" w14:textId="77777777" w:rsidR="00117C40" w:rsidRDefault="00117C40" w:rsidP="0094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527130D0" w14:textId="77777777" w:rsidR="00302CA9" w:rsidRDefault="00302CA9" w:rsidP="0094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375BA90D" w14:textId="77777777" w:rsidR="00302CA9" w:rsidRPr="00EC569E" w:rsidRDefault="00302CA9" w:rsidP="0094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12BA8412" w14:textId="77777777" w:rsidR="00117C40" w:rsidRPr="00EC569E" w:rsidRDefault="00117C40" w:rsidP="0094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18696568" w14:textId="77777777" w:rsidR="00117C40" w:rsidRPr="00EC569E" w:rsidRDefault="00117C40" w:rsidP="0094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1E640978" w14:textId="77777777" w:rsidR="00117C40" w:rsidRPr="00EC569E" w:rsidRDefault="00117C40" w:rsidP="0094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56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_______________________________________</w:t>
            </w:r>
          </w:p>
          <w:p w14:paraId="7ECC0D64" w14:textId="77777777" w:rsidR="00117C40" w:rsidRPr="00EC569E" w:rsidRDefault="00117C40" w:rsidP="0094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EC569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(должность, подпись, Ф.И.О.)</w:t>
            </w:r>
          </w:p>
          <w:p w14:paraId="752ABC7F" w14:textId="77777777" w:rsidR="00117C40" w:rsidRPr="00EC569E" w:rsidRDefault="00117C40" w:rsidP="0094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56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М.П.</w:t>
            </w:r>
          </w:p>
        </w:tc>
        <w:tc>
          <w:tcPr>
            <w:tcW w:w="5090" w:type="dxa"/>
          </w:tcPr>
          <w:p w14:paraId="038E480E" w14:textId="77777777" w:rsidR="00117C40" w:rsidRPr="00EC569E" w:rsidRDefault="00117C40" w:rsidP="00942434">
            <w:pPr>
              <w:widowControl w:val="0"/>
              <w:tabs>
                <w:tab w:val="left" w:pos="422"/>
                <w:tab w:val="center" w:pos="50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14:paraId="046EF491" w14:textId="77777777" w:rsidR="00117C40" w:rsidRPr="00EC569E" w:rsidRDefault="00117C40" w:rsidP="00942434">
            <w:pPr>
              <w:widowControl w:val="0"/>
              <w:tabs>
                <w:tab w:val="left" w:pos="422"/>
                <w:tab w:val="center" w:pos="50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C569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«</w:t>
            </w:r>
            <w:r w:rsidRPr="00EC569E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AFBFE"/>
                <w:lang w:eastAsia="ru-RU"/>
              </w:rPr>
              <w:t>Исполнитель</w:t>
            </w:r>
            <w:r w:rsidRPr="00EC569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  <w:p w14:paraId="2A938546" w14:textId="39303DD7" w:rsidR="00117C40" w:rsidRDefault="00117C40" w:rsidP="009424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14:paraId="0AC13FAB" w14:textId="32B43F71" w:rsidR="0002695F" w:rsidRDefault="0002695F" w:rsidP="009424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14:paraId="47F28DFE" w14:textId="3F3E2F1A" w:rsidR="0002695F" w:rsidRDefault="0002695F" w:rsidP="009424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14:paraId="42717F5F" w14:textId="17304185" w:rsidR="0002695F" w:rsidRDefault="0002695F" w:rsidP="009424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14:paraId="314E5546" w14:textId="252A1C9F" w:rsidR="0002695F" w:rsidRDefault="0002695F" w:rsidP="009424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14:paraId="5B6A7447" w14:textId="77777777" w:rsidR="00302CA9" w:rsidRDefault="00302CA9" w:rsidP="009424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14:paraId="1DFBA408" w14:textId="77777777" w:rsidR="00302CA9" w:rsidRDefault="00302CA9" w:rsidP="009424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14:paraId="5B98D075" w14:textId="77777777" w:rsidR="0002695F" w:rsidRPr="00EC569E" w:rsidRDefault="0002695F" w:rsidP="009424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14:paraId="786C862C" w14:textId="77777777" w:rsidR="00117C40" w:rsidRPr="00EC569E" w:rsidRDefault="00117C40" w:rsidP="009424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14:paraId="76644B94" w14:textId="77777777" w:rsidR="00117C40" w:rsidRPr="00EC569E" w:rsidRDefault="00117C40" w:rsidP="009424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14:paraId="00B467E1" w14:textId="10820A66" w:rsidR="00117C40" w:rsidRPr="00EC569E" w:rsidRDefault="00117C40" w:rsidP="0094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56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</w:t>
            </w:r>
          </w:p>
          <w:p w14:paraId="2401C0A3" w14:textId="77777777" w:rsidR="00117C40" w:rsidRPr="00EC569E" w:rsidRDefault="00117C40" w:rsidP="009424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ar-SA"/>
              </w:rPr>
            </w:pPr>
            <w:r w:rsidRPr="00EC569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ar-SA"/>
              </w:rPr>
              <w:t>(должность, подпись, Ф.И.О.)</w:t>
            </w:r>
          </w:p>
          <w:p w14:paraId="7247F2E6" w14:textId="77777777" w:rsidR="00117C40" w:rsidRPr="00EC569E" w:rsidRDefault="00117C40" w:rsidP="0094243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ar-SA"/>
              </w:rPr>
            </w:pPr>
            <w:r w:rsidRPr="00EC569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М.П.</w:t>
            </w:r>
          </w:p>
        </w:tc>
      </w:tr>
    </w:tbl>
    <w:p w14:paraId="68C56489" w14:textId="77777777" w:rsidR="00117C40" w:rsidRPr="00AF3367" w:rsidRDefault="00117C40" w:rsidP="00302CA9">
      <w:pPr>
        <w:spacing w:after="0"/>
        <w:rPr>
          <w:rFonts w:ascii="Times New Roman" w:hAnsi="Times New Roman" w:cs="Times New Roman"/>
        </w:rPr>
      </w:pPr>
    </w:p>
    <w:sectPr w:rsidR="00117C40" w:rsidRPr="00AF3367" w:rsidSect="00302C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36A6B"/>
    <w:multiLevelType w:val="hybridMultilevel"/>
    <w:tmpl w:val="DDA8F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A7"/>
    <w:rsid w:val="0002695F"/>
    <w:rsid w:val="00037E4C"/>
    <w:rsid w:val="000618B0"/>
    <w:rsid w:val="0009584A"/>
    <w:rsid w:val="000C5A2F"/>
    <w:rsid w:val="000D0F8A"/>
    <w:rsid w:val="000D29C4"/>
    <w:rsid w:val="000E1C68"/>
    <w:rsid w:val="000F5252"/>
    <w:rsid w:val="00117C40"/>
    <w:rsid w:val="0012277E"/>
    <w:rsid w:val="00133FF2"/>
    <w:rsid w:val="00141532"/>
    <w:rsid w:val="0018203F"/>
    <w:rsid w:val="00190525"/>
    <w:rsid w:val="001915D7"/>
    <w:rsid w:val="00192BBF"/>
    <w:rsid w:val="001A1DA8"/>
    <w:rsid w:val="001B40A9"/>
    <w:rsid w:val="001D0894"/>
    <w:rsid w:val="00237B9D"/>
    <w:rsid w:val="002C119B"/>
    <w:rsid w:val="002D79B6"/>
    <w:rsid w:val="002E652F"/>
    <w:rsid w:val="002F6AFC"/>
    <w:rsid w:val="00302CA9"/>
    <w:rsid w:val="00336017"/>
    <w:rsid w:val="00342E43"/>
    <w:rsid w:val="00362F9D"/>
    <w:rsid w:val="00370C4B"/>
    <w:rsid w:val="003C2D8B"/>
    <w:rsid w:val="004174C0"/>
    <w:rsid w:val="00485617"/>
    <w:rsid w:val="004C7591"/>
    <w:rsid w:val="004C7B1C"/>
    <w:rsid w:val="004D79B9"/>
    <w:rsid w:val="004F10C7"/>
    <w:rsid w:val="004F2B7B"/>
    <w:rsid w:val="00521E55"/>
    <w:rsid w:val="00527B27"/>
    <w:rsid w:val="005E1D5C"/>
    <w:rsid w:val="006219DD"/>
    <w:rsid w:val="00623FFC"/>
    <w:rsid w:val="00631104"/>
    <w:rsid w:val="00632D8C"/>
    <w:rsid w:val="00642AAF"/>
    <w:rsid w:val="00667667"/>
    <w:rsid w:val="00684D7E"/>
    <w:rsid w:val="006922F9"/>
    <w:rsid w:val="006A1A15"/>
    <w:rsid w:val="006A331C"/>
    <w:rsid w:val="006D6225"/>
    <w:rsid w:val="006F1207"/>
    <w:rsid w:val="006F2E4C"/>
    <w:rsid w:val="006F3BCA"/>
    <w:rsid w:val="00702D25"/>
    <w:rsid w:val="007155EB"/>
    <w:rsid w:val="00762E25"/>
    <w:rsid w:val="007713A7"/>
    <w:rsid w:val="00783CBD"/>
    <w:rsid w:val="0079348D"/>
    <w:rsid w:val="007E6272"/>
    <w:rsid w:val="007F090C"/>
    <w:rsid w:val="008078E6"/>
    <w:rsid w:val="00812F95"/>
    <w:rsid w:val="00813439"/>
    <w:rsid w:val="00851551"/>
    <w:rsid w:val="008B7999"/>
    <w:rsid w:val="008D5DC7"/>
    <w:rsid w:val="008E4131"/>
    <w:rsid w:val="0090140D"/>
    <w:rsid w:val="009130DD"/>
    <w:rsid w:val="009437C9"/>
    <w:rsid w:val="009B465A"/>
    <w:rsid w:val="009D39D3"/>
    <w:rsid w:val="00A47712"/>
    <w:rsid w:val="00A57782"/>
    <w:rsid w:val="00A773E3"/>
    <w:rsid w:val="00A81508"/>
    <w:rsid w:val="00AA2370"/>
    <w:rsid w:val="00AB1F91"/>
    <w:rsid w:val="00AF3367"/>
    <w:rsid w:val="00B2404B"/>
    <w:rsid w:val="00B41502"/>
    <w:rsid w:val="00BA0C89"/>
    <w:rsid w:val="00BA1C5E"/>
    <w:rsid w:val="00BA4E21"/>
    <w:rsid w:val="00C20FC2"/>
    <w:rsid w:val="00C35C07"/>
    <w:rsid w:val="00C83CA3"/>
    <w:rsid w:val="00C926A9"/>
    <w:rsid w:val="00C97316"/>
    <w:rsid w:val="00CA4F8F"/>
    <w:rsid w:val="00CF2CC0"/>
    <w:rsid w:val="00CF41C6"/>
    <w:rsid w:val="00D24012"/>
    <w:rsid w:val="00D268A2"/>
    <w:rsid w:val="00D73847"/>
    <w:rsid w:val="00DA63FE"/>
    <w:rsid w:val="00DC31FA"/>
    <w:rsid w:val="00EB1147"/>
    <w:rsid w:val="00EB7B52"/>
    <w:rsid w:val="00EC569E"/>
    <w:rsid w:val="00ED3E4E"/>
    <w:rsid w:val="00F0253A"/>
    <w:rsid w:val="00F13BF9"/>
    <w:rsid w:val="00F60975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1AD5"/>
  <w15:docId w15:val="{B0DE0203-F668-4407-960C-8CBB1684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B4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5523-15AD-4BDA-AAA0-6F6E9968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Zuxra Xolmatova</dc:creator>
  <cp:lastModifiedBy>Содиков Жахонгир Бахром угли</cp:lastModifiedBy>
  <cp:revision>2</cp:revision>
  <cp:lastPrinted>2022-09-12T10:17:00Z</cp:lastPrinted>
  <dcterms:created xsi:type="dcterms:W3CDTF">2022-09-13T06:46:00Z</dcterms:created>
  <dcterms:modified xsi:type="dcterms:W3CDTF">2022-09-13T06:46:00Z</dcterms:modified>
</cp:coreProperties>
</file>