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EB" w:rsidRDefault="004319EB">
      <w:pPr>
        <w:tabs>
          <w:tab w:val="left" w:pos="6096"/>
          <w:tab w:val="left" w:pos="6379"/>
          <w:tab w:val="left" w:pos="7088"/>
        </w:tabs>
        <w:jc w:val="center"/>
        <w:rPr>
          <w:b/>
          <w:sz w:val="16"/>
          <w:szCs w:val="16"/>
        </w:rPr>
      </w:pPr>
    </w:p>
    <w:p w:rsidR="004319EB" w:rsidRDefault="004319EB">
      <w:pPr>
        <w:tabs>
          <w:tab w:val="left" w:pos="6096"/>
          <w:tab w:val="left" w:pos="6379"/>
          <w:tab w:val="left" w:pos="7088"/>
        </w:tabs>
        <w:jc w:val="center"/>
        <w:rPr>
          <w:b/>
          <w:sz w:val="16"/>
          <w:szCs w:val="16"/>
        </w:rPr>
      </w:pPr>
    </w:p>
    <w:p w:rsidR="004319EB" w:rsidRPr="006B16A1" w:rsidRDefault="00A01FF8">
      <w:pPr>
        <w:tabs>
          <w:tab w:val="left" w:pos="6096"/>
          <w:tab w:val="left" w:pos="6379"/>
          <w:tab w:val="left" w:pos="7088"/>
        </w:tabs>
        <w:jc w:val="center"/>
        <w:rPr>
          <w:b/>
          <w:lang w:val="en-US"/>
        </w:rPr>
      </w:pPr>
      <w:r>
        <w:rPr>
          <w:b/>
        </w:rPr>
        <w:t xml:space="preserve">ДОГОВОР №  </w:t>
      </w:r>
      <w:r w:rsidR="006B16A1">
        <w:rPr>
          <w:b/>
          <w:lang w:val="en-US"/>
        </w:rPr>
        <w:t>___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jc w:val="center"/>
        <w:rPr>
          <w:sz w:val="16"/>
          <w:szCs w:val="16"/>
        </w:rPr>
      </w:pPr>
      <w:r>
        <w:t xml:space="preserve">     г. </w:t>
      </w:r>
      <w:r w:rsidR="00601CC3">
        <w:rPr>
          <w:sz w:val="16"/>
          <w:szCs w:val="16"/>
        </w:rPr>
        <w:t>Наманган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«       »                       2022 г.                                                                      </w:t>
      </w:r>
    </w:p>
    <w:p w:rsidR="004319EB" w:rsidRDefault="00601CC3">
      <w:pPr>
        <w:rPr>
          <w:sz w:val="16"/>
          <w:szCs w:val="16"/>
        </w:rPr>
      </w:pPr>
      <w:r>
        <w:rPr>
          <w:sz w:val="16"/>
          <w:szCs w:val="16"/>
        </w:rPr>
        <w:t xml:space="preserve">«Покупатель»  «Наманган 2-тиббиёт коллежи» в лице директора  </w:t>
      </w:r>
      <w:proofErr w:type="spellStart"/>
      <w:r>
        <w:rPr>
          <w:sz w:val="16"/>
          <w:szCs w:val="16"/>
        </w:rPr>
        <w:t>Мадхаликов</w:t>
      </w:r>
      <w:proofErr w:type="spellEnd"/>
      <w:r>
        <w:rPr>
          <w:sz w:val="16"/>
          <w:szCs w:val="16"/>
        </w:rPr>
        <w:t xml:space="preserve"> Э.Т..  действующего на основании Устава с одной стороны и </w:t>
      </w:r>
      <w:r w:rsidR="00A01FF8">
        <w:rPr>
          <w:sz w:val="16"/>
          <w:szCs w:val="16"/>
        </w:rPr>
        <w:t xml:space="preserve">«Продавец» </w:t>
      </w:r>
      <w:r w:rsidR="00A01FF8">
        <w:rPr>
          <w:b/>
          <w:color w:val="000000"/>
          <w:sz w:val="18"/>
          <w:szCs w:val="18"/>
          <w:shd w:val="clear" w:color="auto" w:fill="FFFFFF"/>
        </w:rPr>
        <w:t>________________________________</w:t>
      </w:r>
      <w:r w:rsidR="00A01FF8">
        <w:rPr>
          <w:b/>
          <w:sz w:val="18"/>
          <w:szCs w:val="18"/>
        </w:rPr>
        <w:t>,</w:t>
      </w:r>
      <w:r w:rsidR="00A01FF8">
        <w:rPr>
          <w:sz w:val="16"/>
          <w:szCs w:val="16"/>
        </w:rPr>
        <w:t xml:space="preserve"> в лице  директора __________________,  действующего на основании  Устава</w:t>
      </w:r>
      <w:proofErr w:type="gramStart"/>
      <w:r w:rsidR="00A01FF8">
        <w:rPr>
          <w:spacing w:val="-9"/>
          <w:sz w:val="16"/>
          <w:szCs w:val="16"/>
        </w:rPr>
        <w:t xml:space="preserve"> </w:t>
      </w:r>
      <w:r w:rsidR="00A01FF8">
        <w:rPr>
          <w:sz w:val="16"/>
          <w:szCs w:val="16"/>
        </w:rPr>
        <w:t>,</w:t>
      </w:r>
      <w:proofErr w:type="gramEnd"/>
      <w:r w:rsidR="00A01FF8">
        <w:rPr>
          <w:sz w:val="16"/>
          <w:szCs w:val="16"/>
        </w:rPr>
        <w:t xml:space="preserve"> с  другой стороны  заключили настоящий договор о нижеследующем:</w:t>
      </w:r>
    </w:p>
    <w:p w:rsidR="004319EB" w:rsidRDefault="00A01FF8">
      <w:pPr>
        <w:pStyle w:val="21"/>
        <w:tabs>
          <w:tab w:val="left" w:pos="3345"/>
          <w:tab w:val="center" w:pos="4677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 Предмет договора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1.1 Продавец обязуется передать в обусловленный настоящим договором срок далее по тексту Товар   Покупателю, а Покупатель обязуется    принять   и оплатить далее по тексту Товар указанный в спецификации, которая является неотъемлемой частью настоящего договора</w:t>
      </w:r>
      <w:proofErr w:type="gramStart"/>
      <w:r>
        <w:rPr>
          <w:sz w:val="16"/>
          <w:szCs w:val="16"/>
        </w:rPr>
        <w:t xml:space="preserve"> :</w:t>
      </w:r>
      <w:proofErr w:type="gramEnd"/>
    </w:p>
    <w:tbl>
      <w:tblPr>
        <w:tblW w:w="10860" w:type="dxa"/>
        <w:tblInd w:w="98" w:type="dxa"/>
        <w:tblLook w:val="04A0"/>
      </w:tblPr>
      <w:tblGrid>
        <w:gridCol w:w="960"/>
        <w:gridCol w:w="5220"/>
        <w:gridCol w:w="960"/>
        <w:gridCol w:w="1800"/>
        <w:gridCol w:w="1920"/>
      </w:tblGrid>
      <w:tr w:rsidR="004319EB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EB" w:rsidRDefault="00A01F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EB" w:rsidRDefault="00601C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 w:rsidR="00A01FF8">
              <w:rPr>
                <w:rFonts w:ascii="Calibri" w:hAnsi="Calibri" w:cs="Calibri"/>
                <w:color w:val="000000"/>
                <w:sz w:val="18"/>
                <w:szCs w:val="18"/>
              </w:rPr>
              <w:t>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EB" w:rsidRDefault="00A01FF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EB" w:rsidRDefault="00A01F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Цена за един. с НДС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EB" w:rsidRDefault="00A01F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Сумма с НДС</w:t>
            </w:r>
          </w:p>
        </w:tc>
      </w:tr>
      <w:tr w:rsidR="004319EB">
        <w:trPr>
          <w:trHeight w:val="3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EB" w:rsidRDefault="004319E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EB" w:rsidRDefault="004319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EB" w:rsidRDefault="004319E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EB" w:rsidRDefault="004319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EB" w:rsidRDefault="004319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19EB">
        <w:trPr>
          <w:trHeight w:val="3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EB" w:rsidRDefault="004319E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EB" w:rsidRDefault="004319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EB" w:rsidRDefault="004319E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EB" w:rsidRDefault="004319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EB" w:rsidRDefault="004319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1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EB" w:rsidRDefault="00A01F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EB" w:rsidRDefault="00A01FF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sz w:val="16"/>
                <w:szCs w:val="16"/>
              </w:rPr>
              <w:t>Итого: с учетом НДС.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EB" w:rsidRDefault="00A01FF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EB" w:rsidRDefault="00A01FF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9EB" w:rsidRDefault="004319E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4319EB" w:rsidRDefault="004319EB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sz w:val="18"/>
          <w:szCs w:val="18"/>
        </w:rPr>
      </w:pPr>
    </w:p>
    <w:p w:rsidR="004319EB" w:rsidRDefault="00A01FF8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b/>
          <w:sz w:val="22"/>
          <w:szCs w:val="22"/>
          <w:u w:val="single"/>
        </w:rPr>
      </w:pPr>
      <w:r>
        <w:rPr>
          <w:sz w:val="16"/>
          <w:szCs w:val="16"/>
        </w:rPr>
        <w:t xml:space="preserve">1.2. Общая сумма настоящего договора составляет:  </w:t>
      </w:r>
      <w:r>
        <w:rPr>
          <w:b/>
          <w:sz w:val="16"/>
          <w:szCs w:val="16"/>
          <w:u w:val="single"/>
        </w:rPr>
        <w:t xml:space="preserve"> __________________________________________________________  </w:t>
      </w:r>
      <w:proofErr w:type="spellStart"/>
      <w:r>
        <w:rPr>
          <w:b/>
          <w:sz w:val="16"/>
          <w:szCs w:val="16"/>
          <w:u w:val="single"/>
        </w:rPr>
        <w:t>сум</w:t>
      </w:r>
      <w:proofErr w:type="spellEnd"/>
      <w:r>
        <w:rPr>
          <w:b/>
          <w:sz w:val="16"/>
          <w:szCs w:val="16"/>
          <w:u w:val="single"/>
        </w:rPr>
        <w:t xml:space="preserve"> с учетом НДС.</w:t>
      </w:r>
      <w:r>
        <w:rPr>
          <w:b/>
          <w:sz w:val="22"/>
          <w:szCs w:val="22"/>
          <w:u w:val="single"/>
        </w:rPr>
        <w:t xml:space="preserve"> 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567" w:hanging="56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2.Условия поставки и расчетов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2.1. «Покупателя» будет осуществляться предоплату100 %  в национальной валюте – </w:t>
      </w:r>
      <w:proofErr w:type="spellStart"/>
      <w:r>
        <w:rPr>
          <w:sz w:val="16"/>
          <w:szCs w:val="16"/>
        </w:rPr>
        <w:t>сум</w:t>
      </w:r>
      <w:proofErr w:type="spellEnd"/>
      <w:r>
        <w:rPr>
          <w:sz w:val="16"/>
          <w:szCs w:val="16"/>
        </w:rPr>
        <w:t>, путем банковского перевода денежных средств на расчетный счет Продавца в течение 5 календарных дней  после  подписания настоящего договора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 Срок поставки Товаров составляет 10 календарных дней 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2.3. Товар отпускается при предъявлении «Покупателем» надлежаще оформленной доверенности в установленном порядке, а также  паспорта удостоверяющего личность получателя.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2.4. Цены на товар являются договорными 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2.5.  Форма оплаты безналичный расчет.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2.6.  При условии, что денежные средства не поступят на расчетный счет  «Продавца», в течение 15 банковских дней с момента подписания договора, «Продавца» оставляет за собой право изменить цены на поставляемый товар.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2.7. Все расходы по транспортировке товара несет Покупатель, если иное не установлено условиями настоящего договора.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2.8.Факт поставки товара Продавцом и его выборки Покупателем подтверждает оформленная Продавцом счет</w:t>
      </w:r>
      <w:r>
        <w:rPr>
          <w:sz w:val="16"/>
          <w:szCs w:val="16"/>
          <w:lang w:val="uz-Cyrl-UZ"/>
        </w:rPr>
        <w:t>-</w:t>
      </w:r>
      <w:r>
        <w:rPr>
          <w:sz w:val="16"/>
          <w:szCs w:val="16"/>
        </w:rPr>
        <w:t>фактура</w:t>
      </w:r>
      <w:proofErr w:type="gramStart"/>
      <w:r>
        <w:rPr>
          <w:sz w:val="16"/>
          <w:szCs w:val="16"/>
          <w:lang w:val="uz-Cyrl-UZ"/>
        </w:rPr>
        <w:t xml:space="preserve"> </w:t>
      </w:r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подписываемая Сторонами.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3. Срок действия договора</w:t>
      </w:r>
    </w:p>
    <w:p w:rsidR="004319EB" w:rsidRDefault="004319EB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3.1.  Настоящий договор вступает в силу с момента подписания его обеими сторонами и действует до момента выполнения сторонами своих обязательств по настоящему договору и осуществления всех взаиморасчетов.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3.2. Если не одна из сторон не заявит о его расторжении, то Договор считается продленным на следующий календарный  год.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4.Ответственность сторон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4.1.  Продавец обязан в течение 10  дней со дня получения денежных средств осуществить отгрузку оплаченной партии товара.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4.2. За невыполнение или ненадлежащее выполнение обязательств по настоящему Договору «Покупатель» и      «Продавец»   несут имущественную ответственность в соответствие с Гражданским кодексом Республики Узбекистан и другими законодательными и нормативными актами.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4.3. За просрочку поставки товара по настоящему договору «Продавец» выплачивает «Покупателю» штраф в размере 0,1% от неисполненной части договора за каждый день  просрочки, но не более 50% от суммы недопоставленного товара.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4.4. За просрочку оплаты по настоящему договору «Покупатель»  выплачивает «Продавец» штраф в размере 0,1% от суммы платежа за каждый день просрочки, но не более 50% от суммы просроченного платежа.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4.5.Меры ответственности, не предусмотренные настоящим договором, устанавливаются в соответствии с законодательством.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5.  Форс-мажор</w:t>
      </w:r>
    </w:p>
    <w:p w:rsidR="004319EB" w:rsidRDefault="004319EB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5.1. Ни одна из сторон не будет нести ответственности за полное или частичное неисполнение обязательств в случае наступления общепризнанных форс-мажорных обстоятельств. Сторона, у которой возникли такие обстоятельства, должна уведомить другую сторону в десятидневный срок с момента их наступления.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sz w:val="16"/>
          <w:szCs w:val="16"/>
        </w:rPr>
      </w:pPr>
      <w:r>
        <w:rPr>
          <w:b/>
          <w:sz w:val="16"/>
          <w:szCs w:val="16"/>
        </w:rPr>
        <w:t>6 .Порядок  рассмотрения хозяйственных споров</w:t>
      </w:r>
      <w:r>
        <w:rPr>
          <w:sz w:val="16"/>
          <w:szCs w:val="16"/>
        </w:rPr>
        <w:t>.</w:t>
      </w:r>
    </w:p>
    <w:p w:rsidR="004319EB" w:rsidRDefault="004319EB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sz w:val="16"/>
          <w:szCs w:val="16"/>
        </w:rPr>
      </w:pP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6.1.  Изменения и </w:t>
      </w:r>
      <w:proofErr w:type="gramStart"/>
      <w:r>
        <w:rPr>
          <w:sz w:val="16"/>
          <w:szCs w:val="16"/>
        </w:rPr>
        <w:t>дополнения, не предусмотренные настоящим договором являются</w:t>
      </w:r>
      <w:proofErr w:type="gramEnd"/>
      <w:r>
        <w:rPr>
          <w:sz w:val="16"/>
          <w:szCs w:val="16"/>
        </w:rPr>
        <w:t xml:space="preserve"> действительными лишь при условии выполнения их в письменном виде и подписания уполномоченными на то лицами обеих сторон.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6.2. Вся </w:t>
      </w:r>
      <w:proofErr w:type="spellStart"/>
      <w:r>
        <w:rPr>
          <w:sz w:val="16"/>
          <w:szCs w:val="16"/>
        </w:rPr>
        <w:t>факсимильно</w:t>
      </w:r>
      <w:proofErr w:type="spellEnd"/>
      <w:r>
        <w:rPr>
          <w:sz w:val="16"/>
          <w:szCs w:val="16"/>
        </w:rPr>
        <w:t xml:space="preserve"> предоставленная документация, переписка и т.д., имеет юридическую силу.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6.3. По вопросам не предусмотренным настоящим договором, стороны руководствуются действующим законодательством </w:t>
      </w:r>
      <w:proofErr w:type="spellStart"/>
      <w:r>
        <w:rPr>
          <w:sz w:val="16"/>
          <w:szCs w:val="16"/>
        </w:rPr>
        <w:t>РУз</w:t>
      </w:r>
      <w:proofErr w:type="spellEnd"/>
      <w:r>
        <w:rPr>
          <w:sz w:val="16"/>
          <w:szCs w:val="16"/>
        </w:rPr>
        <w:t>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6.4. Все споры и разногласия, которые могут  возникнуть из условий  настоящего Договора по возможности  разрешаются между  сторонами путем проведения  переговоров.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6.5. Все споры, которые не могут быть решены путем переговоров, подлежат рассмотрению в </w:t>
      </w:r>
      <w:proofErr w:type="spellStart"/>
      <w:r>
        <w:rPr>
          <w:sz w:val="16"/>
          <w:szCs w:val="16"/>
        </w:rPr>
        <w:t>Межрайоном</w:t>
      </w:r>
      <w:proofErr w:type="spellEnd"/>
      <w:r>
        <w:rPr>
          <w:sz w:val="16"/>
          <w:szCs w:val="16"/>
        </w:rPr>
        <w:t xml:space="preserve"> Экономическом суде г.Ташкента. Языком судопроизводства является русский. 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7.Прочие условия договора</w:t>
      </w:r>
    </w:p>
    <w:p w:rsidR="004319EB" w:rsidRDefault="004319EB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7.1. На любом этапе настоящего Договора сторонами, по обоюдному соглашению могут быть внесены изменения  и дополнения.</w:t>
      </w:r>
    </w:p>
    <w:p w:rsidR="004319EB" w:rsidRDefault="00A01FF8">
      <w:pPr>
        <w:tabs>
          <w:tab w:val="left" w:pos="6096"/>
          <w:tab w:val="left" w:pos="6379"/>
          <w:tab w:val="left" w:pos="7088"/>
        </w:tabs>
        <w:ind w:left="284" w:hanging="284"/>
        <w:outlineLvl w:val="0"/>
        <w:rPr>
          <w:sz w:val="16"/>
          <w:szCs w:val="16"/>
        </w:rPr>
      </w:pPr>
      <w:r>
        <w:rPr>
          <w:sz w:val="16"/>
          <w:szCs w:val="16"/>
        </w:rPr>
        <w:t>7.2. Все изменения  и  дополнения оформляются  дополнительным соглашением к Договору. Настоящий Договор  составлен  и подписан в двух экземплярах, по одной для каждой стороны.</w:t>
      </w:r>
    </w:p>
    <w:p w:rsidR="004319EB" w:rsidRDefault="004319EB">
      <w:pPr>
        <w:tabs>
          <w:tab w:val="left" w:pos="6096"/>
          <w:tab w:val="left" w:pos="6379"/>
          <w:tab w:val="left" w:pos="7088"/>
        </w:tabs>
        <w:ind w:left="284" w:hanging="284"/>
        <w:outlineLvl w:val="0"/>
        <w:rPr>
          <w:sz w:val="16"/>
          <w:szCs w:val="16"/>
        </w:rPr>
      </w:pPr>
    </w:p>
    <w:tbl>
      <w:tblPr>
        <w:tblW w:w="14645" w:type="dxa"/>
        <w:tblLook w:val="00A0"/>
      </w:tblPr>
      <w:tblGrid>
        <w:gridCol w:w="9322"/>
        <w:gridCol w:w="5323"/>
      </w:tblGrid>
      <w:tr w:rsidR="004319EB">
        <w:trPr>
          <w:trHeight w:val="1641"/>
        </w:trPr>
        <w:tc>
          <w:tcPr>
            <w:tcW w:w="9322" w:type="dxa"/>
          </w:tcPr>
          <w:p w:rsidR="004319EB" w:rsidRDefault="00A01FF8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8.Адреса и реквизиты сторон</w:t>
            </w:r>
          </w:p>
          <w:p w:rsidR="004319EB" w:rsidRDefault="004319EB">
            <w:pPr>
              <w:contextualSpacing/>
              <w:rPr>
                <w:sz w:val="16"/>
                <w:szCs w:val="16"/>
              </w:rPr>
            </w:pPr>
          </w:p>
          <w:p w:rsidR="004319EB" w:rsidRDefault="00601CC3" w:rsidP="00601CC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ПОКУПАТЕЛЬ    </w:t>
            </w:r>
            <w:r w:rsidR="00A01FF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ПРОДОВЕЦ</w:t>
            </w:r>
          </w:p>
          <w:p w:rsidR="004319EB" w:rsidRDefault="00A01FF8" w:rsidP="00601CC3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1CC3">
              <w:rPr>
                <w:sz w:val="16"/>
                <w:szCs w:val="16"/>
              </w:rPr>
              <w:t>Наманган 2-тиббиёт коллежи                                                                                                            _______________________________</w:t>
            </w:r>
          </w:p>
          <w:p w:rsidR="00601CC3" w:rsidRDefault="00601CC3" w:rsidP="00601CC3">
            <w:pPr>
              <w:pStyle w:val="2"/>
              <w:rPr>
                <w:sz w:val="16"/>
                <w:szCs w:val="16"/>
              </w:rPr>
            </w:pPr>
            <w:r w:rsidRPr="00601CC3">
              <w:rPr>
                <w:b w:val="0"/>
                <w:sz w:val="16"/>
                <w:szCs w:val="16"/>
              </w:rPr>
              <w:t xml:space="preserve">Адрес </w:t>
            </w:r>
            <w:proofErr w:type="gramStart"/>
            <w:r w:rsidRPr="00601CC3">
              <w:rPr>
                <w:b w:val="0"/>
                <w:sz w:val="16"/>
                <w:szCs w:val="16"/>
              </w:rPr>
              <w:t>г</w:t>
            </w:r>
            <w:proofErr w:type="gramEnd"/>
            <w:r w:rsidRPr="00601CC3">
              <w:rPr>
                <w:b w:val="0"/>
                <w:sz w:val="16"/>
                <w:szCs w:val="16"/>
              </w:rPr>
              <w:t xml:space="preserve"> Наманган массив </w:t>
            </w:r>
            <w:proofErr w:type="spellStart"/>
            <w:r w:rsidRPr="00601CC3">
              <w:rPr>
                <w:b w:val="0"/>
                <w:sz w:val="16"/>
                <w:szCs w:val="16"/>
              </w:rPr>
              <w:t>Гузал</w:t>
            </w:r>
            <w:proofErr w:type="spellEnd"/>
            <w:r w:rsidRPr="00601CC3">
              <w:rPr>
                <w:b w:val="0"/>
                <w:sz w:val="16"/>
                <w:szCs w:val="16"/>
              </w:rPr>
              <w:t xml:space="preserve"> 14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_______________________________</w:t>
            </w:r>
          </w:p>
          <w:p w:rsidR="00601CC3" w:rsidRPr="00601CC3" w:rsidRDefault="00601CC3" w:rsidP="00601CC3">
            <w:pPr>
              <w:rPr>
                <w:sz w:val="16"/>
                <w:szCs w:val="16"/>
                <w:lang w:eastAsia="en-US"/>
              </w:rPr>
            </w:pPr>
          </w:p>
          <w:p w:rsidR="00601CC3" w:rsidRPr="00601CC3" w:rsidRDefault="00601CC3" w:rsidP="00601CC3">
            <w:pPr>
              <w:rPr>
                <w:sz w:val="16"/>
                <w:szCs w:val="16"/>
                <w:lang w:eastAsia="en-US"/>
              </w:rPr>
            </w:pPr>
          </w:p>
          <w:p w:rsidR="004319EB" w:rsidRPr="00601CC3" w:rsidRDefault="004319EB">
            <w:pPr>
              <w:contextualSpacing/>
              <w:rPr>
                <w:sz w:val="16"/>
                <w:szCs w:val="16"/>
              </w:rPr>
            </w:pPr>
          </w:p>
          <w:p w:rsidR="004319EB" w:rsidRPr="00601CC3" w:rsidRDefault="004319EB">
            <w:pPr>
              <w:contextualSpacing/>
              <w:rPr>
                <w:sz w:val="16"/>
                <w:szCs w:val="16"/>
              </w:rPr>
            </w:pPr>
          </w:p>
          <w:p w:rsidR="004319EB" w:rsidRDefault="00A01FF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Директор:  ________________                                                                                               __________________                                                                                   </w:t>
            </w:r>
          </w:p>
          <w:p w:rsidR="006B16A1" w:rsidRDefault="006B16A1">
            <w:pPr>
              <w:rPr>
                <w:sz w:val="16"/>
                <w:szCs w:val="16"/>
              </w:rPr>
            </w:pPr>
          </w:p>
          <w:p w:rsidR="006B16A1" w:rsidRPr="006B16A1" w:rsidRDefault="006B16A1" w:rsidP="006B16A1">
            <w:pPr>
              <w:rPr>
                <w:sz w:val="16"/>
                <w:szCs w:val="16"/>
              </w:rPr>
            </w:pPr>
          </w:p>
          <w:p w:rsidR="006B16A1" w:rsidRPr="006B16A1" w:rsidRDefault="006B16A1" w:rsidP="006B16A1">
            <w:pPr>
              <w:rPr>
                <w:sz w:val="16"/>
                <w:szCs w:val="16"/>
              </w:rPr>
            </w:pPr>
          </w:p>
          <w:p w:rsidR="006B16A1" w:rsidRPr="006B16A1" w:rsidRDefault="006B16A1" w:rsidP="006B16A1">
            <w:pPr>
              <w:rPr>
                <w:sz w:val="16"/>
                <w:szCs w:val="16"/>
              </w:rPr>
            </w:pPr>
          </w:p>
          <w:p w:rsidR="004319EB" w:rsidRPr="006B16A1" w:rsidRDefault="006B16A1" w:rsidP="006B16A1">
            <w:pPr>
              <w:tabs>
                <w:tab w:val="left" w:pos="10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323" w:type="dxa"/>
          </w:tcPr>
          <w:p w:rsidR="004319EB" w:rsidRDefault="004319EB">
            <w:pPr>
              <w:tabs>
                <w:tab w:val="left" w:pos="1046"/>
              </w:tabs>
              <w:jc w:val="center"/>
              <w:rPr>
                <w:sz w:val="16"/>
                <w:szCs w:val="16"/>
              </w:rPr>
            </w:pPr>
          </w:p>
        </w:tc>
      </w:tr>
      <w:tr w:rsidR="00601CC3">
        <w:trPr>
          <w:trHeight w:val="1641"/>
        </w:trPr>
        <w:tc>
          <w:tcPr>
            <w:tcW w:w="9322" w:type="dxa"/>
          </w:tcPr>
          <w:p w:rsidR="00601CC3" w:rsidRDefault="00601CC3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23" w:type="dxa"/>
          </w:tcPr>
          <w:p w:rsidR="00601CC3" w:rsidRDefault="00601CC3">
            <w:pPr>
              <w:tabs>
                <w:tab w:val="left" w:pos="1046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4319EB" w:rsidRDefault="004319EB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</w:p>
    <w:sectPr w:rsidR="004319EB" w:rsidSect="004319E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19EB"/>
    <w:rsid w:val="004319EB"/>
    <w:rsid w:val="00601CC3"/>
    <w:rsid w:val="006B16A1"/>
    <w:rsid w:val="006B20CB"/>
    <w:rsid w:val="00A0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19EB"/>
    <w:pPr>
      <w:keepNext/>
      <w:tabs>
        <w:tab w:val="left" w:pos="6096"/>
        <w:tab w:val="left" w:pos="6379"/>
        <w:tab w:val="left" w:pos="7088"/>
      </w:tabs>
      <w:ind w:left="45"/>
      <w:outlineLvl w:val="1"/>
    </w:pPr>
    <w:rPr>
      <w:b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4319EB"/>
    <w:pPr>
      <w:keepNext/>
      <w:tabs>
        <w:tab w:val="left" w:pos="6096"/>
        <w:tab w:val="left" w:pos="6379"/>
        <w:tab w:val="left" w:pos="7088"/>
      </w:tabs>
      <w:jc w:val="center"/>
      <w:outlineLvl w:val="2"/>
    </w:pPr>
    <w:rPr>
      <w:b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319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19EB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rsid w:val="004319E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4319EB"/>
    <w:pPr>
      <w:tabs>
        <w:tab w:val="left" w:pos="6096"/>
        <w:tab w:val="left" w:pos="6379"/>
        <w:tab w:val="left" w:pos="7088"/>
      </w:tabs>
      <w:jc w:val="center"/>
      <w:outlineLvl w:val="0"/>
    </w:pPr>
    <w:rPr>
      <w:b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4319E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4319EB"/>
    <w:pPr>
      <w:tabs>
        <w:tab w:val="left" w:pos="6096"/>
        <w:tab w:val="left" w:pos="6379"/>
        <w:tab w:val="left" w:pos="7088"/>
      </w:tabs>
      <w:jc w:val="both"/>
    </w:pPr>
    <w:rPr>
      <w:sz w:val="22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4319EB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43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19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B2EB2-6FFE-4156-95A3-716F904D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AVT</cp:lastModifiedBy>
  <cp:revision>3</cp:revision>
  <cp:lastPrinted>2021-03-07T14:24:00Z</cp:lastPrinted>
  <dcterms:created xsi:type="dcterms:W3CDTF">2022-09-08T12:01:00Z</dcterms:created>
  <dcterms:modified xsi:type="dcterms:W3CDTF">2022-09-10T05:06:00Z</dcterms:modified>
</cp:coreProperties>
</file>