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53" w:rsidRDefault="00186353" w:rsidP="00E81C65">
      <w:pPr>
        <w:tabs>
          <w:tab w:val="left" w:pos="2410"/>
        </w:tabs>
        <w:spacing w:after="0" w:line="240" w:lineRule="auto"/>
        <w:jc w:val="center"/>
        <w:rPr>
          <w:rFonts w:ascii="Times New Roman" w:hAnsi="Times New Roman" w:cs="Times New Roman"/>
          <w:b/>
          <w:sz w:val="28"/>
          <w:szCs w:val="28"/>
        </w:rPr>
      </w:pPr>
    </w:p>
    <w:p w:rsidR="00F76342" w:rsidRPr="00B94533" w:rsidRDefault="00F76342" w:rsidP="00F76342">
      <w:pPr>
        <w:spacing w:before="60" w:after="60"/>
        <w:jc w:val="center"/>
        <w:rPr>
          <w:rStyle w:val="af8"/>
          <w:rFonts w:ascii="Times New Roman" w:hAnsi="Times New Roman"/>
          <w:b/>
          <w:color w:val="auto"/>
          <w:sz w:val="28"/>
          <w:szCs w:val="28"/>
          <w:u w:val="none"/>
        </w:rPr>
      </w:pPr>
      <w:r w:rsidRPr="00B94533">
        <w:rPr>
          <w:rStyle w:val="af8"/>
          <w:rFonts w:ascii="Times New Roman" w:hAnsi="Times New Roman"/>
          <w:b/>
          <w:color w:val="auto"/>
          <w:sz w:val="28"/>
          <w:szCs w:val="28"/>
          <w:u w:val="none"/>
        </w:rPr>
        <w:t xml:space="preserve">IV. </w:t>
      </w:r>
      <w:hyperlink w:anchor="разд_4_контр" w:history="1">
        <w:r w:rsidRPr="00B94533">
          <w:rPr>
            <w:rStyle w:val="af8"/>
            <w:rFonts w:ascii="Times New Roman" w:hAnsi="Times New Roman"/>
            <w:b/>
            <w:color w:val="auto"/>
            <w:sz w:val="28"/>
            <w:szCs w:val="28"/>
            <w:u w:val="none"/>
          </w:rPr>
          <w:t>ПРОЕКТ ДОГОВОРА</w:t>
        </w:r>
      </w:hyperlink>
    </w:p>
    <w:p w:rsidR="00F76342" w:rsidRPr="00B94533" w:rsidRDefault="00F76342" w:rsidP="00F76342">
      <w:pPr>
        <w:spacing w:before="60" w:after="60"/>
        <w:jc w:val="center"/>
        <w:rPr>
          <w:rFonts w:ascii="Times New Roman" w:hAnsi="Times New Roman"/>
          <w:i/>
          <w:sz w:val="28"/>
          <w:szCs w:val="28"/>
        </w:rPr>
      </w:pPr>
      <w:r w:rsidRPr="00B94533">
        <w:rPr>
          <w:rFonts w:ascii="Times New Roman" w:hAnsi="Times New Roman"/>
          <w:i/>
          <w:sz w:val="28"/>
          <w:szCs w:val="28"/>
        </w:rPr>
        <w:t>Проект договора для отечественных исполнителей</w:t>
      </w:r>
    </w:p>
    <w:p w:rsidR="00F76342" w:rsidRPr="001237A7" w:rsidRDefault="00F76342" w:rsidP="00F76342">
      <w:pPr>
        <w:autoSpaceDE w:val="0"/>
        <w:ind w:firstLine="426"/>
        <w:jc w:val="center"/>
        <w:rPr>
          <w:rFonts w:ascii="Times New Roman" w:hAnsi="Times New Roman"/>
          <w:b/>
          <w:bCs/>
        </w:rPr>
      </w:pPr>
      <w:r w:rsidRPr="001237A7">
        <w:rPr>
          <w:rFonts w:ascii="Times New Roman" w:hAnsi="Times New Roman"/>
          <w:b/>
          <w:bCs/>
        </w:rPr>
        <w:t>ДОГОВОР ПОСТАВКИ №</w:t>
      </w:r>
      <w:r w:rsidRPr="001237A7">
        <w:rPr>
          <w:rFonts w:ascii="Times New Roman" w:hAnsi="Times New Roman"/>
          <w:b/>
        </w:rPr>
        <w:t>UMI-2022/__</w:t>
      </w:r>
    </w:p>
    <w:tbl>
      <w:tblPr>
        <w:tblW w:w="0" w:type="auto"/>
        <w:tblLook w:val="04A0" w:firstRow="1" w:lastRow="0" w:firstColumn="1" w:lastColumn="0" w:noHBand="0" w:noVBand="1"/>
      </w:tblPr>
      <w:tblGrid>
        <w:gridCol w:w="4945"/>
        <w:gridCol w:w="4976"/>
      </w:tblGrid>
      <w:tr w:rsidR="00F76342" w:rsidRPr="001237A7" w:rsidTr="00F76342">
        <w:tc>
          <w:tcPr>
            <w:tcW w:w="4945" w:type="dxa"/>
            <w:hideMark/>
          </w:tcPr>
          <w:p w:rsidR="00F76342" w:rsidRPr="001237A7" w:rsidRDefault="00F76342" w:rsidP="00AC41B9">
            <w:pPr>
              <w:suppressAutoHyphens/>
              <w:autoSpaceDE w:val="0"/>
              <w:ind w:firstLine="426"/>
              <w:jc w:val="both"/>
              <w:rPr>
                <w:rFonts w:ascii="Times New Roman" w:hAnsi="Times New Roman"/>
                <w:lang w:eastAsia="ar-SA"/>
              </w:rPr>
            </w:pPr>
            <w:r w:rsidRPr="001237A7">
              <w:rPr>
                <w:rFonts w:ascii="Times New Roman" w:hAnsi="Times New Roman"/>
              </w:rPr>
              <w:t>г. Ташкент</w:t>
            </w:r>
          </w:p>
        </w:tc>
        <w:tc>
          <w:tcPr>
            <w:tcW w:w="4976" w:type="dxa"/>
          </w:tcPr>
          <w:p w:rsidR="00F76342" w:rsidRPr="001237A7" w:rsidRDefault="00F76342" w:rsidP="00AC41B9">
            <w:pPr>
              <w:autoSpaceDE w:val="0"/>
              <w:ind w:firstLine="426"/>
              <w:jc w:val="right"/>
              <w:rPr>
                <w:rFonts w:ascii="Times New Roman" w:hAnsi="Times New Roman"/>
                <w:lang w:eastAsia="ar-SA"/>
              </w:rPr>
            </w:pPr>
            <w:r w:rsidRPr="001237A7">
              <w:rPr>
                <w:rFonts w:ascii="Times New Roman" w:hAnsi="Times New Roman"/>
              </w:rPr>
              <w:t>«____» ____________ 2022г.</w:t>
            </w:r>
          </w:p>
          <w:p w:rsidR="00F76342" w:rsidRPr="001237A7" w:rsidRDefault="00F76342" w:rsidP="00AC41B9">
            <w:pPr>
              <w:suppressAutoHyphens/>
              <w:autoSpaceDE w:val="0"/>
              <w:ind w:firstLine="426"/>
              <w:jc w:val="right"/>
              <w:rPr>
                <w:rFonts w:ascii="Times New Roman" w:hAnsi="Times New Roman"/>
                <w:lang w:eastAsia="ar-SA"/>
              </w:rPr>
            </w:pPr>
          </w:p>
        </w:tc>
      </w:tr>
    </w:tbl>
    <w:p w:rsidR="00F76342" w:rsidRPr="001237A7" w:rsidRDefault="00F76342" w:rsidP="00F76342">
      <w:pPr>
        <w:autoSpaceDE w:val="0"/>
        <w:ind w:firstLine="426"/>
        <w:jc w:val="both"/>
        <w:rPr>
          <w:rFonts w:ascii="Times New Roman" w:hAnsi="Times New Roman"/>
          <w:lang w:eastAsia="ar-SA"/>
        </w:rPr>
      </w:pPr>
      <w:r w:rsidRPr="001237A7">
        <w:rPr>
          <w:rFonts w:ascii="Times New Roman" w:hAnsi="Times New Roman"/>
          <w:b/>
        </w:rPr>
        <w:t xml:space="preserve">ООО «_________________» </w:t>
      </w:r>
      <w:r w:rsidRPr="001237A7">
        <w:rPr>
          <w:rFonts w:ascii="Times New Roman" w:hAnsi="Times New Roman"/>
        </w:rPr>
        <w:t xml:space="preserve">(далее - «Поставщик»), в лице Директора _____________, действующего на основании Устава с одной стороны и </w:t>
      </w:r>
      <w:r w:rsidRPr="001237A7">
        <w:rPr>
          <w:rFonts w:ascii="Times New Roman" w:hAnsi="Times New Roman"/>
          <w:b/>
        </w:rPr>
        <w:t>ООО «O’zmedimpeks» Министерства Здравоохранения Республики Узбекистан</w:t>
      </w:r>
      <w:r w:rsidRPr="001237A7">
        <w:rPr>
          <w:rFonts w:ascii="Times New Roman" w:hAnsi="Times New Roman"/>
        </w:rPr>
        <w:t xml:space="preserve"> (далее - «Покупатель»), в лице Директора </w:t>
      </w:r>
      <w:r w:rsidRPr="001237A7">
        <w:rPr>
          <w:rFonts w:ascii="Times New Roman" w:hAnsi="Times New Roman"/>
          <w:lang w:val="uz-Cyrl-UZ"/>
        </w:rPr>
        <w:t>Набие</w:t>
      </w:r>
      <w:r w:rsidRPr="001237A7">
        <w:rPr>
          <w:rFonts w:ascii="Times New Roman" w:hAnsi="Times New Roman"/>
        </w:rPr>
        <w:t xml:space="preserve">ва </w:t>
      </w:r>
      <w:r w:rsidRPr="001237A7">
        <w:rPr>
          <w:rFonts w:ascii="Times New Roman" w:hAnsi="Times New Roman"/>
          <w:lang w:val="uz-Cyrl-UZ"/>
        </w:rPr>
        <w:t>А</w:t>
      </w:r>
      <w:r w:rsidRPr="001237A7">
        <w:rPr>
          <w:rFonts w:ascii="Times New Roman" w:hAnsi="Times New Roman"/>
        </w:rPr>
        <w:t>.</w:t>
      </w:r>
      <w:r w:rsidRPr="001237A7">
        <w:rPr>
          <w:rFonts w:ascii="Times New Roman" w:hAnsi="Times New Roman"/>
          <w:lang w:val="uz-Cyrl-UZ"/>
        </w:rPr>
        <w:t>Х</w:t>
      </w:r>
      <w:r w:rsidRPr="001237A7">
        <w:rPr>
          <w:rFonts w:ascii="Times New Roman" w:hAnsi="Times New Roman"/>
        </w:rPr>
        <w:t>., 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rsidR="00F76342" w:rsidRPr="001237A7" w:rsidRDefault="00F76342" w:rsidP="00F76342">
      <w:pPr>
        <w:autoSpaceDE w:val="0"/>
        <w:ind w:firstLine="426"/>
        <w:jc w:val="center"/>
        <w:rPr>
          <w:rFonts w:ascii="Times New Roman" w:hAnsi="Times New Roman"/>
          <w:b/>
          <w:bCs/>
        </w:rPr>
      </w:pPr>
      <w:r w:rsidRPr="001237A7">
        <w:rPr>
          <w:rFonts w:ascii="Times New Roman" w:hAnsi="Times New Roman"/>
          <w:b/>
          <w:bCs/>
        </w:rPr>
        <w:t>1. ПРЕДМЕТ ДОГОВОРА</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 xml:space="preserve">1.1. Поставщик обязуется </w:t>
      </w:r>
      <w:r w:rsidRPr="001237A7">
        <w:rPr>
          <w:rFonts w:ascii="Times New Roman" w:hAnsi="Times New Roman"/>
          <w:lang w:val="uz-Cyrl-UZ"/>
        </w:rPr>
        <w:t xml:space="preserve">поставить </w:t>
      </w:r>
      <w:r w:rsidRPr="001237A7">
        <w:rPr>
          <w:rFonts w:ascii="Times New Roman" w:hAnsi="Times New Roman"/>
        </w:rPr>
        <w:t xml:space="preserve">в обусловленный настоящим договором срок товары, </w:t>
      </w:r>
      <w:r w:rsidRPr="001237A7">
        <w:rPr>
          <w:rFonts w:ascii="Times New Roman" w:hAnsi="Times New Roman"/>
          <w:lang w:val="uz-Cyrl-UZ"/>
        </w:rPr>
        <w:t xml:space="preserve">предусмотренные в </w:t>
      </w:r>
      <w:r w:rsidRPr="001237A7">
        <w:rPr>
          <w:rFonts w:ascii="Times New Roman" w:hAnsi="Times New Roman"/>
        </w:rPr>
        <w:t>Спецификации (Приложение №1) к настоящему договору, которое является неотъемлемой частью настоящего Договора, а Покупатель обязуется принять и оплатить товары, подлежащие оплате на условиях настоящего договора.</w:t>
      </w:r>
    </w:p>
    <w:p w:rsidR="00F76342" w:rsidRPr="001237A7" w:rsidRDefault="00F76342" w:rsidP="00F76342">
      <w:pPr>
        <w:autoSpaceDE w:val="0"/>
        <w:ind w:firstLine="426"/>
        <w:jc w:val="center"/>
        <w:rPr>
          <w:rFonts w:ascii="Times New Roman" w:hAnsi="Times New Roman"/>
          <w:b/>
          <w:bCs/>
        </w:rPr>
      </w:pPr>
      <w:r w:rsidRPr="001237A7">
        <w:rPr>
          <w:rFonts w:ascii="Times New Roman" w:hAnsi="Times New Roman"/>
          <w:b/>
          <w:bCs/>
        </w:rPr>
        <w:t>2. ЦЕНА И ПОРЯДОК РАСЧЕТОВ ЗА ТОВАР</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bCs/>
        </w:rPr>
        <w:t xml:space="preserve">2.1. </w:t>
      </w:r>
      <w:r w:rsidRPr="001237A7">
        <w:rPr>
          <w:rFonts w:ascii="Times New Roman" w:hAnsi="Times New Roman"/>
        </w:rPr>
        <w:t xml:space="preserve">Общая сумма договора составляет </w:t>
      </w:r>
      <w:r w:rsidRPr="001237A7">
        <w:rPr>
          <w:rFonts w:ascii="Times New Roman" w:hAnsi="Times New Roman"/>
          <w:b/>
        </w:rPr>
        <w:t xml:space="preserve">000 000 000,00 </w:t>
      </w:r>
      <w:r w:rsidRPr="001237A7">
        <w:rPr>
          <w:rFonts w:ascii="Times New Roman" w:hAnsi="Times New Roman"/>
        </w:rPr>
        <w:t>(_________________________________) сум без НДС.</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Сумма договора включает все расходы по транспортировке до склада Покупателя, таможенной очистке, сертификации товара, а также всех налогов.</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2.2. Оплата осуществляется следующим образом:</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 xml:space="preserve">- 30% от суммы, подлежащей к оплате, указанной в п. 2.1. настоящего Договора, что составляет </w:t>
      </w:r>
      <w:r w:rsidRPr="001237A7">
        <w:rPr>
          <w:rFonts w:ascii="Times New Roman" w:hAnsi="Times New Roman"/>
          <w:b/>
        </w:rPr>
        <w:t xml:space="preserve">00 000 000,00 </w:t>
      </w:r>
      <w:r w:rsidRPr="001237A7">
        <w:rPr>
          <w:rFonts w:ascii="Times New Roman" w:hAnsi="Times New Roman"/>
        </w:rPr>
        <w:t>(________________________________________) сум, оплачивается авансом в течение 15 (пятнадцати) банковских дней с даты регистрации договора в Казначействе Министерства финансов Республики Узбекистан;</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 xml:space="preserve">- оставшаяся сумма в размере 70% от суммы, указанной в п. 2.1. настоящего Договора, что составляет </w:t>
      </w:r>
      <w:r w:rsidRPr="001237A7">
        <w:rPr>
          <w:rFonts w:ascii="Times New Roman" w:hAnsi="Times New Roman"/>
          <w:b/>
        </w:rPr>
        <w:t xml:space="preserve">00 000 000,00 </w:t>
      </w:r>
      <w:r w:rsidRPr="001237A7">
        <w:rPr>
          <w:rFonts w:ascii="Times New Roman" w:hAnsi="Times New Roman"/>
        </w:rPr>
        <w:t>(_______________________________________) сум, оплачивается по факту поставки всего Товара в течение 15 (пятнадцати) банковских дней со дня подписания накладной (счет-фактуры). Допускается оплата по частям за поставленный товар.</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2.3. Цены остаются фиксированными и не подлежат изменению.</w:t>
      </w:r>
    </w:p>
    <w:p w:rsidR="00F76342" w:rsidRPr="001237A7" w:rsidRDefault="00F76342" w:rsidP="00F76342">
      <w:pPr>
        <w:autoSpaceDE w:val="0"/>
        <w:ind w:firstLine="426"/>
        <w:jc w:val="center"/>
        <w:rPr>
          <w:rFonts w:ascii="Times New Roman" w:hAnsi="Times New Roman"/>
          <w:b/>
          <w:bCs/>
        </w:rPr>
      </w:pPr>
      <w:r w:rsidRPr="001237A7">
        <w:rPr>
          <w:rFonts w:ascii="Times New Roman" w:hAnsi="Times New Roman"/>
          <w:b/>
          <w:bCs/>
        </w:rPr>
        <w:t>3. СРОКИ И УСЛОВИЯ ПОСТАВКИ</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bCs/>
        </w:rPr>
        <w:t xml:space="preserve">3.1. </w:t>
      </w:r>
      <w:r w:rsidRPr="001237A7">
        <w:rPr>
          <w:rFonts w:ascii="Times New Roman" w:hAnsi="Times New Roman"/>
        </w:rPr>
        <w:t>Поставка товара осуществляется в течение 90 календарных дней со дня осуществления предварительной оплаты в размере 30%, согласно п. 2.2. настоящего договора. Поставка товара может быть осуществлена досрочно и по партиям.</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3.2. Поставщик осуществляет поставку товара до склада Покупателя своими силами и средствами.</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3.3. Датой поставки товара считается - дата подтвержденной счет-фактуры.</w:t>
      </w:r>
    </w:p>
    <w:p w:rsidR="00F76342" w:rsidRPr="001237A7" w:rsidRDefault="00F76342" w:rsidP="00F76342">
      <w:pPr>
        <w:autoSpaceDE w:val="0"/>
        <w:ind w:firstLine="426"/>
        <w:jc w:val="both"/>
        <w:rPr>
          <w:rFonts w:ascii="Times New Roman" w:hAnsi="Times New Roman"/>
        </w:rPr>
      </w:pPr>
      <w:r w:rsidRPr="001237A7">
        <w:rPr>
          <w:rFonts w:ascii="Times New Roman" w:hAnsi="Times New Roman"/>
        </w:rPr>
        <w:t>3.4. Право собственности на товар переходит к Покупателю с даты подтверждения счет-фактуры Покупателем, за исключением товаров ненадлежащего качества, подлежащих замене по условиям настоящего договора, вне зависимости от факта принятия таких товаров Покупателем.</w:t>
      </w:r>
    </w:p>
    <w:p w:rsidR="00F76342" w:rsidRPr="001237A7" w:rsidRDefault="00F76342" w:rsidP="00F76342">
      <w:pPr>
        <w:autoSpaceDE w:val="0"/>
        <w:ind w:firstLine="426"/>
        <w:jc w:val="center"/>
        <w:rPr>
          <w:rFonts w:ascii="Times New Roman" w:hAnsi="Times New Roman"/>
          <w:b/>
          <w:bCs/>
        </w:rPr>
      </w:pPr>
      <w:r w:rsidRPr="001237A7">
        <w:rPr>
          <w:rFonts w:ascii="Times New Roman" w:hAnsi="Times New Roman"/>
          <w:b/>
          <w:bCs/>
        </w:rPr>
        <w:lastRenderedPageBreak/>
        <w:t>4. ПРАВА И ОБЯЗАННОСТИ СТОРОН</w:t>
      </w:r>
    </w:p>
    <w:p w:rsidR="00F76342" w:rsidRPr="001237A7" w:rsidRDefault="00F76342" w:rsidP="00F76342">
      <w:pPr>
        <w:pStyle w:val="HTML"/>
        <w:ind w:firstLine="426"/>
        <w:jc w:val="both"/>
        <w:rPr>
          <w:rFonts w:ascii="Times New Roman" w:hAnsi="Times New Roman"/>
          <w:sz w:val="24"/>
          <w:szCs w:val="24"/>
        </w:rPr>
      </w:pPr>
      <w:r w:rsidRPr="001237A7">
        <w:rPr>
          <w:rFonts w:ascii="Times New Roman" w:hAnsi="Times New Roman"/>
          <w:sz w:val="24"/>
          <w:szCs w:val="24"/>
        </w:rPr>
        <w:t>4.1. Поставщик обязан:</w:t>
      </w:r>
    </w:p>
    <w:p w:rsidR="00F76342" w:rsidRPr="001237A7" w:rsidRDefault="00F76342" w:rsidP="00F76342">
      <w:pPr>
        <w:pStyle w:val="HTML"/>
        <w:ind w:firstLine="426"/>
        <w:jc w:val="both"/>
        <w:rPr>
          <w:rFonts w:ascii="Times New Roman" w:hAnsi="Times New Roman"/>
          <w:sz w:val="24"/>
          <w:szCs w:val="24"/>
        </w:rPr>
      </w:pPr>
      <w:r w:rsidRPr="001237A7">
        <w:rPr>
          <w:rFonts w:ascii="Times New Roman" w:hAnsi="Times New Roman"/>
          <w:sz w:val="24"/>
          <w:szCs w:val="24"/>
        </w:rPr>
        <w:t>4.1.1. Передать Покупателю товар надлежащего качества и в обусловленные, настоящим Договором сроки в соответствии с п. 3.1. настоящего договора.</w:t>
      </w:r>
    </w:p>
    <w:p w:rsidR="00F76342" w:rsidRPr="001237A7" w:rsidRDefault="00F76342" w:rsidP="00F76342">
      <w:pPr>
        <w:pStyle w:val="HTML"/>
        <w:ind w:firstLine="426"/>
        <w:jc w:val="both"/>
        <w:rPr>
          <w:rFonts w:ascii="Times New Roman" w:hAnsi="Times New Roman"/>
          <w:sz w:val="24"/>
          <w:szCs w:val="24"/>
          <w:lang w:eastAsia="ar-SA"/>
        </w:rPr>
      </w:pPr>
      <w:r w:rsidRPr="001237A7">
        <w:rPr>
          <w:rFonts w:ascii="Times New Roman" w:hAnsi="Times New Roman"/>
          <w:sz w:val="24"/>
          <w:szCs w:val="24"/>
          <w:lang w:eastAsia="ar-SA"/>
        </w:rPr>
        <w:t>Поставщик, допустивший недопоставку товаров, обязан за свой счет восполнить недопоставленное количество товаров в течение 20 (двадцать) рабочих дней с момента получения претензии от Покупателя.</w:t>
      </w:r>
    </w:p>
    <w:p w:rsidR="00F76342" w:rsidRPr="001237A7" w:rsidRDefault="00F76342" w:rsidP="00F76342">
      <w:pPr>
        <w:pStyle w:val="HTML"/>
        <w:ind w:firstLine="426"/>
        <w:jc w:val="both"/>
        <w:rPr>
          <w:rFonts w:ascii="Times New Roman" w:hAnsi="Times New Roman"/>
          <w:sz w:val="24"/>
          <w:szCs w:val="24"/>
        </w:rPr>
      </w:pPr>
      <w:r w:rsidRPr="001237A7">
        <w:rPr>
          <w:rFonts w:ascii="Times New Roman" w:hAnsi="Times New Roman"/>
          <w:sz w:val="24"/>
          <w:szCs w:val="24"/>
          <w:lang w:eastAsia="ar-SA"/>
        </w:rPr>
        <w:t>4.1.2. Произвести соответствующую замену товара в течение 20 (двадцать) рабочих дней с момента получения и принятия претензии от Покупателя о несоответствии товара, при этом под несоответствием товара также понимается порча товарного вида, упаковки допущенной по вине Поставщика</w:t>
      </w:r>
      <w:r w:rsidRPr="001237A7">
        <w:rPr>
          <w:rFonts w:ascii="Times New Roman" w:hAnsi="Times New Roman"/>
          <w:sz w:val="24"/>
          <w:szCs w:val="24"/>
        </w:rPr>
        <w:t>.</w:t>
      </w:r>
    </w:p>
    <w:p w:rsidR="00F76342" w:rsidRPr="001237A7" w:rsidRDefault="00F76342" w:rsidP="00F76342">
      <w:pPr>
        <w:pStyle w:val="HTML"/>
        <w:ind w:firstLine="426"/>
        <w:jc w:val="both"/>
        <w:rPr>
          <w:rFonts w:ascii="Times New Roman" w:hAnsi="Times New Roman"/>
          <w:sz w:val="24"/>
          <w:szCs w:val="24"/>
        </w:rPr>
      </w:pPr>
      <w:r w:rsidRPr="001237A7">
        <w:rPr>
          <w:rFonts w:ascii="Times New Roman" w:hAnsi="Times New Roman"/>
          <w:sz w:val="24"/>
          <w:szCs w:val="24"/>
        </w:rPr>
        <w:t>4.1.3. Поставлять товары с сохранением товарного вида.</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4.1.4. Поставщик обязуется передать Покупателю вместе с товаром все необходимые документы (сертификат соответствия, гигиенический сертификат и др.).</w:t>
      </w:r>
    </w:p>
    <w:p w:rsidR="00F76342" w:rsidRPr="001237A7" w:rsidRDefault="00F76342" w:rsidP="00F76342">
      <w:pPr>
        <w:tabs>
          <w:tab w:val="left" w:pos="708"/>
        </w:tabs>
        <w:autoSpaceDE w:val="0"/>
        <w:ind w:firstLine="426"/>
        <w:jc w:val="both"/>
        <w:rPr>
          <w:rFonts w:ascii="Times New Roman" w:hAnsi="Times New Roman"/>
          <w:iCs/>
        </w:rPr>
      </w:pPr>
      <w:r w:rsidRPr="001237A7">
        <w:rPr>
          <w:rFonts w:ascii="Times New Roman" w:hAnsi="Times New Roman"/>
          <w:iCs/>
        </w:rPr>
        <w:t>4.2. Покупатель обязан:</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4.2.1. Произвести оплату за поставляемый товар в сроки и на условиях, определенных настоящим договором.</w:t>
      </w:r>
    </w:p>
    <w:p w:rsidR="00F76342" w:rsidRPr="001237A7" w:rsidRDefault="00F76342" w:rsidP="00F76342">
      <w:pPr>
        <w:pStyle w:val="HTML"/>
        <w:ind w:firstLine="426"/>
        <w:jc w:val="both"/>
        <w:rPr>
          <w:rFonts w:ascii="Times New Roman" w:hAnsi="Times New Roman"/>
          <w:sz w:val="24"/>
          <w:szCs w:val="24"/>
        </w:rPr>
      </w:pPr>
      <w:r w:rsidRPr="001237A7">
        <w:rPr>
          <w:rFonts w:ascii="Times New Roman" w:hAnsi="Times New Roman"/>
          <w:sz w:val="24"/>
          <w:szCs w:val="24"/>
        </w:rPr>
        <w:t>4.2.2. Обеспечить приемку поставленного товара в установленный срок.</w:t>
      </w:r>
    </w:p>
    <w:p w:rsidR="00F76342" w:rsidRPr="001237A7" w:rsidRDefault="00F76342" w:rsidP="00F76342">
      <w:pPr>
        <w:pStyle w:val="HTML"/>
        <w:ind w:firstLine="426"/>
        <w:jc w:val="both"/>
        <w:rPr>
          <w:rFonts w:ascii="Times New Roman" w:hAnsi="Times New Roman"/>
          <w:sz w:val="24"/>
          <w:szCs w:val="24"/>
        </w:rPr>
      </w:pPr>
      <w:r w:rsidRPr="001237A7">
        <w:rPr>
          <w:rFonts w:ascii="Times New Roman" w:hAnsi="Times New Roman"/>
          <w:sz w:val="24"/>
          <w:szCs w:val="24"/>
        </w:rPr>
        <w:t>4.2.3. Покупатель обязуется при хранении товара соблюдать все нормативные требования хранения лекарственных средств, в случае их нарушения ответственность за Товар возлагается на Покупателя.</w:t>
      </w:r>
    </w:p>
    <w:p w:rsidR="00F76342" w:rsidRPr="001237A7" w:rsidRDefault="00F76342" w:rsidP="00F76342">
      <w:pPr>
        <w:keepNext/>
        <w:tabs>
          <w:tab w:val="left" w:pos="708"/>
        </w:tabs>
        <w:autoSpaceDE w:val="0"/>
        <w:ind w:firstLine="426"/>
        <w:jc w:val="center"/>
        <w:rPr>
          <w:rFonts w:ascii="Times New Roman" w:hAnsi="Times New Roman"/>
          <w:b/>
          <w:bCs/>
        </w:rPr>
      </w:pPr>
      <w:r w:rsidRPr="001237A7">
        <w:rPr>
          <w:rFonts w:ascii="Times New Roman" w:hAnsi="Times New Roman"/>
          <w:b/>
          <w:bCs/>
        </w:rPr>
        <w:t>5. КАЧЕСТВО ТОВАРОВ</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5.1. Качество поставляемого «Товара» должно соответствовать Техническому регламенту, утвержденному уполномоченным органом «Узбекское агентство по техническому регулированию при Министерстве инвестиций и внешней торговли Республики Узбекистан» и другим нормативным документам и правилам, установленным для поставляемого «Товара» в Республике Узбекистан и подтверждается сертификатом качества, предприятия-изготовителя и сертификатом соответствия, выданным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Если товар подлежит регистрации, Поставщик предоставляет регистрационное удостоверение, выданное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 1 копия (заверенная Поставщиком), на товарные позиции, указанные в Приложении №1 к настоящему Договору.</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5.2. Остаточный срок годности препарата на момент поставки должен составлять, если иное не указанно в спецификации к настоящему договору:</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 при сроке годности препарата, предусмотренном заводом изготовителем 12 месяцев остаточный срок не менее 80%;</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 при сроке годности препарата, предусмотренном заводом изготовителем свыше 12 месяцев и до 24 месяцев остаточный срок не менее 70%;</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 при сроке годности препарата, предусмотренном заводом изготовителем свыше 24 месяцев и до 36 месяцев остаточный срок не менее 60%;</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 при сроке годности препарата, предусмотренном заводом изготовителем свыше 36 месяцев остаточный срок не менее 50%.</w:t>
      </w:r>
    </w:p>
    <w:p w:rsidR="00F76342" w:rsidRDefault="00F76342" w:rsidP="00F76342">
      <w:pPr>
        <w:tabs>
          <w:tab w:val="left" w:pos="708"/>
        </w:tabs>
        <w:autoSpaceDE w:val="0"/>
        <w:ind w:firstLine="426"/>
        <w:jc w:val="both"/>
        <w:rPr>
          <w:rFonts w:ascii="Times New Roman" w:hAnsi="Times New Roman"/>
        </w:rPr>
      </w:pP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lastRenderedPageBreak/>
        <w:t>5.3. Поставщик несет ответственность за качество товара в течение всего периода срока годности, установленного производителем при условии правильного хранения Покупателем.</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5.4. Поставщик несет ответственность за изменение качества, повреждение или порчу товара и после перехода рисков на Покупателя, если изменение их качества, повреждение или порча произошли вследствие ненадлежащей транспортировки до места назначения.</w:t>
      </w:r>
    </w:p>
    <w:p w:rsidR="00F76342" w:rsidRPr="001237A7" w:rsidRDefault="00F76342" w:rsidP="00F76342">
      <w:pPr>
        <w:tabs>
          <w:tab w:val="left" w:pos="708"/>
        </w:tabs>
        <w:autoSpaceDE w:val="0"/>
        <w:ind w:firstLine="426"/>
        <w:jc w:val="center"/>
        <w:rPr>
          <w:rFonts w:ascii="Times New Roman" w:hAnsi="Times New Roman"/>
          <w:b/>
          <w:bCs/>
        </w:rPr>
      </w:pPr>
      <w:r w:rsidRPr="001237A7">
        <w:rPr>
          <w:rFonts w:ascii="Times New Roman" w:hAnsi="Times New Roman"/>
          <w:b/>
          <w:bCs/>
        </w:rPr>
        <w:t>6. УПАКОВКА</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6.1. Поставщик должен поставить товар в упаковке, обеспечивающей сохранность груза от повреждений при перевозке его с учетом нескольких перегрузок в пути и длительного хранения, а также климатических условий.</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6.2. Поставщик несет ответственность за транспортировку товара, и товар будет транспортироваться в соответствии с требованиями, указанными в соглашении о качестве с транспортной компанией.</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6.3. Упаковка должна быть приспособлена к перегрузке погрузчиками.</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6.4. Товар должен быть упакован способом, не допускающим его перемещения внутри тары при транспортировке и перегрузке.</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6.5. Упаковка должна обеспечивать также сохранность товара при перевалке (перегрузке) на складах Покупателя. Каждая индивидуальная упаковка должна иметь на узбекском (русском) языке следующую маркировку: наименование, количество (доза), номер серии, дата выпуска и срок годности. Каждая первичная упаковка должна содержать инструкцию для пользователя на узбекском языке.</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6.6. Поставщик несет ответственность за всякого рода порчу товара вследствие некачественной или ненадлежащей упаковки.</w:t>
      </w:r>
    </w:p>
    <w:p w:rsidR="00F76342" w:rsidRPr="001237A7" w:rsidRDefault="00F76342" w:rsidP="00F76342">
      <w:pPr>
        <w:tabs>
          <w:tab w:val="left" w:pos="708"/>
        </w:tabs>
        <w:autoSpaceDE w:val="0"/>
        <w:ind w:firstLine="426"/>
        <w:jc w:val="center"/>
        <w:rPr>
          <w:rFonts w:ascii="Times New Roman" w:hAnsi="Times New Roman"/>
          <w:b/>
          <w:bCs/>
        </w:rPr>
      </w:pPr>
      <w:r w:rsidRPr="001237A7">
        <w:rPr>
          <w:rFonts w:ascii="Times New Roman" w:hAnsi="Times New Roman"/>
          <w:b/>
          <w:bCs/>
        </w:rPr>
        <w:t>7. ПРЕТЕНЗИИ</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7.1. В случае недопоставки товара или поставки товаров ненадлежащего качества или несоответствующего условиям договора, Покупатель вправе предъявить претензию.</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7.2. Претензии по качеству и срокам годности товара, предъявляются в течение всего срока годности плюс 30 дней, по количеству товара в течение 10 (десяти) дней с момента поставки товара.</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7.3. Претензии предъявляются в письменной форме.</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 xml:space="preserve">7.4. Претензия по качеству и соответствию товара условиям договора обосновываются актом экспертизы компетентной нейтральной организации. Данный акт является обязательным и окончательным документом для обеих сторон, подтверждающим качество поступившего товара и служит основанием для проведения возможных перерасчетов. </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7.5. Покупатель должен в течение 10-тидневный срок рассмотреть претензию и ответить Поставщику. В противном случае претензии Покупателю считаются принятыми Поставщиком.</w:t>
      </w:r>
    </w:p>
    <w:p w:rsidR="00F76342" w:rsidRPr="001237A7" w:rsidRDefault="00F76342" w:rsidP="00F76342">
      <w:pPr>
        <w:tabs>
          <w:tab w:val="left" w:pos="708"/>
        </w:tabs>
        <w:autoSpaceDE w:val="0"/>
        <w:ind w:firstLine="426"/>
        <w:jc w:val="both"/>
        <w:rPr>
          <w:rFonts w:ascii="Times New Roman" w:hAnsi="Times New Roman"/>
          <w:b/>
          <w:bCs/>
        </w:rPr>
      </w:pPr>
      <w:r w:rsidRPr="001237A7">
        <w:rPr>
          <w:rFonts w:ascii="Times New Roman" w:hAnsi="Times New Roman"/>
        </w:rPr>
        <w:t>7.6. Замена или допоставка товара осуществляется в сроки, предусмотренные пунктами 4.1.1. и 4.1.2. настоящего договора.</w:t>
      </w:r>
    </w:p>
    <w:p w:rsidR="00F76342" w:rsidRPr="001237A7" w:rsidRDefault="00F76342" w:rsidP="00F76342">
      <w:pPr>
        <w:tabs>
          <w:tab w:val="left" w:pos="708"/>
        </w:tabs>
        <w:autoSpaceDE w:val="0"/>
        <w:ind w:firstLine="426"/>
        <w:jc w:val="center"/>
        <w:rPr>
          <w:rFonts w:ascii="Times New Roman" w:hAnsi="Times New Roman"/>
          <w:b/>
          <w:bCs/>
        </w:rPr>
      </w:pPr>
      <w:r w:rsidRPr="001237A7">
        <w:rPr>
          <w:rFonts w:ascii="Times New Roman" w:hAnsi="Times New Roman"/>
          <w:b/>
          <w:bCs/>
        </w:rPr>
        <w:t>8. ОТВЕТСТВЕННОСТЬ СТОРОН</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8.1. В случае просрочки или недопоставки товара Поставщик уплачивает Покупателю пеню в размере 0,5% от неисполненной части обязательства за каждый календарный день просрочки, но не более 50% от суммы не поставленного в срок товара.</w:t>
      </w:r>
    </w:p>
    <w:p w:rsidR="00F76342" w:rsidRDefault="00F76342" w:rsidP="00F76342">
      <w:pPr>
        <w:tabs>
          <w:tab w:val="left" w:pos="709"/>
          <w:tab w:val="left" w:pos="1134"/>
        </w:tabs>
        <w:autoSpaceDE w:val="0"/>
        <w:ind w:firstLine="426"/>
        <w:jc w:val="both"/>
        <w:rPr>
          <w:rFonts w:ascii="Times New Roman" w:hAnsi="Times New Roman"/>
        </w:rPr>
      </w:pPr>
    </w:p>
    <w:p w:rsidR="00F76342" w:rsidRPr="001237A7" w:rsidRDefault="00F76342" w:rsidP="00F76342">
      <w:pPr>
        <w:tabs>
          <w:tab w:val="left" w:pos="709"/>
          <w:tab w:val="left" w:pos="1134"/>
        </w:tabs>
        <w:autoSpaceDE w:val="0"/>
        <w:ind w:firstLine="426"/>
        <w:jc w:val="both"/>
        <w:rPr>
          <w:rFonts w:ascii="Times New Roman" w:hAnsi="Times New Roman"/>
        </w:rPr>
      </w:pPr>
      <w:r w:rsidRPr="001237A7">
        <w:rPr>
          <w:rFonts w:ascii="Times New Roman" w:hAnsi="Times New Roman"/>
        </w:rPr>
        <w:lastRenderedPageBreak/>
        <w:t>8.2. За нарушение сроков оплаты за поставленные товары Покупатель уплачивает Поставщику пеню в размере 0,4% от неисполненной части обязательства за каждый календарный день просрочки, но не более 50% от суммы просроченного платежа.</w:t>
      </w:r>
    </w:p>
    <w:p w:rsidR="00F76342" w:rsidRPr="001237A7" w:rsidRDefault="00F76342" w:rsidP="00F76342">
      <w:pPr>
        <w:tabs>
          <w:tab w:val="left" w:pos="1134"/>
        </w:tabs>
        <w:autoSpaceDE w:val="0"/>
        <w:ind w:firstLine="426"/>
        <w:jc w:val="both"/>
        <w:rPr>
          <w:rFonts w:ascii="Times New Roman" w:hAnsi="Times New Roman"/>
        </w:rPr>
      </w:pPr>
      <w:r w:rsidRPr="001237A7">
        <w:rPr>
          <w:rFonts w:ascii="Times New Roman" w:hAnsi="Times New Roman"/>
        </w:rPr>
        <w:t>8.3. Поставщик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F76342" w:rsidRPr="001237A7" w:rsidRDefault="00F76342" w:rsidP="00F76342">
      <w:pPr>
        <w:tabs>
          <w:tab w:val="left" w:pos="1134"/>
        </w:tabs>
        <w:autoSpaceDE w:val="0"/>
        <w:ind w:firstLine="426"/>
        <w:jc w:val="both"/>
        <w:rPr>
          <w:rFonts w:ascii="Times New Roman" w:hAnsi="Times New Roman"/>
        </w:rPr>
      </w:pPr>
      <w:r w:rsidRPr="001237A7">
        <w:rPr>
          <w:rFonts w:ascii="Times New Roman" w:hAnsi="Times New Roman"/>
        </w:rPr>
        <w:t>8.4. В случае нарушения сроков замены товара согласно пункту 4.1.2 настоящего договора Поставщик уплачивает Покупателю пеню в размере 0,1% за каждый календарный день от стоимости подлежавших замене товаров, но не более 10% (десяти процентов) от суммы некачественного товара.</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8.5. Если поставленные товары, не соответствуют, по качеству, установленным настоящим договором требованиям, «Поставщик» уплачивает «Покупателю» штраф в размере 20% (двадцати процентов) от стоимости товаров ненадлежащего качества.</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8.6. В случае поставки Поставщиком товара с остаточным сроком годности менее оговоренного в пункте 5.2. на дату поставки, то за ненадлежащее исполнение обязательств по настоящему Договору, Поставщик уплачивает Покупателю штраф в размере 15% от суммы товара, с остаточным сроком годности менее оговоренного в пункте 5.2. на дату поставки. Данная штрафная санкция не применяется Покупателем в случае получения от Министерства Здравоохранения Республики Узбекистан разрешения о принятии товара с остаточным сроком годности менее сроков годности, указанных в п. 5.2., на дату поставки товара Покупателем.</w:t>
      </w:r>
    </w:p>
    <w:p w:rsidR="00F76342" w:rsidRDefault="00F76342" w:rsidP="00F76342">
      <w:pPr>
        <w:tabs>
          <w:tab w:val="left" w:pos="708"/>
        </w:tabs>
        <w:autoSpaceDE w:val="0"/>
        <w:ind w:firstLine="426"/>
        <w:jc w:val="both"/>
        <w:rPr>
          <w:rFonts w:ascii="Times New Roman" w:hAnsi="Times New Roman"/>
        </w:rPr>
      </w:pP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8.7. В случае непринятия Покупателем данного товара с остаточным сроком годности менее оговоренного в пункте 5.2. на дату поставки, Поставщик, не зависимо от уплаты штрафа, в течение 90 дней обязан заменить данный товар с остаточным сроком годности не менее оговоренного в пункте 5.2. на дату поставки.</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8.8. Ответственность Сторон в иных случаях определяется в соответствии с действующим законодательством Республики Узбекистан. Возмещению подлежат убытки в виде прямого ущерба и неполученной прибыли.</w:t>
      </w:r>
    </w:p>
    <w:p w:rsidR="00F76342" w:rsidRPr="001237A7" w:rsidRDefault="00F76342" w:rsidP="00F76342">
      <w:pPr>
        <w:tabs>
          <w:tab w:val="left" w:pos="708"/>
        </w:tabs>
        <w:autoSpaceDE w:val="0"/>
        <w:ind w:firstLine="426"/>
        <w:jc w:val="both"/>
        <w:rPr>
          <w:rFonts w:ascii="Times New Roman" w:hAnsi="Times New Roman"/>
          <w:b/>
          <w:bCs/>
        </w:rPr>
      </w:pPr>
      <w:r w:rsidRPr="001237A7">
        <w:rPr>
          <w:rFonts w:ascii="Times New Roman" w:hAnsi="Times New Roman"/>
        </w:rPr>
        <w:t xml:space="preserve">8.9. Поставщик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Поставщиком пени, штрафных санкций, а также не возмещения расходов и прямых убытков, понесенных Покупателем выставленных в ходе исполнения настоящего </w:t>
      </w:r>
      <w:r w:rsidRPr="001237A7">
        <w:rPr>
          <w:rFonts w:ascii="Times New Roman" w:hAnsi="Times New Roman"/>
          <w:lang w:val="uz-Cyrl-UZ"/>
        </w:rPr>
        <w:t>договора</w:t>
      </w:r>
      <w:r w:rsidRPr="001237A7">
        <w:rPr>
          <w:rFonts w:ascii="Times New Roman" w:hAnsi="Times New Roman"/>
        </w:rPr>
        <w:t>, Покупатель вправе удерживать все начисленные пени, штрафные санкции, все обоснованные расходы и прямые убытки при взаиморасчетах с Поставщиком.</w:t>
      </w:r>
    </w:p>
    <w:p w:rsidR="00F76342" w:rsidRPr="001237A7" w:rsidRDefault="00F76342" w:rsidP="00F76342">
      <w:pPr>
        <w:tabs>
          <w:tab w:val="left" w:pos="708"/>
        </w:tabs>
        <w:autoSpaceDE w:val="0"/>
        <w:ind w:firstLine="426"/>
        <w:jc w:val="center"/>
        <w:rPr>
          <w:rFonts w:ascii="Times New Roman" w:hAnsi="Times New Roman"/>
          <w:b/>
          <w:bCs/>
        </w:rPr>
      </w:pPr>
      <w:r w:rsidRPr="001237A7">
        <w:rPr>
          <w:rFonts w:ascii="Times New Roman" w:hAnsi="Times New Roman"/>
          <w:b/>
          <w:bCs/>
        </w:rPr>
        <w:t>9. ПОРЯДОК РАССМОТРЕНИЯ СПОРОВ</w:t>
      </w:r>
    </w:p>
    <w:p w:rsidR="00F76342" w:rsidRPr="001237A7" w:rsidRDefault="00F76342" w:rsidP="00F76342">
      <w:pPr>
        <w:tabs>
          <w:tab w:val="left" w:pos="708"/>
        </w:tabs>
        <w:autoSpaceDE w:val="0"/>
        <w:ind w:firstLine="426"/>
        <w:jc w:val="both"/>
        <w:rPr>
          <w:rFonts w:ascii="Times New Roman" w:hAnsi="Times New Roman"/>
          <w:bCs/>
        </w:rPr>
      </w:pPr>
      <w:r w:rsidRPr="001237A7">
        <w:rPr>
          <w:rFonts w:ascii="Times New Roman" w:hAnsi="Times New Roman"/>
          <w:bCs/>
        </w:rPr>
        <w:t>9.1. Все разногласия и споры, которые могут возникнуть в результате исполнения настоящего договора, стороны по возможности будут решать мирным путем</w:t>
      </w:r>
    </w:p>
    <w:p w:rsidR="00F76342" w:rsidRPr="001237A7" w:rsidRDefault="00F76342" w:rsidP="00F76342">
      <w:pPr>
        <w:tabs>
          <w:tab w:val="left" w:pos="1134"/>
        </w:tabs>
        <w:autoSpaceDE w:val="0"/>
        <w:ind w:firstLine="426"/>
        <w:jc w:val="both"/>
        <w:rPr>
          <w:rFonts w:ascii="Times New Roman" w:hAnsi="Times New Roman"/>
        </w:rPr>
      </w:pPr>
      <w:r w:rsidRPr="001237A7">
        <w:rPr>
          <w:rFonts w:ascii="Times New Roman" w:hAnsi="Times New Roman"/>
        </w:rPr>
        <w:t>9.2. В случае невозможности разрешения споров путем переговоров, все споры, разногласия и требования, возникающие из настоящего договора, подлежат разрешению в Ташкентском межрайонном экономическом суде, после предъявления претензии.</w:t>
      </w:r>
    </w:p>
    <w:p w:rsidR="00F76342" w:rsidRPr="001237A7" w:rsidRDefault="00F76342" w:rsidP="00F76342">
      <w:pPr>
        <w:tabs>
          <w:tab w:val="left" w:pos="708"/>
        </w:tabs>
        <w:autoSpaceDE w:val="0"/>
        <w:ind w:firstLine="426"/>
        <w:jc w:val="center"/>
        <w:rPr>
          <w:rFonts w:ascii="Times New Roman" w:hAnsi="Times New Roman"/>
          <w:b/>
          <w:bCs/>
        </w:rPr>
      </w:pPr>
      <w:r w:rsidRPr="001237A7">
        <w:rPr>
          <w:rFonts w:ascii="Times New Roman" w:hAnsi="Times New Roman"/>
          <w:b/>
          <w:bCs/>
        </w:rPr>
        <w:t>10. ФОРС-МАЖОР</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10.1. Стороны не несут ответственности за задержки в исполнении или неисполнении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установленные нормативно-правовыми актами государственных органов власти.</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lastRenderedPageBreak/>
        <w:t>10.2. Сторона, для которой создалась невозможность исполнения обязательств (форс-мажор), обязана в течении 15 календарных дней в письменной форме уведомить другую сторону о наступлении, предполагаемом сроке действия и прекращении вышеуказанных обстоятельств и в течении 60 календарных дней предоставить сертификат или аналогичный документ уполномоченного органа. Несоблюдение настоящего положения лишает сторону права ссылаться на форс-мажорные обстоятельства.</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10.3.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rsidR="00F76342" w:rsidRPr="001237A7" w:rsidRDefault="00F76342" w:rsidP="00F76342">
      <w:pPr>
        <w:tabs>
          <w:tab w:val="left" w:pos="708"/>
        </w:tabs>
        <w:autoSpaceDE w:val="0"/>
        <w:ind w:firstLine="426"/>
        <w:jc w:val="both"/>
        <w:rPr>
          <w:rFonts w:ascii="Times New Roman" w:hAnsi="Times New Roman"/>
        </w:rPr>
      </w:pPr>
      <w:r w:rsidRPr="001237A7">
        <w:rPr>
          <w:rFonts w:ascii="Times New Roman" w:hAnsi="Times New Roman"/>
        </w:rPr>
        <w:t>10.4. Если обстоятельство непреодолимой силы вызывает существенное нарушение или неисполнение обязательств по настоящему Договору, длящееся более 3 (трех) месяцев,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 При этом Поставщик обязуется в течение 15 рабочих дней вернуть на расчетный счет Покупателя средства, по ранее произведенной предоплате за не поставленный товар.</w:t>
      </w:r>
    </w:p>
    <w:p w:rsidR="00F76342" w:rsidRPr="001237A7" w:rsidRDefault="00F76342" w:rsidP="00F76342">
      <w:pPr>
        <w:tabs>
          <w:tab w:val="left" w:pos="708"/>
        </w:tabs>
        <w:autoSpaceDE w:val="0"/>
        <w:ind w:firstLine="426"/>
        <w:jc w:val="center"/>
        <w:rPr>
          <w:rFonts w:ascii="Times New Roman" w:hAnsi="Times New Roman"/>
          <w:b/>
          <w:bCs/>
        </w:rPr>
      </w:pPr>
      <w:r w:rsidRPr="001237A7">
        <w:rPr>
          <w:rFonts w:ascii="Times New Roman" w:hAnsi="Times New Roman"/>
          <w:b/>
          <w:bCs/>
        </w:rPr>
        <w:t>11. АНТИКОРРУПЦИОННАЯ ОГОВОРКА</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 xml:space="preserve">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11.3.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11.4.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rsidR="00F76342" w:rsidRPr="004A27EC" w:rsidRDefault="00F76342" w:rsidP="00F76342">
      <w:pPr>
        <w:tabs>
          <w:tab w:val="left" w:pos="708"/>
        </w:tabs>
        <w:autoSpaceDE w:val="0"/>
        <w:ind w:firstLine="426"/>
        <w:jc w:val="center"/>
        <w:rPr>
          <w:rFonts w:ascii="Times New Roman" w:hAnsi="Times New Roman"/>
          <w:b/>
          <w:bCs/>
        </w:rPr>
      </w:pPr>
      <w:r w:rsidRPr="004A27EC">
        <w:rPr>
          <w:rFonts w:ascii="Times New Roman" w:hAnsi="Times New Roman"/>
          <w:b/>
          <w:bCs/>
        </w:rPr>
        <w:t>12. ПРОЧИЕ УСЛОВИЯ</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12.1. Настоящий договор вступает в силу с момента его регистрации в Казначействе Министерства финансов Республики Узбекистан в установленном порядке и продолжает действовать до 31.12.2022г.</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12.2. Все изменения и дополнения к настоящему договору должны быть составлены в письменной форме и подписаны Сторонами.</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12.3. Изменение и расторжение договора возможны по соглашению сторон.</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12.4. По требованию одной из сторон договор может быть изменен или расторгнут по решению суда только:</w:t>
      </w:r>
    </w:p>
    <w:p w:rsidR="00F76342" w:rsidRDefault="00F76342" w:rsidP="00F76342">
      <w:pPr>
        <w:tabs>
          <w:tab w:val="left" w:pos="708"/>
        </w:tabs>
        <w:ind w:firstLine="426"/>
        <w:jc w:val="both"/>
        <w:rPr>
          <w:rFonts w:ascii="Times New Roman" w:hAnsi="Times New Roman"/>
        </w:rPr>
      </w:pP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lastRenderedPageBreak/>
        <w:t>- при существенном нарушении Поставщиком своих обязательств;</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 при существенном нарушении Покупателем своих обязательств;</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 при систематических нарушениях договорных обязательств со стороны Поставщика;</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 при систематических нарушениях договорных обязательств со стороны Покупателя;</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 в иных случаях, предусмотренных Гражданским кодексом и другими законами.</w:t>
      </w:r>
    </w:p>
    <w:p w:rsidR="00F76342" w:rsidRPr="001237A7" w:rsidRDefault="00F76342" w:rsidP="00F76342">
      <w:pPr>
        <w:tabs>
          <w:tab w:val="left" w:pos="708"/>
        </w:tabs>
        <w:ind w:firstLine="426"/>
        <w:jc w:val="both"/>
        <w:rPr>
          <w:rFonts w:ascii="Times New Roman" w:hAnsi="Times New Roman"/>
        </w:rPr>
      </w:pPr>
      <w:r w:rsidRPr="001237A7">
        <w:rPr>
          <w:rFonts w:ascii="Times New Roman" w:hAnsi="Times New Roman"/>
        </w:rPr>
        <w:t>12.5. Настоящий договор составлен в двух экземплярах по одному экземпляру для каждой Стороны.</w:t>
      </w:r>
    </w:p>
    <w:p w:rsidR="00F76342" w:rsidRPr="001237A7" w:rsidRDefault="00F76342" w:rsidP="00F76342">
      <w:pPr>
        <w:tabs>
          <w:tab w:val="left" w:pos="708"/>
        </w:tabs>
        <w:ind w:firstLine="426"/>
        <w:jc w:val="both"/>
        <w:rPr>
          <w:rFonts w:ascii="Times New Roman" w:hAnsi="Times New Roman"/>
          <w:lang w:eastAsia="ru-RU"/>
        </w:rPr>
      </w:pPr>
      <w:r w:rsidRPr="001237A7">
        <w:rPr>
          <w:rFonts w:ascii="Times New Roman" w:hAnsi="Times New Roman"/>
        </w:rPr>
        <w:t>12.6. Во всем остальном, что не предусмотрено настоящим договором, стороны руководствуются Законом Республики Узбекистан «О договорно-правовой базе деятельности хозяйствующих субъектов», Гражданским Кодексом Республики Узбекистан и иными действующими законодательными актами.</w:t>
      </w:r>
    </w:p>
    <w:p w:rsidR="00F76342" w:rsidRPr="001237A7" w:rsidRDefault="00F76342" w:rsidP="00F76342">
      <w:pPr>
        <w:tabs>
          <w:tab w:val="left" w:pos="708"/>
        </w:tabs>
        <w:autoSpaceDE w:val="0"/>
        <w:ind w:firstLine="426"/>
        <w:jc w:val="center"/>
        <w:rPr>
          <w:rFonts w:ascii="Times New Roman" w:hAnsi="Times New Roman"/>
          <w:b/>
          <w:bCs/>
          <w:lang w:eastAsia="ar-SA"/>
        </w:rPr>
      </w:pPr>
      <w:r w:rsidRPr="001237A7">
        <w:rPr>
          <w:rFonts w:ascii="Times New Roman" w:hAnsi="Times New Roman"/>
          <w:b/>
          <w:bCs/>
        </w:rPr>
        <w:t>13. АДРЕСА И БАНКОВСКИЕ РЕКВИЗИТЫ СТОРОН</w:t>
      </w:r>
    </w:p>
    <w:p w:rsidR="00F76342" w:rsidRPr="001237A7" w:rsidRDefault="00F76342" w:rsidP="00F76342">
      <w:pPr>
        <w:tabs>
          <w:tab w:val="left" w:pos="708"/>
        </w:tabs>
        <w:autoSpaceDE w:val="0"/>
        <w:ind w:firstLine="426"/>
        <w:jc w:val="center"/>
        <w:rPr>
          <w:rFonts w:ascii="Times New Roman" w:hAnsi="Times New Roman"/>
          <w:b/>
          <w:bCs/>
        </w:rPr>
      </w:pPr>
    </w:p>
    <w:tbl>
      <w:tblPr>
        <w:tblW w:w="10320" w:type="dxa"/>
        <w:tblInd w:w="250" w:type="dxa"/>
        <w:tblLayout w:type="fixed"/>
        <w:tblLook w:val="04A0" w:firstRow="1" w:lastRow="0" w:firstColumn="1" w:lastColumn="0" w:noHBand="0" w:noVBand="1"/>
      </w:tblPr>
      <w:tblGrid>
        <w:gridCol w:w="4964"/>
        <w:gridCol w:w="250"/>
        <w:gridCol w:w="4856"/>
        <w:gridCol w:w="250"/>
      </w:tblGrid>
      <w:tr w:rsidR="00F76342" w:rsidRPr="004A27EC" w:rsidTr="00AC41B9">
        <w:trPr>
          <w:gridAfter w:val="1"/>
          <w:wAfter w:w="250" w:type="dxa"/>
        </w:trPr>
        <w:tc>
          <w:tcPr>
            <w:tcW w:w="4961" w:type="dxa"/>
          </w:tcPr>
          <w:p w:rsidR="00F76342" w:rsidRPr="001237A7" w:rsidRDefault="00F76342" w:rsidP="00AC41B9">
            <w:pPr>
              <w:pStyle w:val="affe"/>
              <w:ind w:left="37"/>
              <w:rPr>
                <w:rFonts w:ascii="Times New Roman" w:hAnsi="Times New Roman" w:cs="Times New Roman"/>
                <w:b/>
                <w:sz w:val="24"/>
                <w:szCs w:val="24"/>
              </w:rPr>
            </w:pPr>
            <w:r w:rsidRPr="001237A7">
              <w:rPr>
                <w:rFonts w:ascii="Times New Roman" w:hAnsi="Times New Roman" w:cs="Times New Roman"/>
                <w:b/>
                <w:sz w:val="24"/>
                <w:szCs w:val="24"/>
              </w:rPr>
              <w:t>«Поставщик»</w:t>
            </w:r>
          </w:p>
          <w:p w:rsidR="00F76342" w:rsidRPr="001237A7" w:rsidRDefault="00F76342" w:rsidP="00AC41B9">
            <w:pPr>
              <w:ind w:left="37"/>
              <w:rPr>
                <w:rFonts w:ascii="Times New Roman" w:hAnsi="Times New Roman"/>
                <w:b/>
                <w:lang w:eastAsia="ru-RU"/>
              </w:rPr>
            </w:pPr>
            <w:r w:rsidRPr="001237A7">
              <w:rPr>
                <w:rFonts w:ascii="Times New Roman" w:hAnsi="Times New Roman"/>
                <w:b/>
                <w:lang w:eastAsia="ru-RU"/>
              </w:rPr>
              <w:t>ООО «_____________________»</w:t>
            </w:r>
          </w:p>
          <w:p w:rsidR="00F76342" w:rsidRPr="001237A7" w:rsidRDefault="00F76342" w:rsidP="00AC41B9">
            <w:pPr>
              <w:pStyle w:val="affe"/>
              <w:ind w:left="37"/>
              <w:rPr>
                <w:rFonts w:ascii="Times New Roman" w:hAnsi="Times New Roman" w:cs="Times New Roman"/>
                <w:b/>
                <w:sz w:val="24"/>
                <w:szCs w:val="24"/>
              </w:rPr>
            </w:pPr>
          </w:p>
          <w:p w:rsidR="00F76342" w:rsidRPr="001237A7" w:rsidRDefault="00F76342" w:rsidP="00AC41B9">
            <w:pPr>
              <w:pStyle w:val="affe"/>
              <w:ind w:left="37"/>
              <w:rPr>
                <w:rFonts w:ascii="Times New Roman" w:hAnsi="Times New Roman" w:cs="Times New Roman"/>
                <w:b/>
                <w:sz w:val="24"/>
                <w:szCs w:val="24"/>
              </w:rPr>
            </w:pPr>
          </w:p>
          <w:p w:rsidR="00F76342" w:rsidRPr="001237A7" w:rsidRDefault="00F76342" w:rsidP="00AC41B9">
            <w:pPr>
              <w:pStyle w:val="affe"/>
              <w:ind w:left="37"/>
              <w:rPr>
                <w:rFonts w:ascii="Times New Roman" w:hAnsi="Times New Roman" w:cs="Times New Roman"/>
                <w:sz w:val="24"/>
                <w:szCs w:val="24"/>
              </w:rPr>
            </w:pPr>
            <w:r w:rsidRPr="001237A7">
              <w:rPr>
                <w:rFonts w:ascii="Times New Roman" w:hAnsi="Times New Roman" w:cs="Times New Roman"/>
                <w:sz w:val="24"/>
                <w:szCs w:val="24"/>
              </w:rPr>
              <w:t>Адрес: ______________________</w:t>
            </w:r>
          </w:p>
          <w:p w:rsidR="00F76342" w:rsidRPr="001237A7" w:rsidRDefault="00F76342" w:rsidP="00AC41B9">
            <w:pPr>
              <w:pStyle w:val="affe"/>
              <w:ind w:left="37"/>
              <w:rPr>
                <w:rFonts w:ascii="Times New Roman" w:hAnsi="Times New Roman" w:cs="Times New Roman"/>
                <w:sz w:val="24"/>
                <w:szCs w:val="24"/>
              </w:rPr>
            </w:pPr>
            <w:r w:rsidRPr="001237A7">
              <w:rPr>
                <w:rFonts w:ascii="Times New Roman" w:hAnsi="Times New Roman" w:cs="Times New Roman"/>
                <w:sz w:val="24"/>
                <w:szCs w:val="24"/>
              </w:rPr>
              <w:t>____________________________</w:t>
            </w:r>
          </w:p>
          <w:p w:rsidR="00F76342" w:rsidRPr="001237A7" w:rsidRDefault="00F76342" w:rsidP="00AC41B9">
            <w:pPr>
              <w:pStyle w:val="affe"/>
              <w:ind w:left="37"/>
              <w:rPr>
                <w:rFonts w:ascii="Times New Roman" w:hAnsi="Times New Roman" w:cs="Times New Roman"/>
                <w:sz w:val="24"/>
                <w:szCs w:val="24"/>
              </w:rPr>
            </w:pPr>
            <w:r w:rsidRPr="001237A7">
              <w:rPr>
                <w:rFonts w:ascii="Times New Roman" w:hAnsi="Times New Roman" w:cs="Times New Roman"/>
                <w:sz w:val="24"/>
                <w:szCs w:val="24"/>
              </w:rPr>
              <w:t>тел: ________________________</w:t>
            </w:r>
          </w:p>
          <w:p w:rsidR="00F76342" w:rsidRPr="001237A7" w:rsidRDefault="00F76342" w:rsidP="00AC41B9">
            <w:pPr>
              <w:pStyle w:val="affe"/>
              <w:ind w:left="37"/>
              <w:rPr>
                <w:rFonts w:ascii="Times New Roman" w:hAnsi="Times New Roman" w:cs="Times New Roman"/>
                <w:sz w:val="24"/>
                <w:szCs w:val="24"/>
              </w:rPr>
            </w:pPr>
            <w:r w:rsidRPr="001237A7">
              <w:rPr>
                <w:rFonts w:ascii="Times New Roman" w:hAnsi="Times New Roman" w:cs="Times New Roman"/>
                <w:sz w:val="24"/>
                <w:szCs w:val="24"/>
              </w:rPr>
              <w:t>р/с _________________________</w:t>
            </w:r>
          </w:p>
          <w:p w:rsidR="00F76342" w:rsidRPr="001237A7" w:rsidRDefault="00F76342" w:rsidP="00AC41B9">
            <w:pPr>
              <w:pStyle w:val="affe"/>
              <w:ind w:left="37"/>
              <w:rPr>
                <w:rFonts w:ascii="Times New Roman" w:hAnsi="Times New Roman" w:cs="Times New Roman"/>
                <w:sz w:val="24"/>
                <w:szCs w:val="24"/>
              </w:rPr>
            </w:pPr>
            <w:r w:rsidRPr="001237A7">
              <w:rPr>
                <w:rFonts w:ascii="Times New Roman" w:hAnsi="Times New Roman" w:cs="Times New Roman"/>
                <w:sz w:val="24"/>
                <w:szCs w:val="24"/>
              </w:rPr>
              <w:t>Банк: _______________________</w:t>
            </w:r>
          </w:p>
          <w:p w:rsidR="00F76342" w:rsidRPr="001237A7" w:rsidRDefault="00F76342" w:rsidP="00AC41B9">
            <w:pPr>
              <w:pStyle w:val="affe"/>
              <w:ind w:left="37"/>
              <w:rPr>
                <w:rFonts w:ascii="Times New Roman" w:hAnsi="Times New Roman" w:cs="Times New Roman"/>
                <w:sz w:val="24"/>
                <w:szCs w:val="24"/>
              </w:rPr>
            </w:pPr>
            <w:r w:rsidRPr="001237A7">
              <w:rPr>
                <w:rFonts w:ascii="Times New Roman" w:hAnsi="Times New Roman" w:cs="Times New Roman"/>
                <w:sz w:val="24"/>
                <w:szCs w:val="24"/>
              </w:rPr>
              <w:t>МФО ______, ОКЭД _________,</w:t>
            </w:r>
          </w:p>
          <w:p w:rsidR="00F76342" w:rsidRPr="001237A7" w:rsidRDefault="00F76342" w:rsidP="00AC41B9">
            <w:pPr>
              <w:pStyle w:val="affe"/>
              <w:ind w:left="37"/>
              <w:rPr>
                <w:rFonts w:ascii="Times New Roman" w:hAnsi="Times New Roman" w:cs="Times New Roman"/>
                <w:sz w:val="24"/>
                <w:szCs w:val="24"/>
              </w:rPr>
            </w:pPr>
            <w:r w:rsidRPr="001237A7">
              <w:rPr>
                <w:rFonts w:ascii="Times New Roman" w:hAnsi="Times New Roman" w:cs="Times New Roman"/>
                <w:sz w:val="24"/>
                <w:szCs w:val="24"/>
              </w:rPr>
              <w:t>ИНН _______________________</w:t>
            </w:r>
          </w:p>
          <w:p w:rsidR="00F76342" w:rsidRPr="001237A7" w:rsidRDefault="00F76342" w:rsidP="00AC41B9">
            <w:pPr>
              <w:pStyle w:val="affe"/>
              <w:ind w:left="176"/>
              <w:rPr>
                <w:rFonts w:ascii="Times New Roman" w:hAnsi="Times New Roman" w:cs="Times New Roman"/>
                <w:b/>
                <w:sz w:val="24"/>
                <w:szCs w:val="24"/>
              </w:rPr>
            </w:pPr>
          </w:p>
        </w:tc>
        <w:tc>
          <w:tcPr>
            <w:tcW w:w="5103" w:type="dxa"/>
            <w:gridSpan w:val="2"/>
          </w:tcPr>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b/>
                <w:sz w:val="24"/>
                <w:szCs w:val="24"/>
              </w:rPr>
              <w:t>«Покупатель»</w:t>
            </w:r>
          </w:p>
          <w:p w:rsidR="00F76342" w:rsidRPr="001237A7" w:rsidRDefault="00F76342" w:rsidP="00AC41B9">
            <w:pPr>
              <w:pStyle w:val="affe"/>
              <w:ind w:left="209"/>
              <w:rPr>
                <w:rFonts w:ascii="Times New Roman" w:hAnsi="Times New Roman" w:cs="Times New Roman"/>
                <w:b/>
                <w:sz w:val="24"/>
                <w:szCs w:val="24"/>
              </w:rPr>
            </w:pPr>
            <w:r w:rsidRPr="001237A7">
              <w:rPr>
                <w:rFonts w:ascii="Times New Roman" w:hAnsi="Times New Roman" w:cs="Times New Roman"/>
                <w:b/>
                <w:sz w:val="24"/>
                <w:szCs w:val="24"/>
              </w:rPr>
              <w:t>ООО «O’zmedimpeks» Министерства Здравоохранения Республики Узбекистан</w:t>
            </w:r>
          </w:p>
          <w:p w:rsidR="00F76342" w:rsidRPr="001237A7" w:rsidRDefault="00F76342" w:rsidP="00AC41B9">
            <w:pPr>
              <w:pStyle w:val="affe"/>
              <w:ind w:left="209"/>
              <w:jc w:val="center"/>
              <w:rPr>
                <w:rFonts w:ascii="Times New Roman" w:hAnsi="Times New Roman" w:cs="Times New Roman"/>
                <w:b/>
                <w:sz w:val="24"/>
                <w:szCs w:val="24"/>
              </w:rPr>
            </w:pP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 xml:space="preserve">Адрес: 100007, г. Ташкент, </w:t>
            </w: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ул. Мирзо Улугбека, 32б.</w:t>
            </w: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Тел./факс: (+998-71) 268 55 54</w:t>
            </w: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ИНН: 200 523 284</w:t>
            </w:r>
          </w:p>
          <w:p w:rsidR="00F76342" w:rsidRPr="001237A7" w:rsidRDefault="00F76342" w:rsidP="00AC41B9">
            <w:pPr>
              <w:pStyle w:val="affe"/>
              <w:ind w:left="209"/>
              <w:rPr>
                <w:rFonts w:ascii="Times New Roman" w:hAnsi="Times New Roman" w:cs="Times New Roman"/>
                <w:sz w:val="24"/>
                <w:szCs w:val="24"/>
                <w:lang w:val="uz-Cyrl-UZ"/>
              </w:rPr>
            </w:pPr>
            <w:r w:rsidRPr="001237A7">
              <w:rPr>
                <w:rFonts w:ascii="Times New Roman" w:hAnsi="Times New Roman" w:cs="Times New Roman"/>
                <w:sz w:val="24"/>
                <w:szCs w:val="24"/>
              </w:rPr>
              <w:t>л/сч: 100010860262697076909054011</w:t>
            </w: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ОПЕРУ Казначейства Министерство финансов</w:t>
            </w: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р/с 2340 2000 3001 0000 1010</w:t>
            </w: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Банк: ГУ РКЦ ЦБ РУз г. Ташкент</w:t>
            </w: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МФО 00014; ИНН 201122919</w:t>
            </w:r>
          </w:p>
          <w:p w:rsidR="00F76342" w:rsidRPr="001237A7" w:rsidRDefault="00F76342" w:rsidP="00AC41B9">
            <w:pPr>
              <w:pStyle w:val="affe"/>
              <w:ind w:left="209"/>
              <w:rPr>
                <w:rFonts w:ascii="Times New Roman" w:hAnsi="Times New Roman" w:cs="Times New Roman"/>
                <w:sz w:val="24"/>
                <w:szCs w:val="24"/>
              </w:rPr>
            </w:pPr>
            <w:r w:rsidRPr="001237A7">
              <w:rPr>
                <w:rFonts w:ascii="Times New Roman" w:hAnsi="Times New Roman" w:cs="Times New Roman"/>
                <w:sz w:val="24"/>
                <w:szCs w:val="24"/>
              </w:rPr>
              <w:t>Регистрационный код плательщика НДС: 326020038015</w:t>
            </w:r>
          </w:p>
          <w:p w:rsidR="00F76342" w:rsidRPr="001237A7" w:rsidRDefault="00F76342" w:rsidP="00AC41B9">
            <w:pPr>
              <w:pStyle w:val="affe"/>
              <w:ind w:left="209"/>
              <w:jc w:val="center"/>
              <w:rPr>
                <w:rFonts w:ascii="Times New Roman" w:hAnsi="Times New Roman" w:cs="Times New Roman"/>
                <w:sz w:val="24"/>
                <w:szCs w:val="24"/>
              </w:rPr>
            </w:pPr>
          </w:p>
        </w:tc>
      </w:tr>
      <w:tr w:rsidR="00F76342" w:rsidRPr="001237A7" w:rsidTr="00AC41B9">
        <w:tc>
          <w:tcPr>
            <w:tcW w:w="5211" w:type="dxa"/>
            <w:gridSpan w:val="2"/>
          </w:tcPr>
          <w:p w:rsidR="00F76342" w:rsidRPr="001237A7" w:rsidRDefault="00F76342" w:rsidP="00AC41B9">
            <w:pPr>
              <w:pStyle w:val="affe"/>
              <w:ind w:left="176"/>
              <w:jc w:val="both"/>
              <w:rPr>
                <w:rFonts w:ascii="Times New Roman" w:hAnsi="Times New Roman" w:cs="Times New Roman"/>
                <w:b/>
                <w:sz w:val="24"/>
                <w:szCs w:val="24"/>
              </w:rPr>
            </w:pPr>
            <w:r w:rsidRPr="001237A7">
              <w:rPr>
                <w:rFonts w:ascii="Times New Roman" w:hAnsi="Times New Roman" w:cs="Times New Roman"/>
                <w:b/>
                <w:sz w:val="24"/>
                <w:szCs w:val="24"/>
              </w:rPr>
              <w:t xml:space="preserve">Директор </w:t>
            </w:r>
          </w:p>
          <w:p w:rsidR="00F76342" w:rsidRPr="001237A7" w:rsidRDefault="00F76342" w:rsidP="00AC41B9">
            <w:pPr>
              <w:pStyle w:val="affe"/>
              <w:ind w:left="176"/>
              <w:jc w:val="both"/>
              <w:rPr>
                <w:rFonts w:ascii="Times New Roman" w:hAnsi="Times New Roman" w:cs="Times New Roman"/>
                <w:b/>
                <w:sz w:val="24"/>
                <w:szCs w:val="24"/>
              </w:rPr>
            </w:pPr>
          </w:p>
          <w:p w:rsidR="00F76342" w:rsidRPr="001237A7" w:rsidRDefault="00F76342" w:rsidP="00AC41B9">
            <w:pPr>
              <w:pStyle w:val="affe"/>
              <w:ind w:left="176"/>
              <w:jc w:val="both"/>
              <w:rPr>
                <w:rFonts w:ascii="Times New Roman" w:hAnsi="Times New Roman" w:cs="Times New Roman"/>
                <w:b/>
                <w:sz w:val="24"/>
                <w:szCs w:val="24"/>
              </w:rPr>
            </w:pPr>
          </w:p>
          <w:p w:rsidR="00F76342" w:rsidRPr="001237A7" w:rsidRDefault="00F76342" w:rsidP="00AC41B9">
            <w:pPr>
              <w:pStyle w:val="affe"/>
              <w:ind w:left="176"/>
              <w:jc w:val="both"/>
              <w:rPr>
                <w:rFonts w:ascii="Times New Roman" w:hAnsi="Times New Roman" w:cs="Times New Roman"/>
                <w:sz w:val="24"/>
                <w:szCs w:val="24"/>
              </w:rPr>
            </w:pPr>
            <w:r w:rsidRPr="001237A7">
              <w:rPr>
                <w:rFonts w:ascii="Times New Roman" w:hAnsi="Times New Roman" w:cs="Times New Roman"/>
                <w:sz w:val="24"/>
                <w:szCs w:val="24"/>
              </w:rPr>
              <w:t xml:space="preserve">___________________ </w:t>
            </w:r>
            <w:r w:rsidRPr="001237A7">
              <w:rPr>
                <w:rFonts w:ascii="Times New Roman" w:hAnsi="Times New Roman" w:cs="Times New Roman"/>
                <w:b/>
                <w:sz w:val="24"/>
                <w:szCs w:val="24"/>
              </w:rPr>
              <w:t>_____________</w:t>
            </w:r>
          </w:p>
        </w:tc>
        <w:tc>
          <w:tcPr>
            <w:tcW w:w="5103" w:type="dxa"/>
            <w:gridSpan w:val="2"/>
          </w:tcPr>
          <w:p w:rsidR="00F76342" w:rsidRPr="001237A7" w:rsidRDefault="00F76342" w:rsidP="00AC41B9">
            <w:pPr>
              <w:pStyle w:val="affe"/>
              <w:rPr>
                <w:rFonts w:ascii="Times New Roman" w:hAnsi="Times New Roman" w:cs="Times New Roman"/>
                <w:b/>
                <w:sz w:val="24"/>
                <w:szCs w:val="24"/>
              </w:rPr>
            </w:pPr>
            <w:r w:rsidRPr="001237A7">
              <w:rPr>
                <w:rFonts w:ascii="Times New Roman" w:hAnsi="Times New Roman" w:cs="Times New Roman"/>
                <w:b/>
                <w:sz w:val="24"/>
                <w:szCs w:val="24"/>
              </w:rPr>
              <w:t>Директор</w:t>
            </w:r>
          </w:p>
          <w:p w:rsidR="00F76342" w:rsidRPr="001237A7" w:rsidRDefault="00F76342" w:rsidP="00AC41B9">
            <w:pPr>
              <w:pStyle w:val="affe"/>
              <w:rPr>
                <w:rFonts w:ascii="Times New Roman" w:hAnsi="Times New Roman" w:cs="Times New Roman"/>
                <w:b/>
                <w:sz w:val="24"/>
                <w:szCs w:val="24"/>
              </w:rPr>
            </w:pPr>
          </w:p>
          <w:p w:rsidR="00F76342" w:rsidRPr="001237A7" w:rsidRDefault="00F76342" w:rsidP="00AC41B9">
            <w:pPr>
              <w:pStyle w:val="affe"/>
              <w:rPr>
                <w:rFonts w:ascii="Times New Roman" w:hAnsi="Times New Roman" w:cs="Times New Roman"/>
                <w:b/>
                <w:sz w:val="24"/>
                <w:szCs w:val="24"/>
              </w:rPr>
            </w:pPr>
          </w:p>
          <w:p w:rsidR="00F76342" w:rsidRPr="001237A7" w:rsidRDefault="00F76342" w:rsidP="00AC41B9">
            <w:pPr>
              <w:pStyle w:val="affe"/>
              <w:rPr>
                <w:rFonts w:ascii="Times New Roman" w:hAnsi="Times New Roman" w:cs="Times New Roman"/>
                <w:sz w:val="24"/>
                <w:szCs w:val="24"/>
              </w:rPr>
            </w:pPr>
            <w:r w:rsidRPr="001237A7">
              <w:rPr>
                <w:rFonts w:ascii="Times New Roman" w:hAnsi="Times New Roman" w:cs="Times New Roman"/>
                <w:sz w:val="24"/>
                <w:szCs w:val="24"/>
              </w:rPr>
              <w:t>____________________</w:t>
            </w:r>
            <w:r w:rsidRPr="001237A7">
              <w:rPr>
                <w:rFonts w:ascii="Times New Roman" w:hAnsi="Times New Roman" w:cs="Times New Roman"/>
                <w:b/>
                <w:sz w:val="24"/>
                <w:szCs w:val="24"/>
              </w:rPr>
              <w:t xml:space="preserve"> Набиев А.Х.</w:t>
            </w:r>
          </w:p>
        </w:tc>
      </w:tr>
    </w:tbl>
    <w:p w:rsidR="00F76342" w:rsidRPr="001237A7" w:rsidRDefault="00F76342" w:rsidP="00F76342">
      <w:pPr>
        <w:tabs>
          <w:tab w:val="left" w:pos="708"/>
        </w:tabs>
        <w:ind w:firstLine="426"/>
        <w:rPr>
          <w:rFonts w:ascii="Times New Roman" w:hAnsi="Times New Roman"/>
          <w:lang w:eastAsia="ar-SA"/>
        </w:rPr>
      </w:pPr>
      <w:r w:rsidRPr="001237A7">
        <w:rPr>
          <w:rFonts w:ascii="Times New Roman" w:hAnsi="Times New Roman"/>
        </w:rPr>
        <w:br w:type="page"/>
      </w:r>
    </w:p>
    <w:tbl>
      <w:tblPr>
        <w:tblStyle w:val="1f6"/>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F76342" w:rsidRPr="00B94533" w:rsidTr="00AC41B9">
        <w:trPr>
          <w:jc w:val="center"/>
        </w:trPr>
        <w:tc>
          <w:tcPr>
            <w:tcW w:w="10773" w:type="dxa"/>
          </w:tcPr>
          <w:p w:rsidR="00F76342" w:rsidRPr="00B94533" w:rsidRDefault="00F76342" w:rsidP="00AC41B9">
            <w:pPr>
              <w:tabs>
                <w:tab w:val="left" w:pos="8331"/>
                <w:tab w:val="right" w:pos="9686"/>
              </w:tabs>
              <w:jc w:val="right"/>
              <w:rPr>
                <w:rFonts w:ascii="Times New Roman" w:hAnsi="Times New Roman"/>
                <w:b/>
              </w:rPr>
            </w:pPr>
          </w:p>
          <w:p w:rsidR="00F76342" w:rsidRPr="00B94533" w:rsidRDefault="00F76342" w:rsidP="00AC41B9">
            <w:pPr>
              <w:tabs>
                <w:tab w:val="left" w:pos="8331"/>
                <w:tab w:val="right" w:pos="9686"/>
              </w:tabs>
              <w:jc w:val="right"/>
              <w:rPr>
                <w:rFonts w:ascii="Times New Roman" w:hAnsi="Times New Roman"/>
                <w:b/>
              </w:rPr>
            </w:pPr>
            <w:r w:rsidRPr="00B94533">
              <w:rPr>
                <w:rFonts w:ascii="Times New Roman" w:hAnsi="Times New Roman"/>
                <w:b/>
              </w:rPr>
              <w:t>Приложение №1</w:t>
            </w:r>
          </w:p>
        </w:tc>
      </w:tr>
      <w:tr w:rsidR="00F76342" w:rsidRPr="004A27EC" w:rsidTr="00AC41B9">
        <w:trPr>
          <w:jc w:val="center"/>
        </w:trPr>
        <w:tc>
          <w:tcPr>
            <w:tcW w:w="10773" w:type="dxa"/>
          </w:tcPr>
          <w:p w:rsidR="00F76342" w:rsidRPr="00B94533" w:rsidRDefault="00F76342" w:rsidP="00AC41B9">
            <w:pPr>
              <w:jc w:val="right"/>
              <w:rPr>
                <w:rFonts w:ascii="Times New Roman" w:hAnsi="Times New Roman"/>
                <w:b/>
              </w:rPr>
            </w:pPr>
            <w:r w:rsidRPr="00B94533">
              <w:rPr>
                <w:rFonts w:ascii="Times New Roman" w:hAnsi="Times New Roman"/>
                <w:b/>
              </w:rPr>
              <w:t>к Договору №UMI-2022/____ от __.__.202__г.</w:t>
            </w:r>
          </w:p>
        </w:tc>
      </w:tr>
      <w:tr w:rsidR="00F76342" w:rsidRPr="004A27EC" w:rsidTr="00AC41B9">
        <w:trPr>
          <w:jc w:val="center"/>
        </w:trPr>
        <w:tc>
          <w:tcPr>
            <w:tcW w:w="10773" w:type="dxa"/>
          </w:tcPr>
          <w:p w:rsidR="00F76342" w:rsidRPr="00B94533" w:rsidRDefault="00F76342" w:rsidP="00AC41B9">
            <w:pPr>
              <w:jc w:val="right"/>
              <w:rPr>
                <w:rFonts w:ascii="Times New Roman" w:hAnsi="Times New Roman"/>
                <w:b/>
              </w:rPr>
            </w:pPr>
          </w:p>
        </w:tc>
      </w:tr>
    </w:tbl>
    <w:tbl>
      <w:tblPr>
        <w:tblW w:w="9976" w:type="dxa"/>
        <w:jc w:val="center"/>
        <w:tblLayout w:type="fixed"/>
        <w:tblLook w:val="04A0" w:firstRow="1" w:lastRow="0" w:firstColumn="1" w:lastColumn="0" w:noHBand="0" w:noVBand="1"/>
      </w:tblPr>
      <w:tblGrid>
        <w:gridCol w:w="9976"/>
      </w:tblGrid>
      <w:tr w:rsidR="00F76342" w:rsidRPr="001237A7" w:rsidTr="00AC41B9">
        <w:trPr>
          <w:jc w:val="center"/>
        </w:trPr>
        <w:tc>
          <w:tcPr>
            <w:tcW w:w="9976" w:type="dxa"/>
            <w:hideMark/>
          </w:tcPr>
          <w:p w:rsidR="00F76342" w:rsidRPr="001237A7" w:rsidRDefault="00F76342" w:rsidP="00AC41B9">
            <w:pPr>
              <w:suppressAutoHyphens/>
              <w:ind w:firstLine="426"/>
              <w:jc w:val="center"/>
              <w:rPr>
                <w:rFonts w:ascii="Times New Roman" w:hAnsi="Times New Roman"/>
                <w:b/>
                <w:lang w:eastAsia="ar-SA"/>
              </w:rPr>
            </w:pPr>
            <w:r w:rsidRPr="001237A7">
              <w:rPr>
                <w:rFonts w:ascii="Times New Roman" w:hAnsi="Times New Roman"/>
                <w:b/>
              </w:rPr>
              <w:t>СПЕЦИФИКАЦИЯ ТОВАРА</w:t>
            </w:r>
          </w:p>
        </w:tc>
      </w:tr>
    </w:tbl>
    <w:p w:rsidR="00F76342" w:rsidRPr="001237A7" w:rsidRDefault="00F76342" w:rsidP="00F76342">
      <w:pPr>
        <w:pStyle w:val="afffc"/>
        <w:ind w:firstLine="426"/>
        <w:jc w:val="both"/>
        <w:rPr>
          <w:sz w:val="22"/>
          <w:szCs w:val="22"/>
        </w:rPr>
      </w:pPr>
    </w:p>
    <w:tbl>
      <w:tblPr>
        <w:tblW w:w="5100" w:type="pct"/>
        <w:tblInd w:w="-253" w:type="dxa"/>
        <w:tblCellMar>
          <w:left w:w="31" w:type="dxa"/>
          <w:right w:w="31" w:type="dxa"/>
        </w:tblCellMar>
        <w:tblLook w:val="04A0" w:firstRow="1" w:lastRow="0" w:firstColumn="1" w:lastColumn="0" w:noHBand="0" w:noVBand="1"/>
      </w:tblPr>
      <w:tblGrid>
        <w:gridCol w:w="312"/>
        <w:gridCol w:w="4837"/>
        <w:gridCol w:w="994"/>
        <w:gridCol w:w="853"/>
        <w:gridCol w:w="1418"/>
        <w:gridCol w:w="1689"/>
      </w:tblGrid>
      <w:tr w:rsidR="00F76342" w:rsidRPr="001237A7" w:rsidTr="00AC41B9">
        <w:trPr>
          <w:trHeight w:val="159"/>
        </w:trPr>
        <w:tc>
          <w:tcPr>
            <w:tcW w:w="154"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pStyle w:val="afffc"/>
              <w:jc w:val="center"/>
              <w:rPr>
                <w:b/>
                <w:sz w:val="22"/>
                <w:szCs w:val="22"/>
              </w:rPr>
            </w:pPr>
            <w:r w:rsidRPr="001237A7">
              <w:rPr>
                <w:b/>
                <w:sz w:val="22"/>
                <w:szCs w:val="22"/>
              </w:rPr>
              <w:t>№</w:t>
            </w:r>
          </w:p>
        </w:tc>
        <w:tc>
          <w:tcPr>
            <w:tcW w:w="2394"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suppressAutoHyphens/>
              <w:ind w:firstLine="426"/>
              <w:jc w:val="center"/>
              <w:rPr>
                <w:rFonts w:ascii="Times New Roman" w:hAnsi="Times New Roman"/>
                <w:b/>
                <w:lang w:eastAsia="ar-SA"/>
              </w:rPr>
            </w:pPr>
            <w:r w:rsidRPr="001237A7">
              <w:rPr>
                <w:rFonts w:ascii="Times New Roman" w:hAnsi="Times New Roman"/>
                <w:b/>
              </w:rPr>
              <w:t>Наименование</w:t>
            </w:r>
          </w:p>
        </w:tc>
        <w:tc>
          <w:tcPr>
            <w:tcW w:w="492"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suppressAutoHyphens/>
              <w:jc w:val="center"/>
              <w:rPr>
                <w:rFonts w:ascii="Times New Roman" w:hAnsi="Times New Roman"/>
                <w:b/>
                <w:lang w:eastAsia="ar-SA"/>
              </w:rPr>
            </w:pPr>
            <w:r w:rsidRPr="001237A7">
              <w:rPr>
                <w:rFonts w:ascii="Times New Roman" w:hAnsi="Times New Roman"/>
                <w:b/>
              </w:rPr>
              <w:t>Ед. изм.</w:t>
            </w:r>
          </w:p>
        </w:tc>
        <w:tc>
          <w:tcPr>
            <w:tcW w:w="422"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suppressAutoHyphens/>
              <w:jc w:val="center"/>
              <w:rPr>
                <w:rFonts w:ascii="Times New Roman" w:hAnsi="Times New Roman"/>
                <w:b/>
                <w:lang w:eastAsia="ar-SA"/>
              </w:rPr>
            </w:pPr>
            <w:r w:rsidRPr="001237A7">
              <w:rPr>
                <w:rFonts w:ascii="Times New Roman" w:hAnsi="Times New Roman"/>
                <w:b/>
              </w:rPr>
              <w:t>Кол-во</w:t>
            </w:r>
          </w:p>
        </w:tc>
        <w:tc>
          <w:tcPr>
            <w:tcW w:w="702"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suppressAutoHyphens/>
              <w:jc w:val="center"/>
              <w:rPr>
                <w:rFonts w:ascii="Times New Roman" w:hAnsi="Times New Roman"/>
                <w:b/>
                <w:lang w:eastAsia="ar-SA"/>
              </w:rPr>
            </w:pPr>
            <w:r w:rsidRPr="001237A7">
              <w:rPr>
                <w:rFonts w:ascii="Times New Roman" w:hAnsi="Times New Roman"/>
                <w:b/>
              </w:rPr>
              <w:t>Цена за единицу, сум</w:t>
            </w:r>
          </w:p>
        </w:tc>
        <w:tc>
          <w:tcPr>
            <w:tcW w:w="836"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suppressAutoHyphens/>
              <w:jc w:val="center"/>
              <w:rPr>
                <w:rFonts w:ascii="Times New Roman" w:hAnsi="Times New Roman"/>
                <w:b/>
                <w:lang w:eastAsia="ar-SA"/>
              </w:rPr>
            </w:pPr>
            <w:r w:rsidRPr="001237A7">
              <w:rPr>
                <w:rFonts w:ascii="Times New Roman" w:hAnsi="Times New Roman"/>
                <w:b/>
              </w:rPr>
              <w:t>Общая сумма, сум</w:t>
            </w:r>
          </w:p>
        </w:tc>
      </w:tr>
      <w:tr w:rsidR="00F76342" w:rsidRPr="001237A7" w:rsidTr="00AC41B9">
        <w:trPr>
          <w:trHeight w:val="51"/>
        </w:trPr>
        <w:tc>
          <w:tcPr>
            <w:tcW w:w="154"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pStyle w:val="afffc"/>
              <w:jc w:val="center"/>
              <w:rPr>
                <w:sz w:val="22"/>
                <w:szCs w:val="22"/>
              </w:rPr>
            </w:pPr>
            <w:r w:rsidRPr="001237A7">
              <w:rPr>
                <w:sz w:val="22"/>
                <w:szCs w:val="22"/>
              </w:rPr>
              <w:t>1</w:t>
            </w:r>
          </w:p>
        </w:tc>
        <w:tc>
          <w:tcPr>
            <w:tcW w:w="2394"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rPr>
                <w:rFonts w:ascii="Times New Roman" w:hAnsi="Times New Roman"/>
              </w:rPr>
            </w:pPr>
          </w:p>
        </w:tc>
        <w:tc>
          <w:tcPr>
            <w:tcW w:w="492"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jc w:val="center"/>
              <w:rPr>
                <w:rFonts w:ascii="Times New Roman" w:hAnsi="Times New Roman"/>
              </w:rPr>
            </w:pPr>
          </w:p>
        </w:tc>
        <w:tc>
          <w:tcPr>
            <w:tcW w:w="422"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jc w:val="center"/>
              <w:rPr>
                <w:rFonts w:ascii="Times New Roman" w:hAnsi="Times New Roman"/>
              </w:rPr>
            </w:pPr>
          </w:p>
        </w:tc>
        <w:tc>
          <w:tcPr>
            <w:tcW w:w="702"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jc w:val="center"/>
              <w:rPr>
                <w:rFonts w:ascii="Times New Roman" w:hAnsi="Times New Roman"/>
              </w:rPr>
            </w:pPr>
          </w:p>
        </w:tc>
        <w:tc>
          <w:tcPr>
            <w:tcW w:w="836"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jc w:val="center"/>
              <w:rPr>
                <w:rFonts w:ascii="Times New Roman" w:hAnsi="Times New Roman"/>
              </w:rPr>
            </w:pPr>
          </w:p>
        </w:tc>
      </w:tr>
      <w:tr w:rsidR="00F76342" w:rsidRPr="001237A7" w:rsidTr="00AC41B9">
        <w:trPr>
          <w:trHeight w:val="51"/>
        </w:trPr>
        <w:tc>
          <w:tcPr>
            <w:tcW w:w="154"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pStyle w:val="afffc"/>
              <w:jc w:val="center"/>
              <w:rPr>
                <w:sz w:val="22"/>
                <w:szCs w:val="22"/>
              </w:rPr>
            </w:pPr>
            <w:r w:rsidRPr="001237A7">
              <w:rPr>
                <w:sz w:val="22"/>
                <w:szCs w:val="22"/>
              </w:rPr>
              <w:t>2</w:t>
            </w:r>
          </w:p>
        </w:tc>
        <w:tc>
          <w:tcPr>
            <w:tcW w:w="2394"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rPr>
                <w:rFonts w:ascii="Times New Roman" w:hAnsi="Times New Roman"/>
              </w:rPr>
            </w:pPr>
          </w:p>
        </w:tc>
        <w:tc>
          <w:tcPr>
            <w:tcW w:w="492"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suppressAutoHyphens/>
              <w:jc w:val="center"/>
              <w:rPr>
                <w:rFonts w:ascii="Times New Roman" w:hAnsi="Times New Roman"/>
                <w:lang w:eastAsia="ar-SA"/>
              </w:rPr>
            </w:pPr>
          </w:p>
        </w:tc>
        <w:tc>
          <w:tcPr>
            <w:tcW w:w="422"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jc w:val="center"/>
              <w:rPr>
                <w:rFonts w:ascii="Times New Roman" w:hAnsi="Times New Roman"/>
              </w:rPr>
            </w:pPr>
          </w:p>
        </w:tc>
        <w:tc>
          <w:tcPr>
            <w:tcW w:w="702"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jc w:val="center"/>
              <w:rPr>
                <w:rFonts w:ascii="Times New Roman" w:hAnsi="Times New Roman"/>
              </w:rPr>
            </w:pPr>
          </w:p>
        </w:tc>
        <w:tc>
          <w:tcPr>
            <w:tcW w:w="836" w:type="pct"/>
            <w:tcBorders>
              <w:top w:val="single" w:sz="6" w:space="0" w:color="auto"/>
              <w:left w:val="single" w:sz="6" w:space="0" w:color="auto"/>
              <w:bottom w:val="single" w:sz="6" w:space="0" w:color="auto"/>
              <w:right w:val="single" w:sz="6" w:space="0" w:color="auto"/>
            </w:tcBorders>
            <w:vAlign w:val="center"/>
          </w:tcPr>
          <w:p w:rsidR="00F76342" w:rsidRPr="001237A7" w:rsidRDefault="00F76342" w:rsidP="00AC41B9">
            <w:pPr>
              <w:pStyle w:val="afff0"/>
              <w:jc w:val="center"/>
              <w:rPr>
                <w:rFonts w:ascii="Times New Roman" w:hAnsi="Times New Roman"/>
              </w:rPr>
            </w:pPr>
          </w:p>
        </w:tc>
      </w:tr>
      <w:tr w:rsidR="00F76342" w:rsidRPr="001237A7" w:rsidTr="00AC41B9">
        <w:trPr>
          <w:trHeight w:val="623"/>
        </w:trPr>
        <w:tc>
          <w:tcPr>
            <w:tcW w:w="4164" w:type="pct"/>
            <w:gridSpan w:val="5"/>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pStyle w:val="afff0"/>
              <w:ind w:left="111"/>
              <w:jc w:val="both"/>
              <w:rPr>
                <w:rFonts w:ascii="Times New Roman" w:hAnsi="Times New Roman"/>
              </w:rPr>
            </w:pPr>
            <w:r w:rsidRPr="001237A7">
              <w:rPr>
                <w:rFonts w:ascii="Times New Roman" w:hAnsi="Times New Roman"/>
                <w:b/>
              </w:rPr>
              <w:t>Итого:</w:t>
            </w:r>
            <w:r w:rsidRPr="001237A7">
              <w:rPr>
                <w:rFonts w:ascii="Times New Roman" w:hAnsi="Times New Roman"/>
              </w:rPr>
              <w:t xml:space="preserve"> ___________________________________________ сум</w:t>
            </w:r>
          </w:p>
        </w:tc>
        <w:tc>
          <w:tcPr>
            <w:tcW w:w="836" w:type="pct"/>
            <w:tcBorders>
              <w:top w:val="single" w:sz="6" w:space="0" w:color="auto"/>
              <w:left w:val="single" w:sz="6" w:space="0" w:color="auto"/>
              <w:bottom w:val="single" w:sz="6" w:space="0" w:color="auto"/>
              <w:right w:val="single" w:sz="6" w:space="0" w:color="auto"/>
            </w:tcBorders>
            <w:vAlign w:val="center"/>
            <w:hideMark/>
          </w:tcPr>
          <w:p w:rsidR="00F76342" w:rsidRPr="001237A7" w:rsidRDefault="00F76342" w:rsidP="00AC41B9">
            <w:pPr>
              <w:pStyle w:val="afff0"/>
              <w:jc w:val="center"/>
              <w:rPr>
                <w:rFonts w:ascii="Times New Roman" w:hAnsi="Times New Roman"/>
                <w:b/>
              </w:rPr>
            </w:pPr>
            <w:r w:rsidRPr="001237A7">
              <w:rPr>
                <w:rFonts w:ascii="Times New Roman" w:hAnsi="Times New Roman"/>
                <w:b/>
              </w:rPr>
              <w:t>000 000 000,00</w:t>
            </w:r>
          </w:p>
        </w:tc>
      </w:tr>
    </w:tbl>
    <w:p w:rsidR="00F76342" w:rsidRPr="001237A7" w:rsidRDefault="00F76342" w:rsidP="00F76342">
      <w:pPr>
        <w:ind w:firstLine="426"/>
        <w:jc w:val="both"/>
        <w:rPr>
          <w:rFonts w:ascii="Times New Roman" w:hAnsi="Times New Roman"/>
          <w:lang w:eastAsia="ar-SA"/>
        </w:rPr>
      </w:pPr>
    </w:p>
    <w:p w:rsidR="00F76342" w:rsidRPr="001237A7" w:rsidRDefault="00F76342" w:rsidP="00F76342">
      <w:pPr>
        <w:jc w:val="both"/>
        <w:rPr>
          <w:rFonts w:ascii="Times New Roman" w:hAnsi="Times New Roman"/>
        </w:rPr>
      </w:pPr>
    </w:p>
    <w:tbl>
      <w:tblPr>
        <w:tblStyle w:val="affc"/>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F76342" w:rsidRPr="004A27EC" w:rsidTr="00AC41B9">
        <w:tc>
          <w:tcPr>
            <w:tcW w:w="5103" w:type="dxa"/>
          </w:tcPr>
          <w:p w:rsidR="00F76342" w:rsidRPr="001237A7" w:rsidRDefault="00F76342" w:rsidP="00AC41B9">
            <w:pPr>
              <w:tabs>
                <w:tab w:val="left" w:pos="0"/>
              </w:tabs>
              <w:ind w:firstLine="567"/>
              <w:jc w:val="both"/>
              <w:rPr>
                <w:b/>
              </w:rPr>
            </w:pPr>
          </w:p>
          <w:p w:rsidR="00F76342" w:rsidRPr="001237A7" w:rsidRDefault="00F76342" w:rsidP="00AC41B9">
            <w:pPr>
              <w:tabs>
                <w:tab w:val="left" w:pos="457"/>
              </w:tabs>
              <w:ind w:left="882"/>
              <w:jc w:val="both"/>
              <w:rPr>
                <w:b/>
              </w:rPr>
            </w:pPr>
            <w:r w:rsidRPr="001237A7">
              <w:rPr>
                <w:b/>
              </w:rPr>
              <w:t>ПОСТАВЩИК:</w:t>
            </w:r>
          </w:p>
          <w:p w:rsidR="00F76342" w:rsidRPr="001237A7" w:rsidRDefault="00F76342" w:rsidP="00AC41B9">
            <w:pPr>
              <w:tabs>
                <w:tab w:val="left" w:pos="457"/>
              </w:tabs>
              <w:ind w:left="882" w:firstLine="567"/>
              <w:jc w:val="both"/>
              <w:rPr>
                <w:b/>
              </w:rPr>
            </w:pPr>
          </w:p>
          <w:p w:rsidR="00F76342" w:rsidRPr="001237A7" w:rsidRDefault="00F76342" w:rsidP="00AC41B9">
            <w:pPr>
              <w:tabs>
                <w:tab w:val="left" w:pos="457"/>
              </w:tabs>
              <w:ind w:left="882" w:firstLine="567"/>
              <w:jc w:val="both"/>
              <w:rPr>
                <w:b/>
              </w:rPr>
            </w:pPr>
          </w:p>
          <w:p w:rsidR="00F76342" w:rsidRPr="001237A7" w:rsidRDefault="00F76342" w:rsidP="00AC41B9">
            <w:pPr>
              <w:tabs>
                <w:tab w:val="left" w:pos="457"/>
              </w:tabs>
              <w:ind w:left="882" w:firstLine="32"/>
              <w:jc w:val="both"/>
              <w:rPr>
                <w:b/>
              </w:rPr>
            </w:pPr>
            <w:r w:rsidRPr="001237A7">
              <w:rPr>
                <w:b/>
              </w:rPr>
              <w:t>____________________</w:t>
            </w:r>
          </w:p>
          <w:p w:rsidR="00F76342" w:rsidRPr="001237A7" w:rsidRDefault="00F76342" w:rsidP="00AC41B9">
            <w:pPr>
              <w:tabs>
                <w:tab w:val="left" w:pos="457"/>
              </w:tabs>
              <w:ind w:left="882"/>
              <w:jc w:val="both"/>
              <w:rPr>
                <w:b/>
              </w:rPr>
            </w:pPr>
            <w:r w:rsidRPr="001237A7">
              <w:rPr>
                <w:b/>
              </w:rPr>
              <w:t>Директор</w:t>
            </w:r>
          </w:p>
          <w:p w:rsidR="00F76342" w:rsidRPr="001237A7" w:rsidRDefault="00F76342" w:rsidP="00AC41B9">
            <w:pPr>
              <w:tabs>
                <w:tab w:val="left" w:pos="457"/>
              </w:tabs>
              <w:ind w:left="882"/>
              <w:jc w:val="both"/>
              <w:rPr>
                <w:b/>
              </w:rPr>
            </w:pPr>
          </w:p>
        </w:tc>
        <w:tc>
          <w:tcPr>
            <w:tcW w:w="5103" w:type="dxa"/>
          </w:tcPr>
          <w:p w:rsidR="00F76342" w:rsidRPr="001237A7" w:rsidRDefault="00F76342" w:rsidP="00AC41B9">
            <w:pPr>
              <w:tabs>
                <w:tab w:val="left" w:pos="0"/>
              </w:tabs>
              <w:ind w:firstLine="567"/>
              <w:jc w:val="both"/>
              <w:rPr>
                <w:b/>
              </w:rPr>
            </w:pPr>
          </w:p>
          <w:p w:rsidR="00F76342" w:rsidRPr="001237A7" w:rsidRDefault="00F76342" w:rsidP="00AC41B9">
            <w:pPr>
              <w:ind w:left="605"/>
              <w:jc w:val="both"/>
              <w:rPr>
                <w:b/>
              </w:rPr>
            </w:pPr>
            <w:r w:rsidRPr="001237A7">
              <w:rPr>
                <w:b/>
              </w:rPr>
              <w:t>ПОКУПАТЕЛЬ:</w:t>
            </w:r>
          </w:p>
          <w:p w:rsidR="00F76342" w:rsidRPr="001237A7" w:rsidRDefault="00F76342" w:rsidP="00AC41B9">
            <w:pPr>
              <w:ind w:left="605" w:firstLine="567"/>
              <w:rPr>
                <w:b/>
              </w:rPr>
            </w:pPr>
          </w:p>
          <w:p w:rsidR="00F76342" w:rsidRPr="001237A7" w:rsidRDefault="00F76342" w:rsidP="00AC41B9">
            <w:pPr>
              <w:ind w:left="605" w:firstLine="567"/>
              <w:rPr>
                <w:b/>
              </w:rPr>
            </w:pPr>
          </w:p>
          <w:p w:rsidR="00F76342" w:rsidRPr="001237A7" w:rsidRDefault="00F76342" w:rsidP="00AC41B9">
            <w:pPr>
              <w:ind w:left="605"/>
              <w:rPr>
                <w:b/>
              </w:rPr>
            </w:pPr>
            <w:r w:rsidRPr="001237A7">
              <w:rPr>
                <w:b/>
              </w:rPr>
              <w:t>___________________</w:t>
            </w:r>
          </w:p>
          <w:p w:rsidR="00F76342" w:rsidRPr="001237A7" w:rsidRDefault="00F76342" w:rsidP="00AC41B9">
            <w:pPr>
              <w:ind w:left="605"/>
              <w:rPr>
                <w:b/>
              </w:rPr>
            </w:pPr>
            <w:r w:rsidRPr="001237A7">
              <w:rPr>
                <w:b/>
              </w:rPr>
              <w:t>Директор</w:t>
            </w:r>
          </w:p>
          <w:p w:rsidR="00F76342" w:rsidRPr="001237A7" w:rsidRDefault="00F76342" w:rsidP="00AC41B9">
            <w:pPr>
              <w:ind w:left="605"/>
            </w:pPr>
            <w:r w:rsidRPr="001237A7">
              <w:rPr>
                <w:b/>
              </w:rPr>
              <w:t>Набиев А.Х.</w:t>
            </w:r>
          </w:p>
        </w:tc>
      </w:tr>
    </w:tbl>
    <w:p w:rsidR="00F76342" w:rsidRPr="00B94533" w:rsidRDefault="00F76342" w:rsidP="00F76342">
      <w:pPr>
        <w:suppressAutoHyphens/>
        <w:autoSpaceDE w:val="0"/>
        <w:jc w:val="center"/>
        <w:rPr>
          <w:rFonts w:ascii="Times New Roman" w:hAnsi="Times New Roman"/>
          <w:b/>
          <w:bCs/>
          <w:lang w:eastAsia="ar-SA"/>
        </w:rPr>
      </w:pPr>
    </w:p>
    <w:p w:rsidR="00F76342" w:rsidRPr="00B94533" w:rsidRDefault="00F76342" w:rsidP="00F76342">
      <w:pPr>
        <w:suppressAutoHyphens/>
        <w:autoSpaceDE w:val="0"/>
        <w:jc w:val="center"/>
        <w:rPr>
          <w:rFonts w:ascii="Times New Roman" w:hAnsi="Times New Roman"/>
          <w:b/>
          <w:bCs/>
          <w:lang w:eastAsia="ar-SA"/>
        </w:rPr>
      </w:pPr>
    </w:p>
    <w:p w:rsidR="00F76342" w:rsidRPr="00B94533" w:rsidRDefault="00F76342" w:rsidP="00F76342">
      <w:pPr>
        <w:suppressAutoHyphens/>
        <w:autoSpaceDE w:val="0"/>
        <w:jc w:val="center"/>
        <w:rPr>
          <w:rFonts w:ascii="Times New Roman" w:hAnsi="Times New Roman"/>
          <w:b/>
          <w:bCs/>
          <w:lang w:eastAsia="ar-SA"/>
        </w:rPr>
      </w:pPr>
    </w:p>
    <w:p w:rsidR="00F76342" w:rsidRPr="00F76342" w:rsidRDefault="00F76342" w:rsidP="00F76342">
      <w:pPr>
        <w:pStyle w:val="a3"/>
        <w:spacing w:line="230" w:lineRule="auto"/>
        <w:rPr>
          <w:rFonts w:ascii="Times New Roman" w:hAnsi="Times New Roman"/>
          <w:i/>
          <w:lang w:val="ru-RU"/>
        </w:rPr>
      </w:pPr>
    </w:p>
    <w:p w:rsidR="00F76342" w:rsidRPr="00F76342" w:rsidRDefault="00F76342" w:rsidP="00F76342">
      <w:pPr>
        <w:pStyle w:val="a3"/>
        <w:spacing w:line="230" w:lineRule="auto"/>
        <w:rPr>
          <w:rFonts w:ascii="Times New Roman" w:hAnsi="Times New Roman"/>
          <w:i/>
          <w:lang w:val="ru-RU"/>
        </w:rPr>
      </w:pPr>
    </w:p>
    <w:p w:rsidR="00F76342" w:rsidRPr="00F76342" w:rsidRDefault="00F76342" w:rsidP="00F76342">
      <w:pPr>
        <w:pStyle w:val="a3"/>
        <w:spacing w:line="230" w:lineRule="auto"/>
        <w:rPr>
          <w:rFonts w:ascii="Times New Roman" w:hAnsi="Times New Roman"/>
          <w:i/>
          <w:lang w:val="ru-RU"/>
        </w:rPr>
      </w:pPr>
    </w:p>
    <w:p w:rsidR="00F76342" w:rsidRPr="00F76342" w:rsidRDefault="00F76342" w:rsidP="00F76342">
      <w:pPr>
        <w:pStyle w:val="a3"/>
        <w:spacing w:line="230" w:lineRule="auto"/>
        <w:rPr>
          <w:rFonts w:ascii="Times New Roman" w:hAnsi="Times New Roman"/>
          <w:i/>
          <w:lang w:val="ru-RU"/>
        </w:rPr>
      </w:pPr>
    </w:p>
    <w:p w:rsidR="00F76342" w:rsidRPr="00F76342" w:rsidRDefault="00F76342" w:rsidP="00F76342">
      <w:pPr>
        <w:pStyle w:val="a3"/>
        <w:spacing w:line="230" w:lineRule="auto"/>
        <w:rPr>
          <w:rFonts w:ascii="Times New Roman" w:hAnsi="Times New Roman"/>
          <w:i/>
          <w:lang w:val="ru-RU"/>
        </w:rPr>
      </w:pPr>
    </w:p>
    <w:p w:rsidR="00F76342" w:rsidRPr="00F76342" w:rsidRDefault="00F76342" w:rsidP="00F76342">
      <w:pPr>
        <w:pStyle w:val="a3"/>
        <w:spacing w:line="230" w:lineRule="auto"/>
        <w:rPr>
          <w:rFonts w:ascii="Times New Roman" w:hAnsi="Times New Roman"/>
          <w:i/>
          <w:lang w:val="ru-RU"/>
        </w:rPr>
      </w:pPr>
    </w:p>
    <w:p w:rsidR="00F76342" w:rsidRPr="00F76342" w:rsidRDefault="00F76342" w:rsidP="00F76342">
      <w:pPr>
        <w:pStyle w:val="a3"/>
        <w:spacing w:line="230" w:lineRule="auto"/>
        <w:rPr>
          <w:rFonts w:ascii="Times New Roman" w:hAnsi="Times New Roman"/>
          <w:b w:val="0"/>
          <w:lang w:val="ru-RU"/>
        </w:rPr>
      </w:pPr>
      <w:r w:rsidRPr="00F76342">
        <w:rPr>
          <w:rFonts w:ascii="Times New Roman" w:hAnsi="Times New Roman"/>
          <w:i/>
          <w:lang w:val="ru-RU"/>
        </w:rPr>
        <w:br w:type="page"/>
      </w:r>
    </w:p>
    <w:p w:rsidR="00F76342" w:rsidRPr="00B94533" w:rsidRDefault="00F76342" w:rsidP="00F76342">
      <w:pPr>
        <w:spacing w:before="60" w:after="60"/>
        <w:jc w:val="center"/>
        <w:rPr>
          <w:rFonts w:ascii="Times New Roman" w:hAnsi="Times New Roman"/>
          <w:i/>
          <w:sz w:val="28"/>
          <w:szCs w:val="28"/>
        </w:rPr>
      </w:pPr>
      <w:r w:rsidRPr="00B94533">
        <w:rPr>
          <w:rFonts w:ascii="Times New Roman" w:hAnsi="Times New Roman"/>
          <w:i/>
          <w:sz w:val="28"/>
          <w:szCs w:val="28"/>
        </w:rPr>
        <w:lastRenderedPageBreak/>
        <w:t>Проект договора для иностранных исполнителей</w:t>
      </w:r>
    </w:p>
    <w:tbl>
      <w:tblPr>
        <w:tblStyle w:val="aff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6"/>
        <w:gridCol w:w="221"/>
      </w:tblGrid>
      <w:tr w:rsidR="00F76342" w:rsidRPr="005271B1" w:rsidTr="00AC41B9">
        <w:tc>
          <w:tcPr>
            <w:tcW w:w="9871" w:type="dxa"/>
          </w:tcPr>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502"/>
              <w:gridCol w:w="2261"/>
              <w:gridCol w:w="2490"/>
            </w:tblGrid>
            <w:tr w:rsidR="00F76342" w:rsidRPr="005271B1" w:rsidTr="00AC41B9">
              <w:tc>
                <w:tcPr>
                  <w:tcW w:w="4850" w:type="dxa"/>
                  <w:gridSpan w:val="2"/>
                </w:tcPr>
                <w:p w:rsidR="00F76342" w:rsidRPr="005271B1" w:rsidRDefault="00F76342" w:rsidP="00AC41B9">
                  <w:pPr>
                    <w:jc w:val="center"/>
                    <w:rPr>
                      <w:b/>
                      <w:sz w:val="18"/>
                      <w:szCs w:val="18"/>
                    </w:rPr>
                  </w:pPr>
                  <w:r w:rsidRPr="005271B1">
                    <w:rPr>
                      <w:b/>
                      <w:sz w:val="18"/>
                      <w:szCs w:val="18"/>
                    </w:rPr>
                    <w:t>КОНТРАКТ №UMI-2022/___</w:t>
                  </w:r>
                </w:p>
              </w:tc>
              <w:tc>
                <w:tcPr>
                  <w:tcW w:w="4829" w:type="dxa"/>
                  <w:gridSpan w:val="2"/>
                </w:tcPr>
                <w:p w:rsidR="00F76342" w:rsidRPr="005271B1" w:rsidRDefault="00F76342" w:rsidP="00AC41B9">
                  <w:pPr>
                    <w:jc w:val="center"/>
                    <w:rPr>
                      <w:b/>
                      <w:noProof/>
                      <w:sz w:val="18"/>
                      <w:szCs w:val="18"/>
                    </w:rPr>
                  </w:pPr>
                  <w:r w:rsidRPr="005271B1">
                    <w:rPr>
                      <w:b/>
                      <w:noProof/>
                      <w:sz w:val="18"/>
                      <w:szCs w:val="18"/>
                    </w:rPr>
                    <w:t>CONTRACT №UMI-2022/___</w:t>
                  </w:r>
                </w:p>
              </w:tc>
            </w:tr>
            <w:tr w:rsidR="00F76342" w:rsidRPr="005271B1" w:rsidTr="00AC41B9">
              <w:tc>
                <w:tcPr>
                  <w:tcW w:w="4850" w:type="dxa"/>
                  <w:gridSpan w:val="2"/>
                </w:tcPr>
                <w:p w:rsidR="00F76342" w:rsidRPr="005271B1" w:rsidRDefault="00F76342" w:rsidP="00AC41B9">
                  <w:pPr>
                    <w:jc w:val="center"/>
                    <w:rPr>
                      <w:b/>
                      <w:sz w:val="18"/>
                      <w:szCs w:val="18"/>
                    </w:rPr>
                  </w:pPr>
                </w:p>
              </w:tc>
              <w:tc>
                <w:tcPr>
                  <w:tcW w:w="4829" w:type="dxa"/>
                  <w:gridSpan w:val="2"/>
                </w:tcPr>
                <w:p w:rsidR="00F76342" w:rsidRPr="005271B1" w:rsidRDefault="00F76342" w:rsidP="00AC41B9">
                  <w:pPr>
                    <w:jc w:val="center"/>
                    <w:rPr>
                      <w:b/>
                      <w:noProof/>
                      <w:sz w:val="18"/>
                      <w:szCs w:val="18"/>
                    </w:rPr>
                  </w:pPr>
                </w:p>
              </w:tc>
            </w:tr>
            <w:tr w:rsidR="00F76342" w:rsidRPr="005271B1" w:rsidTr="00AC41B9">
              <w:tc>
                <w:tcPr>
                  <w:tcW w:w="2501" w:type="dxa"/>
                </w:tcPr>
                <w:p w:rsidR="00F76342" w:rsidRPr="005271B1" w:rsidRDefault="00F76342" w:rsidP="00AC41B9">
                  <w:pPr>
                    <w:jc w:val="both"/>
                    <w:rPr>
                      <w:b/>
                      <w:sz w:val="18"/>
                      <w:szCs w:val="18"/>
                    </w:rPr>
                  </w:pPr>
                  <w:r w:rsidRPr="005271B1">
                    <w:rPr>
                      <w:b/>
                      <w:sz w:val="18"/>
                      <w:szCs w:val="18"/>
                    </w:rPr>
                    <w:t>г. Ташкент</w:t>
                  </w:r>
                </w:p>
              </w:tc>
              <w:tc>
                <w:tcPr>
                  <w:tcW w:w="2349" w:type="dxa"/>
                </w:tcPr>
                <w:p w:rsidR="00F76342" w:rsidRPr="005271B1" w:rsidRDefault="00F76342" w:rsidP="00AC41B9">
                  <w:pPr>
                    <w:jc w:val="right"/>
                    <w:rPr>
                      <w:b/>
                      <w:noProof/>
                      <w:sz w:val="18"/>
                      <w:szCs w:val="18"/>
                    </w:rPr>
                  </w:pPr>
                  <w:r w:rsidRPr="005271B1">
                    <w:rPr>
                      <w:b/>
                      <w:sz w:val="18"/>
                      <w:szCs w:val="18"/>
                    </w:rPr>
                    <w:t>от __.__.202__г.</w:t>
                  </w:r>
                </w:p>
              </w:tc>
              <w:tc>
                <w:tcPr>
                  <w:tcW w:w="2336" w:type="dxa"/>
                </w:tcPr>
                <w:p w:rsidR="00F76342" w:rsidRPr="005271B1" w:rsidRDefault="00F76342" w:rsidP="00AC41B9">
                  <w:pPr>
                    <w:rPr>
                      <w:b/>
                      <w:noProof/>
                      <w:sz w:val="18"/>
                      <w:szCs w:val="18"/>
                    </w:rPr>
                  </w:pPr>
                  <w:r w:rsidRPr="005271B1">
                    <w:rPr>
                      <w:b/>
                      <w:noProof/>
                      <w:sz w:val="18"/>
                      <w:szCs w:val="18"/>
                    </w:rPr>
                    <w:t>Tashkent</w:t>
                  </w:r>
                </w:p>
              </w:tc>
              <w:tc>
                <w:tcPr>
                  <w:tcW w:w="2493" w:type="dxa"/>
                </w:tcPr>
                <w:p w:rsidR="00F76342" w:rsidRPr="005271B1" w:rsidRDefault="00F76342" w:rsidP="00AC41B9">
                  <w:pPr>
                    <w:tabs>
                      <w:tab w:val="left" w:pos="0"/>
                      <w:tab w:val="left" w:pos="567"/>
                      <w:tab w:val="left" w:pos="851"/>
                      <w:tab w:val="left" w:pos="1418"/>
                      <w:tab w:val="left" w:pos="2268"/>
                      <w:tab w:val="left" w:pos="2552"/>
                      <w:tab w:val="left" w:pos="3402"/>
                      <w:tab w:val="left" w:pos="3686"/>
                    </w:tabs>
                    <w:jc w:val="right"/>
                    <w:rPr>
                      <w:b/>
                      <w:sz w:val="18"/>
                      <w:szCs w:val="18"/>
                    </w:rPr>
                  </w:pPr>
                  <w:r w:rsidRPr="005271B1">
                    <w:rPr>
                      <w:b/>
                      <w:noProof/>
                      <w:sz w:val="18"/>
                      <w:szCs w:val="18"/>
                    </w:rPr>
                    <w:t>dd. __.__.202__</w:t>
                  </w:r>
                </w:p>
              </w:tc>
            </w:tr>
            <w:tr w:rsidR="00F76342" w:rsidRPr="005271B1" w:rsidTr="00AC41B9">
              <w:tc>
                <w:tcPr>
                  <w:tcW w:w="4850" w:type="dxa"/>
                  <w:gridSpan w:val="2"/>
                </w:tcPr>
                <w:p w:rsidR="00F76342" w:rsidRPr="005271B1" w:rsidRDefault="00F76342" w:rsidP="00AC41B9">
                  <w:pPr>
                    <w:jc w:val="center"/>
                    <w:rPr>
                      <w:b/>
                      <w:sz w:val="18"/>
                      <w:szCs w:val="18"/>
                    </w:rPr>
                  </w:pPr>
                </w:p>
              </w:tc>
              <w:tc>
                <w:tcPr>
                  <w:tcW w:w="4829" w:type="dxa"/>
                  <w:gridSpan w:val="2"/>
                </w:tcPr>
                <w:p w:rsidR="00F76342" w:rsidRPr="005271B1" w:rsidRDefault="00F76342" w:rsidP="00AC41B9">
                  <w:pPr>
                    <w:jc w:val="center"/>
                    <w:rPr>
                      <w:b/>
                      <w:noProof/>
                      <w:sz w:val="18"/>
                      <w:szCs w:val="18"/>
                    </w:rPr>
                  </w:pP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 xml:space="preserve">Компания </w:t>
                  </w:r>
                  <w:r w:rsidRPr="005271B1">
                    <w:rPr>
                      <w:b/>
                      <w:sz w:val="18"/>
                      <w:szCs w:val="18"/>
                    </w:rPr>
                    <w:t>«_____________________» (________________)</w:t>
                  </w:r>
                  <w:r w:rsidRPr="005271B1">
                    <w:rPr>
                      <w:sz w:val="18"/>
                      <w:szCs w:val="18"/>
                    </w:rPr>
                    <w:t xml:space="preserve">, именуемая в дальнейшем «Продавец» в лице Директора </w:t>
                  </w:r>
                  <w:r w:rsidRPr="005271B1">
                    <w:rPr>
                      <w:b/>
                      <w:sz w:val="18"/>
                      <w:szCs w:val="18"/>
                    </w:rPr>
                    <w:t>______________,</w:t>
                  </w:r>
                  <w:r w:rsidRPr="005271B1">
                    <w:rPr>
                      <w:sz w:val="18"/>
                      <w:szCs w:val="18"/>
                    </w:rPr>
                    <w:t xml:space="preserve"> действующего на основании Устава, с одной стороны, и </w:t>
                  </w:r>
                  <w:r w:rsidRPr="005271B1">
                    <w:rPr>
                      <w:b/>
                      <w:sz w:val="18"/>
                      <w:szCs w:val="18"/>
                    </w:rPr>
                    <w:t>Общество с ограниченной ответственностью «O’z</w:t>
                  </w:r>
                  <w:r w:rsidRPr="005271B1">
                    <w:rPr>
                      <w:b/>
                      <w:sz w:val="18"/>
                      <w:szCs w:val="18"/>
                      <w:lang w:val="uz-Latn-UZ"/>
                    </w:rPr>
                    <w:t>medimpeks</w:t>
                  </w:r>
                  <w:r w:rsidRPr="005271B1">
                    <w:rPr>
                      <w:b/>
                      <w:sz w:val="18"/>
                      <w:szCs w:val="18"/>
                    </w:rPr>
                    <w:t>» Министерства здравоохранения Республики Узбекистан</w:t>
                  </w:r>
                  <w:r w:rsidRPr="005271B1">
                    <w:rPr>
                      <w:sz w:val="18"/>
                      <w:szCs w:val="18"/>
                    </w:rPr>
                    <w:t>, именуемое в дальнейшем «Покупатель», в лице – Набиева Адилхужа Хашимходжаевича, действующего на основании Устава, с другой стороны, вместе именуемые Стороны, на основании ___________________________________________________________, заключили настоящий Контракт о нижеследующем:</w:t>
                  </w:r>
                </w:p>
              </w:tc>
              <w:tc>
                <w:tcPr>
                  <w:tcW w:w="4829" w:type="dxa"/>
                  <w:gridSpan w:val="2"/>
                </w:tcPr>
                <w:p w:rsidR="00F76342" w:rsidRPr="00F76342" w:rsidRDefault="00F76342" w:rsidP="00AC41B9">
                  <w:pPr>
                    <w:jc w:val="both"/>
                    <w:rPr>
                      <w:b/>
                      <w:noProof/>
                      <w:sz w:val="18"/>
                      <w:szCs w:val="18"/>
                      <w:lang w:val="en-US"/>
                    </w:rPr>
                  </w:pPr>
                  <w:r w:rsidRPr="00F76342">
                    <w:rPr>
                      <w:sz w:val="18"/>
                      <w:szCs w:val="18"/>
                      <w:lang w:val="en-US"/>
                    </w:rPr>
                    <w:t xml:space="preserve">The company </w:t>
                  </w:r>
                  <w:r w:rsidRPr="00F76342">
                    <w:rPr>
                      <w:b/>
                      <w:sz w:val="18"/>
                      <w:szCs w:val="18"/>
                      <w:lang w:val="en-US"/>
                    </w:rPr>
                    <w:t xml:space="preserve">«_____________________» (________________) </w:t>
                  </w:r>
                  <w:r w:rsidRPr="00F76342">
                    <w:rPr>
                      <w:sz w:val="18"/>
                      <w:szCs w:val="18"/>
                      <w:lang w:val="en-US"/>
                    </w:rPr>
                    <w:t xml:space="preserve">hereinafter referred to as the «Seller» represented by the Director </w:t>
                  </w:r>
                  <w:r w:rsidRPr="00F76342">
                    <w:rPr>
                      <w:b/>
                      <w:sz w:val="18"/>
                      <w:szCs w:val="18"/>
                      <w:lang w:val="en-US"/>
                    </w:rPr>
                    <w:t>_________________,</w:t>
                  </w:r>
                  <w:r w:rsidRPr="00F76342">
                    <w:rPr>
                      <w:sz w:val="18"/>
                      <w:szCs w:val="18"/>
                      <w:lang w:val="en-US"/>
                    </w:rPr>
                    <w:t xml:space="preserve"> acting on the basis of Charter, on the one part</w:t>
                  </w:r>
                  <w:r w:rsidRPr="00F76342">
                    <w:rPr>
                      <w:noProof/>
                      <w:sz w:val="18"/>
                      <w:szCs w:val="18"/>
                      <w:lang w:val="en-US"/>
                    </w:rPr>
                    <w:t xml:space="preserve">, </w:t>
                  </w:r>
                  <w:r w:rsidRPr="00F76342">
                    <w:rPr>
                      <w:b/>
                      <w:sz w:val="18"/>
                      <w:szCs w:val="18"/>
                      <w:lang w:val="en-US"/>
                    </w:rPr>
                    <w:t>Limited liability company «O’zmedimpeks»</w:t>
                  </w:r>
                  <w:r w:rsidRPr="00F76342">
                    <w:rPr>
                      <w:sz w:val="18"/>
                      <w:szCs w:val="18"/>
                      <w:lang w:val="en-US"/>
                    </w:rPr>
                    <w:t xml:space="preserve"> </w:t>
                  </w:r>
                  <w:r w:rsidRPr="00F76342">
                    <w:rPr>
                      <w:b/>
                      <w:sz w:val="18"/>
                      <w:szCs w:val="18"/>
                      <w:lang w:val="en-US"/>
                    </w:rPr>
                    <w:t>of the Ministry of health of the Republic of Uzbekistan</w:t>
                  </w:r>
                  <w:r w:rsidRPr="00F76342">
                    <w:rPr>
                      <w:sz w:val="18"/>
                      <w:szCs w:val="18"/>
                      <w:lang w:val="en-US"/>
                    </w:rPr>
                    <w:t>, hereinafter referred to as the «Buyer» represen</w:t>
                  </w:r>
                  <w:r w:rsidRPr="00F76342">
                    <w:rPr>
                      <w:noProof/>
                      <w:sz w:val="18"/>
                      <w:szCs w:val="18"/>
                      <w:lang w:val="en-US"/>
                    </w:rPr>
                    <w:t xml:space="preserve">ted by </w:t>
                  </w:r>
                  <w:r w:rsidRPr="00F76342">
                    <w:rPr>
                      <w:b/>
                      <w:noProof/>
                      <w:sz w:val="18"/>
                      <w:szCs w:val="18"/>
                      <w:lang w:val="en-US"/>
                    </w:rPr>
                    <w:t>Nabiev Adilkhuja Khashimkhudjaevich</w:t>
                  </w:r>
                  <w:r w:rsidRPr="00F76342">
                    <w:rPr>
                      <w:noProof/>
                      <w:sz w:val="18"/>
                      <w:szCs w:val="18"/>
                      <w:lang w:val="en-US"/>
                    </w:rPr>
                    <w:t xml:space="preserve"> </w:t>
                  </w:r>
                  <w:r w:rsidRPr="00F76342">
                    <w:rPr>
                      <w:noProof/>
                      <w:sz w:val="18"/>
                      <w:szCs w:val="18"/>
                      <w:lang w:val="en-US"/>
                    </w:rPr>
                    <w:noBreakHyphen/>
                    <w:t xml:space="preserve"> Director, acting on the basis of Charter, on the other part, together reffered to as the Parties, on the basis of the </w:t>
                  </w:r>
                  <w:r w:rsidRPr="00F76342">
                    <w:rPr>
                      <w:sz w:val="18"/>
                      <w:szCs w:val="18"/>
                      <w:lang w:val="en-US"/>
                    </w:rPr>
                    <w:t>_________________________________</w:t>
                  </w:r>
                  <w:r w:rsidRPr="00F76342">
                    <w:rPr>
                      <w:sz w:val="18"/>
                      <w:szCs w:val="18"/>
                      <w:lang w:val="en-US"/>
                    </w:rPr>
                    <w:br/>
                    <w:t xml:space="preserve">_________________________________________________________, </w:t>
                  </w:r>
                  <w:r w:rsidRPr="00F76342">
                    <w:rPr>
                      <w:noProof/>
                      <w:sz w:val="18"/>
                      <w:szCs w:val="18"/>
                      <w:lang w:val="en-US"/>
                    </w:rPr>
                    <w:t>have concluded the present Contract on the following:</w:t>
                  </w:r>
                </w:p>
              </w:tc>
            </w:tr>
            <w:tr w:rsidR="00F76342" w:rsidRPr="00F76342" w:rsidTr="00AC41B9">
              <w:tc>
                <w:tcPr>
                  <w:tcW w:w="4850" w:type="dxa"/>
                  <w:gridSpan w:val="2"/>
                </w:tcPr>
                <w:p w:rsidR="00F76342" w:rsidRPr="00F76342" w:rsidRDefault="00F76342" w:rsidP="00AC41B9">
                  <w:pPr>
                    <w:jc w:val="center"/>
                    <w:rPr>
                      <w:b/>
                      <w:sz w:val="18"/>
                      <w:szCs w:val="18"/>
                      <w:lang w:val="en-US"/>
                    </w:rPr>
                  </w:pPr>
                </w:p>
              </w:tc>
              <w:tc>
                <w:tcPr>
                  <w:tcW w:w="4829" w:type="dxa"/>
                  <w:gridSpan w:val="2"/>
                </w:tcPr>
                <w:p w:rsidR="00F76342" w:rsidRPr="00F76342" w:rsidRDefault="00F76342" w:rsidP="00AC41B9">
                  <w:pPr>
                    <w:jc w:val="center"/>
                    <w:rPr>
                      <w:b/>
                      <w:noProof/>
                      <w:sz w:val="18"/>
                      <w:szCs w:val="18"/>
                      <w:lang w:val="en-US"/>
                    </w:rPr>
                  </w:pPr>
                </w:p>
              </w:tc>
            </w:tr>
            <w:tr w:rsidR="00F76342" w:rsidRPr="005271B1" w:rsidTr="00AC41B9">
              <w:tc>
                <w:tcPr>
                  <w:tcW w:w="4850" w:type="dxa"/>
                  <w:gridSpan w:val="2"/>
                </w:tcPr>
                <w:p w:rsidR="00F76342" w:rsidRPr="005271B1" w:rsidRDefault="00F76342" w:rsidP="00AC41B9">
                  <w:pPr>
                    <w:jc w:val="both"/>
                    <w:rPr>
                      <w:b/>
                      <w:sz w:val="18"/>
                      <w:szCs w:val="18"/>
                    </w:rPr>
                  </w:pPr>
                  <w:r w:rsidRPr="005271B1">
                    <w:rPr>
                      <w:b/>
                      <w:sz w:val="18"/>
                      <w:szCs w:val="18"/>
                    </w:rPr>
                    <w:t>1. ПРЕДМЕТ КОНТРАКТА</w:t>
                  </w:r>
                </w:p>
              </w:tc>
              <w:tc>
                <w:tcPr>
                  <w:tcW w:w="4829" w:type="dxa"/>
                  <w:gridSpan w:val="2"/>
                </w:tcPr>
                <w:p w:rsidR="00F76342" w:rsidRPr="005271B1" w:rsidRDefault="00F76342" w:rsidP="00AC41B9">
                  <w:pPr>
                    <w:jc w:val="both"/>
                    <w:rPr>
                      <w:b/>
                      <w:noProof/>
                      <w:sz w:val="18"/>
                      <w:szCs w:val="18"/>
                    </w:rPr>
                  </w:pPr>
                  <w:r w:rsidRPr="005271B1">
                    <w:rPr>
                      <w:b/>
                      <w:noProof/>
                      <w:sz w:val="18"/>
                      <w:szCs w:val="18"/>
                    </w:rPr>
                    <w:t>1. SUBJECT OF THE CONTRACT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 xml:space="preserve">1.1. Продавец обязуется поставить, а Покупатель обязуется принять и оплатить </w:t>
                  </w:r>
                  <w:r w:rsidRPr="005271B1">
                    <w:rPr>
                      <w:b/>
                      <w:sz w:val="18"/>
                      <w:szCs w:val="18"/>
                    </w:rPr>
                    <w:t>лекарственные средства</w:t>
                  </w:r>
                  <w:r w:rsidRPr="005271B1">
                    <w:rPr>
                      <w:sz w:val="18"/>
                      <w:szCs w:val="18"/>
                    </w:rPr>
                    <w:t>, далее «Товар», на условиях, оговоренных настоящим контрактом.</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 xml:space="preserve">1.1. The Seller is obliged to deliver, and the Buyer is obliged to accept and pay the </w:t>
                  </w:r>
                  <w:r w:rsidRPr="00F76342">
                    <w:rPr>
                      <w:b/>
                      <w:noProof/>
                      <w:sz w:val="18"/>
                      <w:szCs w:val="18"/>
                      <w:lang w:val="en-US"/>
                    </w:rPr>
                    <w:t>medicines</w:t>
                  </w:r>
                  <w:r w:rsidRPr="00F76342">
                    <w:rPr>
                      <w:noProof/>
                      <w:sz w:val="18"/>
                      <w:szCs w:val="18"/>
                      <w:lang w:val="en-US"/>
                    </w:rPr>
                    <w:t>, hereinafter referred to as the «Goods», on the terms stipulated by this contract.</w:t>
                  </w:r>
                </w:p>
              </w:tc>
            </w:tr>
            <w:tr w:rsidR="00F76342" w:rsidRPr="00F76342" w:rsidTr="00AC41B9">
              <w:tc>
                <w:tcPr>
                  <w:tcW w:w="4850" w:type="dxa"/>
                  <w:gridSpan w:val="2"/>
                </w:tcPr>
                <w:p w:rsidR="00F76342" w:rsidRPr="005271B1" w:rsidRDefault="00F76342" w:rsidP="00AC41B9">
                  <w:pPr>
                    <w:tabs>
                      <w:tab w:val="left" w:pos="432"/>
                    </w:tabs>
                    <w:jc w:val="both"/>
                    <w:rPr>
                      <w:sz w:val="18"/>
                      <w:szCs w:val="18"/>
                    </w:rPr>
                  </w:pPr>
                  <w:r w:rsidRPr="005271B1">
                    <w:rPr>
                      <w:sz w:val="18"/>
                      <w:szCs w:val="18"/>
                    </w:rPr>
                    <w:t>1.2. Наименование товара, ассортимент, количество, единица измерения, код ТН ВЭД товара,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спецификации - Приложение №1, к настоящему контракту, которая является его неотъемлемой частью.</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 The name of the goods, assortment, quantity, unit of measure, HS code of the foreign economic activity of the goods, price per unit of measurement, total amount, manufacturer of the goods, country of origin and other additional information on the delivered goods are specified in the specification - Annex No. 1, to this contract, which is its an integral part.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1.3. Товар должен быть зарегистрирован в установленном порядке в ГУП «Государственный Центр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(при необходимости).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1.3. The goods must be registered with State Unitary Enterprise «State Center for Expertise and Standardization of Medicines, Medical Devices and Medical Equipment» » Agency for the development of thr pharmaceutical industry under the Ministry of health of the Republic of Uzbekistan (if it necessary).</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2. СРОКИ ПОСТАВКИ И ВЫПОЛНЕНИЯ РАБОТ</w:t>
                  </w:r>
                </w:p>
              </w:tc>
              <w:tc>
                <w:tcPr>
                  <w:tcW w:w="4829" w:type="dxa"/>
                  <w:gridSpan w:val="2"/>
                </w:tcPr>
                <w:p w:rsidR="00F76342" w:rsidRPr="00F76342" w:rsidRDefault="00F76342" w:rsidP="00AC41B9">
                  <w:pPr>
                    <w:jc w:val="both"/>
                    <w:rPr>
                      <w:b/>
                      <w:noProof/>
                      <w:sz w:val="18"/>
                      <w:szCs w:val="18"/>
                      <w:lang w:val="en-US"/>
                    </w:rPr>
                  </w:pPr>
                  <w:r w:rsidRPr="00F76342">
                    <w:rPr>
                      <w:b/>
                      <w:noProof/>
                      <w:sz w:val="18"/>
                      <w:szCs w:val="18"/>
                      <w:lang w:val="en-US"/>
                    </w:rPr>
                    <w:t>2. TERMS OF DELIVERY AND PERFORMANCE</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2.1. Товары, указанные в Приложении №1, поставляются в течение</w:t>
                  </w:r>
                  <w:r w:rsidRPr="005271B1">
                    <w:rPr>
                      <w:sz w:val="18"/>
                      <w:szCs w:val="18"/>
                    </w:rPr>
                    <w:br/>
                  </w:r>
                  <w:r w:rsidRPr="007B1852">
                    <w:rPr>
                      <w:b/>
                      <w:sz w:val="18"/>
                      <w:szCs w:val="18"/>
                    </w:rPr>
                    <w:t>___</w:t>
                  </w:r>
                  <w:r w:rsidRPr="005271B1">
                    <w:rPr>
                      <w:b/>
                      <w:sz w:val="18"/>
                      <w:szCs w:val="18"/>
                    </w:rPr>
                    <w:t xml:space="preserve"> дней </w:t>
                  </w:r>
                  <w:r w:rsidRPr="005271B1">
                    <w:rPr>
                      <w:sz w:val="18"/>
                      <w:szCs w:val="18"/>
                    </w:rPr>
                    <w:t>со дня открытия безотзывного, документарного аккредитива.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 xml:space="preserve">2.1. The goods specified in Annex No. 1 to be delivered within ___ </w:t>
                  </w:r>
                  <w:r w:rsidRPr="00F76342">
                    <w:rPr>
                      <w:b/>
                      <w:noProof/>
                      <w:sz w:val="18"/>
                      <w:szCs w:val="18"/>
                      <w:lang w:val="en-US"/>
                    </w:rPr>
                    <w:t xml:space="preserve">days </w:t>
                  </w:r>
                  <w:r w:rsidRPr="00F76342">
                    <w:rPr>
                      <w:noProof/>
                      <w:sz w:val="18"/>
                      <w:szCs w:val="18"/>
                      <w:lang w:val="en-US"/>
                    </w:rPr>
                    <w:t>from the day of opening of the irrevocable, documentary letter of credit.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 xml:space="preserve">2.2. К указанному сроку, товары должны быть изготовлены, испытаны, упакованы, промаркированы и поставлены на условиях поставки </w:t>
                  </w:r>
                  <w:r w:rsidRPr="005271B1">
                    <w:rPr>
                      <w:sz w:val="18"/>
                      <w:szCs w:val="18"/>
                    </w:rPr>
                    <w:br/>
                    <w:t>DAP-Ташкент (Инкотермс 2020).</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2.2. To the specified time, the goods must be manufactured, tested, packaged, marked and delivered on DAP-Tashkent (Incoterms 2020) delivery terms.</w:t>
                  </w:r>
                </w:p>
              </w:tc>
            </w:tr>
            <w:tr w:rsidR="00F76342" w:rsidRPr="00F76342" w:rsidTr="00AC41B9">
              <w:tc>
                <w:tcPr>
                  <w:tcW w:w="4850" w:type="dxa"/>
                  <w:gridSpan w:val="2"/>
                </w:tcPr>
                <w:p w:rsidR="00F76342" w:rsidRPr="00F76342" w:rsidRDefault="00F76342" w:rsidP="00AC41B9">
                  <w:pPr>
                    <w:tabs>
                      <w:tab w:val="left" w:pos="0"/>
                    </w:tabs>
                    <w:jc w:val="both"/>
                    <w:rPr>
                      <w:b/>
                      <w:sz w:val="18"/>
                      <w:szCs w:val="18"/>
                      <w:lang w:val="en-US"/>
                    </w:rPr>
                  </w:pPr>
                </w:p>
              </w:tc>
              <w:tc>
                <w:tcPr>
                  <w:tcW w:w="4829" w:type="dxa"/>
                  <w:gridSpan w:val="2"/>
                </w:tcPr>
                <w:p w:rsidR="00F76342" w:rsidRPr="00F76342" w:rsidRDefault="00F76342" w:rsidP="00AC41B9">
                  <w:pPr>
                    <w:jc w:val="both"/>
                    <w:rPr>
                      <w:b/>
                      <w:sz w:val="18"/>
                      <w:szCs w:val="18"/>
                      <w:lang w:val="en-US"/>
                    </w:rPr>
                  </w:pPr>
                </w:p>
              </w:tc>
            </w:tr>
            <w:tr w:rsidR="00F76342" w:rsidRPr="005271B1" w:rsidTr="00AC41B9">
              <w:tc>
                <w:tcPr>
                  <w:tcW w:w="4850" w:type="dxa"/>
                  <w:gridSpan w:val="2"/>
                </w:tcPr>
                <w:p w:rsidR="00F76342" w:rsidRPr="005271B1" w:rsidRDefault="00F76342" w:rsidP="00AC41B9">
                  <w:pPr>
                    <w:tabs>
                      <w:tab w:val="left" w:pos="0"/>
                    </w:tabs>
                    <w:jc w:val="both"/>
                    <w:rPr>
                      <w:b/>
                      <w:sz w:val="18"/>
                      <w:szCs w:val="18"/>
                    </w:rPr>
                  </w:pPr>
                  <w:r w:rsidRPr="005271B1">
                    <w:rPr>
                      <w:b/>
                      <w:sz w:val="18"/>
                      <w:szCs w:val="18"/>
                    </w:rPr>
                    <w:t>3. УСЛОВИЯ ПОСТАВКИ</w:t>
                  </w:r>
                </w:p>
              </w:tc>
              <w:tc>
                <w:tcPr>
                  <w:tcW w:w="4829" w:type="dxa"/>
                  <w:gridSpan w:val="2"/>
                </w:tcPr>
                <w:p w:rsidR="00F76342" w:rsidRPr="005271B1" w:rsidRDefault="00F76342" w:rsidP="00AC41B9">
                  <w:pPr>
                    <w:jc w:val="both"/>
                    <w:rPr>
                      <w:b/>
                      <w:sz w:val="18"/>
                      <w:szCs w:val="18"/>
                    </w:rPr>
                  </w:pPr>
                  <w:r w:rsidRPr="005271B1">
                    <w:rPr>
                      <w:b/>
                      <w:sz w:val="18"/>
                      <w:szCs w:val="18"/>
                    </w:rPr>
                    <w:t>3. TERMS OF DELIVERY</w:t>
                  </w:r>
                </w:p>
              </w:tc>
            </w:tr>
            <w:tr w:rsidR="00F76342" w:rsidRPr="00F76342" w:rsidTr="00AC41B9">
              <w:tc>
                <w:tcPr>
                  <w:tcW w:w="4850" w:type="dxa"/>
                  <w:gridSpan w:val="2"/>
                </w:tcPr>
                <w:p w:rsidR="00F76342" w:rsidRPr="005271B1" w:rsidRDefault="00F76342" w:rsidP="00AC41B9">
                  <w:pPr>
                    <w:tabs>
                      <w:tab w:val="left" w:pos="0"/>
                    </w:tabs>
                    <w:ind w:right="67"/>
                    <w:jc w:val="both"/>
                    <w:rPr>
                      <w:sz w:val="18"/>
                      <w:szCs w:val="18"/>
                    </w:rPr>
                  </w:pPr>
                  <w:r w:rsidRPr="005271B1">
                    <w:rPr>
                      <w:sz w:val="18"/>
                      <w:szCs w:val="18"/>
                    </w:rPr>
                    <w:t xml:space="preserve">3.1. Продавец осуществляет поставку товара на условиях </w:t>
                  </w:r>
                  <w:r w:rsidRPr="005271B1">
                    <w:rPr>
                      <w:sz w:val="18"/>
                      <w:szCs w:val="18"/>
                    </w:rPr>
                    <w:br/>
                    <w:t>DAP-Ташкент (Инкотермс-2020), пункт назначения:</w:t>
                  </w:r>
                </w:p>
                <w:p w:rsidR="00F76342" w:rsidRPr="005271B1" w:rsidRDefault="00F76342" w:rsidP="00AC41B9">
                  <w:pPr>
                    <w:tabs>
                      <w:tab w:val="left" w:pos="0"/>
                    </w:tabs>
                    <w:jc w:val="both"/>
                    <w:rPr>
                      <w:sz w:val="18"/>
                      <w:szCs w:val="18"/>
                    </w:rPr>
                  </w:pPr>
                  <w:r w:rsidRPr="005271B1">
                    <w:rPr>
                      <w:sz w:val="18"/>
                      <w:szCs w:val="18"/>
                    </w:rPr>
                    <w:t>a) при отгрузке воздушным транспортом – «Международный аэропорт Ташкент», таможенный пост ВЭД «Авиа Юклар» № 00102;</w:t>
                  </w:r>
                </w:p>
                <w:p w:rsidR="00F76342" w:rsidRPr="005271B1" w:rsidRDefault="00F76342" w:rsidP="00AC41B9">
                  <w:pPr>
                    <w:tabs>
                      <w:tab w:val="left" w:pos="0"/>
                    </w:tabs>
                    <w:jc w:val="both"/>
                    <w:rPr>
                      <w:sz w:val="18"/>
                      <w:szCs w:val="18"/>
                    </w:rPr>
                  </w:pPr>
                  <w:r w:rsidRPr="005271B1">
                    <w:rPr>
                      <w:sz w:val="18"/>
                      <w:szCs w:val="18"/>
                    </w:rPr>
                    <w:t>b) при отгрузке автотранспортом – Таможенный пост ВЭД «Ark Buloq» №26003, Таможенный пост ВЭД «Авиа Юклар» №00102;</w:t>
                  </w:r>
                </w:p>
                <w:p w:rsidR="00F76342" w:rsidRPr="005271B1" w:rsidRDefault="00F76342" w:rsidP="00AC41B9">
                  <w:pPr>
                    <w:tabs>
                      <w:tab w:val="left" w:pos="0"/>
                    </w:tabs>
                    <w:ind w:right="67"/>
                    <w:jc w:val="both"/>
                    <w:rPr>
                      <w:sz w:val="18"/>
                      <w:szCs w:val="18"/>
                    </w:rPr>
                  </w:pPr>
                  <w:r w:rsidRPr="005271B1">
                    <w:rPr>
                      <w:sz w:val="18"/>
                      <w:szCs w:val="18"/>
                    </w:rPr>
                    <w:t>c) при отгрузке железнодорожным транспортом – до ж/д станции «Ташкент-Товарный», код станции 722400, таможенный пост ВЭД «Ташкент-товарный» №26002.</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3.1. The seller delivers goods on the terms of DAP-Tashkent (Incoterms-2020), the destination:</w:t>
                  </w:r>
                </w:p>
                <w:p w:rsidR="00F76342" w:rsidRPr="00F76342" w:rsidRDefault="00F76342" w:rsidP="00AC41B9">
                  <w:pPr>
                    <w:jc w:val="both"/>
                    <w:rPr>
                      <w:noProof/>
                      <w:sz w:val="18"/>
                      <w:szCs w:val="18"/>
                      <w:lang w:val="en-US"/>
                    </w:rPr>
                  </w:pPr>
                  <w:r w:rsidRPr="00F76342">
                    <w:rPr>
                      <w:noProof/>
                      <w:sz w:val="18"/>
                      <w:szCs w:val="18"/>
                      <w:lang w:val="en-US"/>
                    </w:rPr>
                    <w:t>a) by air – «Tashkent International Airport»; Customs post of FEA «Avia Yuklar» №00102</w:t>
                  </w:r>
                </w:p>
                <w:p w:rsidR="00F76342" w:rsidRPr="00F76342" w:rsidRDefault="00F76342" w:rsidP="00AC41B9">
                  <w:pPr>
                    <w:jc w:val="both"/>
                    <w:rPr>
                      <w:noProof/>
                      <w:sz w:val="18"/>
                      <w:szCs w:val="18"/>
                      <w:lang w:val="en-US"/>
                    </w:rPr>
                  </w:pPr>
                  <w:r w:rsidRPr="00F76342">
                    <w:rPr>
                      <w:noProof/>
                      <w:sz w:val="18"/>
                      <w:szCs w:val="18"/>
                      <w:lang w:val="en-US"/>
                    </w:rPr>
                    <w:t>b) by truck - Customs post of FEA «Ark Buloq» No. 26003;/ Customs post of FEA «Avia Yuklar» №00102</w:t>
                  </w:r>
                </w:p>
                <w:p w:rsidR="00F76342" w:rsidRPr="00F76342" w:rsidRDefault="00F76342" w:rsidP="00AC41B9">
                  <w:pPr>
                    <w:jc w:val="both"/>
                    <w:rPr>
                      <w:noProof/>
                      <w:sz w:val="18"/>
                      <w:szCs w:val="18"/>
                      <w:lang w:val="en-US"/>
                    </w:rPr>
                  </w:pPr>
                  <w:r w:rsidRPr="00F76342">
                    <w:rPr>
                      <w:noProof/>
                      <w:sz w:val="18"/>
                      <w:szCs w:val="18"/>
                      <w:lang w:val="en-US"/>
                    </w:rPr>
                    <w:t>c) by railway - to railway station «Tashkent-Tovarniy», station code 722400, Customs post of FEA «Tashkent Tovarniy» №26002</w:t>
                  </w:r>
                </w:p>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3.2. Датой поставки считается дата штемпеля таможенного поста пункта назначения на товарно-транспортной накладной, оформленной грузоотправителем или первым грузоперевозчиком.</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3.2. The date of delivery is the date of the stamp of the customs point of destination on the way bill issued by the consignor or the first carrier.</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3.3. Частичная отгрузка и/или досрочная поставка разрешена.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3.3. Partial shipping and/or early delivery is allowed.</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3.4. Для ввоза товара на территорию Республики Узбекистан и его таможенной очистки, Продавец обязан предоставить с товаром следующие документы, оформленные должным образом и без расхождений:</w:t>
                  </w:r>
                </w:p>
                <w:p w:rsidR="00F76342" w:rsidRPr="005271B1" w:rsidRDefault="00F76342" w:rsidP="00AC41B9">
                  <w:pPr>
                    <w:pStyle w:val="af3"/>
                    <w:tabs>
                      <w:tab w:val="left" w:pos="0"/>
                    </w:tabs>
                    <w:jc w:val="both"/>
                    <w:rPr>
                      <w:sz w:val="18"/>
                      <w:szCs w:val="18"/>
                      <w:lang w:val="ru-RU"/>
                    </w:rPr>
                  </w:pPr>
                  <w:r w:rsidRPr="005271B1">
                    <w:rPr>
                      <w:sz w:val="18"/>
                      <w:szCs w:val="18"/>
                      <w:lang w:val="ru-RU"/>
                    </w:rPr>
                    <w:t>- Инвойс на русском или английском языке – 1 оригинал, 2 копии;</w:t>
                  </w:r>
                </w:p>
                <w:p w:rsidR="00F76342" w:rsidRPr="005271B1" w:rsidRDefault="00F76342" w:rsidP="00AC41B9">
                  <w:pPr>
                    <w:pStyle w:val="af3"/>
                    <w:tabs>
                      <w:tab w:val="left" w:pos="0"/>
                    </w:tabs>
                    <w:jc w:val="both"/>
                    <w:rPr>
                      <w:sz w:val="18"/>
                      <w:szCs w:val="18"/>
                      <w:lang w:val="ru-RU"/>
                    </w:rPr>
                  </w:pPr>
                  <w:r w:rsidRPr="005271B1">
                    <w:rPr>
                      <w:sz w:val="18"/>
                      <w:szCs w:val="18"/>
                      <w:lang w:val="ru-RU"/>
                    </w:rPr>
                    <w:t>- Транспортная накладная – 1 оригинал, 2 копии;</w:t>
                  </w:r>
                </w:p>
                <w:p w:rsidR="00F76342" w:rsidRPr="005271B1" w:rsidRDefault="00F76342" w:rsidP="00AC41B9">
                  <w:pPr>
                    <w:pStyle w:val="af3"/>
                    <w:tabs>
                      <w:tab w:val="left" w:pos="0"/>
                    </w:tabs>
                    <w:jc w:val="both"/>
                    <w:rPr>
                      <w:sz w:val="18"/>
                      <w:szCs w:val="18"/>
                      <w:lang w:val="ru-RU"/>
                    </w:rPr>
                  </w:pPr>
                  <w:r w:rsidRPr="005271B1">
                    <w:rPr>
                      <w:sz w:val="18"/>
                      <w:szCs w:val="18"/>
                      <w:lang w:val="ru-RU"/>
                    </w:rPr>
                    <w:t>- Упаковочный лист с указанием содержимого каждой упаковки и сроков годности товара– 1 оригинал, 2 копии;</w:t>
                  </w:r>
                </w:p>
                <w:p w:rsidR="00F76342" w:rsidRPr="005271B1" w:rsidRDefault="00F76342" w:rsidP="00AC41B9">
                  <w:pPr>
                    <w:pStyle w:val="af3"/>
                    <w:tabs>
                      <w:tab w:val="left" w:pos="0"/>
                    </w:tabs>
                    <w:jc w:val="both"/>
                    <w:rPr>
                      <w:sz w:val="18"/>
                      <w:szCs w:val="18"/>
                      <w:lang w:val="ru-RU"/>
                    </w:rPr>
                  </w:pPr>
                  <w:r w:rsidRPr="005271B1">
                    <w:rPr>
                      <w:sz w:val="18"/>
                      <w:szCs w:val="18"/>
                      <w:lang w:val="ru-RU"/>
                    </w:rPr>
                    <w:t>- Копии Сертификатов качества/</w:t>
                  </w:r>
                  <w:r w:rsidRPr="005271B1">
                    <w:rPr>
                      <w:rFonts w:eastAsiaTheme="minorEastAsia"/>
                      <w:noProof/>
                      <w:sz w:val="18"/>
                      <w:szCs w:val="18"/>
                      <w:lang w:val="ru-RU"/>
                    </w:rPr>
                    <w:t xml:space="preserve">анализа </w:t>
                  </w:r>
                  <w:r w:rsidRPr="005271B1">
                    <w:rPr>
                      <w:sz w:val="18"/>
                      <w:szCs w:val="18"/>
                      <w:lang w:val="ru-RU"/>
                    </w:rPr>
                    <w:t xml:space="preserve">производителя, </w:t>
                  </w:r>
                  <w:r w:rsidRPr="005271B1">
                    <w:rPr>
                      <w:sz w:val="18"/>
                      <w:szCs w:val="18"/>
                      <w:lang w:val="ru-RU"/>
                    </w:rPr>
                    <w:lastRenderedPageBreak/>
                    <w:t>заверенные печатью производителя или Продавца– 1 оригинал, 1 копия;</w:t>
                  </w:r>
                </w:p>
                <w:p w:rsidR="00F76342" w:rsidRPr="005271B1" w:rsidRDefault="00F76342" w:rsidP="00AC41B9">
                  <w:pPr>
                    <w:pStyle w:val="af3"/>
                    <w:tabs>
                      <w:tab w:val="left" w:pos="0"/>
                    </w:tabs>
                    <w:jc w:val="both"/>
                    <w:rPr>
                      <w:sz w:val="18"/>
                      <w:szCs w:val="18"/>
                      <w:lang w:val="ru-RU"/>
                    </w:rPr>
                  </w:pPr>
                  <w:r w:rsidRPr="005271B1">
                    <w:rPr>
                      <w:sz w:val="18"/>
                      <w:szCs w:val="18"/>
                      <w:lang w:val="ru-RU"/>
                    </w:rPr>
                    <w:t>- Сертификат Соответствия, выданное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 – 1 оригинал, 1 копия;</w:t>
                  </w:r>
                </w:p>
                <w:p w:rsidR="00F76342" w:rsidRPr="005271B1" w:rsidRDefault="00F76342" w:rsidP="00AC41B9">
                  <w:pPr>
                    <w:pStyle w:val="af3"/>
                    <w:tabs>
                      <w:tab w:val="left" w:pos="0"/>
                    </w:tabs>
                    <w:jc w:val="both"/>
                    <w:rPr>
                      <w:sz w:val="18"/>
                      <w:szCs w:val="18"/>
                      <w:u w:val="single"/>
                      <w:lang w:val="ru-RU"/>
                    </w:rPr>
                  </w:pPr>
                  <w:r w:rsidRPr="005271B1">
                    <w:rPr>
                      <w:sz w:val="18"/>
                      <w:szCs w:val="18"/>
                      <w:u w:val="single"/>
                      <w:lang w:val="ru-RU"/>
                    </w:rPr>
                    <w:t>В случае необходимости Продавец также предоставляет:</w:t>
                  </w:r>
                </w:p>
                <w:p w:rsidR="00F76342" w:rsidRPr="005271B1" w:rsidRDefault="00F76342" w:rsidP="00AC41B9">
                  <w:pPr>
                    <w:pStyle w:val="af3"/>
                    <w:tabs>
                      <w:tab w:val="left" w:pos="0"/>
                    </w:tabs>
                    <w:jc w:val="both"/>
                    <w:rPr>
                      <w:sz w:val="18"/>
                      <w:szCs w:val="18"/>
                      <w:lang w:val="ru-RU"/>
                    </w:rPr>
                  </w:pPr>
                  <w:r w:rsidRPr="005271B1">
                    <w:rPr>
                      <w:sz w:val="18"/>
                      <w:szCs w:val="18"/>
                      <w:lang w:val="ru-RU"/>
                    </w:rPr>
                    <w:t>- Регистрационное удостоверение или письмо, выданное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 1 копия;</w:t>
                  </w:r>
                </w:p>
                <w:p w:rsidR="00F76342" w:rsidRPr="005271B1" w:rsidRDefault="00F76342" w:rsidP="00AC41B9">
                  <w:pPr>
                    <w:pStyle w:val="af3"/>
                    <w:tabs>
                      <w:tab w:val="left" w:pos="0"/>
                    </w:tabs>
                    <w:jc w:val="both"/>
                    <w:rPr>
                      <w:sz w:val="18"/>
                      <w:szCs w:val="18"/>
                      <w:lang w:val="ru-RU"/>
                    </w:rPr>
                  </w:pPr>
                  <w:r w:rsidRPr="005271B1">
                    <w:rPr>
                      <w:sz w:val="18"/>
                      <w:szCs w:val="18"/>
                      <w:lang w:val="ru-RU"/>
                    </w:rPr>
                    <w:t>- любые другие разрешительные документы уполномоченных органов Республики Узбекистан, не предусмотренные настоящим контрактом, которые согласно действующему законодательству Республики Узбекистан могут потребоваться при оформлении товара в таможенный режим «Свободное обращение» (ИМ-40).</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lastRenderedPageBreak/>
                    <w:t>3.4. For the import of goods into the territory of the Republic of Uzbekistan and its Custom’s clearance, the Seller must provide the following documents with the goods, duly executed and without any discrepancies:</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 Invoice in Russian or English - 1 original, 2 copies;</w:t>
                  </w:r>
                </w:p>
                <w:p w:rsidR="00F76342" w:rsidRPr="00F76342" w:rsidRDefault="00F76342" w:rsidP="00AC41B9">
                  <w:pPr>
                    <w:jc w:val="both"/>
                    <w:rPr>
                      <w:noProof/>
                      <w:sz w:val="18"/>
                      <w:szCs w:val="18"/>
                      <w:lang w:val="en-US"/>
                    </w:rPr>
                  </w:pPr>
                  <w:r w:rsidRPr="00F76342">
                    <w:rPr>
                      <w:noProof/>
                      <w:sz w:val="18"/>
                      <w:szCs w:val="18"/>
                      <w:lang w:val="en-US"/>
                    </w:rPr>
                    <w:t>- Way bill -1 original, 2 copies;</w:t>
                  </w:r>
                </w:p>
                <w:p w:rsidR="00F76342" w:rsidRPr="00F76342" w:rsidRDefault="00F76342" w:rsidP="00AC41B9">
                  <w:pPr>
                    <w:jc w:val="both"/>
                    <w:rPr>
                      <w:noProof/>
                      <w:sz w:val="18"/>
                      <w:szCs w:val="18"/>
                      <w:lang w:val="en-US"/>
                    </w:rPr>
                  </w:pPr>
                  <w:r w:rsidRPr="00F76342">
                    <w:rPr>
                      <w:noProof/>
                      <w:sz w:val="18"/>
                      <w:szCs w:val="18"/>
                      <w:lang w:val="en-US"/>
                    </w:rPr>
                    <w:t>- Packing List indicating the contents of each package  and indicated expire dates of the Goods where required -1 original, 2 copies;</w:t>
                  </w:r>
                </w:p>
                <w:p w:rsidR="00F76342" w:rsidRPr="00F76342" w:rsidRDefault="00F76342" w:rsidP="00AC41B9">
                  <w:pPr>
                    <w:jc w:val="both"/>
                    <w:rPr>
                      <w:noProof/>
                      <w:sz w:val="18"/>
                      <w:szCs w:val="18"/>
                      <w:lang w:val="en-US"/>
                    </w:rPr>
                  </w:pPr>
                  <w:r w:rsidRPr="00F76342">
                    <w:rPr>
                      <w:noProof/>
                      <w:sz w:val="18"/>
                      <w:szCs w:val="18"/>
                      <w:lang w:val="en-US"/>
                    </w:rPr>
                    <w:lastRenderedPageBreak/>
                    <w:t>- Copies of the manufacturer’s quality/analysis Certificate, sealed by the manufacure or Seller - 1 original, 1 copy;</w:t>
                  </w:r>
                </w:p>
                <w:p w:rsidR="00F76342" w:rsidRPr="00F76342" w:rsidRDefault="00F76342" w:rsidP="00AC41B9">
                  <w:pPr>
                    <w:jc w:val="both"/>
                    <w:rPr>
                      <w:noProof/>
                      <w:sz w:val="18"/>
                      <w:szCs w:val="18"/>
                      <w:lang w:val="en-US"/>
                    </w:rPr>
                  </w:pPr>
                  <w:r w:rsidRPr="00F76342">
                    <w:rPr>
                      <w:noProof/>
                      <w:sz w:val="18"/>
                      <w:szCs w:val="18"/>
                      <w:lang w:val="en-US"/>
                    </w:rPr>
                    <w:t>- Certificate of conformity or letter issued by the authorized department of "Uzbek Agency for Technical Regulation under the Ministry of Investment and Foreign Trade of the Republic of Uzbekistan", (where applicable) - 1 original, 1 copy;</w:t>
                  </w:r>
                </w:p>
                <w:p w:rsidR="00F76342" w:rsidRPr="00F76342" w:rsidRDefault="00F76342" w:rsidP="00AC41B9">
                  <w:pPr>
                    <w:jc w:val="both"/>
                    <w:rPr>
                      <w:noProof/>
                      <w:sz w:val="18"/>
                      <w:szCs w:val="18"/>
                      <w:u w:val="single"/>
                      <w:lang w:val="en-US"/>
                    </w:rPr>
                  </w:pPr>
                  <w:r w:rsidRPr="00F76342">
                    <w:rPr>
                      <w:noProof/>
                      <w:sz w:val="18"/>
                      <w:szCs w:val="18"/>
                      <w:u w:val="single"/>
                      <w:lang w:val="en-US"/>
                    </w:rPr>
                    <w:t>If necessary, the Seller also provides:</w:t>
                  </w:r>
                </w:p>
                <w:p w:rsidR="00F76342" w:rsidRPr="00F76342" w:rsidRDefault="00F76342" w:rsidP="00AC41B9">
                  <w:pPr>
                    <w:jc w:val="both"/>
                    <w:rPr>
                      <w:noProof/>
                      <w:sz w:val="18"/>
                      <w:szCs w:val="18"/>
                      <w:lang w:val="en-US"/>
                    </w:rPr>
                  </w:pPr>
                  <w:r w:rsidRPr="00F76342">
                    <w:rPr>
                      <w:noProof/>
                      <w:sz w:val="18"/>
                      <w:szCs w:val="18"/>
                      <w:lang w:val="en-US"/>
                    </w:rPr>
                    <w:t>- Registration certificate or letter, issued by the SUE «The State Center for Expertise and Standardization of Medicines, Medical Devices and Medical Equipment» Agency for the development of thr pharmaceutical industry under the Ministry of health of the Republic of Uzbekistan – 1 copy;</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 any other permissive documents of the authorized agency of the Republic of Uzbekistan are not provided for by present contract, which may be required according to the current legislation of the Republic of Uzbekistan during registration of the Goods to IM-40 Customs mode.</w:t>
                  </w:r>
                </w:p>
              </w:tc>
            </w:tr>
            <w:tr w:rsidR="00F76342" w:rsidRPr="00F76342" w:rsidTr="00AC41B9">
              <w:tc>
                <w:tcPr>
                  <w:tcW w:w="4850" w:type="dxa"/>
                  <w:gridSpan w:val="2"/>
                </w:tcPr>
                <w:p w:rsidR="00F76342" w:rsidRPr="005271B1" w:rsidRDefault="00F76342" w:rsidP="00AC41B9">
                  <w:pPr>
                    <w:pStyle w:val="af3"/>
                    <w:tabs>
                      <w:tab w:val="left" w:pos="0"/>
                    </w:tabs>
                    <w:jc w:val="both"/>
                    <w:rPr>
                      <w:sz w:val="18"/>
                      <w:szCs w:val="18"/>
                      <w:lang w:val="ru-RU"/>
                    </w:rPr>
                  </w:pPr>
                  <w:r w:rsidRPr="005271B1">
                    <w:rPr>
                      <w:sz w:val="18"/>
                      <w:szCs w:val="18"/>
                      <w:lang w:val="ru-RU"/>
                    </w:rPr>
                    <w:t>3.5. В необходимых случаях Покупатель может провести работы по сертификации товаров, поставляемых в Республику Узбекистан, от своего имени, но за счет Продавца, а Продавец обязуется покрыть расходы Покупателя в течение 15 дней со дня предоставления счета на оплату (инвойса). При этом, Покупатель обязан в течении 10 дней после проведения сертификационных работ и получения соответствующих документов направить копии полученных документов Продавцу.</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3.5. If necessary the Buyer may on its own behalf carry out the works for certification of the goods delivered to Uzbekistan, but for account of the Seller, and the Seller undertakes to compensate all charges of the Buyer.</w:t>
                  </w:r>
                  <w:r w:rsidRPr="00F76342">
                    <w:rPr>
                      <w:sz w:val="18"/>
                      <w:szCs w:val="18"/>
                      <w:lang w:val="en-US"/>
                    </w:rPr>
                    <w:t xml:space="preserve"> </w:t>
                  </w:r>
                  <w:r w:rsidRPr="00F76342">
                    <w:rPr>
                      <w:noProof/>
                      <w:sz w:val="18"/>
                      <w:szCs w:val="18"/>
                      <w:lang w:val="en-US"/>
                    </w:rPr>
                    <w:t>The Buyer is obliged to send copies of the received documents to the Seller within 10 days after the certification works are carried out and the relevant documents are received.</w:t>
                  </w:r>
                </w:p>
              </w:tc>
            </w:tr>
            <w:tr w:rsidR="00F76342" w:rsidRPr="00F76342" w:rsidTr="00AC41B9">
              <w:trPr>
                <w:trHeight w:val="284"/>
              </w:trPr>
              <w:tc>
                <w:tcPr>
                  <w:tcW w:w="4850" w:type="dxa"/>
                  <w:gridSpan w:val="2"/>
                </w:tcPr>
                <w:p w:rsidR="00F76342" w:rsidRPr="005271B1" w:rsidRDefault="00F76342" w:rsidP="00AC41B9">
                  <w:pPr>
                    <w:pStyle w:val="af3"/>
                    <w:tabs>
                      <w:tab w:val="left" w:pos="0"/>
                    </w:tabs>
                    <w:jc w:val="both"/>
                    <w:rPr>
                      <w:sz w:val="18"/>
                      <w:szCs w:val="18"/>
                      <w:lang w:val="ru-RU"/>
                    </w:rPr>
                  </w:pPr>
                  <w:r w:rsidRPr="005271B1">
                    <w:rPr>
                      <w:sz w:val="18"/>
                      <w:szCs w:val="18"/>
                      <w:lang w:val="ru-RU"/>
                    </w:rPr>
                    <w:t>3.6. До предоставления, полного и правильно оформленного пакета документов, указанного в п. 3.4. контракта, все расходы, связанные с поступлением, обработкой и хранением товара, а также расходы по таможенному оформлению Товара до его перехода в таможенный режим «Свободное обращение» (ИМ-40) относятся на счет Продавца.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3.6. Prior to the submission of a complete and properly executed package of documents specified in clause 3.4 of the contract, all expenses associated with the receipt, processing and storage of the goods, as well as expenses for Customs clearance of the Goods before their transition to the IM-40 regime (free circulation) to be paid by the Seller.</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5271B1" w:rsidTr="00AC41B9">
              <w:tc>
                <w:tcPr>
                  <w:tcW w:w="4850" w:type="dxa"/>
                  <w:gridSpan w:val="2"/>
                </w:tcPr>
                <w:p w:rsidR="00F76342" w:rsidRPr="005271B1" w:rsidRDefault="00F76342" w:rsidP="00AC41B9">
                  <w:pPr>
                    <w:jc w:val="both"/>
                    <w:rPr>
                      <w:b/>
                      <w:sz w:val="18"/>
                      <w:szCs w:val="18"/>
                    </w:rPr>
                  </w:pPr>
                  <w:r w:rsidRPr="005271B1">
                    <w:rPr>
                      <w:b/>
                      <w:sz w:val="18"/>
                      <w:szCs w:val="18"/>
                    </w:rPr>
                    <w:t>4. ПОРЯДОК ИЗВЕЩЕНИЯ ОБ ОТГРУЗКЕ</w:t>
                  </w:r>
                </w:p>
              </w:tc>
              <w:tc>
                <w:tcPr>
                  <w:tcW w:w="4829" w:type="dxa"/>
                  <w:gridSpan w:val="2"/>
                </w:tcPr>
                <w:p w:rsidR="00F76342" w:rsidRPr="005271B1" w:rsidRDefault="00F76342" w:rsidP="00AC41B9">
                  <w:pPr>
                    <w:jc w:val="both"/>
                    <w:rPr>
                      <w:b/>
                      <w:noProof/>
                      <w:sz w:val="18"/>
                      <w:szCs w:val="18"/>
                    </w:rPr>
                  </w:pPr>
                  <w:r w:rsidRPr="005271B1">
                    <w:rPr>
                      <w:b/>
                      <w:noProof/>
                      <w:sz w:val="18"/>
                      <w:szCs w:val="18"/>
                    </w:rPr>
                    <w:t>4. SHIPMENT NOTIFICATION PROCEDURE</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4.1. Продавец, не позднее, чем за 5 рабочих дней до начала отгрузки, направляет Покупателю по электронной почте подтверждение о готовности к отгрузке с приложением проектов следующих отгрузочных документов в электронном виде:</w:t>
                  </w:r>
                </w:p>
                <w:p w:rsidR="00F76342" w:rsidRPr="005271B1" w:rsidRDefault="00F76342" w:rsidP="00AC41B9">
                  <w:pPr>
                    <w:tabs>
                      <w:tab w:val="left" w:pos="0"/>
                    </w:tabs>
                    <w:jc w:val="both"/>
                    <w:rPr>
                      <w:sz w:val="18"/>
                      <w:szCs w:val="18"/>
                    </w:rPr>
                  </w:pPr>
                  <w:r w:rsidRPr="005271B1">
                    <w:rPr>
                      <w:sz w:val="18"/>
                      <w:szCs w:val="18"/>
                    </w:rPr>
                    <w:t>- Инвойс - 1 копия;</w:t>
                  </w:r>
                </w:p>
                <w:p w:rsidR="00F76342" w:rsidRPr="005271B1" w:rsidRDefault="00F76342" w:rsidP="00AC41B9">
                  <w:pPr>
                    <w:jc w:val="both"/>
                    <w:rPr>
                      <w:sz w:val="18"/>
                      <w:szCs w:val="18"/>
                    </w:rPr>
                  </w:pPr>
                  <w:r w:rsidRPr="005271B1">
                    <w:rPr>
                      <w:sz w:val="18"/>
                      <w:szCs w:val="18"/>
                    </w:rPr>
                    <w:t>- Упаковочный лист - 1 копия.</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4.1. The Seller, not later than 5 working days prior shipment, is obliged to send to the Buyer by e-mail confirmation of readiness for shipment with the application of the following shipping documents in electronic form:</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 Invoice - 1 copy;</w:t>
                  </w:r>
                </w:p>
                <w:p w:rsidR="00F76342" w:rsidRPr="00F76342" w:rsidRDefault="00F76342" w:rsidP="00AC41B9">
                  <w:pPr>
                    <w:jc w:val="both"/>
                    <w:rPr>
                      <w:noProof/>
                      <w:sz w:val="18"/>
                      <w:szCs w:val="18"/>
                      <w:lang w:val="en-US"/>
                    </w:rPr>
                  </w:pPr>
                  <w:r w:rsidRPr="00F76342">
                    <w:rPr>
                      <w:noProof/>
                      <w:sz w:val="18"/>
                      <w:szCs w:val="18"/>
                      <w:lang w:val="en-US"/>
                    </w:rPr>
                    <w:t>- Packing list - 1 copy.</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 xml:space="preserve">4.2. Покупатель обязуется согласовать предоставленные отгрузочные документы, либо предоставить обоснованную формулировку вносимых изменений, в течение 5 рабочих дней после предоставления Продавцом документов указанных в п. 4.1. </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4.2. The Buyer is obliged to coordinate provided shipping documents or to provide reasoned formulation of the changes made within 5 working days after the Seller has provided the documents specified in p. 4.1.</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4.3. В случае, если Продавец после согласования с Покупателем предоставленных документов, представит неверно оформленные отгрузочные документы, все дополнительные расходы Покупателя, связанные с хранением и оформлением соответствующих документов на поставленные товары, будут отнесены на счет Продавца.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4.3. In case of the Seller, after agreeing with the Buyer of the submitted documents, submits the incorrectly executed shipping documents, all additional costs incurred by the Buyer relating to the storage and processing of the relevant documents for the delivered goods will be charged to the Seller's account.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 xml:space="preserve">4.4. После отгрузки, Продавец в течение </w:t>
                  </w:r>
                  <w:r w:rsidRPr="005271B1">
                    <w:rPr>
                      <w:b/>
                      <w:sz w:val="18"/>
                      <w:szCs w:val="18"/>
                    </w:rPr>
                    <w:t>48</w:t>
                  </w:r>
                  <w:r w:rsidRPr="005271B1">
                    <w:rPr>
                      <w:sz w:val="18"/>
                      <w:szCs w:val="18"/>
                    </w:rPr>
                    <w:t xml:space="preserve"> часов направляет Покупателю по электронной почте официальное уведомление, с указанием: № контракта, даты отгрузки, наименования товара, количества мест, веса нетто и брутто, номера транспортной накладной и стоимости отгруженной партии товара.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 xml:space="preserve">4.4. After the shipment, the Seller should send to the Buyer an official notification within </w:t>
                  </w:r>
                  <w:r w:rsidRPr="00F76342">
                    <w:rPr>
                      <w:b/>
                      <w:noProof/>
                      <w:sz w:val="18"/>
                      <w:szCs w:val="18"/>
                      <w:lang w:val="en-US"/>
                    </w:rPr>
                    <w:t>48</w:t>
                  </w:r>
                  <w:r w:rsidRPr="00F76342">
                    <w:rPr>
                      <w:noProof/>
                      <w:sz w:val="18"/>
                      <w:szCs w:val="18"/>
                      <w:lang w:val="en-US"/>
                    </w:rPr>
                    <w:t xml:space="preserve"> hours via e-mail with indication of the contract number, the date of shipment, the name of the goods, the number of seats, the net and gross weight, the number of the way bill and the value of the shipped part of the goods.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4.5. К уведомлению прикладываются следующие документы:</w:t>
                  </w:r>
                </w:p>
                <w:p w:rsidR="00F76342" w:rsidRPr="005271B1" w:rsidRDefault="00F76342" w:rsidP="00AC41B9">
                  <w:pPr>
                    <w:pStyle w:val="af3"/>
                    <w:tabs>
                      <w:tab w:val="left" w:pos="0"/>
                    </w:tabs>
                    <w:jc w:val="both"/>
                    <w:rPr>
                      <w:rFonts w:eastAsiaTheme="minorEastAsia"/>
                      <w:sz w:val="18"/>
                      <w:szCs w:val="18"/>
                      <w:lang w:val="ru-RU"/>
                    </w:rPr>
                  </w:pPr>
                  <w:r w:rsidRPr="005271B1">
                    <w:rPr>
                      <w:rFonts w:eastAsiaTheme="minorEastAsia"/>
                      <w:sz w:val="18"/>
                      <w:szCs w:val="18"/>
                      <w:lang w:val="ru-RU"/>
                    </w:rPr>
                    <w:t>- Инвойс на русском или английском языке –1 копия;</w:t>
                  </w:r>
                </w:p>
                <w:p w:rsidR="00F76342" w:rsidRPr="005271B1" w:rsidRDefault="00F76342" w:rsidP="00AC41B9">
                  <w:pPr>
                    <w:pStyle w:val="af3"/>
                    <w:tabs>
                      <w:tab w:val="left" w:pos="0"/>
                    </w:tabs>
                    <w:jc w:val="both"/>
                    <w:rPr>
                      <w:rFonts w:eastAsiaTheme="minorEastAsia"/>
                      <w:sz w:val="18"/>
                      <w:szCs w:val="18"/>
                      <w:lang w:val="ru-RU"/>
                    </w:rPr>
                  </w:pPr>
                  <w:r w:rsidRPr="005271B1">
                    <w:rPr>
                      <w:rFonts w:eastAsiaTheme="minorEastAsia"/>
                      <w:sz w:val="18"/>
                      <w:szCs w:val="18"/>
                      <w:lang w:val="ru-RU"/>
                    </w:rPr>
                    <w:t>- Транспортная накладная – 1 копия;</w:t>
                  </w:r>
                </w:p>
                <w:p w:rsidR="00F76342" w:rsidRPr="005271B1" w:rsidRDefault="00F76342" w:rsidP="00AC41B9">
                  <w:pPr>
                    <w:pStyle w:val="af3"/>
                    <w:tabs>
                      <w:tab w:val="left" w:pos="0"/>
                    </w:tabs>
                    <w:jc w:val="both"/>
                    <w:rPr>
                      <w:rFonts w:eastAsiaTheme="minorEastAsia"/>
                      <w:sz w:val="18"/>
                      <w:szCs w:val="18"/>
                      <w:lang w:val="ru-RU"/>
                    </w:rPr>
                  </w:pPr>
                  <w:r w:rsidRPr="005271B1">
                    <w:rPr>
                      <w:rFonts w:eastAsiaTheme="minorEastAsia"/>
                      <w:sz w:val="18"/>
                      <w:szCs w:val="18"/>
                      <w:lang w:val="ru-RU"/>
                    </w:rPr>
                    <w:t>- Упаковочный лист с указанием содержимого каждой упаковки и сроков годности товара</w:t>
                  </w:r>
                  <w:r w:rsidRPr="005271B1">
                    <w:rPr>
                      <w:i/>
                      <w:sz w:val="18"/>
                      <w:szCs w:val="18"/>
                      <w:lang w:val="ru-RU"/>
                    </w:rPr>
                    <w:t xml:space="preserve"> </w:t>
                  </w:r>
                  <w:r w:rsidRPr="005271B1">
                    <w:rPr>
                      <w:rFonts w:eastAsiaTheme="minorEastAsia"/>
                      <w:sz w:val="18"/>
                      <w:szCs w:val="18"/>
                      <w:lang w:val="ru-RU"/>
                    </w:rPr>
                    <w:t>– 1 копия.</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4.5. The following documents shall be attached to the notification:</w:t>
                  </w:r>
                </w:p>
                <w:p w:rsidR="00F76342" w:rsidRPr="00F76342" w:rsidRDefault="00F76342" w:rsidP="00AC41B9">
                  <w:pPr>
                    <w:jc w:val="both"/>
                    <w:rPr>
                      <w:noProof/>
                      <w:sz w:val="18"/>
                      <w:szCs w:val="18"/>
                      <w:lang w:val="en-US"/>
                    </w:rPr>
                  </w:pPr>
                  <w:r w:rsidRPr="00F76342">
                    <w:rPr>
                      <w:noProof/>
                      <w:sz w:val="18"/>
                      <w:szCs w:val="18"/>
                      <w:lang w:val="en-US"/>
                    </w:rPr>
                    <w:t>- Invoice in Russian or English - 1 copy;</w:t>
                  </w:r>
                </w:p>
                <w:p w:rsidR="00F76342" w:rsidRPr="00F76342" w:rsidRDefault="00F76342" w:rsidP="00AC41B9">
                  <w:pPr>
                    <w:jc w:val="both"/>
                    <w:rPr>
                      <w:noProof/>
                      <w:sz w:val="18"/>
                      <w:szCs w:val="18"/>
                      <w:lang w:val="en-US"/>
                    </w:rPr>
                  </w:pPr>
                  <w:r w:rsidRPr="00F76342">
                    <w:rPr>
                      <w:noProof/>
                      <w:sz w:val="18"/>
                      <w:szCs w:val="18"/>
                      <w:lang w:val="en-US"/>
                    </w:rPr>
                    <w:t>- Way bill -1 copy;</w:t>
                  </w:r>
                </w:p>
                <w:p w:rsidR="00F76342" w:rsidRPr="00F76342" w:rsidRDefault="00F76342" w:rsidP="00AC41B9">
                  <w:pPr>
                    <w:jc w:val="both"/>
                    <w:rPr>
                      <w:noProof/>
                      <w:sz w:val="18"/>
                      <w:szCs w:val="18"/>
                      <w:lang w:val="en-US"/>
                    </w:rPr>
                  </w:pPr>
                  <w:r w:rsidRPr="00F76342">
                    <w:rPr>
                      <w:noProof/>
                      <w:sz w:val="18"/>
                      <w:szCs w:val="18"/>
                      <w:lang w:val="en-US"/>
                    </w:rPr>
                    <w:t>- Packing List indicating the contents of each package and indicated expire dates of the Goods where required -1 copy.</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5. ЦЕНА ТОВАРА И ОБЩАЯ СУММА КОНТРАКТА</w:t>
                  </w:r>
                </w:p>
              </w:tc>
              <w:tc>
                <w:tcPr>
                  <w:tcW w:w="4829" w:type="dxa"/>
                  <w:gridSpan w:val="2"/>
                </w:tcPr>
                <w:p w:rsidR="00F76342" w:rsidRPr="00F76342" w:rsidRDefault="00F76342" w:rsidP="00AC41B9">
                  <w:pPr>
                    <w:jc w:val="both"/>
                    <w:rPr>
                      <w:b/>
                      <w:sz w:val="18"/>
                      <w:szCs w:val="18"/>
                      <w:lang w:val="en-US"/>
                    </w:rPr>
                  </w:pPr>
                  <w:r w:rsidRPr="00F76342">
                    <w:rPr>
                      <w:b/>
                      <w:sz w:val="18"/>
                      <w:szCs w:val="18"/>
                      <w:lang w:val="en-US"/>
                    </w:rPr>
                    <w:t>5. PRICE OF GOODS AND TOTAL AMOUNT OF CONTRACT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lastRenderedPageBreak/>
                    <w:t xml:space="preserve">5.1. Цены на товары, указанные в Приложении №1 установлены в </w:t>
                  </w:r>
                  <w:r w:rsidRPr="005271B1">
                    <w:rPr>
                      <w:b/>
                      <w:sz w:val="18"/>
                      <w:szCs w:val="18"/>
                    </w:rPr>
                    <w:t>долл. США</w:t>
                  </w:r>
                  <w:r w:rsidRPr="005271B1">
                    <w:rPr>
                      <w:sz w:val="18"/>
                      <w:szCs w:val="18"/>
                    </w:rPr>
                    <w:t xml:space="preserve"> и понимаются на условиях поставки DAP-Ташкент (ИНКОТЕРМС 2020), являются фиксированными на весь срок действия контракта и изменению не подлежат.</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 xml:space="preserve">5.1. The prices for the goods specified in Annex №1 are established in </w:t>
                  </w:r>
                  <w:r w:rsidRPr="00F76342">
                    <w:rPr>
                      <w:b/>
                      <w:noProof/>
                      <w:sz w:val="18"/>
                      <w:szCs w:val="18"/>
                      <w:lang w:val="en-US"/>
                    </w:rPr>
                    <w:t>USD</w:t>
                  </w:r>
                  <w:r w:rsidRPr="00F76342">
                    <w:rPr>
                      <w:noProof/>
                      <w:sz w:val="18"/>
                      <w:szCs w:val="18"/>
                      <w:lang w:val="en-US"/>
                    </w:rPr>
                    <w:t xml:space="preserve"> and are understood on the DAP-Tashkent delivery terms (INCOTERMS 2020), are fixed for the entire term of the contract and are not subject to change.</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5.2. Цены на товары, указанные в Приложении №1 включают в себя: стоимость Товара, экспортной упаковки, маркировки, погрузки и транспортировки, а также расходы, связанные с оформлением экспортных документов.</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5.2. The prices for the goods specified in Annex №1 include: the cost of the Goods, export packaging, marking, loading and transportation, as well as costs associated with the execution of export documents.</w:t>
                  </w:r>
                </w:p>
              </w:tc>
            </w:tr>
            <w:tr w:rsidR="00F76342" w:rsidRPr="00F76342" w:rsidTr="00AC41B9">
              <w:tc>
                <w:tcPr>
                  <w:tcW w:w="4850" w:type="dxa"/>
                  <w:gridSpan w:val="2"/>
                </w:tcPr>
                <w:p w:rsidR="00F76342" w:rsidRPr="005271B1" w:rsidRDefault="00F76342" w:rsidP="00AC41B9">
                  <w:pPr>
                    <w:jc w:val="both"/>
                    <w:rPr>
                      <w:b/>
                      <w:sz w:val="18"/>
                      <w:szCs w:val="18"/>
                    </w:rPr>
                  </w:pPr>
                  <w:r w:rsidRPr="005271B1">
                    <w:rPr>
                      <w:sz w:val="18"/>
                      <w:szCs w:val="18"/>
                    </w:rPr>
                    <w:t xml:space="preserve">5.3. Общая сумма Контракта составляет: </w:t>
                  </w:r>
                  <w:r w:rsidRPr="005271B1">
                    <w:rPr>
                      <w:b/>
                      <w:sz w:val="18"/>
                      <w:szCs w:val="18"/>
                    </w:rPr>
                    <w:t xml:space="preserve">000000,00 </w:t>
                  </w:r>
                  <w:r w:rsidRPr="005271B1">
                    <w:rPr>
                      <w:sz w:val="18"/>
                      <w:szCs w:val="18"/>
                    </w:rPr>
                    <w:t>(</w:t>
                  </w:r>
                  <w:r w:rsidRPr="005271B1">
                    <w:rPr>
                      <w:i/>
                      <w:sz w:val="18"/>
                      <w:szCs w:val="18"/>
                    </w:rPr>
                    <w:t>____прописью____</w:t>
                  </w:r>
                  <w:r w:rsidRPr="005271B1">
                    <w:rPr>
                      <w:sz w:val="18"/>
                      <w:szCs w:val="18"/>
                    </w:rPr>
                    <w:t>)</w:t>
                  </w:r>
                  <w:r w:rsidRPr="005271B1">
                    <w:rPr>
                      <w:b/>
                      <w:sz w:val="18"/>
                      <w:szCs w:val="18"/>
                    </w:rPr>
                    <w:t xml:space="preserve"> долл. США/ Евро.</w:t>
                  </w:r>
                </w:p>
              </w:tc>
              <w:tc>
                <w:tcPr>
                  <w:tcW w:w="4829" w:type="dxa"/>
                  <w:gridSpan w:val="2"/>
                </w:tcPr>
                <w:p w:rsidR="00F76342" w:rsidRPr="00F76342" w:rsidRDefault="00F76342" w:rsidP="00AC41B9">
                  <w:pPr>
                    <w:jc w:val="both"/>
                    <w:rPr>
                      <w:b/>
                      <w:noProof/>
                      <w:sz w:val="18"/>
                      <w:szCs w:val="18"/>
                      <w:lang w:val="en-US"/>
                    </w:rPr>
                  </w:pPr>
                  <w:r w:rsidRPr="00F76342">
                    <w:rPr>
                      <w:noProof/>
                      <w:sz w:val="18"/>
                      <w:szCs w:val="18"/>
                      <w:lang w:val="en-US"/>
                    </w:rPr>
                    <w:t xml:space="preserve">5.3. The total amount of the Contract is </w:t>
                  </w:r>
                  <w:r w:rsidRPr="00F76342">
                    <w:rPr>
                      <w:b/>
                      <w:sz w:val="18"/>
                      <w:szCs w:val="18"/>
                      <w:lang w:val="en-US"/>
                    </w:rPr>
                    <w:t xml:space="preserve">000000,00 </w:t>
                  </w:r>
                  <w:r w:rsidRPr="00F76342">
                    <w:rPr>
                      <w:noProof/>
                      <w:sz w:val="18"/>
                      <w:szCs w:val="18"/>
                      <w:lang w:val="en-US"/>
                    </w:rPr>
                    <w:t xml:space="preserve">(____in words____) </w:t>
                  </w:r>
                  <w:r w:rsidRPr="00F76342">
                    <w:rPr>
                      <w:b/>
                      <w:noProof/>
                      <w:sz w:val="18"/>
                      <w:szCs w:val="18"/>
                      <w:lang w:val="en-US"/>
                    </w:rPr>
                    <w:t>USD/Euro.</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5271B1" w:rsidTr="00AC41B9">
              <w:tc>
                <w:tcPr>
                  <w:tcW w:w="4850" w:type="dxa"/>
                  <w:gridSpan w:val="2"/>
                </w:tcPr>
                <w:p w:rsidR="00F76342" w:rsidRPr="005271B1" w:rsidRDefault="00F76342" w:rsidP="00AC41B9">
                  <w:pPr>
                    <w:tabs>
                      <w:tab w:val="left" w:pos="0"/>
                    </w:tabs>
                    <w:jc w:val="both"/>
                    <w:rPr>
                      <w:b/>
                      <w:sz w:val="18"/>
                      <w:szCs w:val="18"/>
                    </w:rPr>
                  </w:pPr>
                  <w:r w:rsidRPr="005271B1">
                    <w:rPr>
                      <w:b/>
                      <w:sz w:val="18"/>
                      <w:szCs w:val="18"/>
                    </w:rPr>
                    <w:t>6. ПОРЯДОК И УСЛОВИЯ ОПЛАТЫ</w:t>
                  </w:r>
                </w:p>
              </w:tc>
              <w:tc>
                <w:tcPr>
                  <w:tcW w:w="4829" w:type="dxa"/>
                  <w:gridSpan w:val="2"/>
                </w:tcPr>
                <w:p w:rsidR="00F76342" w:rsidRPr="005271B1" w:rsidRDefault="00F76342" w:rsidP="00AC41B9">
                  <w:pPr>
                    <w:jc w:val="both"/>
                    <w:rPr>
                      <w:b/>
                      <w:noProof/>
                      <w:spacing w:val="-2"/>
                      <w:sz w:val="18"/>
                      <w:szCs w:val="18"/>
                    </w:rPr>
                  </w:pPr>
                  <w:r w:rsidRPr="005271B1">
                    <w:rPr>
                      <w:b/>
                      <w:noProof/>
                      <w:spacing w:val="-2"/>
                      <w:sz w:val="18"/>
                      <w:szCs w:val="18"/>
                    </w:rPr>
                    <w:t>6. PAYMENT TERMS AND CONDITIONS</w:t>
                  </w:r>
                </w:p>
              </w:tc>
            </w:tr>
            <w:tr w:rsidR="00F76342" w:rsidRPr="00F76342" w:rsidTr="00AC41B9">
              <w:tc>
                <w:tcPr>
                  <w:tcW w:w="4850" w:type="dxa"/>
                  <w:gridSpan w:val="2"/>
                </w:tcPr>
                <w:p w:rsidR="00F76342" w:rsidRPr="005271B1" w:rsidRDefault="00F76342" w:rsidP="00AC41B9">
                  <w:pPr>
                    <w:jc w:val="both"/>
                    <w:rPr>
                      <w:b/>
                      <w:sz w:val="18"/>
                      <w:szCs w:val="18"/>
                    </w:rPr>
                  </w:pPr>
                  <w:r w:rsidRPr="005271B1">
                    <w:rPr>
                      <w:sz w:val="18"/>
                      <w:szCs w:val="18"/>
                    </w:rPr>
                    <w:t>6.1. Платежи производятся в валюте Контракта (в долл. США/Евро) путем открытия безотзывного, документарного аккредитива на сумму</w:t>
                  </w:r>
                  <w:r w:rsidRPr="005271B1">
                    <w:rPr>
                      <w:sz w:val="18"/>
                      <w:szCs w:val="18"/>
                    </w:rPr>
                    <w:br/>
                  </w:r>
                  <w:r w:rsidRPr="005271B1">
                    <w:rPr>
                      <w:b/>
                      <w:sz w:val="18"/>
                      <w:szCs w:val="18"/>
                    </w:rPr>
                    <w:t xml:space="preserve">00000,00 </w:t>
                  </w:r>
                  <w:r w:rsidRPr="005271B1">
                    <w:rPr>
                      <w:sz w:val="18"/>
                      <w:szCs w:val="18"/>
                    </w:rPr>
                    <w:t>(</w:t>
                  </w:r>
                  <w:r w:rsidRPr="005271B1">
                    <w:rPr>
                      <w:i/>
                      <w:sz w:val="18"/>
                      <w:szCs w:val="18"/>
                    </w:rPr>
                    <w:t>____прописью____</w:t>
                  </w:r>
                  <w:r w:rsidRPr="005271B1">
                    <w:rPr>
                      <w:sz w:val="18"/>
                      <w:szCs w:val="18"/>
                    </w:rPr>
                    <w:t>)</w:t>
                  </w:r>
                  <w:r w:rsidRPr="005271B1">
                    <w:rPr>
                      <w:b/>
                      <w:sz w:val="18"/>
                      <w:szCs w:val="18"/>
                    </w:rPr>
                    <w:t xml:space="preserve"> долл. США/ Евро</w:t>
                  </w:r>
                  <w:r w:rsidRPr="005271B1">
                    <w:rPr>
                      <w:sz w:val="18"/>
                      <w:szCs w:val="18"/>
                    </w:rPr>
                    <w:t xml:space="preserve"> открываемого Покупателем со сроком действия 240 дней. Аккредитив открывается после поступления денежных средств от Министерства Здравоохранения Республики Узбекистан на расчетный счет </w:t>
                  </w:r>
                  <w:r w:rsidRPr="005271B1">
                    <w:rPr>
                      <w:sz w:val="18"/>
                      <w:szCs w:val="18"/>
                    </w:rPr>
                    <w:br/>
                    <w:t>ООО «O’zmedimpeks» для оплаты  по данному контракту.</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 xml:space="preserve">6.1. Payments are made in the currency of the Contract (in USD/Euro) by opening an irrevocable, documentary letter of credit in the amount of </w:t>
                  </w:r>
                  <w:r w:rsidRPr="00F76342">
                    <w:rPr>
                      <w:b/>
                      <w:sz w:val="18"/>
                      <w:szCs w:val="18"/>
                      <w:lang w:val="en-US"/>
                    </w:rPr>
                    <w:t xml:space="preserve">000000,00 </w:t>
                  </w:r>
                  <w:r w:rsidRPr="00F76342">
                    <w:rPr>
                      <w:noProof/>
                      <w:sz w:val="18"/>
                      <w:szCs w:val="18"/>
                      <w:lang w:val="en-US"/>
                    </w:rPr>
                    <w:t xml:space="preserve">(____in words____) </w:t>
                  </w:r>
                  <w:r w:rsidRPr="00F76342">
                    <w:rPr>
                      <w:b/>
                      <w:noProof/>
                      <w:sz w:val="18"/>
                      <w:szCs w:val="18"/>
                      <w:lang w:val="en-US"/>
                    </w:rPr>
                    <w:t>USD/Euro</w:t>
                  </w:r>
                  <w:r w:rsidRPr="00F76342">
                    <w:rPr>
                      <w:noProof/>
                      <w:sz w:val="18"/>
                      <w:szCs w:val="18"/>
                      <w:lang w:val="en-US"/>
                    </w:rPr>
                    <w:t xml:space="preserve"> opened by the Buyer with a validity of 240 days.</w:t>
                  </w:r>
                  <w:r w:rsidRPr="00F76342">
                    <w:rPr>
                      <w:sz w:val="18"/>
                      <w:szCs w:val="18"/>
                      <w:lang w:val="en-US"/>
                    </w:rPr>
                    <w:t xml:space="preserve"> </w:t>
                  </w:r>
                  <w:r w:rsidRPr="00F76342">
                    <w:rPr>
                      <w:noProof/>
                      <w:sz w:val="18"/>
                      <w:szCs w:val="18"/>
                      <w:lang w:val="en-US"/>
                    </w:rPr>
                    <w:t>The letter of credit is opened after the receipt of funds from the Ministry of Health of the Republic of Uzbekistan to the account LLC «O'zmedimpeks» for payment under this contract.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6.2. При необходимости, сроки действия аккредитива по согласованию Сторон могут быть продлены.</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6.2. If necessary, the validity period of the letter of credit as agreed by the Parties may be extended.</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6.3. Все расходы по изменению условий аккредитива, относятся на счет инициирующей Стороны.</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6.3. All costs for changing the terms of the letter of credit are charged to the account of the initiating Party.</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6.4. Аккредитив открывается через АО «КДБ Банк Узбекистан»,</w:t>
                  </w:r>
                  <w:r w:rsidRPr="005271B1">
                    <w:rPr>
                      <w:sz w:val="18"/>
                      <w:szCs w:val="18"/>
                    </w:rPr>
                    <w:br/>
                    <w:t>г. Ташкент.</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6.4. The Letter of Credit shall be issued by JSC «KDB Bank Uzbekistan», Tashkent.</w:t>
                  </w:r>
                </w:p>
              </w:tc>
            </w:tr>
            <w:tr w:rsidR="00F76342" w:rsidRPr="005271B1" w:rsidTr="00AC41B9">
              <w:tc>
                <w:tcPr>
                  <w:tcW w:w="4850" w:type="dxa"/>
                  <w:gridSpan w:val="2"/>
                </w:tcPr>
                <w:p w:rsidR="00F76342" w:rsidRPr="005271B1" w:rsidRDefault="00F76342" w:rsidP="00AC41B9">
                  <w:pPr>
                    <w:jc w:val="both"/>
                    <w:rPr>
                      <w:sz w:val="18"/>
                      <w:szCs w:val="18"/>
                    </w:rPr>
                  </w:pPr>
                  <w:r w:rsidRPr="005271B1">
                    <w:rPr>
                      <w:sz w:val="18"/>
                      <w:szCs w:val="18"/>
                    </w:rPr>
                    <w:t>6.5. Валюта платежа – долл. США.</w:t>
                  </w:r>
                </w:p>
              </w:tc>
              <w:tc>
                <w:tcPr>
                  <w:tcW w:w="4829" w:type="dxa"/>
                  <w:gridSpan w:val="2"/>
                </w:tcPr>
                <w:p w:rsidR="00F76342" w:rsidRPr="005271B1" w:rsidRDefault="00F76342" w:rsidP="00AC41B9">
                  <w:pPr>
                    <w:jc w:val="both"/>
                    <w:rPr>
                      <w:noProof/>
                      <w:sz w:val="18"/>
                      <w:szCs w:val="18"/>
                    </w:rPr>
                  </w:pPr>
                  <w:r w:rsidRPr="005271B1">
                    <w:rPr>
                      <w:noProof/>
                      <w:sz w:val="18"/>
                      <w:szCs w:val="18"/>
                    </w:rPr>
                    <w:t>6.5. Currency of payment – USD.</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 xml:space="preserve">6.6. Оплата 100% (процентной) стоимости поставленной партии товара, с аккредитива осуществляется по предоставлению Продавцом в банк Покупателя через банк Продавца следующих документов: </w:t>
                  </w:r>
                </w:p>
                <w:p w:rsidR="00F76342" w:rsidRPr="005271B1" w:rsidRDefault="00F76342" w:rsidP="00AC41B9">
                  <w:pPr>
                    <w:jc w:val="both"/>
                    <w:rPr>
                      <w:sz w:val="18"/>
                      <w:szCs w:val="18"/>
                    </w:rPr>
                  </w:pPr>
                </w:p>
                <w:p w:rsidR="00F76342" w:rsidRPr="005271B1" w:rsidRDefault="00F76342" w:rsidP="00AC41B9">
                  <w:pPr>
                    <w:jc w:val="both"/>
                    <w:rPr>
                      <w:sz w:val="18"/>
                      <w:szCs w:val="18"/>
                    </w:rPr>
                  </w:pPr>
                  <w:r w:rsidRPr="005271B1">
                    <w:rPr>
                      <w:sz w:val="18"/>
                      <w:szCs w:val="18"/>
                    </w:rPr>
                    <w:t>- инвойс (счет-фактура) на оплату 100% стоимости поставленной партии товара – 1 оригинал, 2 копии;</w:t>
                  </w:r>
                </w:p>
                <w:p w:rsidR="00F76342" w:rsidRPr="005271B1" w:rsidRDefault="00F76342" w:rsidP="00AC41B9">
                  <w:pPr>
                    <w:jc w:val="both"/>
                    <w:rPr>
                      <w:sz w:val="18"/>
                      <w:szCs w:val="18"/>
                    </w:rPr>
                  </w:pPr>
                  <w:r w:rsidRPr="005271B1">
                    <w:rPr>
                      <w:sz w:val="18"/>
                      <w:szCs w:val="18"/>
                    </w:rPr>
                    <w:t>-транспортная накладная со штемпелем таможенного пункта назначения о прибытии груза – 2 копии;</w:t>
                  </w:r>
                </w:p>
                <w:p w:rsidR="00F76342" w:rsidRPr="005271B1" w:rsidRDefault="00F76342" w:rsidP="00AC41B9">
                  <w:pPr>
                    <w:jc w:val="both"/>
                    <w:rPr>
                      <w:sz w:val="18"/>
                      <w:szCs w:val="18"/>
                      <w:highlight w:val="green"/>
                    </w:rPr>
                  </w:pPr>
                  <w:r w:rsidRPr="005271B1">
                    <w:rPr>
                      <w:sz w:val="18"/>
                      <w:szCs w:val="18"/>
                    </w:rPr>
                    <w:t>-Грузовая таможенная декларация ИМ-40 с QR-кодом таможенного органа Республики Узбекистан на русском языке – 2 копии.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6.6. 100% (procent) of the contract value of the delivered part of the goods from the letter of credit against presentation of the following documents  by the Seller to the Buyer's Bank via the Seller's Bank the following documents to the Buyer's bank:</w:t>
                  </w:r>
                </w:p>
                <w:p w:rsidR="00F76342" w:rsidRPr="00F76342" w:rsidRDefault="00F76342" w:rsidP="00AC41B9">
                  <w:pPr>
                    <w:jc w:val="both"/>
                    <w:rPr>
                      <w:noProof/>
                      <w:sz w:val="18"/>
                      <w:szCs w:val="18"/>
                      <w:lang w:val="en-US"/>
                    </w:rPr>
                  </w:pPr>
                  <w:r w:rsidRPr="00F76342">
                    <w:rPr>
                      <w:noProof/>
                      <w:sz w:val="18"/>
                      <w:szCs w:val="18"/>
                      <w:lang w:val="en-US"/>
                    </w:rPr>
                    <w:t>- commercial Invoice for payment of the 100% of the cost of the delivered part of the goods – 1 original, 2 copies;</w:t>
                  </w:r>
                </w:p>
                <w:p w:rsidR="00F76342" w:rsidRPr="00F76342" w:rsidRDefault="00F76342" w:rsidP="00AC41B9">
                  <w:pPr>
                    <w:jc w:val="both"/>
                    <w:rPr>
                      <w:noProof/>
                      <w:sz w:val="18"/>
                      <w:szCs w:val="18"/>
                      <w:lang w:val="en-US"/>
                    </w:rPr>
                  </w:pPr>
                  <w:r w:rsidRPr="00F76342">
                    <w:rPr>
                      <w:noProof/>
                      <w:sz w:val="18"/>
                      <w:szCs w:val="18"/>
                      <w:lang w:val="en-US"/>
                    </w:rPr>
                    <w:t>- way bill with a stamp of the Customs point of destination about arrival of the Goods – 2 copies;</w:t>
                  </w:r>
                </w:p>
                <w:p w:rsidR="00F76342" w:rsidRPr="00F76342" w:rsidRDefault="00F76342" w:rsidP="00AC41B9">
                  <w:pPr>
                    <w:jc w:val="both"/>
                    <w:rPr>
                      <w:noProof/>
                      <w:sz w:val="18"/>
                      <w:szCs w:val="18"/>
                      <w:lang w:val="en-US"/>
                    </w:rPr>
                  </w:pPr>
                  <w:r w:rsidRPr="00F76342">
                    <w:rPr>
                      <w:noProof/>
                      <w:sz w:val="18"/>
                      <w:szCs w:val="18"/>
                      <w:lang w:val="en-US"/>
                    </w:rPr>
                    <w:t>- Cargo Customs declaration IM-40 with QR code of the customs body of the Republic of Uzbekistan made in Russian – 2 copies.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6.7. Покупатель обязан предоставить Продавцу транспортные накладные и грузовые таможенные декларации, указанные в пункте 6.6. в необходимом банку для раскрытия аккредитива виде и количестве в срок:</w:t>
                  </w:r>
                </w:p>
                <w:p w:rsidR="00F76342" w:rsidRPr="005271B1" w:rsidRDefault="00F76342" w:rsidP="00AC41B9">
                  <w:pPr>
                    <w:jc w:val="both"/>
                    <w:rPr>
                      <w:sz w:val="18"/>
                      <w:szCs w:val="18"/>
                    </w:rPr>
                  </w:pPr>
                  <w:r w:rsidRPr="005271B1">
                    <w:rPr>
                      <w:sz w:val="18"/>
                      <w:szCs w:val="18"/>
                    </w:rPr>
                    <w:t>- Транспортная накладная – не позднее 10 (десяти) рабочих дней от даты поставки Товара;</w:t>
                  </w:r>
                </w:p>
                <w:p w:rsidR="00F76342" w:rsidRPr="005271B1" w:rsidRDefault="00F76342" w:rsidP="00AC41B9">
                  <w:pPr>
                    <w:jc w:val="both"/>
                    <w:rPr>
                      <w:sz w:val="18"/>
                      <w:szCs w:val="18"/>
                    </w:rPr>
                  </w:pPr>
                  <w:r w:rsidRPr="005271B1">
                    <w:rPr>
                      <w:sz w:val="18"/>
                      <w:szCs w:val="18"/>
                    </w:rPr>
                    <w:t>- Грузовая таможенная декларация – не позднее 10 (десяти) рабочих дней от даты оформления ГТД;</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6.7. The Buyer is obliged to provide the Seller with the way bills and cargo customs declarations specified in clauses 6.6., in the form necessary for the bank to open a letter of credit and in the amount on time:</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 Way bill - no later than 10 (ten) working days from the date of delivery of the Goods;</w:t>
                  </w:r>
                </w:p>
                <w:p w:rsidR="00F76342" w:rsidRPr="00F76342" w:rsidRDefault="00F76342" w:rsidP="00AC41B9">
                  <w:pPr>
                    <w:jc w:val="both"/>
                    <w:rPr>
                      <w:noProof/>
                      <w:sz w:val="18"/>
                      <w:szCs w:val="18"/>
                      <w:lang w:val="en-US"/>
                    </w:rPr>
                  </w:pPr>
                  <w:r w:rsidRPr="00F76342">
                    <w:rPr>
                      <w:noProof/>
                      <w:sz w:val="18"/>
                      <w:szCs w:val="18"/>
                      <w:lang w:val="en-US"/>
                    </w:rPr>
                    <w:t>- Cargo Customs declaration - no later than 10 (ten) working days from the date of registration of the CCD.</w:t>
                  </w:r>
                </w:p>
              </w:tc>
            </w:tr>
            <w:tr w:rsidR="00F76342" w:rsidRPr="00F76342" w:rsidTr="00AC41B9">
              <w:tc>
                <w:tcPr>
                  <w:tcW w:w="4850" w:type="dxa"/>
                  <w:gridSpan w:val="2"/>
                </w:tcPr>
                <w:p w:rsidR="00F76342" w:rsidRPr="005271B1" w:rsidRDefault="00F76342" w:rsidP="00AC41B9">
                  <w:pPr>
                    <w:jc w:val="both"/>
                    <w:rPr>
                      <w:sz w:val="18"/>
                      <w:szCs w:val="18"/>
                      <w:highlight w:val="green"/>
                    </w:rPr>
                  </w:pPr>
                  <w:r w:rsidRPr="005271B1">
                    <w:rPr>
                      <w:sz w:val="18"/>
                      <w:szCs w:val="18"/>
                    </w:rPr>
                    <w:t>6.8. Все банковские расходы на территории Республики Узбекистан – за счет Покупателя, за пределами Республики Узбекистан – за счет Продавца.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6.8. All bank charges on the territory of the Republic of Uzbekistan - at the expense of the Buyer, outside the Republic of Uzbekistan - at the Seller's expense.</w:t>
                  </w:r>
                </w:p>
              </w:tc>
            </w:tr>
            <w:tr w:rsidR="00F76342" w:rsidRPr="00F76342" w:rsidTr="00AC41B9">
              <w:tc>
                <w:tcPr>
                  <w:tcW w:w="4850" w:type="dxa"/>
                  <w:gridSpan w:val="2"/>
                </w:tcPr>
                <w:p w:rsidR="00F76342" w:rsidRPr="00F76342" w:rsidRDefault="00F76342" w:rsidP="00AC41B9">
                  <w:pPr>
                    <w:tabs>
                      <w:tab w:val="left" w:pos="0"/>
                    </w:tabs>
                    <w:jc w:val="both"/>
                    <w:rPr>
                      <w:b/>
                      <w:sz w:val="18"/>
                      <w:szCs w:val="18"/>
                      <w:lang w:val="en-US"/>
                    </w:rPr>
                  </w:pPr>
                </w:p>
              </w:tc>
              <w:tc>
                <w:tcPr>
                  <w:tcW w:w="4829" w:type="dxa"/>
                  <w:gridSpan w:val="2"/>
                </w:tcPr>
                <w:p w:rsidR="00F76342" w:rsidRPr="00F76342" w:rsidRDefault="00F76342" w:rsidP="00AC41B9">
                  <w:pPr>
                    <w:tabs>
                      <w:tab w:val="left" w:pos="0"/>
                    </w:tabs>
                    <w:jc w:val="both"/>
                    <w:rPr>
                      <w:b/>
                      <w:sz w:val="18"/>
                      <w:szCs w:val="18"/>
                      <w:lang w:val="en-US"/>
                    </w:rPr>
                  </w:pPr>
                </w:p>
              </w:tc>
            </w:tr>
            <w:tr w:rsidR="00F76342" w:rsidRPr="00F76342" w:rsidTr="00AC41B9">
              <w:tc>
                <w:tcPr>
                  <w:tcW w:w="4850" w:type="dxa"/>
                  <w:gridSpan w:val="2"/>
                </w:tcPr>
                <w:p w:rsidR="00F76342" w:rsidRPr="005271B1" w:rsidRDefault="00F76342" w:rsidP="00AC41B9">
                  <w:pPr>
                    <w:tabs>
                      <w:tab w:val="left" w:pos="0"/>
                    </w:tabs>
                    <w:jc w:val="both"/>
                    <w:rPr>
                      <w:b/>
                      <w:sz w:val="18"/>
                      <w:szCs w:val="18"/>
                    </w:rPr>
                  </w:pPr>
                  <w:r w:rsidRPr="005271B1">
                    <w:rPr>
                      <w:b/>
                      <w:sz w:val="18"/>
                      <w:szCs w:val="18"/>
                    </w:rPr>
                    <w:t>7. КАЧЕСТВО ТОВАРА И ГАРАНТИИ</w:t>
                  </w:r>
                </w:p>
              </w:tc>
              <w:tc>
                <w:tcPr>
                  <w:tcW w:w="4829" w:type="dxa"/>
                  <w:gridSpan w:val="2"/>
                </w:tcPr>
                <w:p w:rsidR="00F76342" w:rsidRPr="00F76342" w:rsidRDefault="00F76342" w:rsidP="00AC41B9">
                  <w:pPr>
                    <w:tabs>
                      <w:tab w:val="left" w:pos="0"/>
                    </w:tabs>
                    <w:jc w:val="both"/>
                    <w:rPr>
                      <w:b/>
                      <w:sz w:val="18"/>
                      <w:szCs w:val="18"/>
                      <w:lang w:val="en-US"/>
                    </w:rPr>
                  </w:pPr>
                  <w:r w:rsidRPr="00F76342">
                    <w:rPr>
                      <w:b/>
                      <w:sz w:val="18"/>
                      <w:szCs w:val="18"/>
                      <w:lang w:val="en-US"/>
                    </w:rPr>
                    <w:t>7. QUALITY OF GOODS AND GUARANTEES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7.1. Качество поставляемых товаров должно соответствовать сертификату качества Товара и требованиям настоящего контракта.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7.1. The quality of the delivered goods must comply with the quality certificate of the Goods and the requirements of this contract.</w:t>
                  </w:r>
                </w:p>
              </w:tc>
            </w:tr>
            <w:tr w:rsidR="00F76342" w:rsidRPr="005271B1" w:rsidTr="00AC41B9">
              <w:tc>
                <w:tcPr>
                  <w:tcW w:w="4850" w:type="dxa"/>
                  <w:gridSpan w:val="2"/>
                </w:tcPr>
                <w:p w:rsidR="00F76342" w:rsidRPr="005271B1" w:rsidRDefault="00F76342" w:rsidP="00AC41B9">
                  <w:pPr>
                    <w:jc w:val="both"/>
                    <w:rPr>
                      <w:sz w:val="18"/>
                      <w:szCs w:val="18"/>
                    </w:rPr>
                  </w:pPr>
                  <w:r w:rsidRPr="005271B1">
                    <w:rPr>
                      <w:sz w:val="18"/>
                      <w:szCs w:val="18"/>
                    </w:rPr>
                    <w:t xml:space="preserve">7.2. </w:t>
                  </w:r>
                  <w:r w:rsidRPr="005271B1">
                    <w:rPr>
                      <w:b/>
                      <w:sz w:val="18"/>
                      <w:szCs w:val="18"/>
                      <w:u w:val="single"/>
                    </w:rPr>
                    <w:t>Продавец гарантирует, что:</w:t>
                  </w:r>
                </w:p>
              </w:tc>
              <w:tc>
                <w:tcPr>
                  <w:tcW w:w="4829" w:type="dxa"/>
                  <w:gridSpan w:val="2"/>
                </w:tcPr>
                <w:p w:rsidR="00F76342" w:rsidRPr="005271B1" w:rsidRDefault="00F76342" w:rsidP="00AC41B9">
                  <w:pPr>
                    <w:jc w:val="both"/>
                    <w:rPr>
                      <w:noProof/>
                      <w:sz w:val="18"/>
                      <w:szCs w:val="18"/>
                    </w:rPr>
                  </w:pPr>
                  <w:r w:rsidRPr="005271B1">
                    <w:rPr>
                      <w:noProof/>
                      <w:sz w:val="18"/>
                      <w:szCs w:val="18"/>
                    </w:rPr>
                    <w:t xml:space="preserve">7.2. </w:t>
                  </w:r>
                  <w:r w:rsidRPr="005271B1">
                    <w:rPr>
                      <w:b/>
                      <w:noProof/>
                      <w:sz w:val="18"/>
                      <w:szCs w:val="18"/>
                      <w:u w:val="single"/>
                    </w:rPr>
                    <w:t>The Seller warrants that:</w:t>
                  </w:r>
                </w:p>
              </w:tc>
            </w:tr>
            <w:tr w:rsidR="00F76342" w:rsidRPr="00F76342" w:rsidTr="00AC41B9">
              <w:tc>
                <w:tcPr>
                  <w:tcW w:w="4850" w:type="dxa"/>
                  <w:gridSpan w:val="2"/>
                  <w:shd w:val="clear" w:color="auto" w:fill="auto"/>
                </w:tcPr>
                <w:p w:rsidR="00F76342" w:rsidRPr="005271B1" w:rsidRDefault="00F76342" w:rsidP="00AC41B9">
                  <w:pPr>
                    <w:jc w:val="both"/>
                    <w:rPr>
                      <w:sz w:val="18"/>
                      <w:szCs w:val="18"/>
                    </w:rPr>
                  </w:pPr>
                  <w:r w:rsidRPr="005271B1">
                    <w:rPr>
                      <w:sz w:val="18"/>
                      <w:szCs w:val="18"/>
                    </w:rPr>
                    <w:t>a) Все товары, указанные в Приложении №1 являются новыми – произведены согласно условиям настоящего контракта.</w:t>
                  </w:r>
                </w:p>
              </w:tc>
              <w:tc>
                <w:tcPr>
                  <w:tcW w:w="4829" w:type="dxa"/>
                  <w:gridSpan w:val="2"/>
                  <w:shd w:val="clear" w:color="auto" w:fill="auto"/>
                </w:tcPr>
                <w:p w:rsidR="00F76342" w:rsidRPr="00F76342" w:rsidRDefault="00F76342" w:rsidP="00AC41B9">
                  <w:pPr>
                    <w:jc w:val="both"/>
                    <w:rPr>
                      <w:noProof/>
                      <w:sz w:val="18"/>
                      <w:szCs w:val="18"/>
                      <w:lang w:val="en-US"/>
                    </w:rPr>
                  </w:pPr>
                  <w:r w:rsidRPr="00F76342">
                    <w:rPr>
                      <w:noProof/>
                      <w:sz w:val="18"/>
                      <w:szCs w:val="18"/>
                      <w:lang w:val="en-US"/>
                    </w:rPr>
                    <w:t>a) All goods specified in Appendix No. 1 are new - produced in accordance with the terms of this contract.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b) Качество поставляемых товаров должно соответствовать техническим условиям и стандартам утвержденного образца и подтверждается сертификатом качества производителя;</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 xml:space="preserve">b) </w:t>
                  </w:r>
                  <w:r w:rsidRPr="00F76342">
                    <w:rPr>
                      <w:sz w:val="18"/>
                      <w:szCs w:val="18"/>
                      <w:lang w:val="en-US"/>
                    </w:rPr>
                    <w:t>Quality of the goods delivered must conform to technical specifications and standards of the factory of origin and is to be confirmed by the Manufacturer's certificate of quality;</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c) Поставляемый товар свободен от любых прав или притязаний третьих лиц, которые основаны на промышленной или интеллектуальной собственности.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c) The delivered goods are free from any rights or claims of third parties that are based on industrial or intellectual property.</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7.3. В случае если Покупателю и/или его клиентам будут предъявлены третьими лицами какие-либо претензии и/или иски, основанные на нарушении их прав промышленной собственности, Продавец обязан урегулировать такие претензии и/или иски за свой счет и возместить все убытки, включая расходы, понесенные Покупателем и/или его клиентами.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7.3. In case third persons make any claims to the Buyer or the Buyer's clients based on the violation of their rights of industrial property or other intellectual property, the Seller must settle such claims and/or suits at his own expense and indemnify all the losses, including expenses incurred by the Buyer and/or his clients.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lastRenderedPageBreak/>
                    <w:t>7.4. Покупатель должен в 10-ти дневный срок, после того, как он узнал о предъявленных ему и/или его клиентам таких претензиях и/или исках, известить о них Продавца.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7.4. The Buyer must within 10 days after he learned about such claims and/or suits made against him and/or his clients notify the Seller about them.</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7.5. Все текстовые (инструкции) материалы должны быть выполнены на узбекском языке. В случае отсутствия технической документации в упаковках, поставка считается некомплектной, и дата поставки исчисляется в этом случае со дня поступления полного комплекта технической документации в адрес, указанный Покупателем.</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7.5. All text (instructions) materials must be written in uzbek languages. If there is no technical documentation in the packages, the delivery is considered incomplete, and the delivery date is calculated in this case from the date of receipt of the complete set of technical documentation to the address specified by the Buyer.</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7.6. Продавец несет ответственность за качество товара в течение всего периода срока годности, установленного производителем при условии правильного хранения Покупателем. Фактический срок годности товаров, если иного не указано в спецификации товара в Приложении №1, на момент их поставки должен составлять:</w:t>
                  </w:r>
                </w:p>
                <w:p w:rsidR="00F76342" w:rsidRPr="005271B1" w:rsidRDefault="00F76342" w:rsidP="00AC41B9">
                  <w:pPr>
                    <w:autoSpaceDE w:val="0"/>
                    <w:jc w:val="both"/>
                    <w:rPr>
                      <w:sz w:val="18"/>
                      <w:szCs w:val="18"/>
                    </w:rPr>
                  </w:pPr>
                  <w:r w:rsidRPr="005271B1">
                    <w:rPr>
                      <w:sz w:val="18"/>
                      <w:szCs w:val="18"/>
                    </w:rPr>
                    <w:t>- при сроке годности препарата, предусмотренном заводом изготовителем 12 месяцев остаточный срок не менее 80%;</w:t>
                  </w:r>
                </w:p>
                <w:p w:rsidR="00F76342" w:rsidRPr="005271B1" w:rsidRDefault="00F76342" w:rsidP="00AC41B9">
                  <w:pPr>
                    <w:autoSpaceDE w:val="0"/>
                    <w:jc w:val="both"/>
                    <w:rPr>
                      <w:sz w:val="18"/>
                      <w:szCs w:val="18"/>
                    </w:rPr>
                  </w:pPr>
                  <w:r w:rsidRPr="005271B1">
                    <w:rPr>
                      <w:sz w:val="18"/>
                      <w:szCs w:val="18"/>
                    </w:rPr>
                    <w:t>- при сроке годности препарата, предусмотренном заводом изготовителем свыше 12 месяцев и до 24 месяцев остаточный срок не менее 70%;</w:t>
                  </w:r>
                </w:p>
                <w:p w:rsidR="00F76342" w:rsidRPr="005271B1" w:rsidRDefault="00F76342" w:rsidP="00AC41B9">
                  <w:pPr>
                    <w:autoSpaceDE w:val="0"/>
                    <w:jc w:val="both"/>
                    <w:rPr>
                      <w:sz w:val="18"/>
                      <w:szCs w:val="18"/>
                    </w:rPr>
                  </w:pPr>
                  <w:r w:rsidRPr="005271B1">
                    <w:rPr>
                      <w:sz w:val="18"/>
                      <w:szCs w:val="18"/>
                    </w:rPr>
                    <w:t>- при сроке годности препарата, предусмотренном заводом изготовителем свыше 24 месяцев и до 36 месяцев остаточный срок не менее 60%;</w:t>
                  </w:r>
                </w:p>
                <w:p w:rsidR="00F76342" w:rsidRPr="005271B1" w:rsidRDefault="00F76342" w:rsidP="00AC41B9">
                  <w:pPr>
                    <w:jc w:val="both"/>
                    <w:rPr>
                      <w:sz w:val="18"/>
                      <w:szCs w:val="18"/>
                    </w:rPr>
                  </w:pPr>
                  <w:r w:rsidRPr="005271B1">
                    <w:rPr>
                      <w:sz w:val="18"/>
                      <w:szCs w:val="18"/>
                    </w:rPr>
                    <w:t>- при сроке годности препарата, предусмотренном заводом изготовителем свыше 36 месяцев остаточный срок не менее 50%.</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7.6. The Seller is responsible for the quality of the goods during the entire expiration date set by the manufacturer, provided that the Buyer is stored correctly. The actual shelf life of the goods, unless otherwise indicated in the specification of the goods in the Appendices, at the time of their delivery must be:</w:t>
                  </w:r>
                </w:p>
                <w:p w:rsidR="00F76342" w:rsidRPr="00F76342" w:rsidRDefault="00F76342" w:rsidP="00AC41B9">
                  <w:pPr>
                    <w:jc w:val="both"/>
                    <w:rPr>
                      <w:noProof/>
                      <w:sz w:val="18"/>
                      <w:szCs w:val="18"/>
                      <w:lang w:val="en-US"/>
                    </w:rPr>
                  </w:pPr>
                  <w:r w:rsidRPr="00F76342">
                    <w:rPr>
                      <w:noProof/>
                      <w:sz w:val="18"/>
                      <w:szCs w:val="18"/>
                      <w:lang w:val="en-US"/>
                    </w:rPr>
                    <w:t>- if the shelf life of the drug provided by the manufacturer is 12 months, the residual period is at least 80%;</w:t>
                  </w:r>
                </w:p>
                <w:p w:rsidR="00F76342" w:rsidRPr="00F76342" w:rsidRDefault="00F76342" w:rsidP="00AC41B9">
                  <w:pPr>
                    <w:jc w:val="both"/>
                    <w:rPr>
                      <w:noProof/>
                      <w:sz w:val="18"/>
                      <w:szCs w:val="18"/>
                      <w:lang w:val="en-US"/>
                    </w:rPr>
                  </w:pPr>
                  <w:r w:rsidRPr="00F76342">
                    <w:rPr>
                      <w:noProof/>
                      <w:sz w:val="18"/>
                      <w:szCs w:val="18"/>
                      <w:lang w:val="en-US"/>
                    </w:rPr>
                    <w:t>- if the shelf life of the drug provided by the manufacturer is over 12 months and up to 24 months, the residual period is at least 70%;</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 if the shelf life of the drug provided by the manufacturer is over 24 months and up to 36 months, the residual period is at least 60%;</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 if the shelf life of the drug provided by the manufacturer is over 36 months, the residual period is at least 50%.</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7.7. Если поставленный товар окажется дефектным или не соответствующим условиям Контракта, то Продавец обязан за свой счет заменить его новым не позднее 90 дней со дня получения претензии.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7.7. If the delivered goods prove to be defective or do not correspond to the terms of the Contract, the Seller has at his expense to replace the goods with new ones, not later than 90 days after the day of receipt the claim.</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 xml:space="preserve">7.8. Базисные условия поставки товара (в том числе в случае замены дефектного товара на качественный и допоставки не достающегося количества товара) - DAP Ташкент (Инкотермс 2020). </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7.8. Basic terms of goods delivery (including in case of replacement of the defective goods to qualitative and additional deliveries of a missing quantity of the goods) – DAP Tashkent (Incoterms 2020).</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7.9. Замененный дефектный или несоответствующий условиям контракта товар возвращается Продавцу за его счет и по его требованию, которое должно последовать не позднее 1-го месяца со дня его замены. Продавец несет все транспортные и другие расходы, связанные с заменой или возвратом такого товара в стране Покупателя, так же как на территориях стран транзита и Продавца.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7.9. At the Seller’s request the defective or do not correspond to the terms of the Contract goods shall be returned to the Seller at his expense, followed not later than 1 month after the day of replacement. The Seller shall bear all transport and other expenses, connected to replacement or returning of such goods in the Buyer’s country, as well as in the territories of transit countries and the Seller’s countries.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7.10. Если Продавец не заменит дефектный или несоответствующий условиям контракта товар новым в течение 90 дней со дня предъявления претензии, то Покупатель вправе отказаться от Контракта в отношении такого товара. В этом случае Покупатель возвращает Продавцу за его счет, дефектный или несоответствующий условиям контракта товар, а Продавец обязан возместить Покупателю произведенные последним платежи, а также убытки, понесенные в этой связи.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7.10. If the Seller fails to replace the defective or do not correspond to the terms of the Contract goods with a new one within 90 days from the day of receipt of the claim, the Buyer shall have the right to reject the Contract in respect to the such goods. In this case defective or do not correspond to the terms of the Contract goods shall be returned to the Seller at his expense, and the Seller shall compensate the Buyer all payments and losses, he has incurred in this connections.</w:t>
                  </w:r>
                </w:p>
              </w:tc>
            </w:tr>
            <w:tr w:rsidR="00F76342" w:rsidRPr="00F76342" w:rsidTr="00AC41B9">
              <w:tc>
                <w:tcPr>
                  <w:tcW w:w="4850" w:type="dxa"/>
                  <w:gridSpan w:val="2"/>
                </w:tcPr>
                <w:p w:rsidR="00F76342" w:rsidRPr="005271B1" w:rsidRDefault="00F76342" w:rsidP="00AC41B9">
                  <w:pPr>
                    <w:jc w:val="both"/>
                    <w:rPr>
                      <w:noProof/>
                      <w:sz w:val="18"/>
                      <w:szCs w:val="18"/>
                    </w:rPr>
                  </w:pPr>
                  <w:r w:rsidRPr="005271B1">
                    <w:rPr>
                      <w:noProof/>
                      <w:sz w:val="18"/>
                      <w:szCs w:val="18"/>
                    </w:rPr>
                    <w:t xml:space="preserve">7.11. </w:t>
                  </w:r>
                  <w:r w:rsidRPr="005271B1">
                    <w:rPr>
                      <w:sz w:val="18"/>
                      <w:szCs w:val="18"/>
                    </w:rPr>
                    <w:t>Возмещение расходов Покупателя предусмотренных п.п.7.9, 7.10. настоящего контракта производится Продавцом в течение 7 дней от даты получения Продавцом требования Покупателя с приложением документов, подтверждающих понесенные расходы.</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7.11. Reimbursement of the Buyer's expenses stipulated in paragraphs 7.9, 7.10. of this contract shall be made by the Seller within 7 days from the date of receipt by the Seller of the Buyer's claim with attachment of documents confirming the expenses incurred.</w:t>
                  </w:r>
                </w:p>
              </w:tc>
            </w:tr>
            <w:tr w:rsidR="00F76342" w:rsidRPr="00F76342" w:rsidTr="00AC41B9">
              <w:tc>
                <w:tcPr>
                  <w:tcW w:w="4850" w:type="dxa"/>
                  <w:gridSpan w:val="2"/>
                </w:tcPr>
                <w:p w:rsidR="00F76342" w:rsidRPr="005271B1" w:rsidRDefault="00F76342" w:rsidP="00AC41B9">
                  <w:pPr>
                    <w:jc w:val="both"/>
                    <w:rPr>
                      <w:noProof/>
                      <w:sz w:val="18"/>
                      <w:szCs w:val="18"/>
                    </w:rPr>
                  </w:pPr>
                  <w:r w:rsidRPr="005271B1">
                    <w:rPr>
                      <w:sz w:val="18"/>
                      <w:szCs w:val="18"/>
                    </w:rPr>
                    <w:t xml:space="preserve">7.12. </w:t>
                  </w:r>
                  <w:r w:rsidRPr="005271B1">
                    <w:rPr>
                      <w:noProof/>
                      <w:sz w:val="18"/>
                      <w:szCs w:val="18"/>
                    </w:rPr>
                    <w:t>В течение 30 дней с даты вступления контракта в силу, Продавец должен выпустить на имя Покупателя Банковскую гарантию (в формате СВИФТ сообщения – MT 760) на исполнение контракта (Performance Security) выпущенную банком имеющий высокий рейтинг,  в размере 5% от общей стоимости Контракта (</w:t>
                  </w:r>
                  <w:r w:rsidRPr="005271B1">
                    <w:rPr>
                      <w:noProof/>
                      <w:sz w:val="18"/>
                      <w:szCs w:val="18"/>
                      <w:lang w:val="uz-Cyrl-UZ"/>
                    </w:rPr>
                    <w:t>0000</w:t>
                  </w:r>
                  <w:r w:rsidRPr="005271B1">
                    <w:rPr>
                      <w:noProof/>
                      <w:sz w:val="18"/>
                      <w:szCs w:val="18"/>
                    </w:rPr>
                    <w:t>,00 дол.США</w:t>
                  </w:r>
                  <w:r w:rsidRPr="005271B1">
                    <w:rPr>
                      <w:noProof/>
                      <w:sz w:val="18"/>
                      <w:szCs w:val="18"/>
                      <w:lang w:val="uz-Cyrl-UZ"/>
                    </w:rPr>
                    <w:t>/ Евро</w:t>
                  </w:r>
                  <w:r w:rsidRPr="005271B1">
                    <w:rPr>
                      <w:noProof/>
                      <w:sz w:val="18"/>
                      <w:szCs w:val="18"/>
                    </w:rPr>
                    <w:t xml:space="preserve">). Банковская гарантия предоставляется не менее чем на 240 дней и должна покрывать срок поставки, оформления грузовой таможенной декларации ИМ-40. </w:t>
                  </w:r>
                </w:p>
                <w:p w:rsidR="00F76342" w:rsidRPr="005271B1" w:rsidRDefault="00F76342" w:rsidP="00AC41B9">
                  <w:pPr>
                    <w:jc w:val="both"/>
                    <w:rPr>
                      <w:noProof/>
                      <w:sz w:val="18"/>
                      <w:szCs w:val="18"/>
                    </w:rPr>
                  </w:pPr>
                  <w:r w:rsidRPr="005271B1">
                    <w:rPr>
                      <w:noProof/>
                      <w:sz w:val="18"/>
                      <w:szCs w:val="18"/>
                    </w:rPr>
                    <w:t>В случае невозможности выпуска Продавцом Банковской гарантии на имя Покупателя, Продавец в качестве обеспечения исполнения обязательств по контракту переводит на счет Покупателя денежный задаток в размере 5% от общей стоимости Контракта (</w:t>
                  </w:r>
                  <w:r w:rsidRPr="005271B1">
                    <w:rPr>
                      <w:noProof/>
                      <w:sz w:val="18"/>
                      <w:szCs w:val="18"/>
                      <w:lang w:val="uz-Cyrl-UZ"/>
                    </w:rPr>
                    <w:t>0000</w:t>
                  </w:r>
                  <w:r w:rsidRPr="005271B1">
                    <w:rPr>
                      <w:noProof/>
                      <w:sz w:val="18"/>
                      <w:szCs w:val="18"/>
                    </w:rPr>
                    <w:t>,00 дол.США</w:t>
                  </w:r>
                  <w:r w:rsidRPr="005271B1">
                    <w:rPr>
                      <w:noProof/>
                      <w:sz w:val="18"/>
                      <w:szCs w:val="18"/>
                      <w:lang w:val="uz-Cyrl-UZ"/>
                    </w:rPr>
                    <w:t>/ Евро</w:t>
                  </w:r>
                  <w:r w:rsidRPr="005271B1">
                    <w:rPr>
                      <w:noProof/>
                      <w:sz w:val="18"/>
                      <w:szCs w:val="18"/>
                    </w:rPr>
                    <w:t>) на основании подписанного между Сторонами Договора об обеспечении обязательств исполнения импортного контракта, который должен быть заключен в течение 30 дней с даты вступления контракта в силу.</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7.12. Within 30 days from the date of the contract’s entering into force, the Seller must issue a Bank Guarantee (in the SWIFT message format - MT 760) for execution of the Contract (Performance Security) issued by a bank with a high rating, in the amount of 5% of the total value of the Contract (</w:t>
                  </w:r>
                  <w:r w:rsidRPr="005271B1">
                    <w:rPr>
                      <w:noProof/>
                      <w:sz w:val="18"/>
                      <w:szCs w:val="18"/>
                      <w:lang w:val="uz-Cyrl-UZ"/>
                    </w:rPr>
                    <w:t>0000</w:t>
                  </w:r>
                  <w:r w:rsidRPr="00F76342">
                    <w:rPr>
                      <w:noProof/>
                      <w:sz w:val="18"/>
                      <w:szCs w:val="18"/>
                      <w:lang w:val="en-US"/>
                    </w:rPr>
                    <w:t>,00 USD</w:t>
                  </w:r>
                  <w:r w:rsidRPr="005271B1">
                    <w:rPr>
                      <w:noProof/>
                      <w:sz w:val="18"/>
                      <w:szCs w:val="18"/>
                      <w:lang w:val="uz-Cyrl-UZ"/>
                    </w:rPr>
                    <w:t xml:space="preserve">/ </w:t>
                  </w:r>
                  <w:r w:rsidRPr="00F76342">
                    <w:rPr>
                      <w:noProof/>
                      <w:sz w:val="18"/>
                      <w:szCs w:val="18"/>
                      <w:lang w:val="en-US"/>
                    </w:rPr>
                    <w:t>Euro). The Bank guarantee shall be submitted for a period not less than 240 days and also must cover the period of delivery, registration of cargo customs declaration IM-40.</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In case of impossibility issuing the Bank guarantee by the Seller in the name of the Buyer, as a security for the performance of obligations under the contract, the Seller transfers a deposit of 5% of the total value of the Contract (</w:t>
                  </w:r>
                  <w:r w:rsidRPr="005271B1">
                    <w:rPr>
                      <w:noProof/>
                      <w:sz w:val="18"/>
                      <w:szCs w:val="18"/>
                      <w:lang w:val="uz-Cyrl-UZ"/>
                    </w:rPr>
                    <w:t>0000</w:t>
                  </w:r>
                  <w:r w:rsidRPr="00F76342">
                    <w:rPr>
                      <w:noProof/>
                      <w:sz w:val="18"/>
                      <w:szCs w:val="18"/>
                      <w:lang w:val="en-US"/>
                    </w:rPr>
                    <w:t>,00 USD</w:t>
                  </w:r>
                  <w:r w:rsidRPr="005271B1">
                    <w:rPr>
                      <w:noProof/>
                      <w:sz w:val="18"/>
                      <w:szCs w:val="18"/>
                      <w:lang w:val="uz-Cyrl-UZ"/>
                    </w:rPr>
                    <w:t xml:space="preserve">/ </w:t>
                  </w:r>
                  <w:r w:rsidRPr="00F76342">
                    <w:rPr>
                      <w:noProof/>
                      <w:sz w:val="18"/>
                      <w:szCs w:val="18"/>
                      <w:lang w:val="en-US"/>
                    </w:rPr>
                    <w:t>Euro) to the Buyer's account on the basis of an Agreement signed between the Parties to secure the obligations of performance of the import contract,</w:t>
                  </w:r>
                  <w:r w:rsidRPr="00F76342">
                    <w:rPr>
                      <w:sz w:val="18"/>
                      <w:szCs w:val="18"/>
                      <w:lang w:val="en-US"/>
                    </w:rPr>
                    <w:t xml:space="preserve"> </w:t>
                  </w:r>
                  <w:r w:rsidRPr="00F76342">
                    <w:rPr>
                      <w:noProof/>
                      <w:sz w:val="18"/>
                      <w:szCs w:val="18"/>
                      <w:lang w:val="en-US"/>
                    </w:rPr>
                    <w:t>which must be concluded within 30 days from the date of entry into force of the contract.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7.13. Сроки действия банковской гарантии, при необходимости, могут быть продлены по согласованию Покупателя и Продавца.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7.13. The validity of the bank guarantee, if it’s necessary, may be extended upon agreement between the Buyer and the Seller.</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lastRenderedPageBreak/>
                    <w:t>7.14. Все расходы по предоставлению банковской гарантии относятся на счет Продавца.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7.14. All costs related to the provision of the bank guarantee are charged to the Seller's account.</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5271B1" w:rsidTr="00AC41B9">
              <w:tc>
                <w:tcPr>
                  <w:tcW w:w="4850" w:type="dxa"/>
                  <w:gridSpan w:val="2"/>
                </w:tcPr>
                <w:p w:rsidR="00F76342" w:rsidRPr="005271B1" w:rsidRDefault="00F76342" w:rsidP="00AC41B9">
                  <w:pPr>
                    <w:tabs>
                      <w:tab w:val="left" w:pos="0"/>
                    </w:tabs>
                    <w:jc w:val="both"/>
                    <w:rPr>
                      <w:b/>
                      <w:sz w:val="18"/>
                      <w:szCs w:val="18"/>
                    </w:rPr>
                  </w:pPr>
                  <w:r w:rsidRPr="005271B1">
                    <w:rPr>
                      <w:b/>
                      <w:sz w:val="18"/>
                      <w:szCs w:val="18"/>
                    </w:rPr>
                    <w:t>8. УПАКОВКА</w:t>
                  </w:r>
                </w:p>
              </w:tc>
              <w:tc>
                <w:tcPr>
                  <w:tcW w:w="4829" w:type="dxa"/>
                  <w:gridSpan w:val="2"/>
                </w:tcPr>
                <w:p w:rsidR="00F76342" w:rsidRPr="005271B1" w:rsidRDefault="00F76342" w:rsidP="00AC41B9">
                  <w:pPr>
                    <w:tabs>
                      <w:tab w:val="left" w:pos="0"/>
                    </w:tabs>
                    <w:jc w:val="both"/>
                    <w:rPr>
                      <w:b/>
                      <w:noProof/>
                      <w:sz w:val="18"/>
                      <w:szCs w:val="18"/>
                    </w:rPr>
                  </w:pPr>
                  <w:r w:rsidRPr="005271B1">
                    <w:rPr>
                      <w:b/>
                      <w:sz w:val="18"/>
                      <w:szCs w:val="18"/>
                    </w:rPr>
                    <w:t>8. PACKAGING</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8.1. Продавец должен отгрузить товар в экспортной упаковке, обеспечивающей сохранность груза от повреждений при перевозке его по железной дороге и смешанным транспортом с учетом нескольких перегрузок в пути и длительного хранения, а также климатических условий. Продавец гарантирует поставку термолабильного товара в условиях, обеспечивающих необходимую температуру (+__ - +__º С).</w:t>
                  </w:r>
                </w:p>
                <w:p w:rsidR="00F76342" w:rsidRPr="005271B1" w:rsidRDefault="00F76342" w:rsidP="00AC41B9">
                  <w:pPr>
                    <w:jc w:val="both"/>
                    <w:rPr>
                      <w:sz w:val="18"/>
                      <w:szCs w:val="18"/>
                    </w:rPr>
                  </w:pPr>
                </w:p>
                <w:p w:rsidR="00F76342" w:rsidRPr="005271B1" w:rsidRDefault="00F76342" w:rsidP="00AC41B9">
                  <w:pPr>
                    <w:jc w:val="both"/>
                    <w:rPr>
                      <w:sz w:val="18"/>
                      <w:szCs w:val="18"/>
                    </w:rPr>
                  </w:pPr>
                  <w:r w:rsidRPr="005271B1">
                    <w:rPr>
                      <w:sz w:val="18"/>
                      <w:szCs w:val="18"/>
                    </w:rPr>
                    <w:t>Продавец несет ответственность за транспортировку товара, и товар будет транспортироваться в соответствии с требованиями, указанными в соглашении о качестве с транспортной компанией.</w:t>
                  </w:r>
                </w:p>
              </w:tc>
              <w:tc>
                <w:tcPr>
                  <w:tcW w:w="4829" w:type="dxa"/>
                  <w:gridSpan w:val="2"/>
                </w:tcPr>
                <w:p w:rsidR="00F76342" w:rsidRPr="00F76342" w:rsidRDefault="00F76342" w:rsidP="00AC41B9">
                  <w:pPr>
                    <w:jc w:val="both"/>
                    <w:rPr>
                      <w:sz w:val="18"/>
                      <w:szCs w:val="18"/>
                      <w:lang w:val="en-US"/>
                    </w:rPr>
                  </w:pPr>
                  <w:r w:rsidRPr="00F76342">
                    <w:rPr>
                      <w:noProof/>
                      <w:sz w:val="18"/>
                      <w:szCs w:val="18"/>
                      <w:lang w:val="en-US"/>
                    </w:rPr>
                    <w:t xml:space="preserve">8.1. </w:t>
                  </w:r>
                  <w:r w:rsidRPr="00F76342">
                    <w:rPr>
                      <w:sz w:val="18"/>
                      <w:szCs w:val="18"/>
                      <w:lang w:val="en-US"/>
                    </w:rPr>
                    <w:t xml:space="preserve">The Seller must ship the goods in an export package ensuring the safety of the cargo from damage when transporting it by rail and mixed transport, taking into account several overloads in transit and long-time storage, likewise from atmospheric effects. For the products (reagents, etc.), the special temperature regime applicable to them must be observed. The Seller guaranties to deliver the thermos unsteady goods providing necessary temperature (+__ - +__º </w:t>
                  </w:r>
                  <w:r w:rsidRPr="005271B1">
                    <w:rPr>
                      <w:sz w:val="18"/>
                      <w:szCs w:val="18"/>
                    </w:rPr>
                    <w:t>С</w:t>
                  </w:r>
                  <w:r w:rsidRPr="00F76342">
                    <w:rPr>
                      <w:sz w:val="18"/>
                      <w:szCs w:val="18"/>
                      <w:lang w:val="en-US"/>
                    </w:rPr>
                    <w:t xml:space="preserve">). </w:t>
                  </w:r>
                </w:p>
                <w:p w:rsidR="00F76342" w:rsidRPr="00F76342" w:rsidRDefault="00F76342" w:rsidP="00AC41B9">
                  <w:pPr>
                    <w:jc w:val="both"/>
                    <w:rPr>
                      <w:noProof/>
                      <w:sz w:val="18"/>
                      <w:szCs w:val="18"/>
                      <w:lang w:val="en-US"/>
                    </w:rPr>
                  </w:pPr>
                  <w:r w:rsidRPr="00F76342">
                    <w:rPr>
                      <w:sz w:val="18"/>
                      <w:szCs w:val="18"/>
                      <w:lang w:val="en-US"/>
                    </w:rPr>
                    <w:t>The Seller is responsible for the transport and products will be transported according to requirements in a quality agreement with the supplier of transport.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8.2. Упаковка должна быть приспособлена к перегрузке погрузчиками.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8.2. Packaging must be adapted to overload by loaders.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8.3. Товар должен быть упакован способом, не допускающим его перемещения внутри тары при транспортировке и перегрузке.</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8.3. The goods shall be properly fixed inside the package to preserve possible damage and breakage during transportation and transshipment.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8.4. Упаковка должна обеспечивать также сохранность товара при перевалке (перегрузке) на складах Покупателя. Каждая индивидуальная упаковка должна иметь на узбекском (русском) языке следующую маркировку: наименование, количество (доза), номер серии, дата выпуска и срок годности. Каждая первичная упаковка должна содержать инструкцию для пользователя на узбекском языке</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8.4. Packing shall also protect the goods during transshipment (overload) of goods at the Buyer's warehouses. Each individual packing must have the following marking in Uzbek (Russian) language: the name, quantity (dosage), batch number, date of output and expiry. Each primary carton should contain slips of the instructions for user in Uzbek language.</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8.5. В каждый ящик вкладывается упаковочный лист на русском или английском языке в двух экземплярах и сертификат качества/анализа в двух экземплярах.</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8.5. The Seller shall pack in to an every case the packing list in duplicate and quality/analytic certificate in duplicate.</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8.6. В упаковочном листе на русском или английском языке должны быть указаны: № контракта, наименование товара, количество, серийный номер, дата выпуска (или срок годности), вес брутто каждого типа товара, вес нетто каждого типа товара.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8.6. In the packing list in English or Russian, the contract number, the name of the goods, quantity, serial number, date of issue (or expiration date), gross weight of each type of goods, net weight of each type of goods should be indicated.</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8.7. Продавец несет ответственность за всякого рода порчу товара вследствие некачественной или ненадлежащей упаковки.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8.7. The seller is responsible for any kind of damage to the product due to poor quality or improper packaging.</w:t>
                  </w:r>
                </w:p>
              </w:tc>
            </w:tr>
            <w:tr w:rsidR="00F76342" w:rsidRPr="00F76342" w:rsidTr="00AC41B9">
              <w:tc>
                <w:tcPr>
                  <w:tcW w:w="4850" w:type="dxa"/>
                  <w:gridSpan w:val="2"/>
                </w:tcPr>
                <w:p w:rsidR="00F76342" w:rsidRPr="00F76342" w:rsidRDefault="00F76342" w:rsidP="00AC41B9">
                  <w:pPr>
                    <w:jc w:val="both"/>
                    <w:rPr>
                      <w:b/>
                      <w:sz w:val="18"/>
                      <w:szCs w:val="18"/>
                      <w:lang w:val="en-US"/>
                    </w:rPr>
                  </w:pPr>
                </w:p>
              </w:tc>
              <w:tc>
                <w:tcPr>
                  <w:tcW w:w="4829" w:type="dxa"/>
                  <w:gridSpan w:val="2"/>
                </w:tcPr>
                <w:p w:rsidR="00F76342" w:rsidRPr="00F76342" w:rsidRDefault="00F76342" w:rsidP="00AC41B9">
                  <w:pPr>
                    <w:jc w:val="both"/>
                    <w:rPr>
                      <w:b/>
                      <w:noProof/>
                      <w:sz w:val="18"/>
                      <w:szCs w:val="18"/>
                      <w:lang w:val="en-US"/>
                    </w:rPr>
                  </w:pPr>
                </w:p>
              </w:tc>
            </w:tr>
            <w:tr w:rsidR="00F76342" w:rsidRPr="005271B1" w:rsidTr="00AC41B9">
              <w:tc>
                <w:tcPr>
                  <w:tcW w:w="4850" w:type="dxa"/>
                  <w:gridSpan w:val="2"/>
                </w:tcPr>
                <w:p w:rsidR="00F76342" w:rsidRPr="005271B1" w:rsidRDefault="00F76342" w:rsidP="00AC41B9">
                  <w:pPr>
                    <w:jc w:val="both"/>
                    <w:rPr>
                      <w:b/>
                      <w:sz w:val="18"/>
                      <w:szCs w:val="18"/>
                    </w:rPr>
                  </w:pPr>
                  <w:r w:rsidRPr="005271B1">
                    <w:rPr>
                      <w:b/>
                      <w:sz w:val="18"/>
                      <w:szCs w:val="18"/>
                    </w:rPr>
                    <w:t>9. МАРКИРОВКА</w:t>
                  </w:r>
                </w:p>
              </w:tc>
              <w:tc>
                <w:tcPr>
                  <w:tcW w:w="4829" w:type="dxa"/>
                  <w:gridSpan w:val="2"/>
                </w:tcPr>
                <w:p w:rsidR="00F76342" w:rsidRPr="005271B1" w:rsidRDefault="00F76342" w:rsidP="00AC41B9">
                  <w:pPr>
                    <w:jc w:val="both"/>
                    <w:rPr>
                      <w:b/>
                      <w:noProof/>
                      <w:sz w:val="18"/>
                      <w:szCs w:val="18"/>
                    </w:rPr>
                  </w:pPr>
                  <w:r w:rsidRPr="005271B1">
                    <w:rPr>
                      <w:b/>
                      <w:noProof/>
                      <w:sz w:val="18"/>
                      <w:szCs w:val="18"/>
                    </w:rPr>
                    <w:t>9. MARKING</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9.1. На каждое грузовое место, с двух сторон отчетливо несмываемой краской наносится на русском или английском языке, следующая маркировка:</w:t>
                  </w:r>
                </w:p>
                <w:p w:rsidR="00F76342" w:rsidRPr="005271B1" w:rsidRDefault="00F76342" w:rsidP="00AC41B9">
                  <w:pPr>
                    <w:jc w:val="both"/>
                    <w:rPr>
                      <w:sz w:val="18"/>
                      <w:szCs w:val="18"/>
                    </w:rPr>
                  </w:pPr>
                  <w:r w:rsidRPr="005271B1">
                    <w:rPr>
                      <w:sz w:val="18"/>
                      <w:szCs w:val="18"/>
                    </w:rPr>
                    <w:t>- КОНТРАКТ №UMI-2022/___ от __.__.202__г.</w:t>
                  </w:r>
                </w:p>
                <w:p w:rsidR="00F76342" w:rsidRPr="005271B1" w:rsidRDefault="00F76342" w:rsidP="00AC41B9">
                  <w:pPr>
                    <w:jc w:val="both"/>
                    <w:rPr>
                      <w:sz w:val="18"/>
                      <w:szCs w:val="18"/>
                    </w:rPr>
                  </w:pPr>
                  <w:r w:rsidRPr="005271B1">
                    <w:rPr>
                      <w:sz w:val="18"/>
                      <w:szCs w:val="18"/>
                    </w:rPr>
                    <w:t>- Продавец: «____________», _____________</w:t>
                  </w:r>
                </w:p>
                <w:p w:rsidR="00F76342" w:rsidRPr="005271B1" w:rsidRDefault="00F76342" w:rsidP="00AC41B9">
                  <w:pPr>
                    <w:jc w:val="both"/>
                    <w:rPr>
                      <w:sz w:val="18"/>
                      <w:szCs w:val="18"/>
                      <w:lang w:val="uz-Cyrl-UZ"/>
                    </w:rPr>
                  </w:pPr>
                  <w:r w:rsidRPr="005271B1">
                    <w:rPr>
                      <w:sz w:val="18"/>
                      <w:szCs w:val="18"/>
                    </w:rPr>
                    <w:t>- Грузоотправитель: «____________», _____________</w:t>
                  </w:r>
                </w:p>
                <w:p w:rsidR="00F76342" w:rsidRPr="005271B1" w:rsidRDefault="00F76342" w:rsidP="00AC41B9">
                  <w:pPr>
                    <w:jc w:val="both"/>
                    <w:rPr>
                      <w:sz w:val="18"/>
                      <w:szCs w:val="18"/>
                    </w:rPr>
                  </w:pPr>
                  <w:r w:rsidRPr="005271B1">
                    <w:rPr>
                      <w:sz w:val="18"/>
                      <w:szCs w:val="18"/>
                    </w:rPr>
                    <w:t>- Покупатель/Грузополучатель: ООО «O’zmedimpeks» Министерства Здравоохранения Республики Узбекистан.</w:t>
                  </w:r>
                </w:p>
                <w:p w:rsidR="00F76342" w:rsidRPr="005271B1" w:rsidRDefault="00F76342" w:rsidP="00AC41B9">
                  <w:pPr>
                    <w:jc w:val="both"/>
                    <w:rPr>
                      <w:sz w:val="18"/>
                      <w:szCs w:val="18"/>
                    </w:rPr>
                  </w:pPr>
                  <w:r w:rsidRPr="005271B1">
                    <w:rPr>
                      <w:sz w:val="18"/>
                      <w:szCs w:val="18"/>
                    </w:rPr>
                    <w:t>- Заказчик: Министерство Здравоохранения Республики Узбекистан.</w:t>
                  </w:r>
                </w:p>
                <w:p w:rsidR="00F76342" w:rsidRPr="005271B1" w:rsidRDefault="00F76342" w:rsidP="00AC41B9">
                  <w:pPr>
                    <w:jc w:val="both"/>
                    <w:rPr>
                      <w:sz w:val="18"/>
                      <w:szCs w:val="18"/>
                    </w:rPr>
                  </w:pPr>
                  <w:r w:rsidRPr="005271B1">
                    <w:rPr>
                      <w:sz w:val="18"/>
                      <w:szCs w:val="18"/>
                    </w:rPr>
                    <w:t>- Место назначения: г. Ташкент, Республика Узбекистан («Международный аэропорт Ташкент» / терминал «Ark Buloq», код 26003 / Таможенный пост ВЭД «Авиа Юклар» № 00102 железнодорожная станция «Ташкент-Товарный», код станции 722400);</w:t>
                  </w:r>
                </w:p>
                <w:p w:rsidR="00F76342" w:rsidRPr="005271B1" w:rsidRDefault="00F76342" w:rsidP="00AC41B9">
                  <w:pPr>
                    <w:jc w:val="both"/>
                    <w:rPr>
                      <w:sz w:val="18"/>
                      <w:szCs w:val="18"/>
                    </w:rPr>
                  </w:pPr>
                  <w:r w:rsidRPr="005271B1">
                    <w:rPr>
                      <w:sz w:val="18"/>
                      <w:szCs w:val="18"/>
                    </w:rPr>
                    <w:t>- Место № _____ Вес брутто _________ Вес нетто _______;</w:t>
                  </w:r>
                </w:p>
                <w:p w:rsidR="00F76342" w:rsidRPr="005271B1" w:rsidRDefault="00F76342" w:rsidP="00AC41B9">
                  <w:pPr>
                    <w:jc w:val="both"/>
                    <w:rPr>
                      <w:sz w:val="18"/>
                      <w:szCs w:val="18"/>
                    </w:rPr>
                  </w:pPr>
                  <w:r w:rsidRPr="005271B1">
                    <w:rPr>
                      <w:sz w:val="18"/>
                      <w:szCs w:val="18"/>
                    </w:rPr>
                    <w:t>- Обозначения: «Верх», «Осторожно», «Оберегать от влаги».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9.1. On each cargo space on two sides it is applied clearly, indelibly in Russian or English, the following marking:</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 CONTRACT №UMI-2022/___ dd __.__.202__</w:t>
                  </w:r>
                </w:p>
                <w:p w:rsidR="00F76342" w:rsidRPr="00F76342" w:rsidRDefault="00F76342" w:rsidP="00AC41B9">
                  <w:pPr>
                    <w:jc w:val="both"/>
                    <w:rPr>
                      <w:noProof/>
                      <w:sz w:val="18"/>
                      <w:szCs w:val="18"/>
                      <w:lang w:val="en-US"/>
                    </w:rPr>
                  </w:pPr>
                  <w:r w:rsidRPr="00F76342">
                    <w:rPr>
                      <w:noProof/>
                      <w:sz w:val="18"/>
                      <w:szCs w:val="18"/>
                      <w:lang w:val="en-US"/>
                    </w:rPr>
                    <w:t xml:space="preserve">- Seller: </w:t>
                  </w:r>
                  <w:r w:rsidRPr="00F76342">
                    <w:rPr>
                      <w:sz w:val="18"/>
                      <w:szCs w:val="18"/>
                      <w:lang w:val="en-US"/>
                    </w:rPr>
                    <w:t>«____________», _____________</w:t>
                  </w:r>
                </w:p>
                <w:p w:rsidR="00F76342" w:rsidRPr="00F76342" w:rsidRDefault="00F76342" w:rsidP="00AC41B9">
                  <w:pPr>
                    <w:jc w:val="both"/>
                    <w:rPr>
                      <w:noProof/>
                      <w:sz w:val="18"/>
                      <w:szCs w:val="18"/>
                      <w:lang w:val="en-US"/>
                    </w:rPr>
                  </w:pPr>
                  <w:r w:rsidRPr="00F76342">
                    <w:rPr>
                      <w:noProof/>
                      <w:sz w:val="18"/>
                      <w:szCs w:val="18"/>
                      <w:lang w:val="en-US"/>
                    </w:rPr>
                    <w:t>- Consign</w:t>
                  </w:r>
                  <w:r w:rsidRPr="005271B1">
                    <w:rPr>
                      <w:noProof/>
                      <w:sz w:val="18"/>
                      <w:szCs w:val="18"/>
                    </w:rPr>
                    <w:t>о</w:t>
                  </w:r>
                  <w:r w:rsidRPr="00F76342">
                    <w:rPr>
                      <w:noProof/>
                      <w:sz w:val="18"/>
                      <w:szCs w:val="18"/>
                      <w:lang w:val="en-US"/>
                    </w:rPr>
                    <w:t xml:space="preserve">r: </w:t>
                  </w:r>
                  <w:r w:rsidRPr="00F76342">
                    <w:rPr>
                      <w:sz w:val="18"/>
                      <w:szCs w:val="18"/>
                      <w:lang w:val="en-US"/>
                    </w:rPr>
                    <w:t>«____________», _____________</w:t>
                  </w:r>
                </w:p>
                <w:p w:rsidR="00F76342" w:rsidRPr="00F76342" w:rsidRDefault="00F76342" w:rsidP="00AC41B9">
                  <w:pPr>
                    <w:jc w:val="both"/>
                    <w:rPr>
                      <w:noProof/>
                      <w:sz w:val="18"/>
                      <w:szCs w:val="18"/>
                      <w:lang w:val="en-US"/>
                    </w:rPr>
                  </w:pPr>
                  <w:r w:rsidRPr="00F76342">
                    <w:rPr>
                      <w:noProof/>
                      <w:sz w:val="18"/>
                      <w:szCs w:val="18"/>
                      <w:lang w:val="en-US"/>
                    </w:rPr>
                    <w:t>- Buyer/ Consignee: LLC  «O’zmedimpeks» the Ministry of Health of the Republic of Uzbekistan.</w:t>
                  </w:r>
                </w:p>
                <w:p w:rsidR="00F76342" w:rsidRPr="00F76342" w:rsidRDefault="00F76342" w:rsidP="00AC41B9">
                  <w:pPr>
                    <w:jc w:val="both"/>
                    <w:rPr>
                      <w:noProof/>
                      <w:sz w:val="18"/>
                      <w:szCs w:val="18"/>
                      <w:lang w:val="en-US"/>
                    </w:rPr>
                  </w:pPr>
                  <w:r w:rsidRPr="00F76342">
                    <w:rPr>
                      <w:noProof/>
                      <w:sz w:val="18"/>
                      <w:szCs w:val="18"/>
                      <w:lang w:val="en-US"/>
                    </w:rPr>
                    <w:t>- Customer: The Ministry of Health of the Republic of Uzbekistan.</w:t>
                  </w:r>
                </w:p>
                <w:p w:rsidR="00F76342" w:rsidRPr="00F76342" w:rsidRDefault="00F76342" w:rsidP="00AC41B9">
                  <w:pPr>
                    <w:jc w:val="both"/>
                    <w:rPr>
                      <w:noProof/>
                      <w:sz w:val="18"/>
                      <w:szCs w:val="18"/>
                      <w:lang w:val="en-US"/>
                    </w:rPr>
                  </w:pPr>
                  <w:r w:rsidRPr="00F76342">
                    <w:rPr>
                      <w:noProof/>
                      <w:sz w:val="18"/>
                      <w:szCs w:val="18"/>
                      <w:lang w:val="en-US"/>
                    </w:rPr>
                    <w:t xml:space="preserve">- Place of destination: Tashkent, the Republic of Uzbekistan («International Airport Tashkent» / Terminal «Ark Buloq» / Customs Terminal of FEA «Avia Yuklar» № 00102/railway station «Tashkent-Tovarniy», </w:t>
                  </w:r>
                  <w:r w:rsidRPr="005271B1">
                    <w:rPr>
                      <w:noProof/>
                      <w:sz w:val="18"/>
                      <w:szCs w:val="18"/>
                    </w:rPr>
                    <w:t>с</w:t>
                  </w:r>
                  <w:r w:rsidRPr="00F76342">
                    <w:rPr>
                      <w:noProof/>
                      <w:sz w:val="18"/>
                      <w:szCs w:val="18"/>
                      <w:lang w:val="en-US"/>
                    </w:rPr>
                    <w:t>ode station 722400);</w:t>
                  </w:r>
                </w:p>
                <w:p w:rsidR="00F76342" w:rsidRPr="00F76342" w:rsidRDefault="00F76342" w:rsidP="00AC41B9">
                  <w:pPr>
                    <w:jc w:val="both"/>
                    <w:rPr>
                      <w:noProof/>
                      <w:sz w:val="18"/>
                      <w:szCs w:val="18"/>
                      <w:lang w:val="en-US"/>
                    </w:rPr>
                  </w:pPr>
                  <w:r w:rsidRPr="00F76342">
                    <w:rPr>
                      <w:noProof/>
                      <w:sz w:val="18"/>
                      <w:szCs w:val="18"/>
                      <w:lang w:val="en-US"/>
                    </w:rPr>
                    <w:t>- Case №. _________Gross weight _________ Net weight _________;</w:t>
                  </w:r>
                </w:p>
                <w:p w:rsidR="00F76342" w:rsidRPr="00F76342" w:rsidRDefault="00F76342" w:rsidP="00AC41B9">
                  <w:pPr>
                    <w:jc w:val="both"/>
                    <w:rPr>
                      <w:noProof/>
                      <w:sz w:val="18"/>
                      <w:szCs w:val="18"/>
                      <w:lang w:val="en-US"/>
                    </w:rPr>
                  </w:pPr>
                  <w:r w:rsidRPr="00F76342">
                    <w:rPr>
                      <w:noProof/>
                      <w:sz w:val="18"/>
                      <w:szCs w:val="18"/>
                      <w:lang w:val="en-US"/>
                    </w:rPr>
                    <w:t>- Warning instructions: «Upside here», «Handle with care», «Keep from water».</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9.2. Места (ящики) нумеруют дробными числами, при этом числитель означает порядковый номер, а знаменатель общее количество мест партии товара.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9.2. Packages (cases) shall be numbered in fractions, the numerator, including the original number of package and the denominator showing the total number of packages of the Lot.</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10. ПОРЯДОК СДАЧИ И ПРИЕМКИ ТОВАРА</w:t>
                  </w:r>
                </w:p>
              </w:tc>
              <w:tc>
                <w:tcPr>
                  <w:tcW w:w="4829" w:type="dxa"/>
                  <w:gridSpan w:val="2"/>
                </w:tcPr>
                <w:p w:rsidR="00F76342" w:rsidRPr="00F76342" w:rsidRDefault="00F76342" w:rsidP="00AC41B9">
                  <w:pPr>
                    <w:jc w:val="both"/>
                    <w:rPr>
                      <w:b/>
                      <w:noProof/>
                      <w:sz w:val="18"/>
                      <w:szCs w:val="18"/>
                      <w:lang w:val="en-US"/>
                    </w:rPr>
                  </w:pPr>
                  <w:r w:rsidRPr="00F76342">
                    <w:rPr>
                      <w:b/>
                      <w:noProof/>
                      <w:sz w:val="18"/>
                      <w:szCs w:val="18"/>
                      <w:lang w:val="en-US"/>
                    </w:rPr>
                    <w:t>10. PROCEDURE OF DELIVERY AND ACCEPTANCE OF GOODS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10.1. Товар считается сданным Продавцом и принятым Покупателем:</w:t>
                  </w:r>
                </w:p>
                <w:p w:rsidR="00F76342" w:rsidRPr="005271B1" w:rsidRDefault="00F76342" w:rsidP="00AC41B9">
                  <w:pPr>
                    <w:jc w:val="both"/>
                    <w:rPr>
                      <w:sz w:val="18"/>
                      <w:szCs w:val="18"/>
                    </w:rPr>
                  </w:pPr>
                </w:p>
                <w:p w:rsidR="00F76342" w:rsidRPr="005271B1" w:rsidRDefault="00F76342" w:rsidP="00AC41B9">
                  <w:pPr>
                    <w:jc w:val="both"/>
                    <w:rPr>
                      <w:sz w:val="18"/>
                      <w:szCs w:val="18"/>
                    </w:rPr>
                  </w:pPr>
                  <w:r w:rsidRPr="005271B1">
                    <w:rPr>
                      <w:sz w:val="18"/>
                      <w:szCs w:val="18"/>
                    </w:rPr>
                    <w:t>- по качеству – согласно сертификату качества/анализа, выданного производителем;</w:t>
                  </w:r>
                </w:p>
                <w:p w:rsidR="00F76342" w:rsidRPr="005271B1" w:rsidRDefault="00F76342" w:rsidP="00AC41B9">
                  <w:pPr>
                    <w:jc w:val="both"/>
                    <w:rPr>
                      <w:sz w:val="18"/>
                      <w:szCs w:val="18"/>
                    </w:rPr>
                  </w:pPr>
                  <w:r w:rsidRPr="005271B1">
                    <w:rPr>
                      <w:sz w:val="18"/>
                      <w:szCs w:val="18"/>
                    </w:rPr>
                    <w:t>- по количеству мест и весу - согласно товаротранспортным документам;</w:t>
                  </w:r>
                </w:p>
                <w:p w:rsidR="00F76342" w:rsidRPr="005271B1" w:rsidRDefault="00F76342" w:rsidP="00AC41B9">
                  <w:pPr>
                    <w:jc w:val="both"/>
                    <w:rPr>
                      <w:sz w:val="18"/>
                      <w:szCs w:val="18"/>
                    </w:rPr>
                  </w:pPr>
                  <w:r w:rsidRPr="005271B1">
                    <w:rPr>
                      <w:sz w:val="18"/>
                      <w:szCs w:val="18"/>
                    </w:rPr>
                    <w:t>- по количеству изделий – согласно спецификации, упаковочным листам.</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10.1. The goods shall be deemed to be delivered/ analytic by the Seller and accepted by the Buyer:</w:t>
                  </w:r>
                </w:p>
                <w:p w:rsidR="00F76342" w:rsidRPr="00F76342" w:rsidRDefault="00F76342" w:rsidP="00AC41B9">
                  <w:pPr>
                    <w:jc w:val="both"/>
                    <w:rPr>
                      <w:noProof/>
                      <w:sz w:val="18"/>
                      <w:szCs w:val="18"/>
                      <w:lang w:val="en-US"/>
                    </w:rPr>
                  </w:pPr>
                  <w:r w:rsidRPr="00F76342">
                    <w:rPr>
                      <w:noProof/>
                      <w:sz w:val="18"/>
                      <w:szCs w:val="18"/>
                      <w:lang w:val="en-US"/>
                    </w:rPr>
                    <w:t>- in regards of quality – according to the quality certificate, issued by a manufacturer;</w:t>
                  </w:r>
                </w:p>
                <w:p w:rsidR="00F76342" w:rsidRPr="00F76342" w:rsidRDefault="00F76342" w:rsidP="00AC41B9">
                  <w:pPr>
                    <w:jc w:val="both"/>
                    <w:rPr>
                      <w:noProof/>
                      <w:sz w:val="18"/>
                      <w:szCs w:val="18"/>
                      <w:lang w:val="en-US"/>
                    </w:rPr>
                  </w:pPr>
                  <w:r w:rsidRPr="00F76342">
                    <w:rPr>
                      <w:noProof/>
                      <w:sz w:val="18"/>
                      <w:szCs w:val="18"/>
                      <w:lang w:val="en-US"/>
                    </w:rPr>
                    <w:t>- in regards of quantity of places and weight - according to commodity-transport documents;</w:t>
                  </w:r>
                </w:p>
                <w:p w:rsidR="00F76342" w:rsidRPr="00F76342" w:rsidRDefault="00F76342" w:rsidP="00AC41B9">
                  <w:pPr>
                    <w:jc w:val="both"/>
                    <w:rPr>
                      <w:noProof/>
                      <w:sz w:val="18"/>
                      <w:szCs w:val="18"/>
                      <w:lang w:val="en-US"/>
                    </w:rPr>
                  </w:pPr>
                  <w:r w:rsidRPr="00F76342">
                    <w:rPr>
                      <w:noProof/>
                      <w:sz w:val="18"/>
                      <w:szCs w:val="18"/>
                      <w:lang w:val="en-US"/>
                    </w:rPr>
                    <w:t>- in regards of quantity of products - according to the specification and packing lists.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lastRenderedPageBreak/>
                    <w:t>10.2. В случае несоответствия качества и количества Товара товарно-сопроводительным документам и условиям настоящего контракта, Покупатель имеет право выставить Продавцу претензию в соответствии с разделом 11 настоящего контракта.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10.2. In case of a discrepancy between the quality and quantity of the Goods to the accompanying documents and the terms of this contract, the Buyer has the right to present the Seller a claim in accordance with section 11 of the present contract.</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11. ПРЕТЕНЗИИ И ПОРЯДОК ИХ РАССМОТРЕНИЯ</w:t>
                  </w:r>
                </w:p>
              </w:tc>
              <w:tc>
                <w:tcPr>
                  <w:tcW w:w="4829" w:type="dxa"/>
                  <w:gridSpan w:val="2"/>
                </w:tcPr>
                <w:p w:rsidR="00F76342" w:rsidRPr="00F76342" w:rsidRDefault="00F76342" w:rsidP="00AC41B9">
                  <w:pPr>
                    <w:jc w:val="both"/>
                    <w:rPr>
                      <w:b/>
                      <w:noProof/>
                      <w:sz w:val="18"/>
                      <w:szCs w:val="18"/>
                      <w:lang w:val="en-US"/>
                    </w:rPr>
                  </w:pPr>
                  <w:r w:rsidRPr="00F76342">
                    <w:rPr>
                      <w:b/>
                      <w:noProof/>
                      <w:sz w:val="18"/>
                      <w:szCs w:val="18"/>
                      <w:lang w:val="en-US"/>
                    </w:rPr>
                    <w:t>11. CLAIMS AND PROCEDURE FOR THEIR REVIEW</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11.1. Количество и качество товара проверяются, при необходимости с участием представителей независимой экспертизы страны Покупателя. Претензии обосновываются актом экспертизы компетентной нейтральной организации страны Покупателя. Данный акт является обязательным и окончательным документом для обеих сторон, подтверждающим количество и качество поступившего товара и служит основанием для проведения возможных перерасчетов. Все расходы по проведению экспертизы, относятся на счет инициирующей Стороны.</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11.1. Quantity and quality of goods are checked with the participation of independent expertise of the country of the Buyer. The claims are to be proved by the reclamation act of expertise of competent neutral organization of the Buyer’s country. This act is to be final and binding document upon both sides, confirming the quantity and quality of the received goods and forms the basis for realization of possible recalculations.</w:t>
                  </w:r>
                  <w:r w:rsidRPr="00F76342">
                    <w:rPr>
                      <w:sz w:val="18"/>
                      <w:szCs w:val="18"/>
                      <w:lang w:val="en-US"/>
                    </w:rPr>
                    <w:t xml:space="preserve"> </w:t>
                  </w:r>
                  <w:r w:rsidRPr="00F76342">
                    <w:rPr>
                      <w:noProof/>
                      <w:sz w:val="18"/>
                      <w:szCs w:val="18"/>
                      <w:lang w:val="en-US"/>
                    </w:rPr>
                    <w:t>All expenses related to the examination are charged to the account of the initiating Party.</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11.2. Любая претензия на поступивший товар, в случае его несоответствия подробному описанию и технической спецификации к настоящему Контракту, должна быть направлена Покупателем официальным письмом в течение гарантийного периода по электронной почте, получение рекламации также должно быть официально подтверждено Продавцом.</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11.2. Any claim for the received goods, if it does not correspond to the detailed description and the technical specification for this Contract, must be sent by the Buyer by an official letter during the guarantee period by e-mail, receipt of the complaint must also be formally confirmed by the Seller.</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11.3. Содержание и обоснование претензии должно быть подтверждено актом входного контроля и/или актом, составленным с участием представителей Покупателя, представителя Конечного получателя (бенефициара) и нейтральной компетентной организации.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11.3. The content and substantiation of the claim must be confirmed by an act of incoming inspection and / or an act drawn up with the participation of a representatives of the Buyer and a neutral competent organization.</w:t>
                  </w:r>
                </w:p>
              </w:tc>
            </w:tr>
            <w:tr w:rsidR="00F76342" w:rsidRPr="005271B1" w:rsidTr="00AC41B9">
              <w:tc>
                <w:tcPr>
                  <w:tcW w:w="4850" w:type="dxa"/>
                  <w:gridSpan w:val="2"/>
                </w:tcPr>
                <w:p w:rsidR="00F76342" w:rsidRPr="005271B1" w:rsidRDefault="00F76342" w:rsidP="00AC41B9">
                  <w:pPr>
                    <w:jc w:val="both"/>
                    <w:rPr>
                      <w:sz w:val="18"/>
                      <w:szCs w:val="18"/>
                    </w:rPr>
                  </w:pPr>
                  <w:r w:rsidRPr="005271B1">
                    <w:rPr>
                      <w:sz w:val="18"/>
                      <w:szCs w:val="18"/>
                    </w:rPr>
                    <w:t>11.4. Акт должен содержать следующую информацию:</w:t>
                  </w:r>
                </w:p>
                <w:p w:rsidR="00F76342" w:rsidRPr="005271B1" w:rsidRDefault="00F76342" w:rsidP="00AC41B9">
                  <w:pPr>
                    <w:jc w:val="both"/>
                    <w:rPr>
                      <w:sz w:val="18"/>
                      <w:szCs w:val="18"/>
                    </w:rPr>
                  </w:pPr>
                  <w:r w:rsidRPr="005271B1">
                    <w:rPr>
                      <w:sz w:val="18"/>
                      <w:szCs w:val="18"/>
                    </w:rPr>
                    <w:t>- наименование товара;</w:t>
                  </w:r>
                </w:p>
                <w:p w:rsidR="00F76342" w:rsidRPr="005271B1" w:rsidRDefault="00F76342" w:rsidP="00AC41B9">
                  <w:pPr>
                    <w:jc w:val="both"/>
                    <w:rPr>
                      <w:sz w:val="18"/>
                      <w:szCs w:val="18"/>
                    </w:rPr>
                  </w:pPr>
                  <w:r w:rsidRPr="005271B1">
                    <w:rPr>
                      <w:sz w:val="18"/>
                      <w:szCs w:val="18"/>
                    </w:rPr>
                    <w:t>- количество по инвойсу;</w:t>
                  </w:r>
                </w:p>
                <w:p w:rsidR="00F76342" w:rsidRPr="005271B1" w:rsidRDefault="00F76342" w:rsidP="00AC41B9">
                  <w:pPr>
                    <w:jc w:val="both"/>
                    <w:rPr>
                      <w:sz w:val="18"/>
                      <w:szCs w:val="18"/>
                    </w:rPr>
                  </w:pPr>
                  <w:r w:rsidRPr="005271B1">
                    <w:rPr>
                      <w:sz w:val="18"/>
                      <w:szCs w:val="18"/>
                    </w:rPr>
                    <w:t>- фактическое количество;</w:t>
                  </w:r>
                </w:p>
                <w:p w:rsidR="00F76342" w:rsidRPr="005271B1" w:rsidRDefault="00F76342" w:rsidP="00AC41B9">
                  <w:pPr>
                    <w:jc w:val="both"/>
                    <w:rPr>
                      <w:sz w:val="18"/>
                      <w:szCs w:val="18"/>
                    </w:rPr>
                  </w:pPr>
                  <w:r w:rsidRPr="005271B1">
                    <w:rPr>
                      <w:sz w:val="18"/>
                      <w:szCs w:val="18"/>
                    </w:rPr>
                    <w:t>- веса брутто и нетто по упаковочному листу;</w:t>
                  </w:r>
                </w:p>
                <w:p w:rsidR="00F76342" w:rsidRPr="005271B1" w:rsidRDefault="00F76342" w:rsidP="00AC41B9">
                  <w:pPr>
                    <w:jc w:val="both"/>
                    <w:rPr>
                      <w:sz w:val="18"/>
                      <w:szCs w:val="18"/>
                    </w:rPr>
                  </w:pPr>
                  <w:r w:rsidRPr="005271B1">
                    <w:rPr>
                      <w:sz w:val="18"/>
                      <w:szCs w:val="18"/>
                    </w:rPr>
                    <w:t>- фактический вес брутто и нетто;</w:t>
                  </w:r>
                </w:p>
                <w:p w:rsidR="00F76342" w:rsidRPr="005271B1" w:rsidRDefault="00F76342" w:rsidP="00AC41B9">
                  <w:pPr>
                    <w:jc w:val="both"/>
                    <w:rPr>
                      <w:sz w:val="18"/>
                      <w:szCs w:val="18"/>
                    </w:rPr>
                  </w:pPr>
                  <w:r w:rsidRPr="005271B1">
                    <w:rPr>
                      <w:sz w:val="18"/>
                      <w:szCs w:val="18"/>
                    </w:rPr>
                    <w:t>- № контракта;</w:t>
                  </w:r>
                </w:p>
                <w:p w:rsidR="00F76342" w:rsidRPr="005271B1" w:rsidRDefault="00F76342" w:rsidP="00AC41B9">
                  <w:pPr>
                    <w:jc w:val="both"/>
                    <w:rPr>
                      <w:sz w:val="18"/>
                      <w:szCs w:val="18"/>
                    </w:rPr>
                  </w:pPr>
                  <w:r w:rsidRPr="005271B1">
                    <w:rPr>
                      <w:sz w:val="18"/>
                      <w:szCs w:val="18"/>
                    </w:rPr>
                    <w:t>- дата поступления товара;</w:t>
                  </w:r>
                </w:p>
                <w:p w:rsidR="00F76342" w:rsidRPr="005271B1" w:rsidRDefault="00F76342" w:rsidP="00AC41B9">
                  <w:pPr>
                    <w:jc w:val="both"/>
                    <w:rPr>
                      <w:sz w:val="18"/>
                      <w:szCs w:val="18"/>
                    </w:rPr>
                  </w:pPr>
                  <w:r w:rsidRPr="005271B1">
                    <w:rPr>
                      <w:sz w:val="18"/>
                      <w:szCs w:val="18"/>
                    </w:rPr>
                    <w:t>- дата проведения экспертизы.</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11.4. The act must contain the following information:</w:t>
                  </w:r>
                </w:p>
                <w:p w:rsidR="00F76342" w:rsidRPr="00F76342" w:rsidRDefault="00F76342" w:rsidP="00AC41B9">
                  <w:pPr>
                    <w:jc w:val="both"/>
                    <w:rPr>
                      <w:noProof/>
                      <w:sz w:val="18"/>
                      <w:szCs w:val="18"/>
                      <w:lang w:val="en-US"/>
                    </w:rPr>
                  </w:pPr>
                  <w:r w:rsidRPr="00F76342">
                    <w:rPr>
                      <w:noProof/>
                      <w:sz w:val="18"/>
                      <w:szCs w:val="18"/>
                      <w:lang w:val="en-US"/>
                    </w:rPr>
                    <w:t>- Name of the goods;</w:t>
                  </w:r>
                </w:p>
                <w:p w:rsidR="00F76342" w:rsidRPr="00F76342" w:rsidRDefault="00F76342" w:rsidP="00AC41B9">
                  <w:pPr>
                    <w:jc w:val="both"/>
                    <w:rPr>
                      <w:noProof/>
                      <w:sz w:val="18"/>
                      <w:szCs w:val="18"/>
                      <w:lang w:val="en-US"/>
                    </w:rPr>
                  </w:pPr>
                  <w:r w:rsidRPr="00F76342">
                    <w:rPr>
                      <w:noProof/>
                      <w:sz w:val="18"/>
                      <w:szCs w:val="18"/>
                      <w:lang w:val="en-US"/>
                    </w:rPr>
                    <w:t>- the amount of the invoice;</w:t>
                  </w:r>
                </w:p>
                <w:p w:rsidR="00F76342" w:rsidRPr="00F76342" w:rsidRDefault="00F76342" w:rsidP="00AC41B9">
                  <w:pPr>
                    <w:jc w:val="both"/>
                    <w:rPr>
                      <w:noProof/>
                      <w:sz w:val="18"/>
                      <w:szCs w:val="18"/>
                      <w:lang w:val="en-US"/>
                    </w:rPr>
                  </w:pPr>
                  <w:r w:rsidRPr="00F76342">
                    <w:rPr>
                      <w:noProof/>
                      <w:sz w:val="18"/>
                      <w:szCs w:val="18"/>
                      <w:lang w:val="en-US"/>
                    </w:rPr>
                    <w:t>- actual quantity;</w:t>
                  </w:r>
                </w:p>
                <w:p w:rsidR="00F76342" w:rsidRPr="00F76342" w:rsidRDefault="00F76342" w:rsidP="00AC41B9">
                  <w:pPr>
                    <w:jc w:val="both"/>
                    <w:rPr>
                      <w:noProof/>
                      <w:sz w:val="18"/>
                      <w:szCs w:val="18"/>
                      <w:lang w:val="en-US"/>
                    </w:rPr>
                  </w:pPr>
                  <w:r w:rsidRPr="00F76342">
                    <w:rPr>
                      <w:noProof/>
                      <w:sz w:val="18"/>
                      <w:szCs w:val="18"/>
                      <w:lang w:val="en-US"/>
                    </w:rPr>
                    <w:t>- Gross and net weights by packing list;</w:t>
                  </w:r>
                </w:p>
                <w:p w:rsidR="00F76342" w:rsidRPr="00F76342" w:rsidRDefault="00F76342" w:rsidP="00AC41B9">
                  <w:pPr>
                    <w:jc w:val="both"/>
                    <w:rPr>
                      <w:noProof/>
                      <w:sz w:val="18"/>
                      <w:szCs w:val="18"/>
                      <w:lang w:val="en-US"/>
                    </w:rPr>
                  </w:pPr>
                  <w:r w:rsidRPr="00F76342">
                    <w:rPr>
                      <w:noProof/>
                      <w:sz w:val="18"/>
                      <w:szCs w:val="18"/>
                      <w:lang w:val="en-US"/>
                    </w:rPr>
                    <w:t>- Actual gross and net weight;</w:t>
                  </w:r>
                </w:p>
                <w:p w:rsidR="00F76342" w:rsidRPr="00F76342" w:rsidRDefault="00F76342" w:rsidP="00AC41B9">
                  <w:pPr>
                    <w:jc w:val="both"/>
                    <w:rPr>
                      <w:noProof/>
                      <w:sz w:val="18"/>
                      <w:szCs w:val="18"/>
                      <w:lang w:val="en-US"/>
                    </w:rPr>
                  </w:pPr>
                  <w:r w:rsidRPr="00F76342">
                    <w:rPr>
                      <w:noProof/>
                      <w:sz w:val="18"/>
                      <w:szCs w:val="18"/>
                      <w:lang w:val="en-US"/>
                    </w:rPr>
                    <w:t>- Contract number;</w:t>
                  </w:r>
                </w:p>
                <w:p w:rsidR="00F76342" w:rsidRPr="00F76342" w:rsidRDefault="00F76342" w:rsidP="00AC41B9">
                  <w:pPr>
                    <w:jc w:val="both"/>
                    <w:rPr>
                      <w:noProof/>
                      <w:sz w:val="18"/>
                      <w:szCs w:val="18"/>
                      <w:lang w:val="en-US"/>
                    </w:rPr>
                  </w:pPr>
                  <w:r w:rsidRPr="00F76342">
                    <w:rPr>
                      <w:noProof/>
                      <w:sz w:val="18"/>
                      <w:szCs w:val="18"/>
                      <w:lang w:val="en-US"/>
                    </w:rPr>
                    <w:t>- the date of receipt of the goods;</w:t>
                  </w:r>
                </w:p>
                <w:p w:rsidR="00F76342" w:rsidRPr="005271B1" w:rsidRDefault="00F76342" w:rsidP="00AC41B9">
                  <w:pPr>
                    <w:jc w:val="both"/>
                    <w:rPr>
                      <w:noProof/>
                      <w:sz w:val="18"/>
                      <w:szCs w:val="18"/>
                    </w:rPr>
                  </w:pPr>
                  <w:r w:rsidRPr="005271B1">
                    <w:rPr>
                      <w:noProof/>
                      <w:sz w:val="18"/>
                      <w:szCs w:val="18"/>
                    </w:rPr>
                    <w:t>- date of examination.</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11.5.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11.5. The act should contain a detailed description of the identified defects, indicating the method of their establishment and should be drawn up against each way bill.</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11.6. В претензионном письме должны содержаться требования Покупателя с приложением расчетов и копий транспортных накладных.</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11.6. The claim letter must contain the requirements of the Buyer with the application of calculations and copies of the waybills.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11.7. Продавец обязан рассмотреть полученную претензию и предоставить ответ в течение 10 рабочих дней с даты ее получения.</w:t>
                  </w:r>
                </w:p>
                <w:p w:rsidR="00F76342" w:rsidRPr="005271B1" w:rsidRDefault="00F76342" w:rsidP="00AC41B9">
                  <w:pPr>
                    <w:jc w:val="both"/>
                    <w:rPr>
                      <w:sz w:val="18"/>
                      <w:szCs w:val="18"/>
                    </w:rPr>
                  </w:pPr>
                  <w:r w:rsidRPr="005271B1">
                    <w:rPr>
                      <w:sz w:val="18"/>
                      <w:szCs w:val="18"/>
                    </w:rPr>
                    <w:t>В случае, если по истечении указанного срока ответа от Продавца не последует, претензия считается им признанной.</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11.7. The seller is obliged to review the received claim and provide a reply within 10 working days from the date of receipt.</w:t>
                  </w:r>
                </w:p>
                <w:p w:rsidR="00F76342" w:rsidRPr="00F76342" w:rsidRDefault="00F76342" w:rsidP="00AC41B9">
                  <w:pPr>
                    <w:jc w:val="both"/>
                    <w:rPr>
                      <w:noProof/>
                      <w:sz w:val="18"/>
                      <w:szCs w:val="18"/>
                      <w:lang w:val="en-US"/>
                    </w:rPr>
                  </w:pPr>
                  <w:r w:rsidRPr="00F76342">
                    <w:rPr>
                      <w:noProof/>
                      <w:sz w:val="18"/>
                      <w:szCs w:val="18"/>
                      <w:lang w:val="en-US"/>
                    </w:rPr>
                    <w:t>If the Seller does not respond after the specified deadline, the claim is deemed to be recognized.</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11.8. Претензии в отношении количества товара предъявляются в течение 6 месяцев со дня прибытия товара в пункт назначения.</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11.8. Claims in relation to the quantity of the goods are made within 6 months from the date of arrival of the goods to the destination.</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11.9. Претензии по качеству и срокам годности товара, предъявляются в течение всего срока годности плюс 30 дней, при условии обнаружения недостатков в пределах срока годности.</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11.9. Claims on the quality and shelf life of the goods are presented during the whole warranty period plus 30 days, provided defects are discovered within the guarantee period.</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5271B1" w:rsidTr="00AC41B9">
              <w:tc>
                <w:tcPr>
                  <w:tcW w:w="4850" w:type="dxa"/>
                  <w:gridSpan w:val="2"/>
                </w:tcPr>
                <w:p w:rsidR="00F76342" w:rsidRPr="005271B1" w:rsidRDefault="00F76342" w:rsidP="00AC41B9">
                  <w:pPr>
                    <w:jc w:val="both"/>
                    <w:rPr>
                      <w:sz w:val="18"/>
                      <w:szCs w:val="18"/>
                    </w:rPr>
                  </w:pPr>
                  <w:r w:rsidRPr="005271B1">
                    <w:rPr>
                      <w:b/>
                      <w:sz w:val="18"/>
                      <w:szCs w:val="18"/>
                    </w:rPr>
                    <w:t>12. ОТВЕТСТВЕННОСТЬ СТОРОН</w:t>
                  </w:r>
                </w:p>
              </w:tc>
              <w:tc>
                <w:tcPr>
                  <w:tcW w:w="4829" w:type="dxa"/>
                  <w:gridSpan w:val="2"/>
                </w:tcPr>
                <w:p w:rsidR="00F76342" w:rsidRPr="005271B1" w:rsidRDefault="00F76342" w:rsidP="00AC41B9">
                  <w:pPr>
                    <w:jc w:val="both"/>
                    <w:rPr>
                      <w:b/>
                      <w:noProof/>
                      <w:sz w:val="18"/>
                      <w:szCs w:val="18"/>
                    </w:rPr>
                  </w:pPr>
                  <w:r w:rsidRPr="005271B1">
                    <w:rPr>
                      <w:b/>
                      <w:noProof/>
                      <w:sz w:val="18"/>
                      <w:szCs w:val="18"/>
                    </w:rPr>
                    <w:t>12. RESPONSIBILITY OF THE PARTIES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12.1. В случае, просрочки поставки или недопоставки товаров против сроков, указанных в настоящем контракте, Продавец уплачивает Покупателю пеню в размере 0,5% неисполненной части обязательства за каждый день просрочки, но при этом общая сумма пени не должна превышать 50% стоимости недопоставленных товаров.</w:t>
                  </w:r>
                </w:p>
                <w:p w:rsidR="00F76342" w:rsidRPr="005271B1" w:rsidRDefault="00F76342" w:rsidP="00AC41B9">
                  <w:pPr>
                    <w:jc w:val="both"/>
                    <w:rPr>
                      <w:sz w:val="18"/>
                      <w:szCs w:val="18"/>
                    </w:rPr>
                  </w:pPr>
                  <w:r w:rsidRPr="005271B1">
                    <w:rPr>
                      <w:sz w:val="18"/>
                      <w:szCs w:val="18"/>
                    </w:rPr>
                    <w:t>В случае если просрочка поставки превысит 90 дней, Покупатель имеет право отказаться от контракта или его части, а также расторгнуть контракт в одностороннем порядке с удержанием денежных средств выпущенной Банковской Гарантии на исполнение контракта либо Договора об обеспечении обязательств исполнения импортного контракта. В этом случае Продавец обязан уплатить Покупателю штраф за просрочку в поставке в размере 50% от суммы не поставленного товара.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12.1. In case of non-delivery of goods, late delivery, against the terms specified in this contract, the Seller pays the Buyer a penalty in the amount of 0,5% of the unfulfilled part of the obligation for each day of delay, but the total amount of the penalty should not exceed 50% of the cost of the undelivered goods.</w:t>
                  </w:r>
                </w:p>
                <w:p w:rsidR="00F76342" w:rsidRPr="00F76342" w:rsidRDefault="00F76342" w:rsidP="00AC41B9">
                  <w:pPr>
                    <w:jc w:val="both"/>
                    <w:rPr>
                      <w:noProof/>
                      <w:sz w:val="18"/>
                      <w:szCs w:val="18"/>
                      <w:lang w:val="en-US"/>
                    </w:rPr>
                  </w:pPr>
                  <w:r w:rsidRPr="00F76342">
                    <w:rPr>
                      <w:noProof/>
                      <w:sz w:val="18"/>
                      <w:szCs w:val="18"/>
                      <w:lang w:val="en-US"/>
                    </w:rPr>
                    <w:t>If the delay in delivery exceeds 90 days, the Buyer has the right to withdraw from the contract or part of it, as well as to terminate the contract unilaterally withholding the funds of the issued Bank Guarantee for the performance of the contract or the Contract for securing the obligations of the import contract. In this case, the Seller is obliged to pay the Buyer a penalty for late delivery in the amount of 50% of the amount of the goods not delivered.</w:t>
                  </w:r>
                </w:p>
              </w:tc>
            </w:tr>
            <w:tr w:rsidR="00F76342" w:rsidRPr="00F76342" w:rsidTr="00AC41B9">
              <w:tc>
                <w:tcPr>
                  <w:tcW w:w="4850" w:type="dxa"/>
                  <w:gridSpan w:val="2"/>
                </w:tcPr>
                <w:p w:rsidR="00F76342" w:rsidRPr="005271B1" w:rsidRDefault="00F76342" w:rsidP="00AC41B9">
                  <w:pPr>
                    <w:jc w:val="both"/>
                    <w:rPr>
                      <w:strike/>
                      <w:sz w:val="18"/>
                      <w:szCs w:val="18"/>
                    </w:rPr>
                  </w:pPr>
                  <w:r w:rsidRPr="005271B1">
                    <w:rPr>
                      <w:sz w:val="18"/>
                      <w:szCs w:val="18"/>
                    </w:rPr>
                    <w:t xml:space="preserve">12.2. Если поставленный товар окажется дефектным или не соответствующим требованиям оговоренным контрактом, с </w:t>
                  </w:r>
                  <w:r w:rsidRPr="005271B1">
                    <w:rPr>
                      <w:sz w:val="18"/>
                      <w:szCs w:val="18"/>
                    </w:rPr>
                    <w:lastRenderedPageBreak/>
                    <w:t>Продавца взыскивается штраф в размере 20% стоимости таких товаров. Продавец обязан в течение 90 дней заменить такой товар новым и соответствующим Приложениям контракта на условиях поставки DAP Ташкент (Инкотермс 2020).</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lastRenderedPageBreak/>
                    <w:t xml:space="preserve">12.2. If the delivered product turns out to be defective or does not meet the requirements stipulated in the contract, the Seller </w:t>
                  </w:r>
                  <w:r w:rsidRPr="00F76342">
                    <w:rPr>
                      <w:noProof/>
                      <w:sz w:val="18"/>
                      <w:szCs w:val="18"/>
                      <w:lang w:val="en-US"/>
                    </w:rPr>
                    <w:lastRenderedPageBreak/>
                    <w:t>is charged a fine of 20% of the cost of such goods. The Seller must replace the such goods with a new one within 90 days and in accordance with the relevant Appendices of the contract under the terms of delivery of  DAP Tashkent (Incoterms 2020).</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12.3. В случае просрочки в замене товара, несоответствующего условиям контракта, Продавец должен уплатить Покупателю штраф в размере 0,5% от суммы товара несоответствующего условиям контракта за каждый день просрочки, но не более 50% от суммы товара, несоответствующего условиям контракта.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12.3. In case of delay in replacement of goods not corresponding to specifications of the Contract the Seller shall pay to the Buyer 0,5% of the value of goods not corresponding to specifications of the Contract for every day of delay, but not more than 50% of the value of the goods not corresponding to specifications of the Contract.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12.4. В случае поставки Продавцом товара с остаточным сроком годности менее сроков годности, указанных в п. 7.6., на дату поставки, то за ненадлежащее исполнение обязательств по настоящему контракту, Продавец уплачивает Покупателю штраф в размере 15% от суммы товара, с остаточным сроком годности менее сроков годности, указанных в п. 7.6., на дату поставки. Данная штрафная санкция не применяется Покупателем в случае получения от Министерства Здравоохранения Республики Узбекистан разрешения о принятии товара с остаточным сроком годности менее сроков годности, указанных в п. 7.6., на дату поставки Покупателем.</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12.4. If the Seller delivers goods with a shelf life period less than the shelf life specified in clause 7.6., for the delivery date, then for inappropriate performance of obligations under this contract, the Seller shall pay to the Buyer a penalty of 15% of the amount of the goods, with a shelf life period of less than the expiration dates specified in clause 7.6. for the date of delivery. This penalty does not apply to the Seller if the Buyer receives permission from the Ministry of Health of the Republic of Uzbekistan to accept goods with a residual shelf life less than the shelf life specified in clause 7.6.</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12.5. В случае не использования выставленного аккредитива, Продавец по требованию Покупателя уплачивает Покупателю штраф в размере 5% от суммы неиспользованной части аккредитива путем прямого перевода на счет Покупателя в течение 10-ти дней с момента аннуляции аккредитива.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12.5. In case of non-use of L/C issued the Seller by demand of the Buyer and within 10 days from the moment of L/C cancellation shall pay to the Buyer 5% penalty of the value of unused part of L/C by direct money transfer to the Buyer’s account.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12.6. В случае поставки немаркированных либо ненадлежаще маркированных товаров, а также товаров без тары или упаковки либо в ненадлежащей таре или упаковке Продавец уплачивает Покупателю штраф в размере 5% стоимости таких товаров. В тех случаях, когда товары подлежат дальнейшей отправке или хранению, Покупатель, помимо взыскания штрафа, вправе произвести упаковку и затаривание товаров своими средствами, но за счет Продавца или потребовать от одногороднего Продавца упаковки либо затаривания товаров.</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12.6. In the case of delivery of unmarked or improperly marked goods, as well as goods without packaging or packaging or in improper packaging or packaging, the Seller pays the Buyer a pennalty of 5% of the cost of such goods. In cases where the goods are subject to further shipment or storage, the Buyer, in addition to collecting a pennalty, has the right to pack and pack the goods by its own means, but at the expense of the Seller, or to require a single-city Seller to pack or pack the goods.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12.7. В случае не предоставления уведомления или позднего уведомления Покупателя о произведенной отгрузке, Продавец уплачивает Покупателю штраф в размере 0,1% от суммы отгруженного товара.</w:t>
                  </w:r>
                </w:p>
                <w:p w:rsidR="00F76342" w:rsidRPr="005271B1" w:rsidRDefault="00F76342" w:rsidP="00AC41B9">
                  <w:pPr>
                    <w:jc w:val="both"/>
                    <w:rPr>
                      <w:sz w:val="18"/>
                      <w:szCs w:val="18"/>
                    </w:rPr>
                  </w:pPr>
                  <w:r w:rsidRPr="005271B1">
                    <w:rPr>
                      <w:sz w:val="18"/>
                      <w:szCs w:val="18"/>
                    </w:rPr>
                    <w:t xml:space="preserve">12.8. В случае не предоставления Регистрационного удостоверения, предусмотренного в п.3.4. настоящего контракта, в тех случаях где оно требуется, в течение 155 календарных дней с момента вступления контракта в силу, Продавец уплачивает Покупателю пеню в размере 0,5% от стоимости товара на который Продавец не предоставил Регистрационное удостоверение, за каждую неделю просрочки, но не более 10% от стоимости товара на который Продавец не предоставил Регистрационное удостоверение. </w:t>
                  </w:r>
                </w:p>
                <w:p w:rsidR="00F76342" w:rsidRPr="005271B1" w:rsidRDefault="00F76342" w:rsidP="00AC41B9">
                  <w:pPr>
                    <w:ind w:firstLine="355"/>
                    <w:jc w:val="both"/>
                    <w:rPr>
                      <w:sz w:val="18"/>
                      <w:szCs w:val="18"/>
                    </w:rPr>
                  </w:pPr>
                  <w:r w:rsidRPr="005271B1">
                    <w:rPr>
                      <w:sz w:val="18"/>
                      <w:szCs w:val="18"/>
                    </w:rPr>
                    <w:t>Также, в случае не предоставления Регистрационного удостоверения, Покупатель имеет право отказаться от товара и произвести реэкспорт данного товара. Расходы за процедуру реэкспорта в данном случае относятся на счет Продавца в полном объеме.</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12.7. In case of failure to provide notice or late notification to the Buyer regarding shipment, the Seller shall pay to the Buyer a penalty of 0.1% of the shipped goods.</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12.8. In case of failure to provide the Registration Certificate stipulated in clause 3.4. of this contract, where it is required, within 155 calendar days from the date of coming into force of the contract, the Seller pays the Buyer a penalty in the amount of 0.5% of the value of the goods for which the Seller did not provide the Registration Certificate for each day of delay, but no more than 10% of the value of the goods for which the Seller has not provided a Registration Certificate.</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Also, in case of failure to provide the Registration Certificate, the Buyer has the right to refuse the goods and re-export these goods. The costs of the re-export procedure in this case shall be borne by the Seller in full.</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12.9. Общая сумма штрафов не должна превышать 50% от суммы контракта.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12.9. Total amount of penalty must not exceed 50% of the Contract Price.</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 xml:space="preserve">12.10. В случае несвоевременного предоставления Банковской Гарантии на исполнении контракта, либо не заключению Договора об обеспечении обязательств исполнения импортного контракта в соответствии с п. 7.12, Покупатель уплачивает пеню в размере 0,5% от суммы, указанной в п. 7.12, за каждый день просрочки, но не более 50% от суммы выпускаемой Банковской Гарантии или суммы требуемой к оплате по Договору об обеспечении обязательств исполнения импортного контракта. </w:t>
                  </w:r>
                </w:p>
                <w:p w:rsidR="00F76342" w:rsidRPr="005271B1" w:rsidRDefault="00F76342" w:rsidP="00AC41B9">
                  <w:pPr>
                    <w:jc w:val="both"/>
                    <w:rPr>
                      <w:sz w:val="18"/>
                      <w:szCs w:val="18"/>
                    </w:rPr>
                  </w:pPr>
                  <w:r w:rsidRPr="005271B1">
                    <w:rPr>
                      <w:sz w:val="18"/>
                      <w:szCs w:val="18"/>
                    </w:rPr>
                    <w:t xml:space="preserve">12.11. Продавец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Продавцом пени и штрафных санкций и не возмещения расходов, понесенных Покупателем выставленных в ходе исполнения настоящего контракта, Покупатель вправе удерживать все начисленные пени, штрафные санкции, все </w:t>
                  </w:r>
                  <w:r w:rsidRPr="005271B1">
                    <w:rPr>
                      <w:sz w:val="18"/>
                      <w:szCs w:val="18"/>
                    </w:rPr>
                    <w:lastRenderedPageBreak/>
                    <w:t>обоснованные расходы и прямые убытки при взаиморасчетах с Продавцом. Уплата пени и штрафных санкций, а также возмещение убытков и обоснованных расходов не освобождает Продавца от выполнения контрактных обязательств.</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lastRenderedPageBreak/>
                    <w:t>12.10. In case of late provision of a Bank Guarantee for the performance of the contract (Perfomance security), or failure to conclude an Agreement on securing obligations for the performance of the import contract in accordance with clause 7.12., the Buyer pays a penalty in the amount of 0.5% of the amount specified in clause 7.12 for each day of delay, but not more than 50% of the amount of the issued Bank Guarantee or the amount required for payment under the Agreement on Securing obligations for the Performance of the import contract.</w:t>
                  </w:r>
                </w:p>
                <w:p w:rsidR="00F76342" w:rsidRPr="00F76342" w:rsidRDefault="00F76342" w:rsidP="00AC41B9">
                  <w:pPr>
                    <w:jc w:val="both"/>
                    <w:rPr>
                      <w:noProof/>
                      <w:sz w:val="18"/>
                      <w:szCs w:val="18"/>
                      <w:lang w:val="en-US"/>
                    </w:rPr>
                  </w:pPr>
                  <w:r w:rsidRPr="00F76342">
                    <w:rPr>
                      <w:noProof/>
                      <w:sz w:val="18"/>
                      <w:szCs w:val="18"/>
                      <w:lang w:val="en-US"/>
                    </w:rPr>
                    <w:t xml:space="preserve">12.11. The Seller must pay the penalty amount to the Buyer, as well as to reimburse expenses incurred by the Buyer within 15 calendar days from the date of acceptance of the Seller's claim. In the event of non-payment by the Seller and non-reimbursement of the expenses incurred by the Buyer of the penalties imposed during the execution of this contract, the Buyer shall be entitled to withdraw all accrued penalties, all reasonable expenses and direct losses when making settlements </w:t>
                  </w:r>
                  <w:r w:rsidRPr="00F76342">
                    <w:rPr>
                      <w:noProof/>
                      <w:sz w:val="18"/>
                      <w:szCs w:val="18"/>
                      <w:lang w:val="en-US"/>
                    </w:rPr>
                    <w:lastRenderedPageBreak/>
                    <w:t>with the Seller. Payment of penalties, all reasonable expenses and direct losses does not relieve the Seller from fulfillment of contractual obligations.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12.12. 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контрактных обязательств.</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12.12. The party that failed to fulfill or improperly fulfilled its obligations under this contract is obliged to reimburse the other party for the losses caused by such default, irrespective of the payment of penalties, and also does not release the guilty party from proper performance of contractual obligations.</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5271B1" w:rsidTr="00AC41B9">
              <w:tc>
                <w:tcPr>
                  <w:tcW w:w="4850" w:type="dxa"/>
                  <w:gridSpan w:val="2"/>
                </w:tcPr>
                <w:p w:rsidR="00F76342" w:rsidRPr="005271B1" w:rsidRDefault="00F76342" w:rsidP="00AC41B9">
                  <w:pPr>
                    <w:jc w:val="both"/>
                    <w:rPr>
                      <w:b/>
                      <w:sz w:val="18"/>
                      <w:szCs w:val="18"/>
                    </w:rPr>
                  </w:pPr>
                  <w:r w:rsidRPr="005271B1">
                    <w:rPr>
                      <w:b/>
                      <w:noProof/>
                      <w:sz w:val="18"/>
                      <w:szCs w:val="18"/>
                    </w:rPr>
                    <w:t>13. ФОРС-МАЖОР</w:t>
                  </w:r>
                </w:p>
              </w:tc>
              <w:tc>
                <w:tcPr>
                  <w:tcW w:w="4829" w:type="dxa"/>
                  <w:gridSpan w:val="2"/>
                </w:tcPr>
                <w:p w:rsidR="00F76342" w:rsidRPr="005271B1" w:rsidRDefault="00F76342" w:rsidP="00AC41B9">
                  <w:pPr>
                    <w:jc w:val="both"/>
                    <w:rPr>
                      <w:b/>
                      <w:noProof/>
                      <w:sz w:val="18"/>
                      <w:szCs w:val="18"/>
                    </w:rPr>
                  </w:pPr>
                  <w:r w:rsidRPr="005271B1">
                    <w:rPr>
                      <w:b/>
                      <w:noProof/>
                      <w:sz w:val="18"/>
                      <w:szCs w:val="18"/>
                    </w:rPr>
                    <w:t>13. FORCE MAJEURE</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13.1.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13.1. The Party that failed to fulfill or improperly fulfilled the obligations under the contract is liable if it does not prove that the proper execution was impossible due to force majeure, that is, extraordinary circumstances that are unavoidable under the given circumstances (force majeure).</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13.2.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государственных интересах и др.), не зависящими от воли и действий сторон, в связи с которыми они не могут выполнить принятые обязательства.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13.2. Force-majeure – this is an extraordinary, compelling and unexpected circumstances under the given conditions, caused by natural phenomenon (earthquakes, landslides, hurricanes, drought, etc.), or socio-economic circumstances (a state of war, blockades, prohibition of import and export in the public interest, etc.) beyond the Parties’ will and actions, in connection with which they can not fulfill their commitments.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13.3. Подтверждение обстоятельств непреодолимой силы производится предоставлением оригинала сертификата выданного уполномоченным органом страны, где имело место данное обстоятельство.</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13.3. Confirmation of force majeure circumstances is made by providing the original certificate issued by the authorized body of the country where this circumstance occurred.</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13.4. Сторона, для которой создалась невозможность исполнения обязательств (форс-мажор), обязана в течении 15 дней в письменной форме уведомить другую сторону о наступлении, предполагаемом сроке действия и прекращении вышеуказанных обстоятельств и в течении 60 дней предоставить документ уполномоченного органа подтверждающий данные форс-мажорные обстоятельства непосредственно повлиявшие на деятельность продавца/грузоотправителя либо производителя товаров.</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13.4. The Party fails to fulfill its obligations (force-majeure) is required within 15 days notify the other Party in writing of the occurrence, expected duration and cessation of the above circumstances and within 60 days to provide document of the authorized body confirming these force majeure circumstances that directly affected the activities of the seller/consignor or manufacturer of goods.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13.5. Если Покупателем не дано иных указаний в письменной форме, Продавец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13.5. If the Buyer does not give other instructions in writing, the Seller shall continue performance to practice-reasonable moment and to seek alternative and sound means of execution outside the influence of force-majeure.</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14. ПОРЯДОК РАССМОТРЕНИЯ СПОРОВ</w:t>
                  </w:r>
                </w:p>
              </w:tc>
              <w:tc>
                <w:tcPr>
                  <w:tcW w:w="4829" w:type="dxa"/>
                  <w:gridSpan w:val="2"/>
                </w:tcPr>
                <w:p w:rsidR="00F76342" w:rsidRPr="00F76342" w:rsidRDefault="00F76342" w:rsidP="00AC41B9">
                  <w:pPr>
                    <w:jc w:val="both"/>
                    <w:rPr>
                      <w:b/>
                      <w:noProof/>
                      <w:sz w:val="18"/>
                      <w:szCs w:val="18"/>
                      <w:lang w:val="en-US"/>
                    </w:rPr>
                  </w:pPr>
                  <w:r w:rsidRPr="00F76342">
                    <w:rPr>
                      <w:b/>
                      <w:noProof/>
                      <w:sz w:val="18"/>
                      <w:szCs w:val="18"/>
                      <w:lang w:val="en-US"/>
                    </w:rPr>
                    <w:t>14. PROCEDURE FOR CONSIDERATION OF DISPUTES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14.1. Все споры, которые могут возникнуть между Сторонами в ходе исполнения настоящего Контракта и не могут быть урегулированы мирным путем, подлежат разрешению в Ташкентском городском суде по экономическим делам Республики Узбекистан в соответствии с нормами законодательства Республики Узбекистан. Решение суда является окончательным и обязательным для обеих сторон.</w:t>
                  </w:r>
                </w:p>
                <w:p w:rsidR="00F76342" w:rsidRPr="005271B1" w:rsidRDefault="00F76342" w:rsidP="00AC41B9">
                  <w:pPr>
                    <w:jc w:val="both"/>
                    <w:rPr>
                      <w:sz w:val="18"/>
                      <w:szCs w:val="18"/>
                    </w:rPr>
                  </w:pPr>
                  <w:r w:rsidRPr="005271B1">
                    <w:rPr>
                      <w:sz w:val="18"/>
                      <w:szCs w:val="18"/>
                    </w:rPr>
                    <w:t>Место рассмотрения спора:</w:t>
                  </w:r>
                </w:p>
                <w:p w:rsidR="00F76342" w:rsidRPr="005271B1" w:rsidRDefault="00F76342" w:rsidP="00AC41B9">
                  <w:pPr>
                    <w:jc w:val="both"/>
                    <w:rPr>
                      <w:sz w:val="18"/>
                      <w:szCs w:val="18"/>
                    </w:rPr>
                  </w:pPr>
                  <w:r w:rsidRPr="005271B1">
                    <w:rPr>
                      <w:sz w:val="18"/>
                      <w:szCs w:val="18"/>
                    </w:rPr>
                    <w:t>Ташкентский городской суд по экономическим делам,</w:t>
                  </w:r>
                </w:p>
                <w:p w:rsidR="00F76342" w:rsidRPr="005271B1" w:rsidRDefault="00F76342" w:rsidP="00AC41B9">
                  <w:pPr>
                    <w:jc w:val="both"/>
                    <w:rPr>
                      <w:sz w:val="18"/>
                      <w:szCs w:val="18"/>
                    </w:rPr>
                  </w:pPr>
                  <w:r w:rsidRPr="005271B1">
                    <w:rPr>
                      <w:sz w:val="18"/>
                      <w:szCs w:val="18"/>
                    </w:rPr>
                    <w:t xml:space="preserve">Узбекистан, 100097, Ташкент, ул. Чупанота, 6 </w:t>
                  </w:r>
                </w:p>
                <w:p w:rsidR="00F76342" w:rsidRPr="005271B1" w:rsidRDefault="00F76342" w:rsidP="00AC41B9">
                  <w:pPr>
                    <w:jc w:val="both"/>
                    <w:rPr>
                      <w:sz w:val="18"/>
                      <w:szCs w:val="18"/>
                    </w:rPr>
                  </w:pPr>
                  <w:r w:rsidRPr="005271B1">
                    <w:rPr>
                      <w:sz w:val="18"/>
                      <w:szCs w:val="18"/>
                    </w:rPr>
                    <w:t>Тел: (+998 71) 277-03-22; (+998 71) 277-27-48.</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14.1. All disputes that may arise between the Parties during the execution of this Contract and can not be settled peacefully shall be resolved by the Tashkent City Court for Economic Affairs of the Republic of Uzbekistan in accordance with the regulations of this court and application of the norms of the Legislation of the Republic of Uzbekistan. The decision of the court is final and binding on both parties.</w:t>
                  </w:r>
                </w:p>
                <w:p w:rsidR="00F76342" w:rsidRPr="00F76342" w:rsidRDefault="00F76342" w:rsidP="00AC41B9">
                  <w:pPr>
                    <w:jc w:val="both"/>
                    <w:rPr>
                      <w:noProof/>
                      <w:sz w:val="18"/>
                      <w:szCs w:val="18"/>
                      <w:lang w:val="en-US"/>
                    </w:rPr>
                  </w:pPr>
                  <w:r w:rsidRPr="00F76342">
                    <w:rPr>
                      <w:noProof/>
                      <w:sz w:val="18"/>
                      <w:szCs w:val="18"/>
                      <w:lang w:val="en-US"/>
                    </w:rPr>
                    <w:t>Place of arbitration (or dispute consideration):</w:t>
                  </w:r>
                </w:p>
                <w:p w:rsidR="00F76342" w:rsidRPr="00F76342" w:rsidRDefault="00F76342" w:rsidP="00AC41B9">
                  <w:pPr>
                    <w:jc w:val="both"/>
                    <w:rPr>
                      <w:noProof/>
                      <w:sz w:val="18"/>
                      <w:szCs w:val="18"/>
                      <w:lang w:val="en-US"/>
                    </w:rPr>
                  </w:pPr>
                  <w:r w:rsidRPr="00F76342">
                    <w:rPr>
                      <w:noProof/>
                      <w:sz w:val="18"/>
                      <w:szCs w:val="18"/>
                      <w:lang w:val="en-US"/>
                    </w:rPr>
                    <w:t>Tashkent City Court for Economic Affairs,</w:t>
                  </w:r>
                </w:p>
                <w:p w:rsidR="00F76342" w:rsidRPr="00F76342" w:rsidRDefault="00F76342" w:rsidP="00AC41B9">
                  <w:pPr>
                    <w:jc w:val="both"/>
                    <w:rPr>
                      <w:noProof/>
                      <w:sz w:val="18"/>
                      <w:szCs w:val="18"/>
                      <w:lang w:val="en-US"/>
                    </w:rPr>
                  </w:pPr>
                  <w:r w:rsidRPr="00F76342">
                    <w:rPr>
                      <w:noProof/>
                      <w:sz w:val="18"/>
                      <w:szCs w:val="18"/>
                      <w:lang w:val="en-US"/>
                    </w:rPr>
                    <w:t>Uzbekistan, 100097, Tashkent, 6, Chupanota str.</w:t>
                  </w:r>
                </w:p>
                <w:p w:rsidR="00F76342" w:rsidRPr="00F76342" w:rsidRDefault="00F76342" w:rsidP="00AC41B9">
                  <w:pPr>
                    <w:jc w:val="both"/>
                    <w:rPr>
                      <w:noProof/>
                      <w:sz w:val="18"/>
                      <w:szCs w:val="18"/>
                      <w:lang w:val="en-US"/>
                    </w:rPr>
                  </w:pPr>
                  <w:r w:rsidRPr="00F76342">
                    <w:rPr>
                      <w:noProof/>
                      <w:sz w:val="18"/>
                      <w:szCs w:val="18"/>
                      <w:lang w:val="en-US"/>
                    </w:rPr>
                    <w:t>Tel: (+998 71) 277-03-22; (+998 71) 277-27-48.</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5271B1" w:rsidTr="00AC41B9">
              <w:tc>
                <w:tcPr>
                  <w:tcW w:w="4850" w:type="dxa"/>
                  <w:gridSpan w:val="2"/>
                </w:tcPr>
                <w:p w:rsidR="00F76342" w:rsidRPr="005271B1" w:rsidRDefault="00F76342" w:rsidP="00AC41B9">
                  <w:pPr>
                    <w:jc w:val="both"/>
                    <w:rPr>
                      <w:b/>
                      <w:sz w:val="18"/>
                      <w:szCs w:val="18"/>
                    </w:rPr>
                  </w:pPr>
                  <w:r w:rsidRPr="005271B1">
                    <w:rPr>
                      <w:b/>
                      <w:sz w:val="18"/>
                      <w:szCs w:val="18"/>
                    </w:rPr>
                    <w:t>15. ПРОЧИЕ УСЛОВИЯ</w:t>
                  </w:r>
                </w:p>
              </w:tc>
              <w:tc>
                <w:tcPr>
                  <w:tcW w:w="4829" w:type="dxa"/>
                  <w:gridSpan w:val="2"/>
                </w:tcPr>
                <w:p w:rsidR="00F76342" w:rsidRPr="005271B1" w:rsidRDefault="00F76342" w:rsidP="00AC41B9">
                  <w:pPr>
                    <w:jc w:val="both"/>
                    <w:rPr>
                      <w:b/>
                      <w:noProof/>
                      <w:sz w:val="18"/>
                      <w:szCs w:val="18"/>
                    </w:rPr>
                  </w:pPr>
                  <w:r w:rsidRPr="005271B1">
                    <w:rPr>
                      <w:b/>
                      <w:noProof/>
                      <w:sz w:val="18"/>
                      <w:szCs w:val="18"/>
                    </w:rPr>
                    <w:t>15. OTHER CONDITIONS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15.1. Все приложения к настоящему Контракту, являются неотъемлемой частью контракта.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15.1. All the annexes to the present Contract are to be considered as integral parts of the Contract.</w:t>
                  </w:r>
                </w:p>
              </w:tc>
            </w:tr>
            <w:tr w:rsidR="00F76342" w:rsidRPr="00F76342" w:rsidTr="00AC41B9">
              <w:tc>
                <w:tcPr>
                  <w:tcW w:w="4850" w:type="dxa"/>
                  <w:gridSpan w:val="2"/>
                </w:tcPr>
                <w:p w:rsidR="00F76342" w:rsidRPr="005271B1" w:rsidRDefault="00F76342" w:rsidP="00AC41B9">
                  <w:pPr>
                    <w:jc w:val="both"/>
                    <w:rPr>
                      <w:noProof/>
                      <w:sz w:val="18"/>
                      <w:szCs w:val="18"/>
                    </w:rPr>
                  </w:pPr>
                  <w:r w:rsidRPr="005271B1">
                    <w:rPr>
                      <w:noProof/>
                      <w:sz w:val="18"/>
                      <w:szCs w:val="18"/>
                    </w:rPr>
                    <w:t>15.2. Все изменения и дополнения к настоящему Контракту действительны лишь в том случае, если они совершены в письменной форме, подписаны обеими сторонами, зарегистрированы в Единой электронной информационной системе внешнеторговых операций (ЕЭИСВО) Республики Узбекистан.</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15.2. All the amendments and addenda to the present Contract are valid only if they are made in written form, signed by both parties, registered in the Unified Electronic Information System for Foreign Trade Operations (UEISFTO) of the Republic of Uzbekistan.</w:t>
                  </w:r>
                </w:p>
              </w:tc>
            </w:tr>
            <w:tr w:rsidR="00F76342" w:rsidRPr="00F76342" w:rsidTr="00AC41B9">
              <w:tc>
                <w:tcPr>
                  <w:tcW w:w="4850" w:type="dxa"/>
                  <w:gridSpan w:val="2"/>
                </w:tcPr>
                <w:p w:rsidR="00F76342" w:rsidRPr="005271B1" w:rsidRDefault="00F76342" w:rsidP="00AC41B9">
                  <w:pPr>
                    <w:jc w:val="both"/>
                    <w:rPr>
                      <w:noProof/>
                      <w:sz w:val="18"/>
                      <w:szCs w:val="18"/>
                    </w:rPr>
                  </w:pPr>
                  <w:r w:rsidRPr="005271B1">
                    <w:rPr>
                      <w:noProof/>
                      <w:sz w:val="18"/>
                      <w:szCs w:val="18"/>
                    </w:rPr>
                    <w:t>15.3. Продавец не имеет права передавать третьим лицам исполнение настоящего Контракта без письменного разрешения Покупателя.</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15.3. The Seller shall have no right to transfer the execution of the Contract to third parties without the Buyer’s written consent.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lastRenderedPageBreak/>
                    <w:t>15.4. После подписания настоящего Контракта, все предыдущие переговоры и переписка по нему теряют силу.</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15.4. After the signing of this Contract, all previous negotiations and correspondence on it become null and void.</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15.5. Настоящий Контракт подписан в двух экземплярах, по одному для каждой из Сторон, на Русском и Английском языках.</w:t>
                  </w:r>
                </w:p>
                <w:p w:rsidR="00F76342" w:rsidRPr="005271B1" w:rsidRDefault="00F76342" w:rsidP="00AC41B9">
                  <w:pPr>
                    <w:jc w:val="both"/>
                    <w:rPr>
                      <w:sz w:val="18"/>
                      <w:szCs w:val="18"/>
                    </w:rPr>
                  </w:pPr>
                  <w:r w:rsidRPr="005271B1">
                    <w:rPr>
                      <w:sz w:val="18"/>
                      <w:szCs w:val="18"/>
                    </w:rPr>
                    <w:t>В случае возникновения разночтений, приоритет будет иметь версия контракта на Русском языке.</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15.5. The present Contract is signed in duplicate, one for each of the Parties, in the Russian and English languages.</w:t>
                  </w:r>
                </w:p>
                <w:p w:rsidR="00F76342" w:rsidRPr="00F76342" w:rsidRDefault="00F76342" w:rsidP="00AC41B9">
                  <w:pPr>
                    <w:jc w:val="both"/>
                    <w:rPr>
                      <w:noProof/>
                      <w:sz w:val="18"/>
                      <w:szCs w:val="18"/>
                      <w:lang w:val="en-US"/>
                    </w:rPr>
                  </w:pPr>
                  <w:r w:rsidRPr="00F76342">
                    <w:rPr>
                      <w:noProof/>
                      <w:sz w:val="18"/>
                      <w:szCs w:val="18"/>
                      <w:lang w:val="en-US"/>
                    </w:rPr>
                    <w:t>In the event of a discrepancy, the version of the contract in the Russian language will prevail.</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15.6. Применимым правом к настоящему Контракту является законодательство Республики Узбекистан, действующее на дату заключения настоящего Контракта.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15.6. The applicable law to this Contract is the legislation of the Republic of Uzbekistan, effective on the date of concluding this Contract.</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15.7. Настоящий контракт, вступает в силу после подписания его обеими Сторонами и регистрацией в Единой электронной информационной системе внешнеторговых операций (ЕЭИСВО) Республики Узбекистан.</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15.7. The present Contract comes into force after its signing by both Parties and registration in the Unified Electronic Information System for Foreign Trade Operations (UEISFTO) of the Republic of Uzbekistan.</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15.8. Срок действия настоящего Контракта - до полного  выполнения обязательств сторонами и проведения взаимных расчетов.</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15.8. The term of this Contract is until the Parties fulfill their obligations and perform mutual settlements.</w:t>
                  </w:r>
                </w:p>
              </w:tc>
            </w:tr>
            <w:tr w:rsidR="00F76342" w:rsidRPr="00F76342" w:rsidTr="00AC41B9">
              <w:tc>
                <w:tcPr>
                  <w:tcW w:w="4850" w:type="dxa"/>
                  <w:gridSpan w:val="2"/>
                </w:tcPr>
                <w:p w:rsidR="00F76342" w:rsidRPr="005271B1" w:rsidRDefault="00F76342" w:rsidP="00AC41B9">
                  <w:pPr>
                    <w:jc w:val="both"/>
                    <w:rPr>
                      <w:sz w:val="18"/>
                      <w:szCs w:val="18"/>
                    </w:rPr>
                  </w:pPr>
                  <w:r w:rsidRPr="005271B1">
                    <w:rPr>
                      <w:sz w:val="18"/>
                      <w:szCs w:val="18"/>
                    </w:rPr>
                    <w:t>15.9. Контракт, спецификации, приложения, дополнения и изменения к нему, акты сверки взаиморасчетов, и другие документы, оформляемые в рамках исполнения настоящего Контракта, подписанные уполномоченным лицом соответствующей Стороны, могут быть переданы другой Стороне посредством, электронной связи (электронная почта), при этом направление оригиналов документов осуществляется в установленном настоящим пунктом порядке и обязательно для Сторон. Датой получения указанных документов при передаче по электронной связи (электронная почта) - признается дата отправки сообщения. Для целей настоящего пункта Стороны используют сведения (адреса электронной почты и т.д.) указанные в разделе 16 ("ЮРИДИЧЕСКИЕ АДРЕСА И БАНКОВСКИЕ РЕКВИЗИТЫ СТОРОН") настоящего Контракта, если иное не установлено настоящим Контрактом в отношении отдельных видов документов.</w:t>
                  </w:r>
                </w:p>
                <w:p w:rsidR="00F76342" w:rsidRPr="005271B1" w:rsidRDefault="00F76342" w:rsidP="00AC41B9">
                  <w:pPr>
                    <w:autoSpaceDE w:val="0"/>
                    <w:autoSpaceDN w:val="0"/>
                    <w:adjustRightInd w:val="0"/>
                    <w:jc w:val="both"/>
                    <w:rPr>
                      <w:sz w:val="18"/>
                      <w:szCs w:val="18"/>
                    </w:rPr>
                  </w:pPr>
                  <w:r w:rsidRPr="005271B1">
                    <w:rPr>
                      <w:sz w:val="18"/>
                      <w:szCs w:val="18"/>
                    </w:rPr>
                    <w:t>Стороны обязуются направлять оригиналы контрактов, спецификаций, приложений, дополнений и изменения к нему, акты сверки взаиморасчетов, платежные документы и Банковские Гарантии на исполнение контракта (переданных ранее с использованием электронной связи) с собственноручными подписями уполномоченных лиц другой Стороне по почтовой связи, курьерской доставкой в течение 30 (Тридцать) дней с даты передачи соответствующих документов по электронной связи. Документы, переданные по электронной связи в соответствии с условиями настоящего пункта признаются Сторонами, документами, обладающими полной юридической силой, имеющими простую письменную форму, полноценными доказательствами в судебных разбирательствах, до момента получения оригиналов соответствующих документов.</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t>15.9. The Contract, specifications, annexces, additions and amendments to it, acts of reconciliation of mutual settlements and other documents drawn up within the framework of the execution of this Contract, signed by an authorized person of the relevant Party, may be transmitted to the opposite Party via electronic (e-mail) communication, while sending the original documents is carried out in accordance with the procedure established by this paragraph and is mandatory for the Parties. The date of receipt of the specified documents when transmitting by electronic communication (e - mail) is the date of sending the message. For the purposes of this paragraph, the Parties use the information (e-mail addresses, etc.) specified in section 16 ("LEGAL ADDRESSES AND BANK DETAILS OF THE PARTIES") of this Contract, unless otherwise provided by this Contract in respect of certain types of documents.</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The Parties undertake to send the originals of the contracts, specifications, annexces, additions and amendments to it, acts of reconciliation of mutual settlements, payment documents, Bank Guarantee for execution of the Contract (previously transmitted using electronic communication) with the handwritten signatures of authorized persons to the other Party by mail, by courier delivery within 30 (Thirty) days from the date of transmission of the relevant documents by electronic communication. Documents transmitted by electronic communication in accordance with the terms of this paragraph are recognized by the Parties as documents that have full legal force, have a simple written form, full-fledged evidence in court proceedings, until the originals of the relevant documents are received.</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5271B1" w:rsidTr="00AC41B9">
              <w:tc>
                <w:tcPr>
                  <w:tcW w:w="4850" w:type="dxa"/>
                  <w:gridSpan w:val="2"/>
                </w:tcPr>
                <w:p w:rsidR="00F76342" w:rsidRPr="005271B1" w:rsidRDefault="00F76342" w:rsidP="00AC41B9">
                  <w:pPr>
                    <w:jc w:val="both"/>
                    <w:rPr>
                      <w:b/>
                      <w:sz w:val="18"/>
                      <w:szCs w:val="18"/>
                    </w:rPr>
                  </w:pPr>
                  <w:r w:rsidRPr="005271B1">
                    <w:rPr>
                      <w:b/>
                      <w:sz w:val="18"/>
                      <w:szCs w:val="18"/>
                    </w:rPr>
                    <w:t>16. АНТИКОРРУПЦИОННАЯ ОГОВОРКА</w:t>
                  </w:r>
                </w:p>
              </w:tc>
              <w:tc>
                <w:tcPr>
                  <w:tcW w:w="4829" w:type="dxa"/>
                  <w:gridSpan w:val="2"/>
                </w:tcPr>
                <w:p w:rsidR="00F76342" w:rsidRPr="005271B1" w:rsidRDefault="00F76342" w:rsidP="00AC41B9">
                  <w:pPr>
                    <w:jc w:val="both"/>
                    <w:rPr>
                      <w:b/>
                      <w:noProof/>
                      <w:sz w:val="18"/>
                      <w:szCs w:val="18"/>
                    </w:rPr>
                  </w:pPr>
                  <w:r w:rsidRPr="005271B1">
                    <w:rPr>
                      <w:b/>
                      <w:noProof/>
                      <w:sz w:val="18"/>
                      <w:szCs w:val="18"/>
                    </w:rPr>
                    <w:t>16. ANTI-CORRUPTION CLAUSE</w:t>
                  </w:r>
                </w:p>
              </w:tc>
            </w:tr>
            <w:tr w:rsidR="00F76342" w:rsidRPr="00F76342" w:rsidTr="00AC41B9">
              <w:tc>
                <w:tcPr>
                  <w:tcW w:w="4850" w:type="dxa"/>
                  <w:gridSpan w:val="2"/>
                </w:tcPr>
                <w:p w:rsidR="00F76342" w:rsidRPr="005271B1" w:rsidRDefault="00F76342" w:rsidP="00AC41B9">
                  <w:pPr>
                    <w:autoSpaceDE w:val="0"/>
                    <w:autoSpaceDN w:val="0"/>
                    <w:adjustRightInd w:val="0"/>
                    <w:jc w:val="both"/>
                    <w:rPr>
                      <w:sz w:val="18"/>
                      <w:szCs w:val="18"/>
                    </w:rPr>
                  </w:pPr>
                  <w:r w:rsidRPr="005271B1">
                    <w:rPr>
                      <w:sz w:val="18"/>
                      <w:szCs w:val="18"/>
                    </w:rPr>
                    <w:t xml:space="preserve">16.1.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F76342" w:rsidRPr="005271B1" w:rsidRDefault="00F76342" w:rsidP="00AC41B9">
                  <w:pPr>
                    <w:autoSpaceDE w:val="0"/>
                    <w:autoSpaceDN w:val="0"/>
                    <w:adjustRightInd w:val="0"/>
                    <w:jc w:val="both"/>
                    <w:rPr>
                      <w:sz w:val="18"/>
                      <w:szCs w:val="18"/>
                    </w:rPr>
                  </w:pPr>
                  <w:r w:rsidRPr="005271B1">
                    <w:rPr>
                      <w:sz w:val="18"/>
                      <w:szCs w:val="18"/>
                    </w:rPr>
                    <w:t>16.2.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6342" w:rsidRPr="005271B1" w:rsidRDefault="00F76342" w:rsidP="00AC41B9">
                  <w:pPr>
                    <w:autoSpaceDE w:val="0"/>
                    <w:autoSpaceDN w:val="0"/>
                    <w:adjustRightInd w:val="0"/>
                    <w:jc w:val="both"/>
                    <w:rPr>
                      <w:sz w:val="18"/>
                      <w:szCs w:val="18"/>
                    </w:rPr>
                  </w:pPr>
                  <w:r w:rsidRPr="005271B1">
                    <w:rPr>
                      <w:sz w:val="18"/>
                      <w:szCs w:val="18"/>
                    </w:rPr>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F76342" w:rsidRPr="005271B1" w:rsidRDefault="00F76342" w:rsidP="00AC41B9">
                  <w:pPr>
                    <w:autoSpaceDE w:val="0"/>
                    <w:autoSpaceDN w:val="0"/>
                    <w:adjustRightInd w:val="0"/>
                    <w:jc w:val="both"/>
                    <w:rPr>
                      <w:sz w:val="18"/>
                      <w:szCs w:val="18"/>
                    </w:rPr>
                  </w:pPr>
                  <w:r w:rsidRPr="005271B1">
                    <w:rPr>
                      <w:sz w:val="18"/>
                      <w:szCs w:val="18"/>
                    </w:rPr>
                    <w:lastRenderedPageBreak/>
                    <w:t>16.4.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tc>
              <w:tc>
                <w:tcPr>
                  <w:tcW w:w="4829" w:type="dxa"/>
                  <w:gridSpan w:val="2"/>
                </w:tcPr>
                <w:p w:rsidR="00F76342" w:rsidRPr="00F76342" w:rsidRDefault="00F76342" w:rsidP="00AC41B9">
                  <w:pPr>
                    <w:jc w:val="both"/>
                    <w:rPr>
                      <w:noProof/>
                      <w:sz w:val="18"/>
                      <w:szCs w:val="18"/>
                      <w:lang w:val="en-US"/>
                    </w:rPr>
                  </w:pPr>
                  <w:r w:rsidRPr="00F76342">
                    <w:rPr>
                      <w:noProof/>
                      <w:sz w:val="18"/>
                      <w:szCs w:val="18"/>
                      <w:lang w:val="en-US"/>
                    </w:rPr>
                    <w:lastRenderedPageBreak/>
                    <w:t>16.1. 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with to obtain any improper advantage or to achieve any other improper purpose.</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16.2. When fulfilling their obligations under this Agreement, the Parties, their affiliates, employees or intermediaries do not carry out actions qualified by the current legislation as giving / receiving a bribe, commercial bribery, as well as other actions that violate the requirements of applicable law and international anti-corruption acts.</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16.3. If a Party suspects that a violation of any of the provisions of this paragraph has occurred or may occur, the relevant Party undertakes to notify the other Party in writing. In a written notice, a Party must refer to facts or provide materials that reliably confirm or give reason to believe that a violation of any of the provisions of this paragraph by the other Party, its affiliates, employees or intermediaries has occurred or may occur.</w:t>
                  </w: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p>
                <w:p w:rsidR="00F76342" w:rsidRPr="00F76342" w:rsidRDefault="00F76342" w:rsidP="00AC41B9">
                  <w:pPr>
                    <w:jc w:val="both"/>
                    <w:rPr>
                      <w:noProof/>
                      <w:sz w:val="18"/>
                      <w:szCs w:val="18"/>
                      <w:lang w:val="en-US"/>
                    </w:rPr>
                  </w:pPr>
                  <w:r w:rsidRPr="00F76342">
                    <w:rPr>
                      <w:noProof/>
                      <w:sz w:val="18"/>
                      <w:szCs w:val="18"/>
                      <w:lang w:val="en-US"/>
                    </w:rPr>
                    <w:t>16.4. In case of violation of the provisions of this paragraph by one Party, the other Party has the right to terminate the Agreement unilaterally out of court by sending a written notice of withdrawal from the Agreement.</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17. ЮРИДИЧЕСКИЕ АДРЕСА И БАНКОВСКИЕ РЕКВИЗИТЫ СТОРОН</w:t>
                  </w:r>
                </w:p>
              </w:tc>
              <w:tc>
                <w:tcPr>
                  <w:tcW w:w="4829" w:type="dxa"/>
                  <w:gridSpan w:val="2"/>
                </w:tcPr>
                <w:p w:rsidR="00F76342" w:rsidRPr="00F76342" w:rsidRDefault="00F76342" w:rsidP="00AC41B9">
                  <w:pPr>
                    <w:jc w:val="both"/>
                    <w:rPr>
                      <w:b/>
                      <w:noProof/>
                      <w:sz w:val="18"/>
                      <w:szCs w:val="18"/>
                      <w:lang w:val="en-US"/>
                    </w:rPr>
                  </w:pPr>
                  <w:r w:rsidRPr="00F76342">
                    <w:rPr>
                      <w:b/>
                      <w:noProof/>
                      <w:sz w:val="18"/>
                      <w:szCs w:val="18"/>
                      <w:lang w:val="en-US"/>
                    </w:rPr>
                    <w:t>17. LEGAL ADDRESSES AND BANK DETAILS OF THE PARTIES</w:t>
                  </w:r>
                </w:p>
              </w:tc>
            </w:tr>
            <w:tr w:rsidR="00F76342" w:rsidRPr="005271B1" w:rsidTr="00AC41B9">
              <w:tc>
                <w:tcPr>
                  <w:tcW w:w="4850" w:type="dxa"/>
                  <w:gridSpan w:val="2"/>
                </w:tcPr>
                <w:p w:rsidR="00F76342" w:rsidRPr="00F76342" w:rsidRDefault="00F76342" w:rsidP="00AC41B9">
                  <w:pPr>
                    <w:jc w:val="both"/>
                    <w:rPr>
                      <w:b/>
                      <w:sz w:val="18"/>
                      <w:szCs w:val="18"/>
                      <w:lang w:val="en-US"/>
                    </w:rPr>
                  </w:pPr>
                </w:p>
                <w:p w:rsidR="00F76342" w:rsidRPr="005271B1" w:rsidRDefault="00F76342" w:rsidP="00AC41B9">
                  <w:pPr>
                    <w:jc w:val="both"/>
                    <w:rPr>
                      <w:b/>
                      <w:sz w:val="18"/>
                      <w:szCs w:val="18"/>
                    </w:rPr>
                  </w:pPr>
                  <w:r w:rsidRPr="005271B1">
                    <w:rPr>
                      <w:b/>
                      <w:sz w:val="18"/>
                      <w:szCs w:val="18"/>
                    </w:rPr>
                    <w:t>ПРОДАВЕЦ / ГРУЗООТПРАВИТЕЛЬ:</w:t>
                  </w:r>
                </w:p>
              </w:tc>
              <w:tc>
                <w:tcPr>
                  <w:tcW w:w="4829" w:type="dxa"/>
                  <w:gridSpan w:val="2"/>
                </w:tcPr>
                <w:p w:rsidR="00F76342" w:rsidRPr="005271B1" w:rsidRDefault="00F76342" w:rsidP="00AC41B9">
                  <w:pPr>
                    <w:jc w:val="both"/>
                    <w:rPr>
                      <w:b/>
                      <w:noProof/>
                      <w:sz w:val="18"/>
                      <w:szCs w:val="18"/>
                    </w:rPr>
                  </w:pPr>
                </w:p>
                <w:p w:rsidR="00F76342" w:rsidRPr="005271B1" w:rsidRDefault="00F76342" w:rsidP="00AC41B9">
                  <w:pPr>
                    <w:jc w:val="both"/>
                    <w:rPr>
                      <w:b/>
                      <w:noProof/>
                      <w:sz w:val="18"/>
                      <w:szCs w:val="18"/>
                    </w:rPr>
                  </w:pPr>
                  <w:r w:rsidRPr="005271B1">
                    <w:rPr>
                      <w:b/>
                      <w:noProof/>
                      <w:sz w:val="18"/>
                      <w:szCs w:val="18"/>
                    </w:rPr>
                    <w:t>THE SELLER / CONSIGNOR:</w:t>
                  </w:r>
                </w:p>
              </w:tc>
            </w:tr>
            <w:tr w:rsidR="00F76342" w:rsidRPr="005271B1" w:rsidTr="00AC41B9">
              <w:tc>
                <w:tcPr>
                  <w:tcW w:w="4850" w:type="dxa"/>
                  <w:gridSpan w:val="2"/>
                </w:tcPr>
                <w:p w:rsidR="00F76342" w:rsidRPr="005271B1" w:rsidRDefault="00F76342" w:rsidP="00AC41B9">
                  <w:pPr>
                    <w:tabs>
                      <w:tab w:val="left" w:pos="0"/>
                    </w:tabs>
                    <w:rPr>
                      <w:spacing w:val="-2"/>
                      <w:sz w:val="18"/>
                      <w:szCs w:val="18"/>
                    </w:rPr>
                  </w:pPr>
                  <w:r w:rsidRPr="005271B1">
                    <w:rPr>
                      <w:sz w:val="18"/>
                      <w:szCs w:val="18"/>
                    </w:rPr>
                    <w:t>«</w:t>
                  </w:r>
                  <w:r w:rsidRPr="005271B1">
                    <w:rPr>
                      <w:spacing w:val="-6"/>
                      <w:sz w:val="18"/>
                      <w:szCs w:val="18"/>
                    </w:rPr>
                    <w:t>_____________________</w:t>
                  </w:r>
                  <w:r w:rsidRPr="005271B1">
                    <w:rPr>
                      <w:sz w:val="18"/>
                      <w:szCs w:val="18"/>
                    </w:rPr>
                    <w:t>»</w:t>
                  </w:r>
                </w:p>
                <w:p w:rsidR="00F76342" w:rsidRPr="005271B1" w:rsidRDefault="00F76342" w:rsidP="00AC41B9">
                  <w:pPr>
                    <w:jc w:val="both"/>
                    <w:rPr>
                      <w:sz w:val="18"/>
                      <w:szCs w:val="18"/>
                    </w:rPr>
                  </w:pPr>
                  <w:r w:rsidRPr="005271B1">
                    <w:rPr>
                      <w:sz w:val="18"/>
                      <w:szCs w:val="18"/>
                    </w:rPr>
                    <w:t>Адрес: ____________________</w:t>
                  </w:r>
                </w:p>
                <w:p w:rsidR="00F76342" w:rsidRPr="005271B1" w:rsidRDefault="00F76342" w:rsidP="00AC41B9">
                  <w:pPr>
                    <w:jc w:val="both"/>
                    <w:rPr>
                      <w:sz w:val="18"/>
                      <w:szCs w:val="18"/>
                    </w:rPr>
                  </w:pPr>
                </w:p>
                <w:p w:rsidR="00F76342" w:rsidRPr="005271B1" w:rsidRDefault="00F76342" w:rsidP="00AC41B9">
                  <w:pPr>
                    <w:jc w:val="both"/>
                    <w:rPr>
                      <w:b/>
                      <w:sz w:val="18"/>
                      <w:szCs w:val="18"/>
                      <w:lang w:val="fr-FR"/>
                    </w:rPr>
                  </w:pPr>
                  <w:r w:rsidRPr="005271B1">
                    <w:rPr>
                      <w:b/>
                      <w:sz w:val="18"/>
                      <w:szCs w:val="18"/>
                    </w:rPr>
                    <w:t>Банковские реквизиты</w:t>
                  </w:r>
                  <w:r w:rsidRPr="005271B1">
                    <w:rPr>
                      <w:b/>
                      <w:sz w:val="18"/>
                      <w:szCs w:val="18"/>
                      <w:lang w:val="fr-FR"/>
                    </w:rPr>
                    <w:t xml:space="preserve"> </w:t>
                  </w:r>
                  <w:r w:rsidRPr="005271B1">
                    <w:rPr>
                      <w:b/>
                      <w:sz w:val="18"/>
                      <w:szCs w:val="18"/>
                    </w:rPr>
                    <w:t>Продавца</w:t>
                  </w:r>
                  <w:r w:rsidRPr="005271B1">
                    <w:rPr>
                      <w:b/>
                      <w:sz w:val="18"/>
                      <w:szCs w:val="18"/>
                      <w:lang w:val="fr-FR"/>
                    </w:rPr>
                    <w:t xml:space="preserve">: </w:t>
                  </w:r>
                </w:p>
                <w:p w:rsidR="00F76342" w:rsidRPr="005271B1" w:rsidRDefault="00F76342" w:rsidP="00AC41B9">
                  <w:pPr>
                    <w:jc w:val="both"/>
                    <w:rPr>
                      <w:sz w:val="18"/>
                      <w:szCs w:val="18"/>
                    </w:rPr>
                  </w:pPr>
                  <w:r w:rsidRPr="005271B1">
                    <w:rPr>
                      <w:sz w:val="18"/>
                      <w:szCs w:val="18"/>
                    </w:rPr>
                    <w:t>___________________________</w:t>
                  </w:r>
                  <w:r w:rsidRPr="005271B1">
                    <w:rPr>
                      <w:sz w:val="18"/>
                      <w:szCs w:val="18"/>
                    </w:rPr>
                    <w:br/>
                    <w:t>___________________________</w:t>
                  </w:r>
                </w:p>
              </w:tc>
              <w:tc>
                <w:tcPr>
                  <w:tcW w:w="4829" w:type="dxa"/>
                  <w:gridSpan w:val="2"/>
                </w:tcPr>
                <w:p w:rsidR="00F76342" w:rsidRPr="005271B1" w:rsidRDefault="00F76342" w:rsidP="00AC41B9">
                  <w:pPr>
                    <w:tabs>
                      <w:tab w:val="left" w:pos="0"/>
                    </w:tabs>
                    <w:rPr>
                      <w:spacing w:val="-2"/>
                      <w:sz w:val="18"/>
                      <w:szCs w:val="18"/>
                    </w:rPr>
                  </w:pPr>
                  <w:r w:rsidRPr="005271B1">
                    <w:rPr>
                      <w:sz w:val="18"/>
                      <w:szCs w:val="18"/>
                    </w:rPr>
                    <w:t>«</w:t>
                  </w:r>
                  <w:r w:rsidRPr="005271B1">
                    <w:rPr>
                      <w:spacing w:val="-6"/>
                      <w:sz w:val="18"/>
                      <w:szCs w:val="18"/>
                    </w:rPr>
                    <w:t>_____________________</w:t>
                  </w:r>
                  <w:r w:rsidRPr="005271B1">
                    <w:rPr>
                      <w:sz w:val="18"/>
                      <w:szCs w:val="18"/>
                    </w:rPr>
                    <w:t>»</w:t>
                  </w:r>
                </w:p>
                <w:p w:rsidR="00F76342" w:rsidRPr="005271B1" w:rsidRDefault="00F76342" w:rsidP="00AC41B9">
                  <w:pPr>
                    <w:jc w:val="both"/>
                    <w:rPr>
                      <w:sz w:val="18"/>
                      <w:szCs w:val="18"/>
                    </w:rPr>
                  </w:pPr>
                  <w:r w:rsidRPr="005271B1">
                    <w:rPr>
                      <w:sz w:val="18"/>
                      <w:szCs w:val="18"/>
                    </w:rPr>
                    <w:t>Address: ________________</w:t>
                  </w:r>
                </w:p>
                <w:p w:rsidR="00F76342" w:rsidRPr="005271B1" w:rsidRDefault="00F76342" w:rsidP="00AC41B9">
                  <w:pPr>
                    <w:tabs>
                      <w:tab w:val="left" w:pos="-250"/>
                      <w:tab w:val="num" w:pos="317"/>
                    </w:tabs>
                    <w:jc w:val="both"/>
                    <w:rPr>
                      <w:sz w:val="18"/>
                      <w:szCs w:val="18"/>
                    </w:rPr>
                  </w:pPr>
                </w:p>
                <w:p w:rsidR="00F76342" w:rsidRPr="005271B1" w:rsidRDefault="00F76342" w:rsidP="00AC41B9">
                  <w:pPr>
                    <w:tabs>
                      <w:tab w:val="left" w:pos="-250"/>
                      <w:tab w:val="num" w:pos="317"/>
                    </w:tabs>
                    <w:jc w:val="both"/>
                    <w:rPr>
                      <w:b/>
                      <w:noProof/>
                      <w:sz w:val="18"/>
                      <w:szCs w:val="18"/>
                    </w:rPr>
                  </w:pPr>
                  <w:r w:rsidRPr="005271B1">
                    <w:rPr>
                      <w:b/>
                      <w:noProof/>
                      <w:sz w:val="18"/>
                      <w:szCs w:val="18"/>
                    </w:rPr>
                    <w:t>Seller's Bank</w:t>
                  </w:r>
                  <w:r w:rsidRPr="005271B1">
                    <w:rPr>
                      <w:b/>
                      <w:sz w:val="18"/>
                      <w:szCs w:val="18"/>
                      <w:lang w:val="de-DE"/>
                    </w:rPr>
                    <w:t xml:space="preserve"> details</w:t>
                  </w:r>
                  <w:r w:rsidRPr="005271B1">
                    <w:rPr>
                      <w:b/>
                      <w:noProof/>
                      <w:sz w:val="18"/>
                      <w:szCs w:val="18"/>
                    </w:rPr>
                    <w:t>:</w:t>
                  </w:r>
                </w:p>
                <w:p w:rsidR="00F76342" w:rsidRPr="005271B1" w:rsidRDefault="00F76342" w:rsidP="00AC41B9">
                  <w:pPr>
                    <w:jc w:val="both"/>
                    <w:rPr>
                      <w:noProof/>
                      <w:sz w:val="18"/>
                      <w:szCs w:val="18"/>
                    </w:rPr>
                  </w:pPr>
                  <w:r w:rsidRPr="005271B1">
                    <w:rPr>
                      <w:sz w:val="18"/>
                      <w:szCs w:val="18"/>
                    </w:rPr>
                    <w:t>___________________________</w:t>
                  </w:r>
                  <w:r w:rsidRPr="005271B1">
                    <w:rPr>
                      <w:sz w:val="18"/>
                      <w:szCs w:val="18"/>
                    </w:rPr>
                    <w:br/>
                    <w:t>___________________________</w:t>
                  </w:r>
                </w:p>
              </w:tc>
            </w:tr>
            <w:tr w:rsidR="00F76342" w:rsidRPr="005271B1" w:rsidTr="00AC41B9">
              <w:tc>
                <w:tcPr>
                  <w:tcW w:w="4850" w:type="dxa"/>
                  <w:gridSpan w:val="2"/>
                </w:tcPr>
                <w:p w:rsidR="00F76342" w:rsidRPr="005271B1" w:rsidRDefault="00F76342" w:rsidP="00AC41B9">
                  <w:pPr>
                    <w:jc w:val="both"/>
                    <w:rPr>
                      <w:sz w:val="18"/>
                      <w:szCs w:val="18"/>
                    </w:rPr>
                  </w:pPr>
                </w:p>
              </w:tc>
              <w:tc>
                <w:tcPr>
                  <w:tcW w:w="4829" w:type="dxa"/>
                  <w:gridSpan w:val="2"/>
                </w:tcPr>
                <w:p w:rsidR="00F76342" w:rsidRPr="005271B1" w:rsidRDefault="00F76342" w:rsidP="00AC41B9">
                  <w:pPr>
                    <w:jc w:val="both"/>
                    <w:rPr>
                      <w:noProof/>
                      <w:sz w:val="18"/>
                      <w:szCs w:val="18"/>
                    </w:rPr>
                  </w:pPr>
                </w:p>
              </w:tc>
            </w:tr>
            <w:tr w:rsidR="00F76342" w:rsidRPr="005271B1" w:rsidTr="00AC41B9">
              <w:tc>
                <w:tcPr>
                  <w:tcW w:w="4850" w:type="dxa"/>
                  <w:gridSpan w:val="2"/>
                </w:tcPr>
                <w:p w:rsidR="00F76342" w:rsidRPr="005271B1" w:rsidRDefault="00F76342" w:rsidP="00AC41B9">
                  <w:pPr>
                    <w:jc w:val="both"/>
                    <w:rPr>
                      <w:b/>
                      <w:sz w:val="18"/>
                      <w:szCs w:val="18"/>
                    </w:rPr>
                  </w:pPr>
                  <w:r w:rsidRPr="005271B1">
                    <w:rPr>
                      <w:b/>
                      <w:sz w:val="18"/>
                      <w:szCs w:val="18"/>
                    </w:rPr>
                    <w:t>ПОКУПАТЕЛЬ / ГРУЗОПОЛУЧАТЕЛЬ:</w:t>
                  </w:r>
                </w:p>
              </w:tc>
              <w:tc>
                <w:tcPr>
                  <w:tcW w:w="4829" w:type="dxa"/>
                  <w:gridSpan w:val="2"/>
                </w:tcPr>
                <w:p w:rsidR="00F76342" w:rsidRPr="005271B1" w:rsidRDefault="00F76342" w:rsidP="00AC41B9">
                  <w:pPr>
                    <w:jc w:val="both"/>
                    <w:rPr>
                      <w:b/>
                      <w:noProof/>
                      <w:sz w:val="18"/>
                      <w:szCs w:val="18"/>
                    </w:rPr>
                  </w:pPr>
                  <w:r w:rsidRPr="005271B1">
                    <w:rPr>
                      <w:b/>
                      <w:noProof/>
                      <w:sz w:val="18"/>
                      <w:szCs w:val="18"/>
                    </w:rPr>
                    <w:t>THE BUYER / CONSIGNEE:</w:t>
                  </w: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 xml:space="preserve">ООО «O’zmedimpeks» Министерства здравоохранения </w:t>
                  </w:r>
                </w:p>
                <w:p w:rsidR="00F76342" w:rsidRPr="005271B1" w:rsidRDefault="00F76342" w:rsidP="00AC41B9">
                  <w:pPr>
                    <w:jc w:val="both"/>
                    <w:rPr>
                      <w:b/>
                      <w:sz w:val="18"/>
                      <w:szCs w:val="18"/>
                    </w:rPr>
                  </w:pPr>
                  <w:r w:rsidRPr="005271B1">
                    <w:rPr>
                      <w:b/>
                      <w:sz w:val="18"/>
                      <w:szCs w:val="18"/>
                    </w:rPr>
                    <w:t>Республики Узбекистан</w:t>
                  </w:r>
                </w:p>
                <w:p w:rsidR="00F76342" w:rsidRPr="005271B1" w:rsidRDefault="00F76342" w:rsidP="00AC41B9">
                  <w:pPr>
                    <w:jc w:val="both"/>
                    <w:rPr>
                      <w:sz w:val="18"/>
                      <w:szCs w:val="18"/>
                    </w:rPr>
                  </w:pPr>
                  <w:r w:rsidRPr="005271B1">
                    <w:rPr>
                      <w:sz w:val="18"/>
                      <w:szCs w:val="18"/>
                    </w:rPr>
                    <w:t xml:space="preserve">Республика Узбекистан, 100007, Ташкент, </w:t>
                  </w:r>
                </w:p>
                <w:p w:rsidR="00F76342" w:rsidRPr="005271B1" w:rsidRDefault="00F76342" w:rsidP="00AC41B9">
                  <w:pPr>
                    <w:jc w:val="both"/>
                    <w:rPr>
                      <w:sz w:val="18"/>
                      <w:szCs w:val="18"/>
                    </w:rPr>
                  </w:pPr>
                  <w:r w:rsidRPr="005271B1">
                    <w:rPr>
                      <w:sz w:val="18"/>
                      <w:szCs w:val="18"/>
                    </w:rPr>
                    <w:t>ул. М. Улугбека, 32Б</w:t>
                  </w:r>
                </w:p>
                <w:p w:rsidR="00F76342" w:rsidRPr="005271B1" w:rsidRDefault="00F76342" w:rsidP="00AC41B9">
                  <w:pPr>
                    <w:jc w:val="both"/>
                    <w:rPr>
                      <w:sz w:val="18"/>
                      <w:szCs w:val="18"/>
                    </w:rPr>
                  </w:pPr>
                  <w:r w:rsidRPr="005271B1">
                    <w:rPr>
                      <w:sz w:val="18"/>
                      <w:szCs w:val="18"/>
                    </w:rPr>
                    <w:t>Тел. (998-71) 268-25-44, 268-03-24, Факс (998-71) 268-36-01.</w:t>
                  </w:r>
                </w:p>
                <w:p w:rsidR="00F76342" w:rsidRPr="005271B1" w:rsidRDefault="00F76342" w:rsidP="00AC41B9">
                  <w:pPr>
                    <w:jc w:val="both"/>
                    <w:rPr>
                      <w:sz w:val="18"/>
                      <w:szCs w:val="18"/>
                    </w:rPr>
                  </w:pPr>
                  <w:r w:rsidRPr="005271B1">
                    <w:rPr>
                      <w:sz w:val="18"/>
                      <w:szCs w:val="18"/>
                    </w:rPr>
                    <w:t xml:space="preserve">e-mail: contract@uzmedimpex.uz </w:t>
                  </w:r>
                </w:p>
                <w:p w:rsidR="00F76342" w:rsidRPr="005271B1" w:rsidRDefault="00F76342" w:rsidP="00AC41B9">
                  <w:pPr>
                    <w:jc w:val="both"/>
                    <w:rPr>
                      <w:sz w:val="18"/>
                      <w:szCs w:val="18"/>
                    </w:rPr>
                  </w:pPr>
                </w:p>
                <w:p w:rsidR="00F76342" w:rsidRPr="005271B1" w:rsidRDefault="00F76342" w:rsidP="00AC41B9">
                  <w:pPr>
                    <w:jc w:val="both"/>
                    <w:rPr>
                      <w:b/>
                      <w:sz w:val="18"/>
                      <w:szCs w:val="18"/>
                    </w:rPr>
                  </w:pPr>
                </w:p>
                <w:p w:rsidR="00F76342" w:rsidRPr="005271B1" w:rsidRDefault="00F76342" w:rsidP="00AC41B9">
                  <w:pPr>
                    <w:jc w:val="both"/>
                    <w:rPr>
                      <w:b/>
                      <w:sz w:val="18"/>
                      <w:szCs w:val="18"/>
                    </w:rPr>
                  </w:pPr>
                  <w:r w:rsidRPr="005271B1">
                    <w:rPr>
                      <w:b/>
                      <w:sz w:val="18"/>
                      <w:szCs w:val="18"/>
                    </w:rPr>
                    <w:t>Банк Покупателя:</w:t>
                  </w:r>
                </w:p>
                <w:p w:rsidR="00F76342" w:rsidRPr="005271B1" w:rsidRDefault="00F76342" w:rsidP="00AC41B9">
                  <w:pPr>
                    <w:jc w:val="both"/>
                    <w:rPr>
                      <w:sz w:val="18"/>
                      <w:szCs w:val="18"/>
                    </w:rPr>
                  </w:pPr>
                  <w:r w:rsidRPr="005271B1">
                    <w:rPr>
                      <w:sz w:val="18"/>
                      <w:szCs w:val="18"/>
                    </w:rPr>
                    <w:t xml:space="preserve">АО «КДБ Банк Узбекистан», Республика Узбекистан, </w:t>
                  </w:r>
                </w:p>
                <w:p w:rsidR="00F76342" w:rsidRPr="005271B1" w:rsidRDefault="00F76342" w:rsidP="00AC41B9">
                  <w:pPr>
                    <w:jc w:val="both"/>
                    <w:rPr>
                      <w:sz w:val="18"/>
                      <w:szCs w:val="18"/>
                    </w:rPr>
                  </w:pPr>
                  <w:r w:rsidRPr="005271B1">
                    <w:rPr>
                      <w:sz w:val="18"/>
                      <w:szCs w:val="18"/>
                    </w:rPr>
                    <w:t>г. Ташкент, 100047, Ул. Бухара, 3</w:t>
                  </w:r>
                </w:p>
                <w:p w:rsidR="00F76342" w:rsidRPr="005271B1" w:rsidRDefault="00F76342" w:rsidP="00AC41B9">
                  <w:pPr>
                    <w:jc w:val="both"/>
                    <w:rPr>
                      <w:sz w:val="18"/>
                      <w:szCs w:val="18"/>
                    </w:rPr>
                  </w:pPr>
                  <w:r w:rsidRPr="005271B1">
                    <w:rPr>
                      <w:sz w:val="18"/>
                      <w:szCs w:val="18"/>
                    </w:rPr>
                    <w:t>р/с ______________________</w:t>
                  </w:r>
                </w:p>
                <w:p w:rsidR="00F76342" w:rsidRPr="003E406E" w:rsidRDefault="00F76342" w:rsidP="00AC41B9">
                  <w:pPr>
                    <w:jc w:val="both"/>
                    <w:rPr>
                      <w:sz w:val="18"/>
                      <w:szCs w:val="18"/>
                    </w:rPr>
                  </w:pPr>
                  <w:r w:rsidRPr="005271B1">
                    <w:rPr>
                      <w:sz w:val="18"/>
                      <w:szCs w:val="18"/>
                    </w:rPr>
                    <w:t>SWIFT</w:t>
                  </w:r>
                  <w:r w:rsidRPr="003E406E">
                    <w:rPr>
                      <w:sz w:val="18"/>
                      <w:szCs w:val="18"/>
                    </w:rPr>
                    <w:t xml:space="preserve">: </w:t>
                  </w:r>
                  <w:r w:rsidRPr="005271B1">
                    <w:rPr>
                      <w:sz w:val="18"/>
                      <w:szCs w:val="18"/>
                    </w:rPr>
                    <w:t>KODBUZ</w:t>
                  </w:r>
                  <w:r w:rsidRPr="003E406E">
                    <w:rPr>
                      <w:sz w:val="18"/>
                      <w:szCs w:val="18"/>
                    </w:rPr>
                    <w:t>22</w:t>
                  </w:r>
                </w:p>
              </w:tc>
              <w:tc>
                <w:tcPr>
                  <w:tcW w:w="4829" w:type="dxa"/>
                  <w:gridSpan w:val="2"/>
                </w:tcPr>
                <w:p w:rsidR="00F76342" w:rsidRPr="00F76342" w:rsidRDefault="00F76342" w:rsidP="00AC41B9">
                  <w:pPr>
                    <w:jc w:val="both"/>
                    <w:rPr>
                      <w:b/>
                      <w:noProof/>
                      <w:sz w:val="18"/>
                      <w:szCs w:val="18"/>
                      <w:lang w:val="en-US"/>
                    </w:rPr>
                  </w:pPr>
                  <w:r w:rsidRPr="00F76342">
                    <w:rPr>
                      <w:b/>
                      <w:noProof/>
                      <w:sz w:val="18"/>
                      <w:szCs w:val="18"/>
                      <w:lang w:val="en-US"/>
                    </w:rPr>
                    <w:t xml:space="preserve">LLC «O’zmedimpeks» Ministry of Healthcare of </w:t>
                  </w:r>
                </w:p>
                <w:p w:rsidR="00F76342" w:rsidRPr="00F76342" w:rsidRDefault="00F76342" w:rsidP="00AC41B9">
                  <w:pPr>
                    <w:jc w:val="both"/>
                    <w:rPr>
                      <w:noProof/>
                      <w:sz w:val="18"/>
                      <w:szCs w:val="18"/>
                      <w:lang w:val="en-US"/>
                    </w:rPr>
                  </w:pPr>
                  <w:r w:rsidRPr="00F76342">
                    <w:rPr>
                      <w:b/>
                      <w:noProof/>
                      <w:sz w:val="18"/>
                      <w:szCs w:val="18"/>
                      <w:lang w:val="en-US"/>
                    </w:rPr>
                    <w:t>the Republic of Uzbekistan</w:t>
                  </w:r>
                </w:p>
                <w:p w:rsidR="00F76342" w:rsidRPr="00F76342" w:rsidRDefault="00F76342" w:rsidP="00AC41B9">
                  <w:pPr>
                    <w:jc w:val="both"/>
                    <w:rPr>
                      <w:noProof/>
                      <w:sz w:val="18"/>
                      <w:szCs w:val="18"/>
                      <w:lang w:val="en-US"/>
                    </w:rPr>
                  </w:pPr>
                  <w:r w:rsidRPr="00F76342">
                    <w:rPr>
                      <w:noProof/>
                      <w:sz w:val="18"/>
                      <w:szCs w:val="18"/>
                      <w:lang w:val="en-US"/>
                    </w:rPr>
                    <w:t>Republic of Uzbekistan, 100007, Tashkent,</w:t>
                  </w:r>
                </w:p>
                <w:p w:rsidR="00F76342" w:rsidRPr="00F76342" w:rsidRDefault="00F76342" w:rsidP="00AC41B9">
                  <w:pPr>
                    <w:jc w:val="both"/>
                    <w:rPr>
                      <w:noProof/>
                      <w:sz w:val="18"/>
                      <w:szCs w:val="18"/>
                      <w:lang w:val="en-US"/>
                    </w:rPr>
                  </w:pPr>
                  <w:r w:rsidRPr="00F76342">
                    <w:rPr>
                      <w:noProof/>
                      <w:sz w:val="18"/>
                      <w:szCs w:val="18"/>
                      <w:lang w:val="en-US"/>
                    </w:rPr>
                    <w:t xml:space="preserve">32B, M. Ulugbek Street, </w:t>
                  </w:r>
                </w:p>
                <w:p w:rsidR="00F76342" w:rsidRPr="00F76342" w:rsidRDefault="00F76342" w:rsidP="00AC41B9">
                  <w:pPr>
                    <w:jc w:val="both"/>
                    <w:rPr>
                      <w:noProof/>
                      <w:sz w:val="18"/>
                      <w:szCs w:val="18"/>
                      <w:lang w:val="en-US"/>
                    </w:rPr>
                  </w:pPr>
                  <w:r w:rsidRPr="00F76342">
                    <w:rPr>
                      <w:noProof/>
                      <w:sz w:val="18"/>
                      <w:szCs w:val="18"/>
                      <w:lang w:val="en-US"/>
                    </w:rPr>
                    <w:t>Tel: (998-71) 268-25-44, 268-03-24, Fax: (998-71) 268-36-01.</w:t>
                  </w:r>
                </w:p>
                <w:p w:rsidR="00F76342" w:rsidRPr="00F76342" w:rsidRDefault="00F76342" w:rsidP="00AC41B9">
                  <w:pPr>
                    <w:jc w:val="both"/>
                    <w:rPr>
                      <w:noProof/>
                      <w:sz w:val="18"/>
                      <w:szCs w:val="18"/>
                      <w:lang w:val="en-US"/>
                    </w:rPr>
                  </w:pPr>
                  <w:r w:rsidRPr="00F76342">
                    <w:rPr>
                      <w:sz w:val="18"/>
                      <w:szCs w:val="18"/>
                      <w:lang w:val="en-US"/>
                    </w:rPr>
                    <w:t xml:space="preserve">e-mail: </w:t>
                  </w:r>
                  <w:r w:rsidRPr="00F76342">
                    <w:rPr>
                      <w:noProof/>
                      <w:sz w:val="18"/>
                      <w:szCs w:val="18"/>
                      <w:lang w:val="en-US"/>
                    </w:rPr>
                    <w:t>contract@uzmedimpex.uz</w:t>
                  </w:r>
                </w:p>
                <w:p w:rsidR="00F76342" w:rsidRPr="00F76342" w:rsidRDefault="00F76342" w:rsidP="00AC41B9">
                  <w:pPr>
                    <w:jc w:val="both"/>
                    <w:rPr>
                      <w:noProof/>
                      <w:sz w:val="18"/>
                      <w:szCs w:val="18"/>
                      <w:lang w:val="en-US"/>
                    </w:rPr>
                  </w:pPr>
                </w:p>
                <w:p w:rsidR="00F76342" w:rsidRPr="00F76342" w:rsidRDefault="00F76342" w:rsidP="00AC41B9">
                  <w:pPr>
                    <w:jc w:val="both"/>
                    <w:rPr>
                      <w:b/>
                      <w:noProof/>
                      <w:sz w:val="18"/>
                      <w:szCs w:val="18"/>
                      <w:lang w:val="en-US"/>
                    </w:rPr>
                  </w:pPr>
                </w:p>
                <w:p w:rsidR="00F76342" w:rsidRPr="00F76342" w:rsidRDefault="00F76342" w:rsidP="00AC41B9">
                  <w:pPr>
                    <w:jc w:val="both"/>
                    <w:rPr>
                      <w:b/>
                      <w:noProof/>
                      <w:sz w:val="18"/>
                      <w:szCs w:val="18"/>
                      <w:lang w:val="en-US"/>
                    </w:rPr>
                  </w:pPr>
                  <w:r w:rsidRPr="00F76342">
                    <w:rPr>
                      <w:b/>
                      <w:noProof/>
                      <w:sz w:val="18"/>
                      <w:szCs w:val="18"/>
                      <w:lang w:val="en-US"/>
                    </w:rPr>
                    <w:t>Buyer’s Bank:</w:t>
                  </w:r>
                </w:p>
                <w:p w:rsidR="00F76342" w:rsidRPr="00F76342" w:rsidRDefault="00F76342" w:rsidP="00AC41B9">
                  <w:pPr>
                    <w:jc w:val="both"/>
                    <w:rPr>
                      <w:noProof/>
                      <w:sz w:val="18"/>
                      <w:szCs w:val="18"/>
                      <w:lang w:val="en-US"/>
                    </w:rPr>
                  </w:pPr>
                  <w:r w:rsidRPr="00F76342">
                    <w:rPr>
                      <w:noProof/>
                      <w:sz w:val="18"/>
                      <w:szCs w:val="18"/>
                      <w:lang w:val="en-US"/>
                    </w:rPr>
                    <w:t xml:space="preserve">JSC «KDB Bank Uzbekistan», 3, Bukhara Street, </w:t>
                  </w:r>
                </w:p>
                <w:p w:rsidR="00F76342" w:rsidRPr="00F76342" w:rsidRDefault="00F76342" w:rsidP="00AC41B9">
                  <w:pPr>
                    <w:jc w:val="both"/>
                    <w:rPr>
                      <w:noProof/>
                      <w:sz w:val="18"/>
                      <w:szCs w:val="18"/>
                      <w:lang w:val="en-US"/>
                    </w:rPr>
                  </w:pPr>
                  <w:r w:rsidRPr="00F76342">
                    <w:rPr>
                      <w:noProof/>
                      <w:sz w:val="18"/>
                      <w:szCs w:val="18"/>
                      <w:lang w:val="en-US"/>
                    </w:rPr>
                    <w:t>Tashkent 100047, Uzbekistan</w:t>
                  </w:r>
                </w:p>
                <w:p w:rsidR="00F76342" w:rsidRPr="00F76342" w:rsidRDefault="00F76342" w:rsidP="00AC41B9">
                  <w:pPr>
                    <w:jc w:val="both"/>
                    <w:rPr>
                      <w:noProof/>
                      <w:sz w:val="18"/>
                      <w:szCs w:val="18"/>
                      <w:lang w:val="en-US"/>
                    </w:rPr>
                  </w:pPr>
                  <w:r w:rsidRPr="00F76342">
                    <w:rPr>
                      <w:noProof/>
                      <w:sz w:val="18"/>
                      <w:szCs w:val="18"/>
                      <w:lang w:val="en-US"/>
                    </w:rPr>
                    <w:t>____ acc.: ________________________</w:t>
                  </w:r>
                </w:p>
                <w:p w:rsidR="00F76342" w:rsidRPr="00F76342" w:rsidRDefault="00F76342" w:rsidP="00AC41B9">
                  <w:pPr>
                    <w:jc w:val="both"/>
                    <w:rPr>
                      <w:noProof/>
                      <w:sz w:val="18"/>
                      <w:szCs w:val="18"/>
                      <w:lang w:val="en-US"/>
                    </w:rPr>
                  </w:pPr>
                  <w:r w:rsidRPr="00F76342">
                    <w:rPr>
                      <w:noProof/>
                      <w:sz w:val="18"/>
                      <w:szCs w:val="18"/>
                      <w:lang w:val="en-US"/>
                    </w:rPr>
                    <w:t>SWIFT: KODBUZ22</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ЗАКАЗЧИК:</w:t>
                  </w:r>
                </w:p>
                <w:p w:rsidR="00F76342" w:rsidRPr="005271B1" w:rsidRDefault="00F76342" w:rsidP="00AC41B9">
                  <w:pPr>
                    <w:jc w:val="both"/>
                    <w:rPr>
                      <w:sz w:val="18"/>
                      <w:szCs w:val="18"/>
                    </w:rPr>
                  </w:pPr>
                  <w:r w:rsidRPr="005271B1">
                    <w:rPr>
                      <w:sz w:val="18"/>
                      <w:szCs w:val="18"/>
                    </w:rPr>
                    <w:t>Министерство здравоохранения Республики Узбекистан</w:t>
                  </w:r>
                </w:p>
                <w:p w:rsidR="00F76342" w:rsidRPr="005271B1" w:rsidRDefault="00F76342" w:rsidP="00AC41B9">
                  <w:pPr>
                    <w:jc w:val="both"/>
                    <w:rPr>
                      <w:sz w:val="18"/>
                      <w:szCs w:val="18"/>
                    </w:rPr>
                  </w:pPr>
                  <w:r w:rsidRPr="005271B1">
                    <w:rPr>
                      <w:sz w:val="18"/>
                      <w:szCs w:val="18"/>
                    </w:rPr>
                    <w:t>100011, г. Ташкент, ул. Навои, 4</w:t>
                  </w:r>
                </w:p>
              </w:tc>
              <w:tc>
                <w:tcPr>
                  <w:tcW w:w="4829" w:type="dxa"/>
                  <w:gridSpan w:val="2"/>
                </w:tcPr>
                <w:p w:rsidR="00F76342" w:rsidRPr="00F76342" w:rsidRDefault="00F76342" w:rsidP="00AC41B9">
                  <w:pPr>
                    <w:jc w:val="both"/>
                    <w:rPr>
                      <w:b/>
                      <w:noProof/>
                      <w:sz w:val="18"/>
                      <w:szCs w:val="18"/>
                      <w:lang w:val="en-US"/>
                    </w:rPr>
                  </w:pPr>
                  <w:r w:rsidRPr="00F76342">
                    <w:rPr>
                      <w:b/>
                      <w:noProof/>
                      <w:sz w:val="18"/>
                      <w:szCs w:val="18"/>
                      <w:lang w:val="en-US"/>
                    </w:rPr>
                    <w:t>CUSTOMER:</w:t>
                  </w:r>
                </w:p>
                <w:p w:rsidR="00F76342" w:rsidRPr="00F76342" w:rsidRDefault="00F76342" w:rsidP="00AC41B9">
                  <w:pPr>
                    <w:jc w:val="both"/>
                    <w:rPr>
                      <w:noProof/>
                      <w:sz w:val="18"/>
                      <w:szCs w:val="18"/>
                      <w:lang w:val="en-US"/>
                    </w:rPr>
                  </w:pPr>
                  <w:r w:rsidRPr="00F76342">
                    <w:rPr>
                      <w:noProof/>
                      <w:sz w:val="18"/>
                      <w:szCs w:val="18"/>
                      <w:lang w:val="en-US"/>
                    </w:rPr>
                    <w:t>Ministry of Healthcare of the Republic of Uzbekistan</w:t>
                  </w:r>
                </w:p>
                <w:p w:rsidR="00F76342" w:rsidRPr="00F76342" w:rsidRDefault="00F76342" w:rsidP="00AC41B9">
                  <w:pPr>
                    <w:jc w:val="both"/>
                    <w:rPr>
                      <w:noProof/>
                      <w:sz w:val="18"/>
                      <w:szCs w:val="18"/>
                      <w:lang w:val="en-US"/>
                    </w:rPr>
                  </w:pPr>
                  <w:r w:rsidRPr="00F76342">
                    <w:rPr>
                      <w:noProof/>
                      <w:sz w:val="18"/>
                      <w:szCs w:val="18"/>
                      <w:lang w:val="en-US"/>
                    </w:rPr>
                    <w:t>4, Navoi Street, Tashkent, Republic of Uzbekistan, 100011.</w:t>
                  </w:r>
                </w:p>
              </w:tc>
            </w:tr>
            <w:tr w:rsidR="00F76342" w:rsidRPr="00F76342" w:rsidTr="00AC41B9">
              <w:tc>
                <w:tcPr>
                  <w:tcW w:w="4850" w:type="dxa"/>
                  <w:gridSpan w:val="2"/>
                </w:tcPr>
                <w:p w:rsidR="00F76342" w:rsidRPr="00F76342" w:rsidRDefault="00F76342" w:rsidP="00AC41B9">
                  <w:pPr>
                    <w:jc w:val="both"/>
                    <w:rPr>
                      <w:sz w:val="18"/>
                      <w:szCs w:val="18"/>
                      <w:lang w:val="en-US"/>
                    </w:rPr>
                  </w:pPr>
                </w:p>
              </w:tc>
              <w:tc>
                <w:tcPr>
                  <w:tcW w:w="4829" w:type="dxa"/>
                  <w:gridSpan w:val="2"/>
                </w:tcPr>
                <w:p w:rsidR="00F76342" w:rsidRPr="00F76342" w:rsidRDefault="00F76342" w:rsidP="00AC41B9">
                  <w:pPr>
                    <w:jc w:val="both"/>
                    <w:rPr>
                      <w:noProof/>
                      <w:sz w:val="18"/>
                      <w:szCs w:val="18"/>
                      <w:lang w:val="en-US"/>
                    </w:rPr>
                  </w:pPr>
                </w:p>
              </w:tc>
            </w:tr>
            <w:tr w:rsidR="00F76342" w:rsidRPr="00F76342" w:rsidTr="00AC41B9">
              <w:tc>
                <w:tcPr>
                  <w:tcW w:w="4850" w:type="dxa"/>
                  <w:gridSpan w:val="2"/>
                </w:tcPr>
                <w:p w:rsidR="00F76342" w:rsidRPr="005271B1" w:rsidRDefault="00F76342" w:rsidP="00AC41B9">
                  <w:pPr>
                    <w:jc w:val="both"/>
                    <w:rPr>
                      <w:b/>
                      <w:sz w:val="18"/>
                      <w:szCs w:val="18"/>
                    </w:rPr>
                  </w:pPr>
                  <w:r w:rsidRPr="005271B1">
                    <w:rPr>
                      <w:b/>
                      <w:sz w:val="18"/>
                      <w:szCs w:val="18"/>
                    </w:rPr>
                    <w:t>18. ПОДПИСИ СТОРОН</w:t>
                  </w:r>
                </w:p>
              </w:tc>
              <w:tc>
                <w:tcPr>
                  <w:tcW w:w="4829" w:type="dxa"/>
                  <w:gridSpan w:val="2"/>
                </w:tcPr>
                <w:p w:rsidR="00F76342" w:rsidRPr="00F76342" w:rsidRDefault="00F76342" w:rsidP="00AC41B9">
                  <w:pPr>
                    <w:jc w:val="both"/>
                    <w:rPr>
                      <w:b/>
                      <w:noProof/>
                      <w:sz w:val="18"/>
                      <w:szCs w:val="18"/>
                      <w:lang w:val="en-US"/>
                    </w:rPr>
                  </w:pPr>
                  <w:r w:rsidRPr="00F76342">
                    <w:rPr>
                      <w:b/>
                      <w:noProof/>
                      <w:sz w:val="18"/>
                      <w:szCs w:val="18"/>
                      <w:lang w:val="en-US"/>
                    </w:rPr>
                    <w:t>18. THE SIGNATURES OF THE PARTIES</w:t>
                  </w:r>
                </w:p>
              </w:tc>
            </w:tr>
            <w:tr w:rsidR="00F76342" w:rsidRPr="005271B1" w:rsidTr="00AC41B9">
              <w:tc>
                <w:tcPr>
                  <w:tcW w:w="4850" w:type="dxa"/>
                  <w:gridSpan w:val="2"/>
                </w:tcPr>
                <w:p w:rsidR="00F76342" w:rsidRPr="00F76342" w:rsidRDefault="00F76342" w:rsidP="00AC41B9">
                  <w:pPr>
                    <w:tabs>
                      <w:tab w:val="left" w:pos="0"/>
                    </w:tabs>
                    <w:jc w:val="both"/>
                    <w:rPr>
                      <w:b/>
                      <w:sz w:val="18"/>
                      <w:szCs w:val="18"/>
                      <w:lang w:val="en-US"/>
                    </w:rPr>
                  </w:pPr>
                </w:p>
                <w:p w:rsidR="00F76342" w:rsidRPr="005271B1" w:rsidRDefault="00F76342" w:rsidP="00AC41B9">
                  <w:pPr>
                    <w:tabs>
                      <w:tab w:val="left" w:pos="0"/>
                    </w:tabs>
                    <w:jc w:val="both"/>
                    <w:rPr>
                      <w:b/>
                      <w:sz w:val="18"/>
                      <w:szCs w:val="18"/>
                    </w:rPr>
                  </w:pPr>
                  <w:r w:rsidRPr="005271B1">
                    <w:rPr>
                      <w:b/>
                      <w:sz w:val="18"/>
                      <w:szCs w:val="18"/>
                    </w:rPr>
                    <w:t>ОТ ПОКУПАТЕЛЯ:</w:t>
                  </w:r>
                </w:p>
                <w:p w:rsidR="00F76342" w:rsidRPr="005271B1" w:rsidRDefault="00F76342" w:rsidP="00AC41B9">
                  <w:pPr>
                    <w:tabs>
                      <w:tab w:val="left" w:pos="0"/>
                    </w:tabs>
                    <w:jc w:val="both"/>
                    <w:rPr>
                      <w:b/>
                      <w:sz w:val="18"/>
                      <w:szCs w:val="18"/>
                    </w:rPr>
                  </w:pPr>
                  <w:r w:rsidRPr="005271B1">
                    <w:rPr>
                      <w:b/>
                      <w:sz w:val="18"/>
                      <w:szCs w:val="18"/>
                    </w:rPr>
                    <w:t>FROM THE BUYER:</w:t>
                  </w:r>
                </w:p>
                <w:p w:rsidR="00F76342" w:rsidRPr="005271B1" w:rsidRDefault="00F76342" w:rsidP="00AC41B9">
                  <w:pPr>
                    <w:tabs>
                      <w:tab w:val="left" w:pos="0"/>
                    </w:tabs>
                    <w:jc w:val="both"/>
                    <w:rPr>
                      <w:b/>
                      <w:sz w:val="18"/>
                      <w:szCs w:val="18"/>
                    </w:rPr>
                  </w:pPr>
                </w:p>
                <w:p w:rsidR="00F76342" w:rsidRPr="005271B1" w:rsidRDefault="00F76342" w:rsidP="00AC41B9">
                  <w:pPr>
                    <w:pStyle w:val="afffc"/>
                    <w:jc w:val="both"/>
                    <w:rPr>
                      <w:b/>
                      <w:sz w:val="18"/>
                      <w:szCs w:val="18"/>
                    </w:rPr>
                  </w:pPr>
                  <w:r w:rsidRPr="005271B1">
                    <w:rPr>
                      <w:b/>
                      <w:sz w:val="18"/>
                      <w:szCs w:val="18"/>
                    </w:rPr>
                    <w:t xml:space="preserve">Директор / </w:t>
                  </w:r>
                  <w:r w:rsidRPr="005271B1">
                    <w:rPr>
                      <w:b/>
                      <w:sz w:val="18"/>
                      <w:szCs w:val="18"/>
                      <w:lang w:val="en-US"/>
                    </w:rPr>
                    <w:t>Director</w:t>
                  </w:r>
                  <w:r w:rsidRPr="005271B1">
                    <w:rPr>
                      <w:b/>
                      <w:sz w:val="18"/>
                      <w:szCs w:val="18"/>
                    </w:rPr>
                    <w:t xml:space="preserve"> </w:t>
                  </w:r>
                </w:p>
                <w:p w:rsidR="00F76342" w:rsidRPr="005271B1" w:rsidRDefault="00F76342" w:rsidP="00AC41B9">
                  <w:pPr>
                    <w:jc w:val="both"/>
                    <w:rPr>
                      <w:b/>
                      <w:sz w:val="18"/>
                      <w:szCs w:val="18"/>
                    </w:rPr>
                  </w:pPr>
                </w:p>
                <w:p w:rsidR="00F76342" w:rsidRPr="005271B1" w:rsidRDefault="00F76342" w:rsidP="00AC41B9">
                  <w:pPr>
                    <w:jc w:val="both"/>
                    <w:rPr>
                      <w:b/>
                      <w:sz w:val="18"/>
                      <w:szCs w:val="18"/>
                    </w:rPr>
                  </w:pPr>
                </w:p>
                <w:p w:rsidR="00F76342" w:rsidRPr="005271B1" w:rsidRDefault="00F76342" w:rsidP="00AC41B9">
                  <w:pPr>
                    <w:jc w:val="both"/>
                    <w:rPr>
                      <w:sz w:val="18"/>
                      <w:szCs w:val="18"/>
                    </w:rPr>
                  </w:pPr>
                  <w:r w:rsidRPr="005271B1">
                    <w:rPr>
                      <w:b/>
                      <w:sz w:val="18"/>
                      <w:szCs w:val="18"/>
                    </w:rPr>
                    <w:t>А.Х. Набиев / A.X. Nabiev   ______________________</w:t>
                  </w:r>
                </w:p>
              </w:tc>
              <w:tc>
                <w:tcPr>
                  <w:tcW w:w="4829" w:type="dxa"/>
                  <w:gridSpan w:val="2"/>
                </w:tcPr>
                <w:p w:rsidR="00F76342" w:rsidRPr="005271B1" w:rsidRDefault="00F76342" w:rsidP="00AC41B9">
                  <w:pPr>
                    <w:jc w:val="both"/>
                    <w:rPr>
                      <w:noProof/>
                      <w:sz w:val="18"/>
                      <w:szCs w:val="18"/>
                    </w:rPr>
                  </w:pPr>
                </w:p>
                <w:p w:rsidR="00F76342" w:rsidRPr="00F76342" w:rsidRDefault="00F76342" w:rsidP="00AC41B9">
                  <w:pPr>
                    <w:jc w:val="both"/>
                    <w:rPr>
                      <w:b/>
                      <w:noProof/>
                      <w:sz w:val="18"/>
                      <w:szCs w:val="18"/>
                      <w:lang w:val="en-US"/>
                    </w:rPr>
                  </w:pPr>
                  <w:r w:rsidRPr="005271B1">
                    <w:rPr>
                      <w:b/>
                      <w:noProof/>
                      <w:sz w:val="18"/>
                      <w:szCs w:val="18"/>
                    </w:rPr>
                    <w:t>ОТ</w:t>
                  </w:r>
                  <w:r w:rsidRPr="00F76342">
                    <w:rPr>
                      <w:b/>
                      <w:noProof/>
                      <w:sz w:val="18"/>
                      <w:szCs w:val="18"/>
                      <w:lang w:val="en-US"/>
                    </w:rPr>
                    <w:t xml:space="preserve"> </w:t>
                  </w:r>
                  <w:r w:rsidRPr="005271B1">
                    <w:rPr>
                      <w:b/>
                      <w:noProof/>
                      <w:sz w:val="18"/>
                      <w:szCs w:val="18"/>
                    </w:rPr>
                    <w:t>ПРОДАВЦА</w:t>
                  </w:r>
                  <w:r w:rsidRPr="00F76342">
                    <w:rPr>
                      <w:b/>
                      <w:noProof/>
                      <w:sz w:val="18"/>
                      <w:szCs w:val="18"/>
                      <w:lang w:val="en-US"/>
                    </w:rPr>
                    <w:t>:</w:t>
                  </w:r>
                </w:p>
                <w:p w:rsidR="00F76342" w:rsidRPr="00F76342" w:rsidRDefault="00F76342" w:rsidP="00AC41B9">
                  <w:pPr>
                    <w:jc w:val="both"/>
                    <w:rPr>
                      <w:b/>
                      <w:noProof/>
                      <w:sz w:val="18"/>
                      <w:szCs w:val="18"/>
                      <w:lang w:val="en-US"/>
                    </w:rPr>
                  </w:pPr>
                  <w:r w:rsidRPr="00F76342">
                    <w:rPr>
                      <w:b/>
                      <w:noProof/>
                      <w:sz w:val="18"/>
                      <w:szCs w:val="18"/>
                      <w:lang w:val="en-US"/>
                    </w:rPr>
                    <w:t>FROM THE SELLER:</w:t>
                  </w:r>
                </w:p>
                <w:p w:rsidR="00F76342" w:rsidRPr="00F76342" w:rsidRDefault="00F76342" w:rsidP="00AC41B9">
                  <w:pPr>
                    <w:jc w:val="both"/>
                    <w:rPr>
                      <w:b/>
                      <w:noProof/>
                      <w:sz w:val="18"/>
                      <w:szCs w:val="18"/>
                      <w:lang w:val="en-US"/>
                    </w:rPr>
                  </w:pPr>
                </w:p>
                <w:p w:rsidR="00F76342" w:rsidRPr="005271B1" w:rsidRDefault="00F76342" w:rsidP="00AC41B9">
                  <w:pPr>
                    <w:pStyle w:val="afffc"/>
                    <w:jc w:val="both"/>
                    <w:rPr>
                      <w:b/>
                      <w:sz w:val="18"/>
                      <w:szCs w:val="18"/>
                      <w:lang w:val="en-US"/>
                    </w:rPr>
                  </w:pPr>
                  <w:r w:rsidRPr="005271B1">
                    <w:rPr>
                      <w:b/>
                      <w:sz w:val="18"/>
                      <w:szCs w:val="18"/>
                    </w:rPr>
                    <w:t>Директор</w:t>
                  </w:r>
                  <w:r w:rsidRPr="005271B1">
                    <w:rPr>
                      <w:b/>
                      <w:sz w:val="18"/>
                      <w:szCs w:val="18"/>
                      <w:lang w:val="en-US"/>
                    </w:rPr>
                    <w:t xml:space="preserve"> / Director</w:t>
                  </w:r>
                </w:p>
                <w:p w:rsidR="00F76342" w:rsidRPr="005271B1" w:rsidRDefault="00F76342" w:rsidP="00AC41B9">
                  <w:pPr>
                    <w:rPr>
                      <w:b/>
                      <w:noProof/>
                      <w:sz w:val="18"/>
                      <w:szCs w:val="18"/>
                    </w:rPr>
                  </w:pPr>
                </w:p>
                <w:p w:rsidR="00F76342" w:rsidRPr="005271B1" w:rsidRDefault="00F76342" w:rsidP="00AC41B9">
                  <w:pPr>
                    <w:rPr>
                      <w:b/>
                      <w:spacing w:val="-6"/>
                      <w:sz w:val="18"/>
                      <w:szCs w:val="18"/>
                    </w:rPr>
                  </w:pPr>
                </w:p>
                <w:p w:rsidR="00F76342" w:rsidRPr="005271B1" w:rsidRDefault="00F76342" w:rsidP="00AC41B9">
                  <w:pPr>
                    <w:rPr>
                      <w:b/>
                      <w:spacing w:val="-6"/>
                      <w:sz w:val="18"/>
                      <w:szCs w:val="18"/>
                    </w:rPr>
                  </w:pPr>
                  <w:r w:rsidRPr="005271B1">
                    <w:rPr>
                      <w:b/>
                      <w:sz w:val="18"/>
                      <w:szCs w:val="18"/>
                    </w:rPr>
                    <w:t xml:space="preserve">_______________ / _______________   </w:t>
                  </w:r>
                  <w:r w:rsidRPr="005271B1">
                    <w:rPr>
                      <w:b/>
                      <w:noProof/>
                      <w:sz w:val="18"/>
                      <w:szCs w:val="18"/>
                    </w:rPr>
                    <w:t>_______________________</w:t>
                  </w:r>
                </w:p>
              </w:tc>
            </w:tr>
          </w:tbl>
          <w:p w:rsidR="00F76342" w:rsidRPr="005271B1" w:rsidRDefault="00F76342" w:rsidP="00AC41B9">
            <w:pPr>
              <w:jc w:val="center"/>
              <w:rPr>
                <w:b/>
                <w:sz w:val="18"/>
                <w:szCs w:val="18"/>
              </w:rPr>
            </w:pPr>
          </w:p>
        </w:tc>
        <w:tc>
          <w:tcPr>
            <w:tcW w:w="442" w:type="dxa"/>
          </w:tcPr>
          <w:p w:rsidR="00F76342" w:rsidRPr="005271B1" w:rsidRDefault="00F76342" w:rsidP="00AC41B9">
            <w:pPr>
              <w:jc w:val="center"/>
              <w:rPr>
                <w:b/>
                <w:noProof/>
                <w:sz w:val="18"/>
                <w:szCs w:val="18"/>
              </w:rPr>
            </w:pPr>
          </w:p>
        </w:tc>
      </w:tr>
      <w:tr w:rsidR="00F76342" w:rsidRPr="005271B1" w:rsidTr="00AC41B9">
        <w:tc>
          <w:tcPr>
            <w:tcW w:w="9871" w:type="dxa"/>
          </w:tcPr>
          <w:p w:rsidR="00F76342" w:rsidRPr="005271B1" w:rsidRDefault="00F76342" w:rsidP="00AC41B9">
            <w:pPr>
              <w:jc w:val="center"/>
              <w:rPr>
                <w:b/>
                <w:sz w:val="18"/>
                <w:szCs w:val="18"/>
              </w:rPr>
            </w:pPr>
          </w:p>
        </w:tc>
        <w:tc>
          <w:tcPr>
            <w:tcW w:w="442" w:type="dxa"/>
          </w:tcPr>
          <w:p w:rsidR="00F76342" w:rsidRPr="005271B1" w:rsidRDefault="00F76342" w:rsidP="00AC41B9">
            <w:pPr>
              <w:jc w:val="center"/>
              <w:rPr>
                <w:b/>
                <w:noProof/>
                <w:sz w:val="18"/>
                <w:szCs w:val="18"/>
              </w:rPr>
            </w:pPr>
          </w:p>
        </w:tc>
      </w:tr>
    </w:tbl>
    <w:p w:rsidR="00F76342" w:rsidRPr="00B94533" w:rsidRDefault="00F76342" w:rsidP="00F76342">
      <w:pPr>
        <w:rPr>
          <w:rFonts w:ascii="Times New Roman" w:hAnsi="Times New Roman"/>
          <w:b/>
        </w:rPr>
        <w:sectPr w:rsidR="00F76342" w:rsidRPr="00B94533" w:rsidSect="002D2D63">
          <w:pgSz w:w="11906" w:h="16838"/>
          <w:pgMar w:top="993" w:right="851" w:bottom="0" w:left="1134" w:header="709" w:footer="113" w:gutter="0"/>
          <w:cols w:space="708"/>
          <w:docGrid w:linePitch="360"/>
        </w:sectPr>
      </w:pPr>
    </w:p>
    <w:tbl>
      <w:tblPr>
        <w:tblStyle w:val="affc"/>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655"/>
      </w:tblGrid>
      <w:tr w:rsidR="00F76342" w:rsidTr="00AC41B9">
        <w:tc>
          <w:tcPr>
            <w:tcW w:w="7938" w:type="dxa"/>
          </w:tcPr>
          <w:p w:rsidR="00F76342" w:rsidRDefault="00F76342" w:rsidP="00AC41B9">
            <w:pPr>
              <w:ind w:left="-73"/>
              <w:rPr>
                <w:rFonts w:ascii="Arial Narrow" w:hAnsi="Arial Narrow"/>
                <w:b/>
                <w:color w:val="000000" w:themeColor="text1"/>
                <w:sz w:val="17"/>
                <w:szCs w:val="17"/>
              </w:rPr>
            </w:pPr>
          </w:p>
          <w:p w:rsidR="00F76342" w:rsidRDefault="00F76342" w:rsidP="00AC41B9">
            <w:pPr>
              <w:ind w:left="-73"/>
              <w:rPr>
                <w:rFonts w:ascii="Arial Narrow" w:hAnsi="Arial Narrow"/>
                <w:b/>
                <w:color w:val="000000" w:themeColor="text1"/>
                <w:sz w:val="17"/>
                <w:szCs w:val="17"/>
              </w:rPr>
            </w:pPr>
            <w:r>
              <w:rPr>
                <w:rFonts w:ascii="Arial Narrow" w:hAnsi="Arial Narrow"/>
                <w:b/>
                <w:color w:val="000000" w:themeColor="text1"/>
                <w:sz w:val="17"/>
                <w:szCs w:val="17"/>
              </w:rPr>
              <w:t>Приложение №1</w:t>
            </w:r>
          </w:p>
        </w:tc>
        <w:tc>
          <w:tcPr>
            <w:tcW w:w="7655" w:type="dxa"/>
          </w:tcPr>
          <w:p w:rsidR="00F76342" w:rsidRDefault="00F76342" w:rsidP="00AC41B9">
            <w:pPr>
              <w:ind w:right="-108"/>
              <w:jc w:val="right"/>
              <w:rPr>
                <w:rFonts w:ascii="Arial Narrow" w:hAnsi="Arial Narrow"/>
                <w:b/>
                <w:color w:val="000000" w:themeColor="text1"/>
                <w:sz w:val="17"/>
                <w:szCs w:val="17"/>
              </w:rPr>
            </w:pPr>
          </w:p>
          <w:p w:rsidR="00F76342" w:rsidRDefault="00F76342" w:rsidP="00AC41B9">
            <w:pPr>
              <w:ind w:right="-108"/>
              <w:jc w:val="right"/>
              <w:rPr>
                <w:rFonts w:ascii="Arial Narrow" w:hAnsi="Arial Narrow"/>
                <w:sz w:val="17"/>
                <w:szCs w:val="17"/>
              </w:rPr>
            </w:pPr>
            <w:r>
              <w:rPr>
                <w:rFonts w:ascii="Arial Narrow" w:hAnsi="Arial Narrow"/>
                <w:b/>
                <w:color w:val="000000" w:themeColor="text1"/>
                <w:sz w:val="17"/>
                <w:szCs w:val="17"/>
              </w:rPr>
              <w:t>Annex No. 1</w:t>
            </w:r>
          </w:p>
        </w:tc>
      </w:tr>
      <w:tr w:rsidR="00F76342" w:rsidTr="00AC41B9">
        <w:tc>
          <w:tcPr>
            <w:tcW w:w="7938" w:type="dxa"/>
            <w:hideMark/>
          </w:tcPr>
          <w:p w:rsidR="00F76342" w:rsidRDefault="00F76342" w:rsidP="00AC41B9">
            <w:pPr>
              <w:ind w:left="-73"/>
              <w:rPr>
                <w:rFonts w:ascii="Arial Narrow" w:hAnsi="Arial Narrow"/>
                <w:b/>
                <w:color w:val="000000" w:themeColor="text1"/>
                <w:sz w:val="17"/>
                <w:szCs w:val="17"/>
              </w:rPr>
            </w:pPr>
            <w:r>
              <w:rPr>
                <w:rFonts w:ascii="Arial Narrow" w:hAnsi="Arial Narrow"/>
                <w:b/>
                <w:color w:val="000000" w:themeColor="text1"/>
                <w:sz w:val="17"/>
                <w:szCs w:val="17"/>
              </w:rPr>
              <w:t>Спецификация к контракту №UMI-2022/____ от __.__.202__г.</w:t>
            </w:r>
          </w:p>
        </w:tc>
        <w:tc>
          <w:tcPr>
            <w:tcW w:w="7655" w:type="dxa"/>
            <w:hideMark/>
          </w:tcPr>
          <w:p w:rsidR="00F76342" w:rsidRDefault="00F76342" w:rsidP="00AC41B9">
            <w:pPr>
              <w:ind w:right="-108"/>
              <w:jc w:val="right"/>
              <w:rPr>
                <w:rFonts w:ascii="Arial Narrow" w:hAnsi="Arial Narrow"/>
                <w:b/>
                <w:color w:val="000000" w:themeColor="text1"/>
                <w:sz w:val="17"/>
                <w:szCs w:val="17"/>
              </w:rPr>
            </w:pPr>
            <w:r w:rsidRPr="00F76342">
              <w:rPr>
                <w:rFonts w:ascii="Arial Narrow" w:hAnsi="Arial Narrow"/>
                <w:b/>
                <w:color w:val="000000" w:themeColor="text1"/>
                <w:sz w:val="17"/>
                <w:szCs w:val="17"/>
                <w:lang w:val="en-US"/>
              </w:rPr>
              <w:t xml:space="preserve">Specification to the Contract No UMI-2022/___ dd. </w:t>
            </w:r>
            <w:r>
              <w:rPr>
                <w:rFonts w:ascii="Arial Narrow" w:hAnsi="Arial Narrow"/>
                <w:b/>
                <w:color w:val="000000" w:themeColor="text1"/>
                <w:sz w:val="17"/>
                <w:szCs w:val="17"/>
              </w:rPr>
              <w:t>__.__.202__</w:t>
            </w:r>
          </w:p>
        </w:tc>
      </w:tr>
    </w:tbl>
    <w:tbl>
      <w:tblPr>
        <w:tblW w:w="15705" w:type="dxa"/>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1" w:type="dxa"/>
          <w:right w:w="31" w:type="dxa"/>
        </w:tblCellMar>
        <w:tblLook w:val="04A0" w:firstRow="1" w:lastRow="0" w:firstColumn="1" w:lastColumn="0" w:noHBand="0" w:noVBand="1"/>
      </w:tblPr>
      <w:tblGrid>
        <w:gridCol w:w="427"/>
        <w:gridCol w:w="6625"/>
        <w:gridCol w:w="748"/>
        <w:gridCol w:w="850"/>
        <w:gridCol w:w="993"/>
        <w:gridCol w:w="993"/>
        <w:gridCol w:w="1418"/>
        <w:gridCol w:w="1276"/>
        <w:gridCol w:w="2375"/>
      </w:tblGrid>
      <w:tr w:rsidR="00F76342" w:rsidRPr="00F76342" w:rsidTr="00F62209">
        <w:trPr>
          <w:cantSplit/>
          <w:trHeight w:val="344"/>
          <w:tblHeader/>
        </w:trPr>
        <w:tc>
          <w:tcPr>
            <w:tcW w:w="427"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rPr>
            </w:pPr>
            <w:r>
              <w:rPr>
                <w:rFonts w:ascii="Arial Narrow" w:hAnsi="Arial Narrow"/>
                <w:b/>
                <w:sz w:val="18"/>
                <w:szCs w:val="18"/>
              </w:rPr>
              <w:t>№</w:t>
            </w:r>
          </w:p>
          <w:p w:rsidR="00F76342" w:rsidRDefault="00F76342" w:rsidP="00AC41B9">
            <w:pPr>
              <w:pStyle w:val="afff0"/>
              <w:jc w:val="center"/>
              <w:rPr>
                <w:rFonts w:ascii="Arial Narrow" w:hAnsi="Arial Narrow"/>
                <w:sz w:val="18"/>
                <w:szCs w:val="18"/>
              </w:rPr>
            </w:pPr>
            <w:r>
              <w:rPr>
                <w:rFonts w:ascii="Arial Narrow" w:hAnsi="Arial Narrow"/>
                <w:b/>
                <w:sz w:val="18"/>
                <w:szCs w:val="18"/>
              </w:rPr>
              <w:t>No.</w:t>
            </w:r>
          </w:p>
        </w:tc>
        <w:tc>
          <w:tcPr>
            <w:tcW w:w="6625"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lang w:val="en-US"/>
              </w:rPr>
            </w:pPr>
            <w:r>
              <w:rPr>
                <w:rFonts w:ascii="Arial Narrow" w:hAnsi="Arial Narrow"/>
                <w:b/>
                <w:sz w:val="18"/>
                <w:szCs w:val="18"/>
              </w:rPr>
              <w:t>Наименование</w:t>
            </w:r>
            <w:r>
              <w:rPr>
                <w:rFonts w:ascii="Arial Narrow" w:hAnsi="Arial Narrow"/>
                <w:b/>
                <w:sz w:val="18"/>
                <w:szCs w:val="18"/>
                <w:lang w:val="en-US"/>
              </w:rPr>
              <w:t xml:space="preserve"> </w:t>
            </w:r>
            <w:r>
              <w:rPr>
                <w:rFonts w:ascii="Arial Narrow" w:hAnsi="Arial Narrow"/>
                <w:b/>
                <w:sz w:val="18"/>
                <w:szCs w:val="18"/>
              </w:rPr>
              <w:t>товаров</w:t>
            </w:r>
          </w:p>
          <w:p w:rsidR="00F76342" w:rsidRDefault="00F76342" w:rsidP="00AC41B9">
            <w:pPr>
              <w:pStyle w:val="afff0"/>
              <w:jc w:val="center"/>
              <w:rPr>
                <w:rFonts w:ascii="Arial Narrow" w:hAnsi="Arial Narrow"/>
                <w:sz w:val="18"/>
                <w:szCs w:val="18"/>
                <w:lang w:val="en-US"/>
              </w:rPr>
            </w:pPr>
            <w:r>
              <w:rPr>
                <w:rFonts w:ascii="Arial Narrow" w:hAnsi="Arial Narrow"/>
                <w:b/>
                <w:sz w:val="18"/>
                <w:szCs w:val="18"/>
                <w:lang w:val="en-US"/>
              </w:rPr>
              <w:t>Name of the goods</w:t>
            </w:r>
          </w:p>
        </w:tc>
        <w:tc>
          <w:tcPr>
            <w:tcW w:w="748"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rPr>
            </w:pPr>
            <w:r>
              <w:rPr>
                <w:rFonts w:ascii="Arial Narrow" w:hAnsi="Arial Narrow"/>
                <w:b/>
                <w:sz w:val="18"/>
                <w:szCs w:val="18"/>
              </w:rPr>
              <w:t>Ед. изм.</w:t>
            </w:r>
          </w:p>
          <w:p w:rsidR="00F76342" w:rsidRDefault="00F76342" w:rsidP="00AC41B9">
            <w:pPr>
              <w:pStyle w:val="afff0"/>
              <w:jc w:val="center"/>
              <w:rPr>
                <w:rFonts w:ascii="Arial Narrow" w:hAnsi="Arial Narrow"/>
                <w:sz w:val="18"/>
                <w:szCs w:val="18"/>
              </w:rPr>
            </w:pPr>
            <w:r>
              <w:rPr>
                <w:rFonts w:ascii="Arial Narrow" w:hAnsi="Arial Narrow"/>
                <w:b/>
                <w:sz w:val="18"/>
                <w:szCs w:val="18"/>
              </w:rPr>
              <w:t>Unit</w:t>
            </w:r>
          </w:p>
        </w:tc>
        <w:tc>
          <w:tcPr>
            <w:tcW w:w="850"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sz w:val="18"/>
                <w:szCs w:val="18"/>
              </w:rPr>
            </w:pPr>
            <w:r>
              <w:rPr>
                <w:rFonts w:ascii="Arial Narrow" w:hAnsi="Arial Narrow"/>
                <w:b/>
                <w:sz w:val="18"/>
                <w:szCs w:val="18"/>
              </w:rPr>
              <w:t>Кол-во Quantity</w:t>
            </w:r>
          </w:p>
        </w:tc>
        <w:tc>
          <w:tcPr>
            <w:tcW w:w="993"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rPr>
            </w:pPr>
            <w:r>
              <w:rPr>
                <w:rFonts w:ascii="Arial Narrow" w:hAnsi="Arial Narrow"/>
                <w:b/>
                <w:sz w:val="18"/>
                <w:szCs w:val="18"/>
              </w:rPr>
              <w:t xml:space="preserve">Цена DAP, долл. США/ Евро </w:t>
            </w:r>
          </w:p>
          <w:p w:rsidR="00F76342" w:rsidRDefault="00F76342" w:rsidP="00AC41B9">
            <w:pPr>
              <w:pStyle w:val="afff0"/>
              <w:jc w:val="center"/>
              <w:rPr>
                <w:rFonts w:ascii="Arial Narrow" w:hAnsi="Arial Narrow"/>
                <w:sz w:val="18"/>
                <w:szCs w:val="18"/>
              </w:rPr>
            </w:pPr>
            <w:r>
              <w:rPr>
                <w:rFonts w:ascii="Arial Narrow" w:hAnsi="Arial Narrow"/>
                <w:b/>
                <w:sz w:val="18"/>
                <w:szCs w:val="18"/>
              </w:rPr>
              <w:t>Price DAP, USD/ Euro</w:t>
            </w:r>
          </w:p>
        </w:tc>
        <w:tc>
          <w:tcPr>
            <w:tcW w:w="993"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rPr>
            </w:pPr>
            <w:r>
              <w:rPr>
                <w:rFonts w:ascii="Arial Narrow" w:hAnsi="Arial Narrow"/>
                <w:b/>
                <w:sz w:val="18"/>
                <w:szCs w:val="18"/>
              </w:rPr>
              <w:t>Сумма, долл. США/ Евро</w:t>
            </w:r>
          </w:p>
          <w:p w:rsidR="00F76342" w:rsidRDefault="00F76342" w:rsidP="00AC41B9">
            <w:pPr>
              <w:pStyle w:val="afff0"/>
              <w:jc w:val="center"/>
              <w:rPr>
                <w:rFonts w:ascii="Arial Narrow" w:hAnsi="Arial Narrow"/>
                <w:sz w:val="18"/>
                <w:szCs w:val="18"/>
              </w:rPr>
            </w:pPr>
            <w:r>
              <w:rPr>
                <w:rFonts w:ascii="Arial Narrow" w:hAnsi="Arial Narrow"/>
                <w:b/>
                <w:sz w:val="18"/>
                <w:szCs w:val="18"/>
              </w:rPr>
              <w:t>Amount, USD/ Euro</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rPr>
            </w:pPr>
            <w:r>
              <w:rPr>
                <w:rFonts w:ascii="Arial Narrow" w:hAnsi="Arial Narrow"/>
                <w:b/>
                <w:sz w:val="18"/>
                <w:szCs w:val="18"/>
              </w:rPr>
              <w:t>Код по ТН ВЭД</w:t>
            </w:r>
          </w:p>
          <w:p w:rsidR="00F76342" w:rsidRDefault="00F76342" w:rsidP="00AC41B9">
            <w:pPr>
              <w:pStyle w:val="afff0"/>
              <w:jc w:val="center"/>
              <w:rPr>
                <w:rFonts w:ascii="Arial Narrow" w:hAnsi="Arial Narrow"/>
                <w:sz w:val="18"/>
                <w:szCs w:val="18"/>
              </w:rPr>
            </w:pPr>
            <w:r>
              <w:rPr>
                <w:rFonts w:ascii="Arial Narrow" w:hAnsi="Arial Narrow"/>
                <w:b/>
                <w:sz w:val="18"/>
                <w:szCs w:val="18"/>
              </w:rPr>
              <w:t>Customs HS code</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rPr>
            </w:pPr>
            <w:r>
              <w:rPr>
                <w:rFonts w:ascii="Arial Narrow" w:hAnsi="Arial Narrow"/>
                <w:b/>
                <w:sz w:val="18"/>
                <w:szCs w:val="18"/>
              </w:rPr>
              <w:t>Страна происхождения</w:t>
            </w:r>
          </w:p>
          <w:p w:rsidR="00F76342" w:rsidRDefault="00F76342" w:rsidP="00AC41B9">
            <w:pPr>
              <w:pStyle w:val="afff0"/>
              <w:jc w:val="center"/>
              <w:rPr>
                <w:rFonts w:ascii="Arial Narrow" w:hAnsi="Arial Narrow"/>
                <w:sz w:val="18"/>
                <w:szCs w:val="18"/>
              </w:rPr>
            </w:pPr>
            <w:r>
              <w:rPr>
                <w:rFonts w:ascii="Arial Narrow" w:hAnsi="Arial Narrow"/>
                <w:b/>
                <w:sz w:val="18"/>
                <w:szCs w:val="18"/>
              </w:rPr>
              <w:t>Country of origin</w:t>
            </w:r>
          </w:p>
        </w:tc>
        <w:tc>
          <w:tcPr>
            <w:tcW w:w="2375"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lang w:val="en-US"/>
              </w:rPr>
            </w:pPr>
            <w:r>
              <w:rPr>
                <w:rFonts w:ascii="Arial Narrow" w:hAnsi="Arial Narrow"/>
                <w:b/>
                <w:sz w:val="18"/>
                <w:szCs w:val="18"/>
              </w:rPr>
              <w:t>Наименование</w:t>
            </w:r>
            <w:r>
              <w:rPr>
                <w:rFonts w:ascii="Arial Narrow" w:hAnsi="Arial Narrow"/>
                <w:b/>
                <w:sz w:val="18"/>
                <w:szCs w:val="18"/>
                <w:lang w:val="en-US"/>
              </w:rPr>
              <w:t xml:space="preserve"> </w:t>
            </w:r>
            <w:r>
              <w:rPr>
                <w:rFonts w:ascii="Arial Narrow" w:hAnsi="Arial Narrow"/>
                <w:b/>
                <w:sz w:val="18"/>
                <w:szCs w:val="18"/>
              </w:rPr>
              <w:t>и</w:t>
            </w:r>
            <w:r>
              <w:rPr>
                <w:rFonts w:ascii="Arial Narrow" w:hAnsi="Arial Narrow"/>
                <w:b/>
                <w:sz w:val="18"/>
                <w:szCs w:val="18"/>
                <w:lang w:val="en-US"/>
              </w:rPr>
              <w:t xml:space="preserve"> </w:t>
            </w:r>
            <w:r>
              <w:rPr>
                <w:rFonts w:ascii="Arial Narrow" w:hAnsi="Arial Narrow"/>
                <w:b/>
                <w:sz w:val="18"/>
                <w:szCs w:val="18"/>
              </w:rPr>
              <w:t>страна</w:t>
            </w:r>
            <w:r>
              <w:rPr>
                <w:rFonts w:ascii="Arial Narrow" w:hAnsi="Arial Narrow"/>
                <w:b/>
                <w:sz w:val="18"/>
                <w:szCs w:val="18"/>
                <w:lang w:val="en-US"/>
              </w:rPr>
              <w:t xml:space="preserve"> </w:t>
            </w:r>
            <w:r>
              <w:rPr>
                <w:rFonts w:ascii="Arial Narrow" w:hAnsi="Arial Narrow"/>
                <w:b/>
                <w:sz w:val="18"/>
                <w:szCs w:val="18"/>
              </w:rPr>
              <w:t>производителя</w:t>
            </w:r>
          </w:p>
          <w:p w:rsidR="00F76342" w:rsidRDefault="00F76342" w:rsidP="00AC41B9">
            <w:pPr>
              <w:pStyle w:val="afff0"/>
              <w:jc w:val="center"/>
              <w:rPr>
                <w:rFonts w:ascii="Arial Narrow" w:hAnsi="Arial Narrow"/>
                <w:sz w:val="18"/>
                <w:szCs w:val="18"/>
                <w:lang w:val="en-US"/>
              </w:rPr>
            </w:pPr>
            <w:r>
              <w:rPr>
                <w:rFonts w:ascii="Arial Narrow" w:hAnsi="Arial Narrow"/>
                <w:b/>
                <w:sz w:val="18"/>
                <w:szCs w:val="18"/>
                <w:lang w:val="en-US"/>
              </w:rPr>
              <w:t>Name and country of the manufacturer</w:t>
            </w:r>
          </w:p>
        </w:tc>
      </w:tr>
      <w:tr w:rsidR="00F76342" w:rsidTr="00F62209">
        <w:trPr>
          <w:cantSplit/>
          <w:trHeight w:val="50"/>
        </w:trPr>
        <w:tc>
          <w:tcPr>
            <w:tcW w:w="427"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sz w:val="18"/>
                <w:szCs w:val="18"/>
              </w:rPr>
            </w:pPr>
            <w:r>
              <w:rPr>
                <w:rFonts w:ascii="Arial Narrow" w:hAnsi="Arial Narrow"/>
                <w:sz w:val="18"/>
                <w:szCs w:val="18"/>
              </w:rPr>
              <w:t>1</w:t>
            </w:r>
          </w:p>
        </w:tc>
        <w:tc>
          <w:tcPr>
            <w:tcW w:w="6625"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rPr>
                <w:rFonts w:ascii="Arial Narrow" w:hAnsi="Arial Narrow"/>
                <w:bCs/>
                <w:color w:val="00000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pStyle w:val="afff0"/>
              <w:jc w:val="cente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jc w:val="center"/>
              <w:rPr>
                <w:rFonts w:ascii="Arial Narrow" w:hAnsi="Arial Narrow"/>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jc w:val="center"/>
              <w:rPr>
                <w:rFonts w:ascii="Arial Narrow" w:hAnsi="Arial Narrow"/>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jc w:val="center"/>
              <w:rPr>
                <w:rFonts w:ascii="Arial Narrow" w:hAnsi="Arial Narrow"/>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jc w:val="center"/>
              <w:rPr>
                <w:rFonts w:ascii="Arial Narrow" w:hAnsi="Arial Narrow"/>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sz w:val="18"/>
                <w:szCs w:val="18"/>
              </w:rPr>
            </w:pPr>
            <w:r>
              <w:rPr>
                <w:rFonts w:ascii="Arial Narrow" w:hAnsi="Arial Narrow"/>
                <w:sz w:val="18"/>
                <w:szCs w:val="18"/>
              </w:rPr>
              <w:t>______ / ______</w:t>
            </w:r>
          </w:p>
        </w:tc>
        <w:tc>
          <w:tcPr>
            <w:tcW w:w="2375" w:type="dxa"/>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sz w:val="18"/>
                <w:szCs w:val="18"/>
              </w:rPr>
            </w:pPr>
            <w:r>
              <w:rPr>
                <w:rFonts w:ascii="Arial Narrow" w:hAnsi="Arial Narrow"/>
                <w:sz w:val="18"/>
                <w:szCs w:val="18"/>
              </w:rPr>
              <w:t>«________________»,</w:t>
            </w:r>
          </w:p>
          <w:p w:rsidR="00F76342" w:rsidRDefault="00F76342" w:rsidP="00AC41B9">
            <w:pPr>
              <w:pStyle w:val="afff0"/>
              <w:jc w:val="center"/>
              <w:rPr>
                <w:rFonts w:ascii="Arial Narrow" w:hAnsi="Arial Narrow"/>
                <w:sz w:val="18"/>
                <w:szCs w:val="18"/>
              </w:rPr>
            </w:pPr>
            <w:r>
              <w:rPr>
                <w:rFonts w:ascii="Arial Narrow" w:hAnsi="Arial Narrow"/>
                <w:sz w:val="18"/>
                <w:szCs w:val="18"/>
              </w:rPr>
              <w:t>________ / ________</w:t>
            </w:r>
          </w:p>
        </w:tc>
      </w:tr>
      <w:tr w:rsidR="00F76342" w:rsidTr="00F62209">
        <w:trPr>
          <w:trHeight w:hRule="exact" w:val="473"/>
        </w:trPr>
        <w:tc>
          <w:tcPr>
            <w:tcW w:w="9643" w:type="dxa"/>
            <w:gridSpan w:val="5"/>
            <w:tcBorders>
              <w:top w:val="single" w:sz="4" w:space="0" w:color="auto"/>
              <w:left w:val="single" w:sz="4" w:space="0" w:color="auto"/>
              <w:bottom w:val="single" w:sz="4" w:space="0" w:color="auto"/>
              <w:right w:val="single" w:sz="4" w:space="0" w:color="auto"/>
            </w:tcBorders>
            <w:vAlign w:val="center"/>
            <w:hideMark/>
          </w:tcPr>
          <w:p w:rsidR="00F76342" w:rsidRDefault="00F76342" w:rsidP="00AC41B9">
            <w:pPr>
              <w:pStyle w:val="afff0"/>
              <w:jc w:val="center"/>
              <w:rPr>
                <w:rFonts w:ascii="Arial Narrow" w:hAnsi="Arial Narrow"/>
                <w:b/>
                <w:sz w:val="18"/>
                <w:szCs w:val="18"/>
              </w:rPr>
            </w:pPr>
            <w:r>
              <w:rPr>
                <w:rFonts w:ascii="Arial Narrow" w:hAnsi="Arial Narrow"/>
                <w:b/>
                <w:sz w:val="18"/>
                <w:szCs w:val="18"/>
              </w:rPr>
              <w:t xml:space="preserve">Всего: </w:t>
            </w:r>
          </w:p>
          <w:p w:rsidR="00F76342" w:rsidRDefault="00F76342" w:rsidP="00AC41B9">
            <w:pPr>
              <w:pStyle w:val="afff0"/>
              <w:jc w:val="center"/>
              <w:rPr>
                <w:rFonts w:ascii="Arial Narrow" w:hAnsi="Arial Narrow"/>
                <w:b/>
                <w:i/>
                <w:sz w:val="18"/>
                <w:szCs w:val="18"/>
              </w:rPr>
            </w:pPr>
            <w:r>
              <w:rPr>
                <w:rFonts w:ascii="Arial Narrow" w:hAnsi="Arial Narrow"/>
                <w:b/>
                <w:sz w:val="18"/>
                <w:szCs w:val="18"/>
              </w:rPr>
              <w:t xml:space="preserve">Total: </w:t>
            </w:r>
          </w:p>
        </w:tc>
        <w:tc>
          <w:tcPr>
            <w:tcW w:w="993"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pStyle w:val="afff0"/>
              <w:jc w:val="center"/>
              <w:rPr>
                <w:rFonts w:ascii="Arial Narrow" w:hAnsi="Arial Narrow"/>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pStyle w:val="afff0"/>
              <w:jc w:val="center"/>
              <w:rPr>
                <w:rFonts w:ascii="Arial Narrow" w:hAnsi="Arial Narrow"/>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pStyle w:val="afff0"/>
              <w:jc w:val="center"/>
              <w:rPr>
                <w:rFonts w:ascii="Arial Narrow" w:hAnsi="Arial Narrow"/>
                <w:sz w:val="18"/>
                <w:szCs w:val="18"/>
              </w:rPr>
            </w:pPr>
          </w:p>
        </w:tc>
        <w:tc>
          <w:tcPr>
            <w:tcW w:w="2375" w:type="dxa"/>
            <w:tcBorders>
              <w:top w:val="single" w:sz="4" w:space="0" w:color="auto"/>
              <w:left w:val="single" w:sz="4" w:space="0" w:color="auto"/>
              <w:bottom w:val="single" w:sz="4" w:space="0" w:color="auto"/>
              <w:right w:val="single" w:sz="4" w:space="0" w:color="auto"/>
            </w:tcBorders>
            <w:vAlign w:val="center"/>
          </w:tcPr>
          <w:p w:rsidR="00F76342" w:rsidRDefault="00F76342" w:rsidP="00AC41B9">
            <w:pPr>
              <w:pStyle w:val="afff0"/>
              <w:jc w:val="center"/>
              <w:rPr>
                <w:rFonts w:ascii="Arial Narrow" w:hAnsi="Arial Narrow"/>
                <w:sz w:val="18"/>
                <w:szCs w:val="18"/>
              </w:rPr>
            </w:pPr>
          </w:p>
        </w:tc>
      </w:tr>
    </w:tbl>
    <w:p w:rsidR="00F76342" w:rsidRDefault="00F76342" w:rsidP="00F76342">
      <w:pPr>
        <w:rPr>
          <w:rFonts w:ascii="Arial Narrow" w:hAnsi="Arial Narrow"/>
          <w:sz w:val="17"/>
          <w:szCs w:val="17"/>
        </w:rPr>
      </w:pPr>
    </w:p>
    <w:p w:rsidR="00F76342" w:rsidRPr="00B94533" w:rsidRDefault="00F76342" w:rsidP="00F76342">
      <w:pPr>
        <w:rPr>
          <w:rFonts w:ascii="Times New Roman" w:hAnsi="Times New Roman"/>
          <w:sz w:val="17"/>
          <w:szCs w:val="17"/>
        </w:rPr>
      </w:pPr>
      <w:bookmarkStart w:id="0" w:name="_GoBack"/>
      <w:bookmarkEnd w:id="0"/>
    </w:p>
    <w:tbl>
      <w:tblPr>
        <w:tblW w:w="12900" w:type="dxa"/>
        <w:jc w:val="center"/>
        <w:tblLayout w:type="fixed"/>
        <w:tblCellMar>
          <w:left w:w="71" w:type="dxa"/>
          <w:right w:w="71" w:type="dxa"/>
        </w:tblCellMar>
        <w:tblLook w:val="0000" w:firstRow="0" w:lastRow="0" w:firstColumn="0" w:lastColumn="0" w:noHBand="0" w:noVBand="0"/>
      </w:tblPr>
      <w:tblGrid>
        <w:gridCol w:w="8080"/>
        <w:gridCol w:w="4820"/>
      </w:tblGrid>
      <w:tr w:rsidR="00F76342" w:rsidRPr="00F76342" w:rsidTr="00AC41B9">
        <w:trPr>
          <w:trHeight w:val="1329"/>
          <w:jc w:val="center"/>
        </w:trPr>
        <w:tc>
          <w:tcPr>
            <w:tcW w:w="8080" w:type="dxa"/>
          </w:tcPr>
          <w:p w:rsidR="00F76342" w:rsidRPr="00B94533" w:rsidRDefault="00F76342" w:rsidP="00AC41B9">
            <w:pPr>
              <w:jc w:val="both"/>
              <w:rPr>
                <w:rFonts w:ascii="Times New Roman" w:hAnsi="Times New Roman"/>
                <w:b/>
                <w:sz w:val="18"/>
                <w:szCs w:val="18"/>
              </w:rPr>
            </w:pPr>
            <w:r w:rsidRPr="00B94533">
              <w:rPr>
                <w:rFonts w:ascii="Times New Roman" w:hAnsi="Times New Roman"/>
                <w:b/>
                <w:sz w:val="18"/>
                <w:szCs w:val="18"/>
              </w:rPr>
              <w:t>ПОКУПАТЕЛЬ:</w:t>
            </w:r>
          </w:p>
          <w:p w:rsidR="00F76342" w:rsidRPr="00B94533" w:rsidRDefault="00F76342" w:rsidP="00AC41B9">
            <w:pPr>
              <w:jc w:val="both"/>
              <w:rPr>
                <w:rFonts w:ascii="Times New Roman" w:hAnsi="Times New Roman"/>
                <w:b/>
                <w:sz w:val="18"/>
                <w:szCs w:val="18"/>
              </w:rPr>
            </w:pPr>
            <w:r w:rsidRPr="00B94533">
              <w:rPr>
                <w:rFonts w:ascii="Times New Roman" w:hAnsi="Times New Roman"/>
                <w:b/>
                <w:sz w:val="18"/>
                <w:szCs w:val="18"/>
              </w:rPr>
              <w:t>THE BUYER:</w:t>
            </w:r>
          </w:p>
          <w:p w:rsidR="00F76342" w:rsidRPr="00B94533" w:rsidRDefault="00F76342" w:rsidP="00AC41B9">
            <w:pPr>
              <w:pStyle w:val="afffc"/>
              <w:jc w:val="both"/>
              <w:rPr>
                <w:rFonts w:eastAsiaTheme="minorEastAsia"/>
                <w:b/>
                <w:sz w:val="17"/>
                <w:szCs w:val="17"/>
                <w:lang w:eastAsia="ru-RU"/>
              </w:rPr>
            </w:pPr>
          </w:p>
          <w:p w:rsidR="00F76342" w:rsidRPr="00B94533" w:rsidRDefault="00F76342" w:rsidP="00AC41B9">
            <w:pPr>
              <w:pStyle w:val="afffc"/>
              <w:jc w:val="both"/>
              <w:rPr>
                <w:rFonts w:eastAsiaTheme="minorEastAsia"/>
                <w:b/>
                <w:sz w:val="17"/>
                <w:szCs w:val="17"/>
                <w:lang w:eastAsia="ru-RU"/>
              </w:rPr>
            </w:pPr>
          </w:p>
          <w:p w:rsidR="00F76342" w:rsidRPr="00B94533" w:rsidRDefault="00F76342" w:rsidP="00AC41B9">
            <w:pPr>
              <w:pStyle w:val="afffc"/>
              <w:jc w:val="both"/>
              <w:rPr>
                <w:rFonts w:eastAsiaTheme="minorEastAsia"/>
                <w:b/>
                <w:sz w:val="18"/>
                <w:szCs w:val="18"/>
                <w:lang w:eastAsia="ru-RU"/>
              </w:rPr>
            </w:pPr>
            <w:r w:rsidRPr="00B94533">
              <w:rPr>
                <w:rFonts w:eastAsiaTheme="minorEastAsia"/>
                <w:b/>
                <w:sz w:val="18"/>
                <w:szCs w:val="18"/>
                <w:lang w:eastAsia="ru-RU"/>
              </w:rPr>
              <w:t xml:space="preserve">Директор / Director </w:t>
            </w:r>
          </w:p>
          <w:p w:rsidR="00F76342" w:rsidRPr="00B94533" w:rsidRDefault="00F76342" w:rsidP="00AC41B9">
            <w:pPr>
              <w:pStyle w:val="afffc"/>
              <w:jc w:val="both"/>
              <w:rPr>
                <w:rFonts w:eastAsiaTheme="minorEastAsia"/>
                <w:b/>
                <w:sz w:val="18"/>
                <w:szCs w:val="18"/>
                <w:lang w:eastAsia="ru-RU"/>
              </w:rPr>
            </w:pPr>
          </w:p>
          <w:p w:rsidR="00F76342" w:rsidRPr="00B94533" w:rsidRDefault="00F76342" w:rsidP="00AC41B9">
            <w:pPr>
              <w:pStyle w:val="afffc"/>
              <w:rPr>
                <w:b/>
                <w:sz w:val="17"/>
                <w:szCs w:val="17"/>
              </w:rPr>
            </w:pPr>
            <w:r w:rsidRPr="00750B5B">
              <w:rPr>
                <w:rFonts w:eastAsiaTheme="minorEastAsia"/>
                <w:b/>
                <w:sz w:val="18"/>
                <w:szCs w:val="18"/>
                <w:lang w:eastAsia="ru-RU"/>
              </w:rPr>
              <w:t xml:space="preserve">А.Х. Набиев / A.X. Nabiev   </w:t>
            </w:r>
            <w:r w:rsidRPr="00B94533">
              <w:rPr>
                <w:b/>
                <w:sz w:val="17"/>
                <w:szCs w:val="17"/>
              </w:rPr>
              <w:t>__________________</w:t>
            </w:r>
          </w:p>
        </w:tc>
        <w:tc>
          <w:tcPr>
            <w:tcW w:w="4820" w:type="dxa"/>
          </w:tcPr>
          <w:p w:rsidR="00F76342" w:rsidRPr="00F76342" w:rsidRDefault="00F76342" w:rsidP="00AC41B9">
            <w:pPr>
              <w:jc w:val="both"/>
              <w:rPr>
                <w:rFonts w:ascii="Times New Roman" w:hAnsi="Times New Roman"/>
                <w:b/>
                <w:sz w:val="18"/>
                <w:szCs w:val="18"/>
                <w:lang w:val="en-US"/>
              </w:rPr>
            </w:pPr>
            <w:r w:rsidRPr="00B94533">
              <w:rPr>
                <w:rFonts w:ascii="Times New Roman" w:hAnsi="Times New Roman"/>
                <w:b/>
                <w:sz w:val="18"/>
                <w:szCs w:val="18"/>
              </w:rPr>
              <w:t>ПРОДАВЕЦ</w:t>
            </w:r>
            <w:r w:rsidRPr="00F76342">
              <w:rPr>
                <w:rFonts w:ascii="Times New Roman" w:hAnsi="Times New Roman"/>
                <w:b/>
                <w:sz w:val="18"/>
                <w:szCs w:val="18"/>
                <w:lang w:val="en-US"/>
              </w:rPr>
              <w:t>:</w:t>
            </w:r>
          </w:p>
          <w:p w:rsidR="00F76342" w:rsidRPr="00F76342" w:rsidRDefault="00F76342" w:rsidP="00AC41B9">
            <w:pPr>
              <w:jc w:val="both"/>
              <w:rPr>
                <w:rFonts w:ascii="Times New Roman" w:hAnsi="Times New Roman"/>
                <w:b/>
                <w:sz w:val="18"/>
                <w:szCs w:val="18"/>
                <w:lang w:val="en-US"/>
              </w:rPr>
            </w:pPr>
            <w:r w:rsidRPr="00F76342">
              <w:rPr>
                <w:rFonts w:ascii="Times New Roman" w:hAnsi="Times New Roman"/>
                <w:b/>
                <w:sz w:val="18"/>
                <w:szCs w:val="18"/>
                <w:lang w:val="en-US"/>
              </w:rPr>
              <w:t>THE SELLER:</w:t>
            </w:r>
          </w:p>
          <w:p w:rsidR="00F76342" w:rsidRPr="00F76342" w:rsidRDefault="00F76342" w:rsidP="00AC41B9">
            <w:pPr>
              <w:jc w:val="both"/>
              <w:rPr>
                <w:rFonts w:ascii="Times New Roman" w:hAnsi="Times New Roman"/>
                <w:b/>
                <w:sz w:val="17"/>
                <w:szCs w:val="17"/>
                <w:lang w:val="en-US"/>
              </w:rPr>
            </w:pPr>
          </w:p>
          <w:p w:rsidR="00F76342" w:rsidRPr="00F76342" w:rsidRDefault="00F76342" w:rsidP="00AC41B9">
            <w:pPr>
              <w:jc w:val="both"/>
              <w:rPr>
                <w:rFonts w:ascii="Times New Roman" w:hAnsi="Times New Roman"/>
                <w:b/>
                <w:sz w:val="17"/>
                <w:szCs w:val="17"/>
                <w:lang w:val="en-US"/>
              </w:rPr>
            </w:pPr>
          </w:p>
          <w:p w:rsidR="00F76342" w:rsidRPr="00F76342" w:rsidRDefault="00F76342" w:rsidP="00AC41B9">
            <w:pPr>
              <w:contextualSpacing/>
              <w:jc w:val="both"/>
              <w:rPr>
                <w:rFonts w:ascii="Times New Roman" w:hAnsi="Times New Roman"/>
                <w:b/>
                <w:bCs/>
                <w:sz w:val="18"/>
                <w:szCs w:val="18"/>
                <w:lang w:val="en-US"/>
              </w:rPr>
            </w:pPr>
            <w:r w:rsidRPr="00B94533">
              <w:rPr>
                <w:rFonts w:ascii="Times New Roman" w:hAnsi="Times New Roman"/>
                <w:b/>
                <w:bCs/>
                <w:sz w:val="18"/>
                <w:szCs w:val="18"/>
              </w:rPr>
              <w:t>Директор</w:t>
            </w:r>
            <w:r w:rsidRPr="00F76342">
              <w:rPr>
                <w:rFonts w:ascii="Times New Roman" w:hAnsi="Times New Roman"/>
                <w:b/>
                <w:bCs/>
                <w:sz w:val="18"/>
                <w:szCs w:val="18"/>
                <w:lang w:val="en-US"/>
              </w:rPr>
              <w:t>/ Director</w:t>
            </w:r>
          </w:p>
          <w:p w:rsidR="00F76342" w:rsidRPr="00F76342" w:rsidRDefault="00F76342" w:rsidP="00AC41B9">
            <w:pPr>
              <w:contextualSpacing/>
              <w:jc w:val="both"/>
              <w:rPr>
                <w:rFonts w:ascii="Times New Roman" w:hAnsi="Times New Roman"/>
                <w:b/>
                <w:bCs/>
                <w:sz w:val="18"/>
                <w:szCs w:val="18"/>
                <w:lang w:val="en-US"/>
              </w:rPr>
            </w:pPr>
          </w:p>
          <w:p w:rsidR="00F76342" w:rsidRPr="00F76342" w:rsidRDefault="00F76342" w:rsidP="00AC41B9">
            <w:pPr>
              <w:rPr>
                <w:rFonts w:ascii="Times New Roman" w:hAnsi="Times New Roman"/>
                <w:b/>
                <w:sz w:val="17"/>
                <w:szCs w:val="17"/>
                <w:lang w:val="en-US"/>
              </w:rPr>
            </w:pPr>
            <w:r w:rsidRPr="00F76342">
              <w:rPr>
                <w:rFonts w:ascii="Times New Roman" w:hAnsi="Times New Roman"/>
                <w:b/>
                <w:sz w:val="18"/>
                <w:szCs w:val="18"/>
                <w:lang w:val="en-US"/>
              </w:rPr>
              <w:t xml:space="preserve">__________ / __________  </w:t>
            </w:r>
            <w:r w:rsidRPr="00F76342">
              <w:rPr>
                <w:rFonts w:ascii="Times New Roman" w:hAnsi="Times New Roman"/>
                <w:b/>
                <w:bCs/>
                <w:sz w:val="18"/>
                <w:szCs w:val="18"/>
                <w:lang w:val="en-US"/>
              </w:rPr>
              <w:t xml:space="preserve"> </w:t>
            </w:r>
            <w:r w:rsidRPr="00F76342">
              <w:rPr>
                <w:rFonts w:ascii="Times New Roman" w:hAnsi="Times New Roman"/>
                <w:b/>
                <w:sz w:val="17"/>
                <w:szCs w:val="17"/>
                <w:lang w:val="en-US"/>
              </w:rPr>
              <w:t>________________</w:t>
            </w:r>
          </w:p>
        </w:tc>
      </w:tr>
    </w:tbl>
    <w:p w:rsidR="00F76342" w:rsidRPr="00F76342" w:rsidRDefault="00F76342" w:rsidP="00F76342">
      <w:pPr>
        <w:rPr>
          <w:rFonts w:ascii="Times New Roman" w:hAnsi="Times New Roman"/>
          <w:sz w:val="17"/>
          <w:szCs w:val="17"/>
          <w:lang w:val="en-US"/>
        </w:rPr>
      </w:pPr>
    </w:p>
    <w:p w:rsidR="00F76342" w:rsidRPr="00F76342" w:rsidRDefault="00F76342" w:rsidP="00F76342">
      <w:pPr>
        <w:rPr>
          <w:rFonts w:ascii="Times New Roman" w:hAnsi="Times New Roman"/>
          <w:sz w:val="16"/>
          <w:szCs w:val="16"/>
          <w:lang w:val="en-US"/>
        </w:rPr>
      </w:pPr>
    </w:p>
    <w:p w:rsidR="00F76342" w:rsidRPr="00F76342" w:rsidRDefault="00F76342" w:rsidP="00E81C65">
      <w:pPr>
        <w:tabs>
          <w:tab w:val="left" w:pos="2410"/>
        </w:tabs>
        <w:spacing w:after="0" w:line="240" w:lineRule="auto"/>
        <w:jc w:val="center"/>
        <w:rPr>
          <w:rFonts w:ascii="Times New Roman" w:hAnsi="Times New Roman" w:cs="Times New Roman"/>
          <w:b/>
          <w:sz w:val="28"/>
          <w:szCs w:val="28"/>
          <w:lang w:val="en-US"/>
        </w:rPr>
      </w:pPr>
    </w:p>
    <w:sectPr w:rsidR="00F76342" w:rsidRPr="00F76342" w:rsidSect="00F62209">
      <w:pgSz w:w="16838" w:h="11906" w:orient="landscape"/>
      <w:pgMar w:top="1276" w:right="425"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EB" w:rsidRDefault="005176EB" w:rsidP="001B2161">
      <w:pPr>
        <w:spacing w:after="0" w:line="240" w:lineRule="auto"/>
      </w:pPr>
      <w:r>
        <w:separator/>
      </w:r>
    </w:p>
  </w:endnote>
  <w:endnote w:type="continuationSeparator" w:id="0">
    <w:p w:rsidR="005176EB" w:rsidRDefault="005176EB" w:rsidP="001B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5200FDFF" w:usb2="0A242021"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500079FB" w:usb2="00000020"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Optima">
    <w:altName w:val="Arial"/>
    <w:charset w:val="00"/>
    <w:family w:val="auto"/>
    <w:pitch w:val="variable"/>
    <w:sig w:usb0="80000067"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APP">
    <w:altName w:val="Times New Roman"/>
    <w:charset w:val="00"/>
    <w:family w:val="auto"/>
    <w:pitch w:val="variable"/>
    <w:sig w:usb0="00000203" w:usb1="00000000" w:usb2="00000000" w:usb3="00000000" w:csb0="00000005" w:csb1="00000000"/>
  </w:font>
  <w:font w:name="Baltica">
    <w:altName w:val="Times New Roman"/>
    <w:charset w:val="00"/>
    <w:family w:val="auto"/>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vantGardeGothicC">
    <w:altName w:val="Calibri"/>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EB" w:rsidRDefault="005176EB" w:rsidP="001B2161">
      <w:pPr>
        <w:spacing w:after="0" w:line="240" w:lineRule="auto"/>
      </w:pPr>
      <w:r>
        <w:separator/>
      </w:r>
    </w:p>
  </w:footnote>
  <w:footnote w:type="continuationSeparator" w:id="0">
    <w:p w:rsidR="005176EB" w:rsidRDefault="005176EB" w:rsidP="001B2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53EB1320"/>
    <w:multiLevelType w:val="hybridMultilevel"/>
    <w:tmpl w:val="DEBEC242"/>
    <w:name w:val="WW8Num511"/>
    <w:lvl w:ilvl="0" w:tplc="FFFFFFFF">
      <w:start w:val="1"/>
      <w:numFmt w:val="bullet"/>
      <w:lvlText w:val=""/>
      <w:lvlJc w:val="left"/>
      <w:pPr>
        <w:tabs>
          <w:tab w:val="num" w:pos="673"/>
        </w:tabs>
        <w:ind w:left="673"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B92E6B"/>
    <w:multiLevelType w:val="multilevel"/>
    <w:tmpl w:val="00B0B592"/>
    <w:styleLink w:val="WW8Num2"/>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cs="Wingdings"/>
      </w:rPr>
    </w:lvl>
    <w:lvl w:ilvl="3">
      <w:numFmt w:val="bullet"/>
      <w:lvlText w:val=""/>
      <w:lvlJc w:val="left"/>
      <w:pPr>
        <w:ind w:left="3135" w:hanging="360"/>
      </w:pPr>
      <w:rPr>
        <w:rFonts w:ascii="Symbol" w:hAnsi="Symbol" w:cs="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cs="Wingdings"/>
      </w:rPr>
    </w:lvl>
    <w:lvl w:ilvl="6">
      <w:numFmt w:val="bullet"/>
      <w:lvlText w:val=""/>
      <w:lvlJc w:val="left"/>
      <w:pPr>
        <w:ind w:left="5295" w:hanging="360"/>
      </w:pPr>
      <w:rPr>
        <w:rFonts w:ascii="Symbol" w:hAnsi="Symbol" w:cs="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cs="Wingdings"/>
      </w:rPr>
    </w:lvl>
  </w:abstractNum>
  <w:abstractNum w:abstractNumId="3" w15:restartNumberingAfterBreak="0">
    <w:nsid w:val="632D055E"/>
    <w:multiLevelType w:val="singleLevel"/>
    <w:tmpl w:val="9F6ECAF2"/>
    <w:lvl w:ilvl="0">
      <w:start w:val="1"/>
      <w:numFmt w:val="decimal"/>
      <w:pStyle w:val="Sec1-Clauses"/>
      <w:lvlText w:val="%1."/>
      <w:lvlJc w:val="left"/>
      <w:pPr>
        <w:tabs>
          <w:tab w:val="num" w:pos="360"/>
        </w:tabs>
        <w:ind w:left="360" w:hanging="360"/>
      </w:pPr>
    </w:lvl>
  </w:abstractNum>
  <w:abstractNum w:abstractNumId="4" w15:restartNumberingAfterBreak="0">
    <w:nsid w:val="63D95966"/>
    <w:multiLevelType w:val="multilevel"/>
    <w:tmpl w:val="0FC69630"/>
    <w:lvl w:ilvl="0">
      <w:start w:val="1"/>
      <w:numFmt w:val="decimal"/>
      <w:pStyle w:val="Heading1-Clausename"/>
      <w:lvlText w:val="%1."/>
      <w:lvlJc w:val="left"/>
      <w:pPr>
        <w:tabs>
          <w:tab w:val="num" w:pos="360"/>
        </w:tabs>
        <w:ind w:left="360" w:hanging="360"/>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3"/>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1E"/>
    <w:rsid w:val="00003749"/>
    <w:rsid w:val="0000577F"/>
    <w:rsid w:val="00015A8C"/>
    <w:rsid w:val="00020EED"/>
    <w:rsid w:val="00034BA5"/>
    <w:rsid w:val="00036C59"/>
    <w:rsid w:val="00044D6F"/>
    <w:rsid w:val="00046B42"/>
    <w:rsid w:val="00052EA3"/>
    <w:rsid w:val="000570DA"/>
    <w:rsid w:val="00062BA1"/>
    <w:rsid w:val="000655B0"/>
    <w:rsid w:val="00065FF0"/>
    <w:rsid w:val="00073BA6"/>
    <w:rsid w:val="000809FF"/>
    <w:rsid w:val="00085B54"/>
    <w:rsid w:val="000907E6"/>
    <w:rsid w:val="0009167E"/>
    <w:rsid w:val="00093E2E"/>
    <w:rsid w:val="00097E15"/>
    <w:rsid w:val="000C0BA3"/>
    <w:rsid w:val="000C1F6A"/>
    <w:rsid w:val="000C56B2"/>
    <w:rsid w:val="000C7A3B"/>
    <w:rsid w:val="000D2731"/>
    <w:rsid w:val="000E20CF"/>
    <w:rsid w:val="000F0D02"/>
    <w:rsid w:val="000F2E5B"/>
    <w:rsid w:val="000F4924"/>
    <w:rsid w:val="0010298C"/>
    <w:rsid w:val="001052A9"/>
    <w:rsid w:val="001107B8"/>
    <w:rsid w:val="0012050D"/>
    <w:rsid w:val="00122E72"/>
    <w:rsid w:val="00131B52"/>
    <w:rsid w:val="00137D0A"/>
    <w:rsid w:val="00170DE1"/>
    <w:rsid w:val="00171F5C"/>
    <w:rsid w:val="0017378A"/>
    <w:rsid w:val="00173E16"/>
    <w:rsid w:val="0017547B"/>
    <w:rsid w:val="00182084"/>
    <w:rsid w:val="001846B7"/>
    <w:rsid w:val="00186353"/>
    <w:rsid w:val="001863DA"/>
    <w:rsid w:val="001A25E7"/>
    <w:rsid w:val="001A32F3"/>
    <w:rsid w:val="001A3680"/>
    <w:rsid w:val="001A3B47"/>
    <w:rsid w:val="001A58E5"/>
    <w:rsid w:val="001A7E80"/>
    <w:rsid w:val="001A7F21"/>
    <w:rsid w:val="001B2161"/>
    <w:rsid w:val="001B2D3A"/>
    <w:rsid w:val="001B6024"/>
    <w:rsid w:val="001C2B80"/>
    <w:rsid w:val="001C3B64"/>
    <w:rsid w:val="001D14CD"/>
    <w:rsid w:val="001D7473"/>
    <w:rsid w:val="001F4E93"/>
    <w:rsid w:val="0020691F"/>
    <w:rsid w:val="002135CD"/>
    <w:rsid w:val="002163A0"/>
    <w:rsid w:val="00222F1E"/>
    <w:rsid w:val="00234CBF"/>
    <w:rsid w:val="00235341"/>
    <w:rsid w:val="0024234A"/>
    <w:rsid w:val="00251BF9"/>
    <w:rsid w:val="0025222B"/>
    <w:rsid w:val="00254E1E"/>
    <w:rsid w:val="002656B7"/>
    <w:rsid w:val="00267921"/>
    <w:rsid w:val="00267C68"/>
    <w:rsid w:val="002729A5"/>
    <w:rsid w:val="00277107"/>
    <w:rsid w:val="00287BD6"/>
    <w:rsid w:val="00294EF3"/>
    <w:rsid w:val="00296155"/>
    <w:rsid w:val="002B5B69"/>
    <w:rsid w:val="002C23BD"/>
    <w:rsid w:val="002C5D9F"/>
    <w:rsid w:val="002D0BC9"/>
    <w:rsid w:val="002D47D0"/>
    <w:rsid w:val="002D7B85"/>
    <w:rsid w:val="002D7C3D"/>
    <w:rsid w:val="002E0E9D"/>
    <w:rsid w:val="002E6026"/>
    <w:rsid w:val="002F14DA"/>
    <w:rsid w:val="002F5EE8"/>
    <w:rsid w:val="00302088"/>
    <w:rsid w:val="00306F6C"/>
    <w:rsid w:val="00310A3D"/>
    <w:rsid w:val="00312AD8"/>
    <w:rsid w:val="00316D33"/>
    <w:rsid w:val="00333730"/>
    <w:rsid w:val="00351B6B"/>
    <w:rsid w:val="00352003"/>
    <w:rsid w:val="003775F7"/>
    <w:rsid w:val="00377AD8"/>
    <w:rsid w:val="003820DB"/>
    <w:rsid w:val="003854B8"/>
    <w:rsid w:val="003873F8"/>
    <w:rsid w:val="003920C6"/>
    <w:rsid w:val="00395714"/>
    <w:rsid w:val="00397B50"/>
    <w:rsid w:val="003A0BAB"/>
    <w:rsid w:val="003A2070"/>
    <w:rsid w:val="003A714B"/>
    <w:rsid w:val="003B0D9F"/>
    <w:rsid w:val="003B77F3"/>
    <w:rsid w:val="003C752F"/>
    <w:rsid w:val="003C7FB2"/>
    <w:rsid w:val="003E1875"/>
    <w:rsid w:val="003E1971"/>
    <w:rsid w:val="003F3654"/>
    <w:rsid w:val="003F6986"/>
    <w:rsid w:val="00402915"/>
    <w:rsid w:val="004057C2"/>
    <w:rsid w:val="004142F1"/>
    <w:rsid w:val="00414CB0"/>
    <w:rsid w:val="00417706"/>
    <w:rsid w:val="0042780A"/>
    <w:rsid w:val="00453243"/>
    <w:rsid w:val="004604E3"/>
    <w:rsid w:val="00462E40"/>
    <w:rsid w:val="004665DC"/>
    <w:rsid w:val="00470BF7"/>
    <w:rsid w:val="00495C6E"/>
    <w:rsid w:val="004961B8"/>
    <w:rsid w:val="00497991"/>
    <w:rsid w:val="004A36FA"/>
    <w:rsid w:val="004A39AC"/>
    <w:rsid w:val="004A683E"/>
    <w:rsid w:val="004B12B8"/>
    <w:rsid w:val="004B2F94"/>
    <w:rsid w:val="004B493D"/>
    <w:rsid w:val="004C25C8"/>
    <w:rsid w:val="004C6405"/>
    <w:rsid w:val="004D0484"/>
    <w:rsid w:val="004D1B0E"/>
    <w:rsid w:val="004D2873"/>
    <w:rsid w:val="004D56CD"/>
    <w:rsid w:val="004E3DF9"/>
    <w:rsid w:val="004E463E"/>
    <w:rsid w:val="004E4E52"/>
    <w:rsid w:val="004F1A72"/>
    <w:rsid w:val="004F263C"/>
    <w:rsid w:val="004F268C"/>
    <w:rsid w:val="004F698C"/>
    <w:rsid w:val="00501075"/>
    <w:rsid w:val="005176EB"/>
    <w:rsid w:val="00520E4E"/>
    <w:rsid w:val="00521B78"/>
    <w:rsid w:val="00535BB3"/>
    <w:rsid w:val="0053749C"/>
    <w:rsid w:val="00540E12"/>
    <w:rsid w:val="0055167A"/>
    <w:rsid w:val="00554446"/>
    <w:rsid w:val="005600C8"/>
    <w:rsid w:val="005645D6"/>
    <w:rsid w:val="00565A87"/>
    <w:rsid w:val="00570125"/>
    <w:rsid w:val="00580391"/>
    <w:rsid w:val="00581F11"/>
    <w:rsid w:val="00585A0E"/>
    <w:rsid w:val="005860A4"/>
    <w:rsid w:val="00587BF3"/>
    <w:rsid w:val="0059209E"/>
    <w:rsid w:val="005931D6"/>
    <w:rsid w:val="005959BB"/>
    <w:rsid w:val="00596043"/>
    <w:rsid w:val="00597B24"/>
    <w:rsid w:val="005A667E"/>
    <w:rsid w:val="005B6CBA"/>
    <w:rsid w:val="005C14BD"/>
    <w:rsid w:val="005C380B"/>
    <w:rsid w:val="005E37C1"/>
    <w:rsid w:val="005F1930"/>
    <w:rsid w:val="00614122"/>
    <w:rsid w:val="00622FF4"/>
    <w:rsid w:val="00623553"/>
    <w:rsid w:val="006302D6"/>
    <w:rsid w:val="0063091E"/>
    <w:rsid w:val="006333AA"/>
    <w:rsid w:val="006556D9"/>
    <w:rsid w:val="0066032F"/>
    <w:rsid w:val="00662FAA"/>
    <w:rsid w:val="00670D18"/>
    <w:rsid w:val="006A2B96"/>
    <w:rsid w:val="006A79F5"/>
    <w:rsid w:val="006B1060"/>
    <w:rsid w:val="006B3463"/>
    <w:rsid w:val="006B3C00"/>
    <w:rsid w:val="006C2088"/>
    <w:rsid w:val="006C3293"/>
    <w:rsid w:val="006D5B2E"/>
    <w:rsid w:val="006D661A"/>
    <w:rsid w:val="006E4BB3"/>
    <w:rsid w:val="006E5311"/>
    <w:rsid w:val="006E594C"/>
    <w:rsid w:val="006E5F92"/>
    <w:rsid w:val="006F5E2C"/>
    <w:rsid w:val="00700EFE"/>
    <w:rsid w:val="00704495"/>
    <w:rsid w:val="00705895"/>
    <w:rsid w:val="0071039C"/>
    <w:rsid w:val="0071048E"/>
    <w:rsid w:val="00717E39"/>
    <w:rsid w:val="00720ECC"/>
    <w:rsid w:val="00725E96"/>
    <w:rsid w:val="00731995"/>
    <w:rsid w:val="0073622E"/>
    <w:rsid w:val="00742945"/>
    <w:rsid w:val="0075557D"/>
    <w:rsid w:val="007834EE"/>
    <w:rsid w:val="0078350F"/>
    <w:rsid w:val="0079718B"/>
    <w:rsid w:val="007B3479"/>
    <w:rsid w:val="007B57AA"/>
    <w:rsid w:val="007C3F00"/>
    <w:rsid w:val="007D0204"/>
    <w:rsid w:val="007D19F2"/>
    <w:rsid w:val="007E3971"/>
    <w:rsid w:val="007F0693"/>
    <w:rsid w:val="007F25A7"/>
    <w:rsid w:val="0081036D"/>
    <w:rsid w:val="00810D33"/>
    <w:rsid w:val="00815C48"/>
    <w:rsid w:val="008176A9"/>
    <w:rsid w:val="00830C6C"/>
    <w:rsid w:val="00831297"/>
    <w:rsid w:val="00833DBE"/>
    <w:rsid w:val="00845269"/>
    <w:rsid w:val="00845973"/>
    <w:rsid w:val="00873786"/>
    <w:rsid w:val="00877D6D"/>
    <w:rsid w:val="00884ED5"/>
    <w:rsid w:val="008A15A9"/>
    <w:rsid w:val="008A6518"/>
    <w:rsid w:val="008A7083"/>
    <w:rsid w:val="008B135B"/>
    <w:rsid w:val="008C2E62"/>
    <w:rsid w:val="008D588F"/>
    <w:rsid w:val="008E22B6"/>
    <w:rsid w:val="008E355B"/>
    <w:rsid w:val="008E3731"/>
    <w:rsid w:val="008E63DA"/>
    <w:rsid w:val="00916336"/>
    <w:rsid w:val="009234EE"/>
    <w:rsid w:val="00937CE1"/>
    <w:rsid w:val="009432A2"/>
    <w:rsid w:val="00951189"/>
    <w:rsid w:val="009522EC"/>
    <w:rsid w:val="009804D9"/>
    <w:rsid w:val="00984D08"/>
    <w:rsid w:val="00987358"/>
    <w:rsid w:val="00995665"/>
    <w:rsid w:val="00995BC1"/>
    <w:rsid w:val="0099753E"/>
    <w:rsid w:val="009B33E7"/>
    <w:rsid w:val="009B5024"/>
    <w:rsid w:val="009C1ADF"/>
    <w:rsid w:val="009C2693"/>
    <w:rsid w:val="009C4398"/>
    <w:rsid w:val="009C6406"/>
    <w:rsid w:val="009D40A2"/>
    <w:rsid w:val="009E05A7"/>
    <w:rsid w:val="009E4AE5"/>
    <w:rsid w:val="009F58CF"/>
    <w:rsid w:val="009F60F3"/>
    <w:rsid w:val="00A1401B"/>
    <w:rsid w:val="00A144F7"/>
    <w:rsid w:val="00A23A3B"/>
    <w:rsid w:val="00A274FE"/>
    <w:rsid w:val="00A329B5"/>
    <w:rsid w:val="00A35A7E"/>
    <w:rsid w:val="00A5523E"/>
    <w:rsid w:val="00A55734"/>
    <w:rsid w:val="00A65052"/>
    <w:rsid w:val="00A879CA"/>
    <w:rsid w:val="00A93584"/>
    <w:rsid w:val="00AA10A0"/>
    <w:rsid w:val="00AA3252"/>
    <w:rsid w:val="00AA75CF"/>
    <w:rsid w:val="00AB2982"/>
    <w:rsid w:val="00AB6C10"/>
    <w:rsid w:val="00AB6D67"/>
    <w:rsid w:val="00AC7A53"/>
    <w:rsid w:val="00AD14C7"/>
    <w:rsid w:val="00AD3173"/>
    <w:rsid w:val="00AF0761"/>
    <w:rsid w:val="00B11525"/>
    <w:rsid w:val="00B139CE"/>
    <w:rsid w:val="00B205D5"/>
    <w:rsid w:val="00B23058"/>
    <w:rsid w:val="00B34AF0"/>
    <w:rsid w:val="00B37863"/>
    <w:rsid w:val="00B4179E"/>
    <w:rsid w:val="00B461AF"/>
    <w:rsid w:val="00B46B80"/>
    <w:rsid w:val="00B63BD8"/>
    <w:rsid w:val="00B6529B"/>
    <w:rsid w:val="00B7459C"/>
    <w:rsid w:val="00B81FA4"/>
    <w:rsid w:val="00B859BD"/>
    <w:rsid w:val="00BA5C5D"/>
    <w:rsid w:val="00BB00DF"/>
    <w:rsid w:val="00BB1D07"/>
    <w:rsid w:val="00BD1A28"/>
    <w:rsid w:val="00BD4715"/>
    <w:rsid w:val="00BD5224"/>
    <w:rsid w:val="00BF1C15"/>
    <w:rsid w:val="00BF6918"/>
    <w:rsid w:val="00C10093"/>
    <w:rsid w:val="00C14164"/>
    <w:rsid w:val="00C165BC"/>
    <w:rsid w:val="00C16E4A"/>
    <w:rsid w:val="00C2600B"/>
    <w:rsid w:val="00C334F7"/>
    <w:rsid w:val="00C46AA7"/>
    <w:rsid w:val="00C54687"/>
    <w:rsid w:val="00C617B1"/>
    <w:rsid w:val="00C63BBD"/>
    <w:rsid w:val="00C640E3"/>
    <w:rsid w:val="00C67C57"/>
    <w:rsid w:val="00C777B6"/>
    <w:rsid w:val="00C83C46"/>
    <w:rsid w:val="00C84521"/>
    <w:rsid w:val="00C873B1"/>
    <w:rsid w:val="00CA06D7"/>
    <w:rsid w:val="00CB1C62"/>
    <w:rsid w:val="00CB3ED2"/>
    <w:rsid w:val="00CB3F8E"/>
    <w:rsid w:val="00CB50CA"/>
    <w:rsid w:val="00CC188A"/>
    <w:rsid w:val="00CD61C5"/>
    <w:rsid w:val="00CD710F"/>
    <w:rsid w:val="00D101BB"/>
    <w:rsid w:val="00D130D4"/>
    <w:rsid w:val="00D1386C"/>
    <w:rsid w:val="00D23338"/>
    <w:rsid w:val="00D34B92"/>
    <w:rsid w:val="00D3594D"/>
    <w:rsid w:val="00D40672"/>
    <w:rsid w:val="00D408E6"/>
    <w:rsid w:val="00D41193"/>
    <w:rsid w:val="00D5284F"/>
    <w:rsid w:val="00D5304E"/>
    <w:rsid w:val="00D55E54"/>
    <w:rsid w:val="00D6033C"/>
    <w:rsid w:val="00D622F5"/>
    <w:rsid w:val="00D728D5"/>
    <w:rsid w:val="00D7563B"/>
    <w:rsid w:val="00D761D7"/>
    <w:rsid w:val="00D81933"/>
    <w:rsid w:val="00D82E0C"/>
    <w:rsid w:val="00D852D1"/>
    <w:rsid w:val="00D856AD"/>
    <w:rsid w:val="00D85A5C"/>
    <w:rsid w:val="00D92E58"/>
    <w:rsid w:val="00D930C1"/>
    <w:rsid w:val="00DA3A32"/>
    <w:rsid w:val="00DA7ADA"/>
    <w:rsid w:val="00DB0A31"/>
    <w:rsid w:val="00DB2D1B"/>
    <w:rsid w:val="00DB4872"/>
    <w:rsid w:val="00DC7C2B"/>
    <w:rsid w:val="00DD38C0"/>
    <w:rsid w:val="00DE2B8E"/>
    <w:rsid w:val="00E01218"/>
    <w:rsid w:val="00E0589A"/>
    <w:rsid w:val="00E10BB6"/>
    <w:rsid w:val="00E13A75"/>
    <w:rsid w:val="00E15BF4"/>
    <w:rsid w:val="00E16D20"/>
    <w:rsid w:val="00E21EDB"/>
    <w:rsid w:val="00E31CE4"/>
    <w:rsid w:val="00E47A5D"/>
    <w:rsid w:val="00E54E9E"/>
    <w:rsid w:val="00E56DE0"/>
    <w:rsid w:val="00E602F0"/>
    <w:rsid w:val="00E664E2"/>
    <w:rsid w:val="00E72C22"/>
    <w:rsid w:val="00E75643"/>
    <w:rsid w:val="00E75F15"/>
    <w:rsid w:val="00E76209"/>
    <w:rsid w:val="00E81C65"/>
    <w:rsid w:val="00E91A2C"/>
    <w:rsid w:val="00EA39F1"/>
    <w:rsid w:val="00EA589E"/>
    <w:rsid w:val="00ED03E2"/>
    <w:rsid w:val="00ED05F5"/>
    <w:rsid w:val="00ED2E75"/>
    <w:rsid w:val="00ED50B6"/>
    <w:rsid w:val="00ED7351"/>
    <w:rsid w:val="00ED7BF3"/>
    <w:rsid w:val="00EE616E"/>
    <w:rsid w:val="00EE7300"/>
    <w:rsid w:val="00EF6CCA"/>
    <w:rsid w:val="00EF7E61"/>
    <w:rsid w:val="00F03B17"/>
    <w:rsid w:val="00F03C0D"/>
    <w:rsid w:val="00F1335E"/>
    <w:rsid w:val="00F17C98"/>
    <w:rsid w:val="00F23C6C"/>
    <w:rsid w:val="00F35003"/>
    <w:rsid w:val="00F44476"/>
    <w:rsid w:val="00F520B0"/>
    <w:rsid w:val="00F5637D"/>
    <w:rsid w:val="00F571E4"/>
    <w:rsid w:val="00F62209"/>
    <w:rsid w:val="00F71F41"/>
    <w:rsid w:val="00F76342"/>
    <w:rsid w:val="00F76F72"/>
    <w:rsid w:val="00F80ED3"/>
    <w:rsid w:val="00F83370"/>
    <w:rsid w:val="00F95253"/>
    <w:rsid w:val="00F9760F"/>
    <w:rsid w:val="00FA06CC"/>
    <w:rsid w:val="00FA13A1"/>
    <w:rsid w:val="00FB296A"/>
    <w:rsid w:val="00FC2CE2"/>
    <w:rsid w:val="00FD0EF1"/>
    <w:rsid w:val="00FD2B92"/>
    <w:rsid w:val="00FE1041"/>
    <w:rsid w:val="00FF5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2408"/>
  <w15:docId w15:val="{08CCEF58-0619-4366-9617-4530A3E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5D6"/>
  </w:style>
  <w:style w:type="paragraph" w:styleId="1">
    <w:name w:val="heading 1"/>
    <w:aliases w:val="H1,Document Header1"/>
    <w:basedOn w:val="a"/>
    <w:next w:val="a"/>
    <w:link w:val="10"/>
    <w:qFormat/>
    <w:rsid w:val="00ED2E75"/>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Title Header2"/>
    <w:basedOn w:val="a"/>
    <w:next w:val="a"/>
    <w:link w:val="20"/>
    <w:qFormat/>
    <w:rsid w:val="00ED2E75"/>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Section Header3,Sub-Clause Paragraph"/>
    <w:basedOn w:val="a"/>
    <w:next w:val="a"/>
    <w:link w:val="30"/>
    <w:qFormat/>
    <w:rsid w:val="00ED2E75"/>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aliases w:val=" Sub-Clause Sub-paragraph"/>
    <w:basedOn w:val="a"/>
    <w:next w:val="a"/>
    <w:link w:val="40"/>
    <w:qFormat/>
    <w:rsid w:val="00ED2E75"/>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uiPriority w:val="9"/>
    <w:qFormat/>
    <w:rsid w:val="00ED2E75"/>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ED2E75"/>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ED2E75"/>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ED2E75"/>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ED2E75"/>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
    <w:basedOn w:val="a0"/>
    <w:link w:val="1"/>
    <w:rsid w:val="00ED2E75"/>
    <w:rPr>
      <w:rFonts w:ascii="Cambria" w:eastAsia="Calibri" w:hAnsi="Cambria" w:cs="Times New Roman"/>
      <w:b/>
      <w:bCs/>
      <w:kern w:val="32"/>
      <w:sz w:val="32"/>
      <w:szCs w:val="32"/>
      <w:lang w:val="en-US"/>
    </w:rPr>
  </w:style>
  <w:style w:type="character" w:customStyle="1" w:styleId="20">
    <w:name w:val="Заголовок 2 Знак"/>
    <w:aliases w:val="Title Header2 Знак"/>
    <w:basedOn w:val="a0"/>
    <w:link w:val="2"/>
    <w:rsid w:val="00ED2E75"/>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Section Header3 Знак,Sub-Clause Paragraph Знак"/>
    <w:basedOn w:val="a0"/>
    <w:link w:val="3"/>
    <w:rsid w:val="00ED2E75"/>
    <w:rPr>
      <w:rFonts w:ascii="Cambria" w:eastAsia="Calibri" w:hAnsi="Cambria" w:cs="Times New Roman"/>
      <w:b/>
      <w:bCs/>
      <w:sz w:val="26"/>
      <w:szCs w:val="26"/>
      <w:lang w:val="en-US"/>
    </w:rPr>
  </w:style>
  <w:style w:type="character" w:customStyle="1" w:styleId="40">
    <w:name w:val="Заголовок 4 Знак"/>
    <w:aliases w:val=" Sub-Clause Sub-paragraph Знак"/>
    <w:basedOn w:val="a0"/>
    <w:link w:val="4"/>
    <w:rsid w:val="00ED2E75"/>
    <w:rPr>
      <w:rFonts w:ascii="Cambria" w:eastAsia="Times New Roman" w:hAnsi="Cambria" w:cs="Times New Roman"/>
      <w:b/>
      <w:bCs/>
      <w:sz w:val="24"/>
      <w:szCs w:val="24"/>
      <w:lang w:val="en-US"/>
    </w:rPr>
  </w:style>
  <w:style w:type="character" w:customStyle="1" w:styleId="50">
    <w:name w:val="Заголовок 5 Знак"/>
    <w:basedOn w:val="a0"/>
    <w:link w:val="5"/>
    <w:uiPriority w:val="9"/>
    <w:rsid w:val="00ED2E75"/>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ED2E75"/>
    <w:rPr>
      <w:rFonts w:ascii="Cambria" w:eastAsia="Times New Roman" w:hAnsi="Cambria" w:cs="Times New Roman"/>
      <w:b/>
      <w:bCs/>
      <w:lang w:val="en-US"/>
    </w:rPr>
  </w:style>
  <w:style w:type="character" w:customStyle="1" w:styleId="70">
    <w:name w:val="Заголовок 7 Знак"/>
    <w:basedOn w:val="a0"/>
    <w:link w:val="7"/>
    <w:rsid w:val="00ED2E75"/>
    <w:rPr>
      <w:rFonts w:ascii="Cambria" w:eastAsia="Times New Roman" w:hAnsi="Cambria" w:cs="Times New Roman"/>
      <w:sz w:val="24"/>
      <w:szCs w:val="24"/>
      <w:lang w:val="en-US"/>
    </w:rPr>
  </w:style>
  <w:style w:type="character" w:customStyle="1" w:styleId="80">
    <w:name w:val="Заголовок 8 Знак"/>
    <w:basedOn w:val="a0"/>
    <w:link w:val="8"/>
    <w:rsid w:val="00ED2E75"/>
    <w:rPr>
      <w:rFonts w:ascii="Cambria" w:eastAsia="Times New Roman" w:hAnsi="Cambria" w:cs="Times New Roman"/>
      <w:i/>
      <w:iCs/>
      <w:sz w:val="24"/>
      <w:szCs w:val="24"/>
      <w:lang w:val="en-US"/>
    </w:rPr>
  </w:style>
  <w:style w:type="character" w:customStyle="1" w:styleId="90">
    <w:name w:val="Заголовок 9 Знак"/>
    <w:basedOn w:val="a0"/>
    <w:link w:val="9"/>
    <w:rsid w:val="00ED2E75"/>
    <w:rPr>
      <w:rFonts w:ascii="Cambria" w:eastAsia="Calibri" w:hAnsi="Cambria" w:cs="Times New Roman"/>
      <w:lang w:val="en-US"/>
    </w:rPr>
  </w:style>
  <w:style w:type="numbering" w:customStyle="1" w:styleId="11">
    <w:name w:val="Нет списка1"/>
    <w:next w:val="a2"/>
    <w:uiPriority w:val="99"/>
    <w:semiHidden/>
    <w:unhideWhenUsed/>
    <w:rsid w:val="00ED2E75"/>
  </w:style>
  <w:style w:type="paragraph" w:styleId="a3">
    <w:name w:val="Title"/>
    <w:basedOn w:val="a"/>
    <w:next w:val="a"/>
    <w:link w:val="12"/>
    <w:qFormat/>
    <w:rsid w:val="00ED2E75"/>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12">
    <w:name w:val="Заголовок Знак1"/>
    <w:basedOn w:val="a0"/>
    <w:link w:val="a3"/>
    <w:rsid w:val="00ED2E75"/>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ED2E75"/>
    <w:pPr>
      <w:spacing w:after="60" w:line="240" w:lineRule="auto"/>
      <w:jc w:val="center"/>
      <w:outlineLvl w:val="1"/>
    </w:pPr>
    <w:rPr>
      <w:rFonts w:ascii="Cambria" w:eastAsia="Calibri" w:hAnsi="Cambria" w:cs="Times New Roman"/>
      <w:sz w:val="24"/>
      <w:szCs w:val="24"/>
      <w:lang w:val="en-US"/>
    </w:rPr>
  </w:style>
  <w:style w:type="character" w:customStyle="1" w:styleId="a5">
    <w:name w:val="Подзаголовок Знак"/>
    <w:aliases w:val="ТЗ 4 Знак"/>
    <w:basedOn w:val="a0"/>
    <w:link w:val="a4"/>
    <w:rsid w:val="00ED2E75"/>
    <w:rPr>
      <w:rFonts w:ascii="Cambria" w:eastAsia="Calibri" w:hAnsi="Cambria" w:cs="Times New Roman"/>
      <w:sz w:val="24"/>
      <w:szCs w:val="24"/>
      <w:lang w:val="en-US"/>
    </w:rPr>
  </w:style>
  <w:style w:type="character" w:styleId="a6">
    <w:name w:val="Strong"/>
    <w:uiPriority w:val="22"/>
    <w:qFormat/>
    <w:rsid w:val="00ED2E75"/>
    <w:rPr>
      <w:rFonts w:cs="Times New Roman"/>
      <w:b/>
      <w:bCs/>
    </w:rPr>
  </w:style>
  <w:style w:type="character" w:styleId="a7">
    <w:name w:val="Emphasis"/>
    <w:qFormat/>
    <w:rsid w:val="00ED2E75"/>
    <w:rPr>
      <w:rFonts w:ascii="Calibri" w:hAnsi="Calibri" w:cs="Times New Roman"/>
      <w:b/>
      <w:i/>
      <w:iCs/>
    </w:rPr>
  </w:style>
  <w:style w:type="paragraph" w:customStyle="1" w:styleId="13">
    <w:name w:val="Без интервала1"/>
    <w:basedOn w:val="a"/>
    <w:rsid w:val="00ED2E75"/>
    <w:pPr>
      <w:spacing w:after="0" w:line="240" w:lineRule="auto"/>
    </w:pPr>
    <w:rPr>
      <w:rFonts w:ascii="Cambria" w:eastAsia="Times New Roman" w:hAnsi="Cambria" w:cs="Times New Roman"/>
      <w:sz w:val="24"/>
      <w:szCs w:val="32"/>
      <w:lang w:val="en-US"/>
    </w:rPr>
  </w:style>
  <w:style w:type="paragraph" w:customStyle="1" w:styleId="14">
    <w:name w:val="Абзац списка1"/>
    <w:aliases w:val="List Paragraph,List_Paragraph,Multilevel para_II,List Paragraph1,List Paragraph (numbered (a)),Numbered list,Абзац списка2"/>
    <w:basedOn w:val="a"/>
    <w:link w:val="a8"/>
    <w:qFormat/>
    <w:rsid w:val="00ED2E75"/>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ED2E75"/>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ED2E75"/>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ED2E75"/>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5"/>
    <w:locked/>
    <w:rsid w:val="00ED2E75"/>
    <w:rPr>
      <w:rFonts w:ascii="Cambria" w:eastAsia="Times New Roman" w:hAnsi="Cambria" w:cs="Times New Roman"/>
      <w:b/>
      <w:i/>
      <w:sz w:val="24"/>
      <w:lang w:val="en-US"/>
    </w:rPr>
  </w:style>
  <w:style w:type="character" w:customStyle="1" w:styleId="16">
    <w:name w:val="Слабое выделение1"/>
    <w:rsid w:val="00ED2E75"/>
    <w:rPr>
      <w:i/>
      <w:color w:val="5A5A5A"/>
    </w:rPr>
  </w:style>
  <w:style w:type="character" w:customStyle="1" w:styleId="17">
    <w:name w:val="Сильное выделение1"/>
    <w:rsid w:val="00ED2E75"/>
    <w:rPr>
      <w:rFonts w:cs="Times New Roman"/>
      <w:b/>
      <w:i/>
      <w:sz w:val="24"/>
      <w:szCs w:val="24"/>
      <w:u w:val="single"/>
    </w:rPr>
  </w:style>
  <w:style w:type="character" w:customStyle="1" w:styleId="18">
    <w:name w:val="Слабая ссылка1"/>
    <w:rsid w:val="00ED2E75"/>
    <w:rPr>
      <w:rFonts w:cs="Times New Roman"/>
      <w:sz w:val="24"/>
      <w:szCs w:val="24"/>
      <w:u w:val="single"/>
    </w:rPr>
  </w:style>
  <w:style w:type="character" w:customStyle="1" w:styleId="19">
    <w:name w:val="Сильная ссылка1"/>
    <w:rsid w:val="00ED2E75"/>
    <w:rPr>
      <w:rFonts w:cs="Times New Roman"/>
      <w:b/>
      <w:sz w:val="24"/>
      <w:u w:val="single"/>
    </w:rPr>
  </w:style>
  <w:style w:type="character" w:customStyle="1" w:styleId="1a">
    <w:name w:val="Название книги1"/>
    <w:rsid w:val="00ED2E75"/>
    <w:rPr>
      <w:rFonts w:ascii="Cambria" w:hAnsi="Cambria" w:cs="Times New Roman"/>
      <w:b/>
      <w:i/>
      <w:sz w:val="24"/>
      <w:szCs w:val="24"/>
    </w:rPr>
  </w:style>
  <w:style w:type="paragraph" w:styleId="a9">
    <w:name w:val="header"/>
    <w:aliases w:val="??????? ??????????"/>
    <w:basedOn w:val="a"/>
    <w:link w:val="aa"/>
    <w:rsid w:val="00ED2E75"/>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aliases w:val="??????? ?????????? Знак"/>
    <w:basedOn w:val="a0"/>
    <w:link w:val="a9"/>
    <w:rsid w:val="00ED2E75"/>
    <w:rPr>
      <w:rFonts w:ascii="Cambria" w:eastAsia="Times New Roman" w:hAnsi="Cambria" w:cs="Times New Roman"/>
      <w:sz w:val="24"/>
      <w:szCs w:val="24"/>
      <w:lang w:eastAsia="ru-RU"/>
    </w:rPr>
  </w:style>
  <w:style w:type="paragraph" w:styleId="ab">
    <w:name w:val="footer"/>
    <w:aliases w:val="Знак3,Знак3 Знак Знак"/>
    <w:basedOn w:val="a"/>
    <w:link w:val="ac"/>
    <w:rsid w:val="00ED2E75"/>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aliases w:val="Знак3 Знак,Знак3 Знак Знак Знак"/>
    <w:basedOn w:val="a0"/>
    <w:link w:val="ab"/>
    <w:rsid w:val="00ED2E75"/>
    <w:rPr>
      <w:rFonts w:ascii="Cambria" w:eastAsia="Times New Roman" w:hAnsi="Cambria" w:cs="Times New Roman"/>
      <w:sz w:val="24"/>
      <w:szCs w:val="24"/>
      <w:lang w:eastAsia="ru-RU"/>
    </w:rPr>
  </w:style>
  <w:style w:type="character" w:styleId="ad">
    <w:name w:val="page number"/>
    <w:rsid w:val="00ED2E75"/>
    <w:rPr>
      <w:rFonts w:cs="Times New Roman"/>
    </w:rPr>
  </w:style>
  <w:style w:type="paragraph" w:styleId="ae">
    <w:name w:val="Balloon Text"/>
    <w:basedOn w:val="a"/>
    <w:link w:val="af"/>
    <w:uiPriority w:val="99"/>
    <w:rsid w:val="00ED2E75"/>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rsid w:val="00ED2E75"/>
    <w:rPr>
      <w:rFonts w:ascii="Tahoma" w:eastAsia="Times New Roman" w:hAnsi="Tahoma" w:cs="Tahoma"/>
      <w:sz w:val="16"/>
      <w:szCs w:val="16"/>
      <w:lang w:val="en-US"/>
    </w:rPr>
  </w:style>
  <w:style w:type="paragraph" w:styleId="af0">
    <w:name w:val="Block Text"/>
    <w:basedOn w:val="a"/>
    <w:rsid w:val="00ED2E75"/>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1">
    <w:name w:val="Body Text Indent"/>
    <w:basedOn w:val="a"/>
    <w:link w:val="af2"/>
    <w:rsid w:val="00ED2E75"/>
    <w:pPr>
      <w:spacing w:after="0" w:line="240" w:lineRule="auto"/>
      <w:ind w:left="720"/>
    </w:pPr>
    <w:rPr>
      <w:rFonts w:ascii="Times New Roman" w:eastAsia="Calibri" w:hAnsi="Times New Roman" w:cs="Times New Roman"/>
      <w:sz w:val="24"/>
      <w:szCs w:val="20"/>
      <w:lang w:val="en-GB"/>
    </w:rPr>
  </w:style>
  <w:style w:type="character" w:customStyle="1" w:styleId="af2">
    <w:name w:val="Основной текст с отступом Знак"/>
    <w:basedOn w:val="a0"/>
    <w:link w:val="af1"/>
    <w:rsid w:val="00ED2E75"/>
    <w:rPr>
      <w:rFonts w:ascii="Times New Roman" w:eastAsia="Calibri" w:hAnsi="Times New Roman" w:cs="Times New Roman"/>
      <w:sz w:val="24"/>
      <w:szCs w:val="20"/>
      <w:lang w:val="en-GB"/>
    </w:rPr>
  </w:style>
  <w:style w:type="paragraph" w:styleId="22">
    <w:name w:val="Body Text Indent 2"/>
    <w:basedOn w:val="a"/>
    <w:link w:val="23"/>
    <w:rsid w:val="00ED2E75"/>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ED2E75"/>
    <w:rPr>
      <w:rFonts w:ascii="Times New Roman" w:eastAsia="Calibri" w:hAnsi="Times New Roman" w:cs="Times New Roman"/>
      <w:color w:val="FF0000"/>
      <w:sz w:val="24"/>
      <w:szCs w:val="20"/>
      <w:lang w:val="en-GB"/>
    </w:rPr>
  </w:style>
  <w:style w:type="paragraph" w:styleId="af3">
    <w:name w:val="Body Text"/>
    <w:basedOn w:val="a"/>
    <w:link w:val="af4"/>
    <w:rsid w:val="00ED2E75"/>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4">
    <w:name w:val="Основной текст Знак"/>
    <w:basedOn w:val="a0"/>
    <w:link w:val="af3"/>
    <w:rsid w:val="00ED2E75"/>
    <w:rPr>
      <w:rFonts w:ascii="Times New Roman" w:eastAsia="Calibri" w:hAnsi="Times New Roman" w:cs="Times New Roman"/>
      <w:sz w:val="24"/>
      <w:szCs w:val="20"/>
      <w:lang w:val="en-US"/>
    </w:rPr>
  </w:style>
  <w:style w:type="paragraph" w:styleId="af5">
    <w:name w:val="footnote text"/>
    <w:basedOn w:val="a"/>
    <w:link w:val="af6"/>
    <w:rsid w:val="00ED2E75"/>
    <w:pPr>
      <w:spacing w:after="0" w:line="240" w:lineRule="auto"/>
    </w:pPr>
    <w:rPr>
      <w:rFonts w:ascii="Times New Roman" w:eastAsia="Calibri" w:hAnsi="Times New Roman" w:cs="Times New Roman"/>
      <w:sz w:val="20"/>
      <w:szCs w:val="20"/>
      <w:lang w:val="en-GB"/>
    </w:rPr>
  </w:style>
  <w:style w:type="character" w:customStyle="1" w:styleId="af6">
    <w:name w:val="Текст сноски Знак"/>
    <w:basedOn w:val="a0"/>
    <w:link w:val="af5"/>
    <w:rsid w:val="00ED2E75"/>
    <w:rPr>
      <w:rFonts w:ascii="Times New Roman" w:eastAsia="Calibri" w:hAnsi="Times New Roman" w:cs="Times New Roman"/>
      <w:sz w:val="20"/>
      <w:szCs w:val="20"/>
      <w:lang w:val="en-GB"/>
    </w:rPr>
  </w:style>
  <w:style w:type="character" w:styleId="af7">
    <w:name w:val="footnote reference"/>
    <w:rsid w:val="00ED2E75"/>
    <w:rPr>
      <w:vertAlign w:val="superscript"/>
    </w:rPr>
  </w:style>
  <w:style w:type="paragraph" w:styleId="31">
    <w:name w:val="Body Text Indent 3"/>
    <w:basedOn w:val="a"/>
    <w:link w:val="32"/>
    <w:rsid w:val="00ED2E75"/>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ED2E75"/>
    <w:rPr>
      <w:rFonts w:ascii="Times New Roman" w:eastAsia="Calibri" w:hAnsi="Times New Roman" w:cs="Times New Roman"/>
      <w:sz w:val="24"/>
      <w:szCs w:val="20"/>
      <w:lang w:val="en-US"/>
    </w:rPr>
  </w:style>
  <w:style w:type="paragraph" w:styleId="24">
    <w:name w:val="Body Text 2"/>
    <w:basedOn w:val="a"/>
    <w:link w:val="25"/>
    <w:uiPriority w:val="99"/>
    <w:rsid w:val="00ED2E75"/>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uiPriority w:val="99"/>
    <w:rsid w:val="00ED2E75"/>
    <w:rPr>
      <w:rFonts w:ascii="Times New Roman" w:eastAsia="Calibri" w:hAnsi="Times New Roman" w:cs="Times New Roman"/>
      <w:b/>
      <w:bCs/>
      <w:sz w:val="36"/>
      <w:szCs w:val="20"/>
      <w:lang w:val="en-GB"/>
    </w:rPr>
  </w:style>
  <w:style w:type="character" w:styleId="af8">
    <w:name w:val="Hyperlink"/>
    <w:uiPriority w:val="99"/>
    <w:rsid w:val="00ED2E75"/>
    <w:rPr>
      <w:color w:val="0000FF"/>
      <w:u w:val="single"/>
    </w:rPr>
  </w:style>
  <w:style w:type="character" w:styleId="af9">
    <w:name w:val="FollowedHyperlink"/>
    <w:uiPriority w:val="99"/>
    <w:rsid w:val="00ED2E75"/>
    <w:rPr>
      <w:color w:val="800080"/>
      <w:u w:val="single"/>
    </w:rPr>
  </w:style>
  <w:style w:type="paragraph" w:styleId="afa">
    <w:name w:val="annotation text"/>
    <w:basedOn w:val="a"/>
    <w:link w:val="afb"/>
    <w:rsid w:val="00ED2E75"/>
    <w:pPr>
      <w:spacing w:after="0" w:line="240" w:lineRule="auto"/>
    </w:pPr>
    <w:rPr>
      <w:rFonts w:ascii="Times New Roman" w:eastAsia="Calibri" w:hAnsi="Times New Roman" w:cs="Times New Roman"/>
      <w:sz w:val="20"/>
      <w:szCs w:val="20"/>
      <w:lang w:val="en-GB"/>
    </w:rPr>
  </w:style>
  <w:style w:type="character" w:customStyle="1" w:styleId="afb">
    <w:name w:val="Текст примечания Знак"/>
    <w:basedOn w:val="a0"/>
    <w:link w:val="afa"/>
    <w:rsid w:val="00ED2E75"/>
    <w:rPr>
      <w:rFonts w:ascii="Times New Roman" w:eastAsia="Calibri" w:hAnsi="Times New Roman" w:cs="Times New Roman"/>
      <w:sz w:val="20"/>
      <w:szCs w:val="20"/>
      <w:lang w:val="en-GB"/>
    </w:rPr>
  </w:style>
  <w:style w:type="paragraph" w:styleId="afc">
    <w:name w:val="annotation subject"/>
    <w:basedOn w:val="afa"/>
    <w:next w:val="afa"/>
    <w:link w:val="afd"/>
    <w:rsid w:val="00ED2E75"/>
    <w:rPr>
      <w:b/>
      <w:bCs/>
    </w:rPr>
  </w:style>
  <w:style w:type="character" w:customStyle="1" w:styleId="afd">
    <w:name w:val="Тема примечания Знак"/>
    <w:basedOn w:val="afb"/>
    <w:link w:val="afc"/>
    <w:rsid w:val="00ED2E75"/>
    <w:rPr>
      <w:rFonts w:ascii="Times New Roman" w:eastAsia="Calibri" w:hAnsi="Times New Roman" w:cs="Times New Roman"/>
      <w:b/>
      <w:bCs/>
      <w:sz w:val="20"/>
      <w:szCs w:val="20"/>
      <w:lang w:val="en-GB"/>
    </w:rPr>
  </w:style>
  <w:style w:type="paragraph" w:styleId="afe">
    <w:name w:val="Normal (Web)"/>
    <w:basedOn w:val="a"/>
    <w:uiPriority w:val="99"/>
    <w:rsid w:val="00ED2E75"/>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ED2E75"/>
  </w:style>
  <w:style w:type="paragraph" w:styleId="aff">
    <w:name w:val="endnote text"/>
    <w:basedOn w:val="a"/>
    <w:link w:val="aff0"/>
    <w:uiPriority w:val="99"/>
    <w:rsid w:val="00ED2E75"/>
    <w:pPr>
      <w:spacing w:after="0" w:line="240" w:lineRule="auto"/>
    </w:pPr>
    <w:rPr>
      <w:rFonts w:ascii="Cambria" w:eastAsia="Times New Roman" w:hAnsi="Cambria" w:cs="Times New Roman"/>
      <w:sz w:val="20"/>
      <w:szCs w:val="20"/>
      <w:lang w:val="en-US"/>
    </w:rPr>
  </w:style>
  <w:style w:type="character" w:customStyle="1" w:styleId="aff0">
    <w:name w:val="Текст концевой сноски Знак"/>
    <w:basedOn w:val="a0"/>
    <w:link w:val="aff"/>
    <w:uiPriority w:val="99"/>
    <w:rsid w:val="00ED2E75"/>
    <w:rPr>
      <w:rFonts w:ascii="Cambria" w:eastAsia="Times New Roman" w:hAnsi="Cambria" w:cs="Times New Roman"/>
      <w:sz w:val="20"/>
      <w:szCs w:val="20"/>
      <w:lang w:val="en-US"/>
    </w:rPr>
  </w:style>
  <w:style w:type="character" w:styleId="aff1">
    <w:name w:val="endnote reference"/>
    <w:uiPriority w:val="99"/>
    <w:rsid w:val="00ED2E75"/>
    <w:rPr>
      <w:vertAlign w:val="superscript"/>
    </w:rPr>
  </w:style>
  <w:style w:type="character" w:customStyle="1" w:styleId="FontStyle25">
    <w:name w:val="Font Style25"/>
    <w:rsid w:val="00ED2E75"/>
    <w:rPr>
      <w:rFonts w:ascii="Arial" w:hAnsi="Arial"/>
      <w:sz w:val="16"/>
    </w:rPr>
  </w:style>
  <w:style w:type="paragraph" w:customStyle="1" w:styleId="font5">
    <w:name w:val="font5"/>
    <w:basedOn w:val="a"/>
    <w:rsid w:val="00ED2E75"/>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ED2E75"/>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ED2E75"/>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ED2E75"/>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ED2E75"/>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ED2E75"/>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ED2E75"/>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ED2E75"/>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ED2E75"/>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ED2E75"/>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ED2E75"/>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ED2E75"/>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ED2E75"/>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ED2E75"/>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ED2E75"/>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ED2E75"/>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ED2E75"/>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ED2E75"/>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ED2E75"/>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ED2E75"/>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ED2E75"/>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ED2E75"/>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ED2E75"/>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ED2E75"/>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ED2E75"/>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ED2E75"/>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ED2E75"/>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ED2E75"/>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ED2E75"/>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ED2E75"/>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ED2E75"/>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ED2E75"/>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ED2E75"/>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ED2E75"/>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ED2E75"/>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ED2E75"/>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ED2E75"/>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ED2E75"/>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ED2E75"/>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ED2E75"/>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ED2E75"/>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ED2E75"/>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ED2E75"/>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ED2E75"/>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ED2E75"/>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ED2E75"/>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ED2E75"/>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ED2E75"/>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ED2E75"/>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ED2E75"/>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ED2E75"/>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ED2E75"/>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ED2E75"/>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ED2E75"/>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ED2E75"/>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ED2E75"/>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ED2E75"/>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ED2E75"/>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ED2E75"/>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ED2E75"/>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ED2E75"/>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ED2E75"/>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ED2E75"/>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ED2E75"/>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ED2E75"/>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ED2E75"/>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ED2E75"/>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ED2E75"/>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ED2E75"/>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ED2E75"/>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ED2E75"/>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ED2E75"/>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ED2E75"/>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ED2E75"/>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ED2E75"/>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ED2E75"/>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ED2E75"/>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ED2E75"/>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ED2E75"/>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ED2E75"/>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ED2E75"/>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ED2E75"/>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ED2E75"/>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ED2E75"/>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ED2E75"/>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ED2E75"/>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ED2E75"/>
    <w:pPr>
      <w:spacing w:after="100"/>
    </w:pPr>
    <w:rPr>
      <w:rFonts w:ascii="Calibri" w:eastAsia="Calibri" w:hAnsi="Calibri" w:cs="Times New Roman"/>
      <w:lang w:eastAsia="ru-RU"/>
    </w:rPr>
  </w:style>
  <w:style w:type="character" w:customStyle="1" w:styleId="comment">
    <w:name w:val="comment"/>
    <w:rsid w:val="00ED2E75"/>
    <w:rPr>
      <w:shd w:val="clear" w:color="auto" w:fill="FFFF00"/>
    </w:rPr>
  </w:style>
  <w:style w:type="character" w:customStyle="1" w:styleId="toc-link">
    <w:name w:val="toc-link"/>
    <w:rsid w:val="00ED2E75"/>
  </w:style>
  <w:style w:type="character" w:customStyle="1" w:styleId="numbering">
    <w:name w:val="numbering"/>
    <w:rsid w:val="00ED2E75"/>
  </w:style>
  <w:style w:type="character" w:customStyle="1" w:styleId="bullet-symbols">
    <w:name w:val="bullet-symbols"/>
    <w:rsid w:val="00ED2E75"/>
  </w:style>
  <w:style w:type="character" w:customStyle="1" w:styleId="numbering-symbols">
    <w:name w:val="numbering-symbols"/>
    <w:rsid w:val="00ED2E75"/>
  </w:style>
  <w:style w:type="character" w:customStyle="1" w:styleId="aff2">
    <w:name w:val="Символ сноски"/>
    <w:rsid w:val="00ED2E75"/>
  </w:style>
  <w:style w:type="character" w:customStyle="1" w:styleId="aff3">
    <w:name w:val="Символы концевой сноски"/>
    <w:rsid w:val="00ED2E75"/>
  </w:style>
  <w:style w:type="paragraph" w:customStyle="1" w:styleId="1c">
    <w:name w:val="Заголовок1"/>
    <w:basedOn w:val="a"/>
    <w:next w:val="af3"/>
    <w:link w:val="aff4"/>
    <w:qFormat/>
    <w:rsid w:val="00ED2E75"/>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paragraph" w:styleId="aff5">
    <w:name w:val="List"/>
    <w:aliases w:val="1. List"/>
    <w:basedOn w:val="af3"/>
    <w:rsid w:val="00ED2E75"/>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ED2E75"/>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d">
    <w:name w:val="Указатель1"/>
    <w:basedOn w:val="a"/>
    <w:rsid w:val="00ED2E75"/>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ED2E75"/>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ED2E75"/>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ED2E75"/>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ED2E75"/>
    <w:pPr>
      <w:pBdr>
        <w:bottom w:val="single" w:sz="8" w:space="0" w:color="C0C0C0"/>
      </w:pBdr>
      <w:spacing w:before="113" w:after="130"/>
    </w:pPr>
    <w:rPr>
      <w:sz w:val="48"/>
    </w:rPr>
  </w:style>
  <w:style w:type="paragraph" w:customStyle="1" w:styleId="sect1">
    <w:name w:val="sect1"/>
    <w:basedOn w:val="sect-default"/>
    <w:rsid w:val="00ED2E75"/>
    <w:pPr>
      <w:numPr>
        <w:numId w:val="1"/>
      </w:numPr>
      <w:pBdr>
        <w:bottom w:val="single" w:sz="8" w:space="0" w:color="C0C0C0"/>
      </w:pBdr>
      <w:outlineLvl w:val="0"/>
    </w:pPr>
    <w:rPr>
      <w:sz w:val="36"/>
    </w:rPr>
  </w:style>
  <w:style w:type="paragraph" w:customStyle="1" w:styleId="sect-appendix">
    <w:name w:val="sect-appendix"/>
    <w:basedOn w:val="sect1"/>
    <w:rsid w:val="00ED2E75"/>
    <w:pPr>
      <w:numPr>
        <w:numId w:val="0"/>
      </w:numPr>
    </w:pPr>
  </w:style>
  <w:style w:type="paragraph" w:customStyle="1" w:styleId="sect2">
    <w:name w:val="sect2"/>
    <w:basedOn w:val="sect-default"/>
    <w:rsid w:val="00ED2E75"/>
    <w:pPr>
      <w:numPr>
        <w:ilvl w:val="1"/>
        <w:numId w:val="1"/>
      </w:numPr>
      <w:outlineLvl w:val="1"/>
    </w:pPr>
    <w:rPr>
      <w:sz w:val="28"/>
      <w:u w:val="single" w:color="C0C0C0"/>
    </w:rPr>
  </w:style>
  <w:style w:type="paragraph" w:customStyle="1" w:styleId="sect3">
    <w:name w:val="sect3"/>
    <w:basedOn w:val="sect-default"/>
    <w:rsid w:val="00ED2E75"/>
    <w:pPr>
      <w:numPr>
        <w:ilvl w:val="2"/>
        <w:numId w:val="1"/>
      </w:numPr>
      <w:outlineLvl w:val="2"/>
    </w:pPr>
  </w:style>
  <w:style w:type="paragraph" w:customStyle="1" w:styleId="sect4">
    <w:name w:val="sect4"/>
    <w:basedOn w:val="sect-default"/>
    <w:rsid w:val="00ED2E75"/>
    <w:pPr>
      <w:numPr>
        <w:ilvl w:val="3"/>
        <w:numId w:val="1"/>
      </w:numPr>
      <w:outlineLvl w:val="3"/>
    </w:pPr>
  </w:style>
  <w:style w:type="paragraph" w:customStyle="1" w:styleId="1e">
    <w:name w:val="Название1"/>
    <w:link w:val="aff7"/>
    <w:qFormat/>
    <w:rsid w:val="00ED2E75"/>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
    <w:name w:val="Название объекта1"/>
    <w:rsid w:val="00ED2E75"/>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ED2E7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ED2E7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ED2E75"/>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ED2E75"/>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ED2E75"/>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ED2E75"/>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ED2E75"/>
    <w:pPr>
      <w:numPr>
        <w:numId w:val="0"/>
      </w:numPr>
    </w:pPr>
  </w:style>
  <w:style w:type="paragraph" w:customStyle="1" w:styleId="toc-level-1">
    <w:name w:val="toc-level-1"/>
    <w:basedOn w:val="index"/>
    <w:rsid w:val="00ED2E75"/>
    <w:pPr>
      <w:tabs>
        <w:tab w:val="right" w:leader="dot" w:pos="9638"/>
      </w:tabs>
      <w:spacing w:before="120" w:after="0"/>
    </w:pPr>
    <w:rPr>
      <w:color w:val="0065FF"/>
      <w:sz w:val="22"/>
    </w:rPr>
  </w:style>
  <w:style w:type="paragraph" w:customStyle="1" w:styleId="toc-level-2">
    <w:name w:val="toc-level-2"/>
    <w:basedOn w:val="index"/>
    <w:rsid w:val="00ED2E75"/>
    <w:pPr>
      <w:tabs>
        <w:tab w:val="right" w:leader="dot" w:pos="9638"/>
      </w:tabs>
      <w:spacing w:before="10" w:after="0"/>
      <w:ind w:left="283"/>
    </w:pPr>
  </w:style>
  <w:style w:type="paragraph" w:customStyle="1" w:styleId="admonitionicon">
    <w:name w:val="admonitionicon"/>
    <w:rsid w:val="00ED2E75"/>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ED2E75"/>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ED2E75"/>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ED2E7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ED2E75"/>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ED2E75"/>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ED2E75"/>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ED2E75"/>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ED2E75"/>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ED2E7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ED2E75"/>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ED2E75"/>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ED2E75"/>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ED2E75"/>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ED2E75"/>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ED2E75"/>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ED2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ED2E75"/>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ED2E75"/>
    <w:pPr>
      <w:widowControl w:val="0"/>
      <w:spacing w:after="0" w:line="240" w:lineRule="auto"/>
    </w:pPr>
    <w:rPr>
      <w:rFonts w:ascii="Times New Roman" w:eastAsia="SimSun" w:hAnsi="Times New Roman" w:cs="Times New Roman"/>
      <w:sz w:val="20"/>
      <w:szCs w:val="20"/>
      <w:lang w:eastAsia="ru-RU"/>
    </w:rPr>
  </w:style>
  <w:style w:type="paragraph" w:customStyle="1" w:styleId="1f1">
    <w:name w:val="ТЗ1"/>
    <w:basedOn w:val="1"/>
    <w:link w:val="1f2"/>
    <w:autoRedefine/>
    <w:rsid w:val="00ED2E75"/>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ED2E75"/>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ED2E75"/>
    <w:rPr>
      <w:rFonts w:ascii="Times New Roman" w:eastAsia="Calibri" w:hAnsi="Times New Roman" w:cs="Times New Roman"/>
      <w:sz w:val="16"/>
      <w:szCs w:val="16"/>
      <w:lang w:eastAsia="ru-RU"/>
    </w:rPr>
  </w:style>
  <w:style w:type="character" w:customStyle="1" w:styleId="1f2">
    <w:name w:val="ТЗ1 Знак"/>
    <w:link w:val="1f1"/>
    <w:locked/>
    <w:rsid w:val="00ED2E75"/>
    <w:rPr>
      <w:rFonts w:ascii="Times New Roman" w:eastAsia="Calibri" w:hAnsi="Times New Roman" w:cs="Times New Roman"/>
      <w:b/>
      <w:bCs/>
      <w:caps/>
      <w:sz w:val="24"/>
      <w:szCs w:val="20"/>
      <w:lang w:eastAsia="ru-RU"/>
    </w:rPr>
  </w:style>
  <w:style w:type="paragraph" w:customStyle="1" w:styleId="affa">
    <w:name w:val="абзац"/>
    <w:basedOn w:val="a"/>
    <w:rsid w:val="00ED2E75"/>
    <w:pPr>
      <w:spacing w:before="120" w:after="0" w:line="240" w:lineRule="auto"/>
      <w:ind w:firstLine="708"/>
      <w:jc w:val="both"/>
    </w:pPr>
    <w:rPr>
      <w:rFonts w:ascii="Times New Roman" w:eastAsia="Calibri" w:hAnsi="Times New Roman" w:cs="Times New Roman"/>
      <w:lang w:eastAsia="ru-RU"/>
    </w:rPr>
  </w:style>
  <w:style w:type="paragraph" w:customStyle="1" w:styleId="affb">
    <w:name w:val="Обычный абзац"/>
    <w:basedOn w:val="a"/>
    <w:rsid w:val="00ED2E75"/>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ED2E75"/>
  </w:style>
  <w:style w:type="paragraph" w:customStyle="1" w:styleId="fr2">
    <w:name w:val="fr2"/>
    <w:basedOn w:val="a"/>
    <w:rsid w:val="00ED2E75"/>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ED2E75"/>
    <w:rPr>
      <w:rFonts w:ascii="Times New Roman" w:hAnsi="Times New Roman" w:cs="Times New Roman"/>
      <w:b/>
      <w:bCs/>
      <w:smallCaps/>
      <w:sz w:val="24"/>
      <w:szCs w:val="24"/>
      <w:lang w:eastAsia="ru-RU"/>
    </w:rPr>
  </w:style>
  <w:style w:type="character" w:customStyle="1" w:styleId="BodyText3Char">
    <w:name w:val="Body Text 3 Char"/>
    <w:semiHidden/>
    <w:locked/>
    <w:rsid w:val="00ED2E75"/>
    <w:rPr>
      <w:rFonts w:ascii="Times New Roman" w:hAnsi="Times New Roman" w:cs="Times New Roman"/>
      <w:sz w:val="16"/>
      <w:szCs w:val="16"/>
      <w:lang w:eastAsia="ru-RU"/>
    </w:rPr>
  </w:style>
  <w:style w:type="paragraph" w:customStyle="1" w:styleId="normal10">
    <w:name w:val="normal1"/>
    <w:basedOn w:val="a"/>
    <w:rsid w:val="00ED2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4"/>
    <w:rsid w:val="00ED2E75"/>
    <w:rPr>
      <w:rFonts w:ascii="Cambria" w:eastAsia="Times New Roman" w:hAnsi="Cambria" w:cs="Times New Roman"/>
      <w:sz w:val="24"/>
      <w:szCs w:val="24"/>
      <w:lang w:val="en-US"/>
    </w:rPr>
  </w:style>
  <w:style w:type="table" w:styleId="affc">
    <w:name w:val="Table Grid"/>
    <w:basedOn w:val="a1"/>
    <w:rsid w:val="00ED2E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ED2E75"/>
    <w:rPr>
      <w:sz w:val="16"/>
      <w:szCs w:val="16"/>
    </w:rPr>
  </w:style>
  <w:style w:type="paragraph" w:customStyle="1" w:styleId="61">
    <w:name w:val="Знак Знак6"/>
    <w:basedOn w:val="a"/>
    <w:rsid w:val="00ED2E75"/>
    <w:pPr>
      <w:keepLines/>
      <w:spacing w:after="160" w:line="240" w:lineRule="exact"/>
    </w:pPr>
    <w:rPr>
      <w:rFonts w:ascii="Verdana" w:eastAsia="MS Mincho" w:hAnsi="Verdana" w:cs="Verdana"/>
      <w:sz w:val="20"/>
      <w:szCs w:val="20"/>
      <w:lang w:val="en-US"/>
    </w:rPr>
  </w:style>
  <w:style w:type="character" w:customStyle="1" w:styleId="aff4">
    <w:name w:val="Заголовок Знак"/>
    <w:link w:val="1c"/>
    <w:rsid w:val="00ED2E75"/>
    <w:rPr>
      <w:rFonts w:ascii="Liberation Sans" w:eastAsia="Times New Roman" w:hAnsi="Liberation Sans" w:cs="DejaVu Sans"/>
      <w:color w:val="000000"/>
      <w:kern w:val="1"/>
      <w:sz w:val="28"/>
      <w:szCs w:val="28"/>
      <w:lang w:eastAsia="zh-CN" w:bidi="hi-IN"/>
    </w:rPr>
  </w:style>
  <w:style w:type="character" w:customStyle="1" w:styleId="1f3">
    <w:name w:val="Текст примечания Знак1"/>
    <w:uiPriority w:val="99"/>
    <w:semiHidden/>
    <w:rsid w:val="00ED2E75"/>
  </w:style>
  <w:style w:type="paragraph" w:customStyle="1" w:styleId="1f4">
    <w:name w:val="Обычный1"/>
    <w:link w:val="Normal"/>
    <w:rsid w:val="00ED2E75"/>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4"/>
    <w:rsid w:val="00ED2E75"/>
    <w:rPr>
      <w:rFonts w:ascii="Times New Roman" w:eastAsia="Times New Roman" w:hAnsi="Times New Roman" w:cs="Times New Roman"/>
      <w:snapToGrid w:val="0"/>
      <w:sz w:val="24"/>
      <w:szCs w:val="20"/>
      <w:lang w:eastAsia="ru-RU"/>
    </w:rPr>
  </w:style>
  <w:style w:type="paragraph" w:styleId="affe">
    <w:name w:val="Plain Text"/>
    <w:basedOn w:val="a"/>
    <w:link w:val="afff"/>
    <w:rsid w:val="00ED2E75"/>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ED2E75"/>
    <w:rPr>
      <w:rFonts w:ascii="Courier New" w:eastAsia="Times New Roman" w:hAnsi="Courier New" w:cs="Courier New"/>
      <w:sz w:val="20"/>
      <w:szCs w:val="20"/>
      <w:lang w:eastAsia="ru-RU"/>
    </w:rPr>
  </w:style>
  <w:style w:type="paragraph" w:styleId="afff0">
    <w:name w:val="No Spacing"/>
    <w:link w:val="afff1"/>
    <w:uiPriority w:val="1"/>
    <w:qFormat/>
    <w:rsid w:val="00ED2E75"/>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ED2E75"/>
    <w:rPr>
      <w:rFonts w:ascii="Calibri" w:eastAsia="Calibri" w:hAnsi="Calibri" w:cs="Times New Roman"/>
    </w:rPr>
  </w:style>
  <w:style w:type="paragraph" w:customStyle="1" w:styleId="110">
    <w:name w:val="Знак Знак1 Знак Знак Знак Знак Знак Знак1 Знак"/>
    <w:basedOn w:val="a"/>
    <w:rsid w:val="00ED2E75"/>
    <w:pPr>
      <w:spacing w:after="0" w:line="240" w:lineRule="auto"/>
    </w:pPr>
    <w:rPr>
      <w:rFonts w:ascii="Verdana" w:eastAsia="Times New Roman" w:hAnsi="Verdana" w:cs="Verdana"/>
      <w:sz w:val="20"/>
      <w:szCs w:val="20"/>
      <w:lang w:val="en-US"/>
    </w:rPr>
  </w:style>
  <w:style w:type="paragraph" w:customStyle="1" w:styleId="Style6">
    <w:name w:val="Style6"/>
    <w:basedOn w:val="a"/>
    <w:rsid w:val="00ED2E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D2E75"/>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ED2E75"/>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ED2E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D2E75"/>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ED2E75"/>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ED2E75"/>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ED2E75"/>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ED2E75"/>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ED2E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ED2E75"/>
    <w:rPr>
      <w:rFonts w:ascii="Times New Roman" w:hAnsi="Times New Roman" w:cs="Times New Roman"/>
      <w:b/>
      <w:bCs/>
      <w:spacing w:val="10"/>
      <w:sz w:val="16"/>
      <w:szCs w:val="16"/>
    </w:rPr>
  </w:style>
  <w:style w:type="character" w:customStyle="1" w:styleId="FontStyle34">
    <w:name w:val="Font Style34"/>
    <w:rsid w:val="00ED2E75"/>
    <w:rPr>
      <w:rFonts w:ascii="Times New Roman" w:hAnsi="Times New Roman" w:cs="Times New Roman"/>
      <w:i/>
      <w:iCs/>
      <w:sz w:val="16"/>
      <w:szCs w:val="16"/>
    </w:rPr>
  </w:style>
  <w:style w:type="character" w:customStyle="1" w:styleId="FontStyle35">
    <w:name w:val="Font Style35"/>
    <w:rsid w:val="00ED2E75"/>
    <w:rPr>
      <w:rFonts w:ascii="Times New Roman" w:hAnsi="Times New Roman" w:cs="Times New Roman"/>
      <w:i/>
      <w:iCs/>
      <w:sz w:val="16"/>
      <w:szCs w:val="16"/>
    </w:rPr>
  </w:style>
  <w:style w:type="character" w:customStyle="1" w:styleId="FontStyle36">
    <w:name w:val="Font Style36"/>
    <w:rsid w:val="00ED2E75"/>
    <w:rPr>
      <w:rFonts w:ascii="Arial Narrow" w:hAnsi="Arial Narrow" w:cs="Arial Narrow"/>
      <w:sz w:val="14"/>
      <w:szCs w:val="14"/>
    </w:rPr>
  </w:style>
  <w:style w:type="character" w:customStyle="1" w:styleId="FontStyle39">
    <w:name w:val="Font Style39"/>
    <w:rsid w:val="00ED2E75"/>
    <w:rPr>
      <w:rFonts w:ascii="Times New Roman" w:hAnsi="Times New Roman" w:cs="Times New Roman"/>
      <w:sz w:val="16"/>
      <w:szCs w:val="16"/>
    </w:rPr>
  </w:style>
  <w:style w:type="character" w:customStyle="1" w:styleId="FontStyle37">
    <w:name w:val="Font Style37"/>
    <w:rsid w:val="00ED2E75"/>
    <w:rPr>
      <w:rFonts w:ascii="Times New Roman" w:hAnsi="Times New Roman" w:cs="Times New Roman"/>
      <w:spacing w:val="10"/>
      <w:sz w:val="14"/>
      <w:szCs w:val="14"/>
    </w:rPr>
  </w:style>
  <w:style w:type="paragraph" w:customStyle="1" w:styleId="Style4">
    <w:name w:val="Style4"/>
    <w:basedOn w:val="a"/>
    <w:rsid w:val="00ED2E75"/>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ED2E75"/>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ED2E75"/>
    <w:rPr>
      <w:rFonts w:ascii="Times New Roman" w:hAnsi="Times New Roman" w:cs="Times New Roman"/>
      <w:sz w:val="20"/>
      <w:szCs w:val="20"/>
    </w:rPr>
  </w:style>
  <w:style w:type="character" w:customStyle="1" w:styleId="FontStyle13">
    <w:name w:val="Font Style13"/>
    <w:rsid w:val="00ED2E75"/>
    <w:rPr>
      <w:rFonts w:ascii="Times New Roman" w:hAnsi="Times New Roman" w:cs="Times New Roman"/>
      <w:sz w:val="20"/>
      <w:szCs w:val="20"/>
    </w:rPr>
  </w:style>
  <w:style w:type="character" w:customStyle="1" w:styleId="FontStyle12">
    <w:name w:val="Font Style12"/>
    <w:rsid w:val="00ED2E75"/>
    <w:rPr>
      <w:rFonts w:ascii="Times New Roman" w:hAnsi="Times New Roman" w:cs="Times New Roman"/>
      <w:b/>
      <w:bCs/>
      <w:sz w:val="22"/>
      <w:szCs w:val="22"/>
    </w:rPr>
  </w:style>
  <w:style w:type="paragraph" w:customStyle="1" w:styleId="Style3">
    <w:name w:val="Style3"/>
    <w:basedOn w:val="a"/>
    <w:rsid w:val="00ED2E75"/>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ED2E75"/>
    <w:rPr>
      <w:rFonts w:ascii="Times New Roman" w:hAnsi="Times New Roman" w:cs="Times New Roman" w:hint="default"/>
      <w:sz w:val="20"/>
      <w:szCs w:val="20"/>
    </w:rPr>
  </w:style>
  <w:style w:type="character" w:customStyle="1" w:styleId="FontStyle21">
    <w:name w:val="Font Style21"/>
    <w:rsid w:val="00ED2E75"/>
    <w:rPr>
      <w:rFonts w:ascii="Times New Roman" w:hAnsi="Times New Roman" w:cs="Times New Roman" w:hint="default"/>
      <w:b/>
      <w:bCs/>
      <w:sz w:val="20"/>
      <w:szCs w:val="20"/>
    </w:rPr>
  </w:style>
  <w:style w:type="paragraph" w:customStyle="1" w:styleId="Style17">
    <w:name w:val="Style17"/>
    <w:basedOn w:val="a"/>
    <w:rsid w:val="00ED2E75"/>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ED2E75"/>
    <w:rPr>
      <w:rFonts w:ascii="Times New Roman" w:hAnsi="Times New Roman" w:cs="Times New Roman"/>
      <w:i/>
      <w:iCs/>
      <w:sz w:val="18"/>
      <w:szCs w:val="18"/>
    </w:rPr>
  </w:style>
  <w:style w:type="character" w:customStyle="1" w:styleId="FontStyle14">
    <w:name w:val="Font Style14"/>
    <w:rsid w:val="00ED2E75"/>
    <w:rPr>
      <w:rFonts w:ascii="Times New Roman" w:hAnsi="Times New Roman" w:cs="Times New Roman"/>
      <w:sz w:val="22"/>
      <w:szCs w:val="22"/>
    </w:rPr>
  </w:style>
  <w:style w:type="paragraph" w:customStyle="1" w:styleId="afff2">
    <w:name w:val="Знак"/>
    <w:basedOn w:val="a"/>
    <w:rsid w:val="00ED2E75"/>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ED2E75"/>
    <w:pPr>
      <w:spacing w:after="160" w:line="240" w:lineRule="exact"/>
    </w:pPr>
    <w:rPr>
      <w:rFonts w:ascii="Tahoma" w:eastAsia="Times New Roman" w:hAnsi="Tahoma" w:cs="Times New Roman"/>
      <w:sz w:val="20"/>
      <w:szCs w:val="20"/>
      <w:lang w:val="en-US"/>
    </w:rPr>
  </w:style>
  <w:style w:type="character" w:customStyle="1" w:styleId="refresult">
    <w:name w:val="ref_result"/>
    <w:rsid w:val="00ED2E75"/>
  </w:style>
  <w:style w:type="character" w:customStyle="1" w:styleId="apple-converted-space">
    <w:name w:val="apple-converted-space"/>
    <w:rsid w:val="00ED2E75"/>
  </w:style>
  <w:style w:type="character" w:customStyle="1" w:styleId="150">
    <w:name w:val="Знак Знак15"/>
    <w:rsid w:val="00ED2E75"/>
    <w:rPr>
      <w:rFonts w:ascii="Futuris" w:hAnsi="Futuris"/>
      <w:sz w:val="24"/>
      <w:szCs w:val="24"/>
      <w:lang w:val="ru-RU" w:eastAsia="ru-RU" w:bidi="ar-SA"/>
    </w:rPr>
  </w:style>
  <w:style w:type="character" w:customStyle="1" w:styleId="91">
    <w:name w:val="Знак Знак9"/>
    <w:rsid w:val="00ED2E75"/>
    <w:rPr>
      <w:sz w:val="16"/>
      <w:szCs w:val="16"/>
      <w:lang w:val="ru-RU" w:eastAsia="ru-RU" w:bidi="ar-SA"/>
    </w:rPr>
  </w:style>
  <w:style w:type="paragraph" w:customStyle="1" w:styleId="51">
    <w:name w:val="Основной текст5"/>
    <w:basedOn w:val="a"/>
    <w:rsid w:val="00ED2E75"/>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ED2E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ED2E75"/>
    <w:rPr>
      <w:snapToGrid w:val="0"/>
      <w:sz w:val="24"/>
      <w:lang w:val="ru-RU" w:eastAsia="ru-RU" w:bidi="ar-SA"/>
    </w:rPr>
  </w:style>
  <w:style w:type="paragraph" w:customStyle="1" w:styleId="CharCharCharCharCharCharCharChar">
    <w:name w:val="Char Char Знак Знак Char Char Char Char Char Char Знак Знак"/>
    <w:basedOn w:val="a"/>
    <w:rsid w:val="00ED2E75"/>
    <w:pPr>
      <w:spacing w:after="160" w:line="240" w:lineRule="exact"/>
    </w:pPr>
    <w:rPr>
      <w:rFonts w:ascii="Verdana" w:eastAsia="Times New Roman" w:hAnsi="Verdana" w:cs="Verdana"/>
      <w:sz w:val="20"/>
      <w:szCs w:val="20"/>
      <w:lang w:val="en-US"/>
    </w:rPr>
  </w:style>
  <w:style w:type="character" w:styleId="afff3">
    <w:name w:val="line number"/>
    <w:rsid w:val="00ED2E75"/>
  </w:style>
  <w:style w:type="paragraph" w:customStyle="1" w:styleId="CharChar1">
    <w:name w:val="Char Char1"/>
    <w:basedOn w:val="a"/>
    <w:rsid w:val="00ED2E75"/>
    <w:pPr>
      <w:spacing w:after="0" w:line="240" w:lineRule="auto"/>
    </w:pPr>
    <w:rPr>
      <w:rFonts w:ascii="Verdana" w:eastAsia="Times New Roman" w:hAnsi="Verdana" w:cs="Times New Roman"/>
      <w:sz w:val="20"/>
      <w:szCs w:val="20"/>
      <w:lang w:val="en-US"/>
    </w:rPr>
  </w:style>
  <w:style w:type="character" w:customStyle="1" w:styleId="71">
    <w:name w:val="Знак Знак7"/>
    <w:rsid w:val="00ED2E75"/>
    <w:rPr>
      <w:sz w:val="24"/>
      <w:szCs w:val="24"/>
      <w:lang w:bidi="ar-SA"/>
    </w:rPr>
  </w:style>
  <w:style w:type="character" w:customStyle="1" w:styleId="52">
    <w:name w:val="Знак Знак5"/>
    <w:rsid w:val="00ED2E75"/>
    <w:rPr>
      <w:b/>
      <w:sz w:val="24"/>
      <w:lang w:val="ru-RU" w:eastAsia="ru-RU" w:bidi="ar-SA"/>
    </w:rPr>
  </w:style>
  <w:style w:type="paragraph" w:customStyle="1" w:styleId="ListParagraph2">
    <w:name w:val="List Paragraph2"/>
    <w:basedOn w:val="a"/>
    <w:qFormat/>
    <w:rsid w:val="00ED2E75"/>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ED2E75"/>
    <w:rPr>
      <w:shd w:val="clear" w:color="auto" w:fill="FFFFFF"/>
    </w:rPr>
  </w:style>
  <w:style w:type="character" w:customStyle="1" w:styleId="atn">
    <w:name w:val="atn"/>
    <w:rsid w:val="00ED2E75"/>
  </w:style>
  <w:style w:type="character" w:customStyle="1" w:styleId="s1">
    <w:name w:val="s1"/>
    <w:rsid w:val="00ED2E75"/>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ED2E75"/>
  </w:style>
  <w:style w:type="character" w:customStyle="1" w:styleId="afff4">
    <w:name w:val="Основной текст_"/>
    <w:rsid w:val="00ED2E75"/>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Bullet List,FooterText"/>
    <w:basedOn w:val="a"/>
    <w:qFormat/>
    <w:rsid w:val="00ED2E75"/>
    <w:pPr>
      <w:spacing w:after="0" w:line="240" w:lineRule="auto"/>
      <w:ind w:left="708"/>
    </w:pPr>
    <w:rPr>
      <w:rFonts w:ascii="Cambria" w:eastAsia="Times New Roman" w:hAnsi="Cambria" w:cs="Times New Roman"/>
      <w:sz w:val="24"/>
      <w:szCs w:val="24"/>
      <w:lang w:val="en-US"/>
    </w:rPr>
  </w:style>
  <w:style w:type="character" w:customStyle="1" w:styleId="Table">
    <w:name w:val="Table"/>
    <w:rsid w:val="00ED2E75"/>
    <w:rPr>
      <w:rFonts w:ascii="Arial" w:hAnsi="Arial" w:cs="Arial" w:hint="default"/>
      <w:sz w:val="20"/>
    </w:rPr>
  </w:style>
  <w:style w:type="paragraph" w:customStyle="1" w:styleId="TableText">
    <w:name w:val="Table Text"/>
    <w:basedOn w:val="af3"/>
    <w:rsid w:val="00ED2E75"/>
    <w:pPr>
      <w:widowControl/>
      <w:tabs>
        <w:tab w:val="clear" w:pos="5400"/>
      </w:tabs>
      <w:autoSpaceDE/>
      <w:autoSpaceDN/>
      <w:adjustRightInd/>
      <w:spacing w:before="60" w:after="60" w:line="240" w:lineRule="auto"/>
      <w:ind w:right="0"/>
    </w:pPr>
    <w:rPr>
      <w:rFonts w:ascii="Arial" w:eastAsia="Times New Roman" w:hAnsi="Arial"/>
      <w:sz w:val="18"/>
    </w:rPr>
  </w:style>
  <w:style w:type="paragraph" w:customStyle="1" w:styleId="TableBoldText">
    <w:name w:val="Table Bold Text"/>
    <w:basedOn w:val="a"/>
    <w:rsid w:val="00ED2E75"/>
    <w:pPr>
      <w:spacing w:before="120" w:after="60" w:line="240" w:lineRule="auto"/>
    </w:pPr>
    <w:rPr>
      <w:rFonts w:ascii="Arial" w:eastAsia="Times New Roman" w:hAnsi="Arial" w:cs="Times New Roman"/>
      <w:b/>
      <w:sz w:val="18"/>
      <w:szCs w:val="20"/>
    </w:rPr>
  </w:style>
  <w:style w:type="paragraph" w:customStyle="1" w:styleId="1f5">
    <w:name w:val="Основной текст1"/>
    <w:basedOn w:val="a"/>
    <w:rsid w:val="00ED2E75"/>
    <w:pPr>
      <w:spacing w:after="0" w:line="240" w:lineRule="auto"/>
    </w:pPr>
    <w:rPr>
      <w:rFonts w:ascii="Times New Roman" w:eastAsia="Times New Roman" w:hAnsi="Times New Roman" w:cs="Times New Roman"/>
      <w:b/>
      <w:snapToGrid w:val="0"/>
      <w:sz w:val="24"/>
      <w:szCs w:val="20"/>
      <w:lang w:eastAsia="ru-RU"/>
    </w:rPr>
  </w:style>
  <w:style w:type="paragraph" w:customStyle="1" w:styleId="210">
    <w:name w:val="Основной текст 21"/>
    <w:basedOn w:val="a"/>
    <w:link w:val="BodyText2"/>
    <w:rsid w:val="00ED2E75"/>
    <w:pPr>
      <w:spacing w:after="0" w:line="240" w:lineRule="auto"/>
      <w:jc w:val="both"/>
    </w:pPr>
    <w:rPr>
      <w:rFonts w:ascii="Times New Roman" w:eastAsia="Times New Roman" w:hAnsi="Times New Roman" w:cs="Times New Roman"/>
      <w:snapToGrid w:val="0"/>
      <w:sz w:val="24"/>
      <w:szCs w:val="20"/>
    </w:rPr>
  </w:style>
  <w:style w:type="character" w:customStyle="1" w:styleId="goodscomment1">
    <w:name w:val="goods_comment1"/>
    <w:rsid w:val="00ED2E75"/>
    <w:rPr>
      <w:rFonts w:ascii="Tahoma" w:hAnsi="Tahoma" w:cs="Tahoma" w:hint="default"/>
      <w:color w:val="CC33CC"/>
      <w:sz w:val="21"/>
      <w:szCs w:val="21"/>
    </w:rPr>
  </w:style>
  <w:style w:type="paragraph" w:customStyle="1" w:styleId="Char1ZchnZchn1CharZchnZchn">
    <w:name w:val="Char1 Zchn Zchn1 Char Zchn Zchn Знак"/>
    <w:basedOn w:val="a"/>
    <w:rsid w:val="00ED2E75"/>
    <w:pPr>
      <w:spacing w:after="160" w:line="240" w:lineRule="exact"/>
    </w:pPr>
    <w:rPr>
      <w:rFonts w:ascii="Arial" w:eastAsia="Times New Roman" w:hAnsi="Arial" w:cs="Arial"/>
      <w:sz w:val="20"/>
      <w:szCs w:val="20"/>
      <w:lang w:val="en-US"/>
    </w:rPr>
  </w:style>
  <w:style w:type="paragraph" w:customStyle="1" w:styleId="FR20">
    <w:name w:val="FR2"/>
    <w:rsid w:val="00ED2E75"/>
    <w:pPr>
      <w:widowControl w:val="0"/>
      <w:spacing w:after="0" w:line="240" w:lineRule="auto"/>
      <w:ind w:firstLine="720"/>
      <w:jc w:val="both"/>
    </w:pPr>
    <w:rPr>
      <w:rFonts w:ascii="Courier New" w:eastAsia="Times New Roman" w:hAnsi="Courier New" w:cs="Times New Roman"/>
      <w:snapToGrid w:val="0"/>
      <w:sz w:val="24"/>
      <w:szCs w:val="20"/>
    </w:rPr>
  </w:style>
  <w:style w:type="paragraph" w:customStyle="1" w:styleId="caaieiaie11">
    <w:name w:val="caaieiaie 11"/>
    <w:basedOn w:val="a"/>
    <w:next w:val="a"/>
    <w:rsid w:val="00ED2E75"/>
    <w:pPr>
      <w:keepNext/>
      <w:autoSpaceDE w:val="0"/>
      <w:autoSpaceDN w:val="0"/>
      <w:adjustRightInd w:val="0"/>
      <w:spacing w:before="120" w:after="120" w:line="240" w:lineRule="auto"/>
    </w:pPr>
    <w:rPr>
      <w:rFonts w:ascii="Times New Roman" w:eastAsia="Times New Roman" w:hAnsi="Times New Roman" w:cs="Times New Roman"/>
      <w:b/>
      <w:bCs/>
      <w:kern w:val="28"/>
      <w:sz w:val="28"/>
      <w:szCs w:val="28"/>
      <w:lang w:eastAsia="ru-RU"/>
    </w:rPr>
  </w:style>
  <w:style w:type="paragraph" w:customStyle="1" w:styleId="aoaoicaa">
    <w:name w:val="aoaoi caa"/>
    <w:basedOn w:val="a"/>
    <w:rsid w:val="00ED2E75"/>
    <w:pPr>
      <w:spacing w:after="0" w:line="240" w:lineRule="auto"/>
    </w:pPr>
    <w:rPr>
      <w:rFonts w:ascii="Times New Roman" w:eastAsia="Times New Roman" w:hAnsi="Times New Roman" w:cs="Times New Roman"/>
      <w:b/>
      <w:caps/>
      <w:sz w:val="24"/>
      <w:szCs w:val="20"/>
      <w:lang w:eastAsia="ru-RU"/>
    </w:rPr>
  </w:style>
  <w:style w:type="character" w:customStyle="1" w:styleId="preparersnote">
    <w:name w:val="preparer's note"/>
    <w:rsid w:val="00ED2E75"/>
    <w:rPr>
      <w:b/>
      <w:i/>
      <w:iCs/>
    </w:rPr>
  </w:style>
  <w:style w:type="paragraph" w:customStyle="1" w:styleId="Body1">
    <w:name w:val="Body1"/>
    <w:basedOn w:val="a"/>
    <w:rsid w:val="00ED2E75"/>
    <w:pPr>
      <w:spacing w:after="240" w:line="240" w:lineRule="auto"/>
      <w:ind w:left="567"/>
      <w:jc w:val="both"/>
    </w:pPr>
    <w:rPr>
      <w:rFonts w:ascii="Arial" w:eastAsia="SimSun" w:hAnsi="Arial" w:cs="Times New Roman"/>
      <w:sz w:val="20"/>
      <w:szCs w:val="20"/>
      <w:lang w:val="en-GB" w:eastAsia="ru-RU"/>
    </w:rPr>
  </w:style>
  <w:style w:type="paragraph" w:customStyle="1" w:styleId="Body2">
    <w:name w:val="Body2"/>
    <w:basedOn w:val="a"/>
    <w:rsid w:val="00ED2E75"/>
    <w:pPr>
      <w:spacing w:after="240" w:line="240" w:lineRule="auto"/>
      <w:ind w:left="567"/>
      <w:jc w:val="both"/>
    </w:pPr>
    <w:rPr>
      <w:rFonts w:ascii="Arial" w:eastAsia="SimSun" w:hAnsi="Arial" w:cs="Times New Roman"/>
      <w:sz w:val="20"/>
      <w:szCs w:val="20"/>
      <w:lang w:val="en-GB" w:eastAsia="ru-RU"/>
    </w:rPr>
  </w:style>
  <w:style w:type="paragraph" w:customStyle="1" w:styleId="Body3">
    <w:name w:val="Body3"/>
    <w:basedOn w:val="a"/>
    <w:rsid w:val="00ED2E75"/>
    <w:pPr>
      <w:spacing w:after="240" w:line="240" w:lineRule="auto"/>
      <w:ind w:left="850"/>
      <w:jc w:val="both"/>
    </w:pPr>
    <w:rPr>
      <w:rFonts w:ascii="Arial" w:eastAsia="SimSun" w:hAnsi="Arial" w:cs="Times New Roman"/>
      <w:sz w:val="20"/>
      <w:szCs w:val="20"/>
      <w:lang w:val="en-GB" w:eastAsia="ru-RU"/>
    </w:rPr>
  </w:style>
  <w:style w:type="paragraph" w:customStyle="1" w:styleId="1-1">
    <w:name w:val="Заголовок 1-1"/>
    <w:basedOn w:val="1"/>
    <w:rsid w:val="00ED2E75"/>
    <w:pPr>
      <w:pageBreakBefore/>
      <w:tabs>
        <w:tab w:val="num" w:pos="567"/>
      </w:tabs>
      <w:spacing w:before="0" w:after="240"/>
      <w:ind w:left="567" w:hanging="454"/>
      <w:jc w:val="both"/>
    </w:pPr>
    <w:rPr>
      <w:rFonts w:ascii="Arial" w:eastAsia="SimSun" w:hAnsi="Arial"/>
      <w:bCs w:val="0"/>
      <w:kern w:val="0"/>
      <w:sz w:val="24"/>
      <w:szCs w:val="20"/>
    </w:rPr>
  </w:style>
  <w:style w:type="paragraph" w:styleId="36">
    <w:name w:val="List Bullet 3"/>
    <w:basedOn w:val="a"/>
    <w:autoRedefine/>
    <w:rsid w:val="00ED2E75"/>
    <w:pPr>
      <w:widowControl w:val="0"/>
      <w:autoSpaceDE w:val="0"/>
      <w:autoSpaceDN w:val="0"/>
      <w:adjustRightInd w:val="0"/>
      <w:spacing w:after="0" w:line="240" w:lineRule="auto"/>
      <w:ind w:left="-108" w:firstLine="674"/>
      <w:jc w:val="both"/>
    </w:pPr>
    <w:rPr>
      <w:rFonts w:ascii="Times New Roman" w:eastAsia="Times New Roman" w:hAnsi="Times New Roman" w:cs="Times New Roman"/>
      <w:b/>
      <w:szCs w:val="20"/>
      <w:lang w:eastAsia="ru-RU"/>
    </w:rPr>
  </w:style>
  <w:style w:type="paragraph" w:styleId="27">
    <w:name w:val="List 2"/>
    <w:basedOn w:val="a"/>
    <w:rsid w:val="00ED2E75"/>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customStyle="1" w:styleId="BodyText22">
    <w:name w:val="Body Text 22"/>
    <w:basedOn w:val="a"/>
    <w:rsid w:val="00ED2E75"/>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sz w:val="20"/>
      <w:szCs w:val="20"/>
      <w:lang w:eastAsia="ru-RU"/>
    </w:rPr>
  </w:style>
  <w:style w:type="paragraph" w:customStyle="1" w:styleId="BodyText21">
    <w:name w:val="Body Text 21"/>
    <w:basedOn w:val="a"/>
    <w:rsid w:val="00ED2E75"/>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ru-RU"/>
    </w:rPr>
  </w:style>
  <w:style w:type="paragraph" w:customStyle="1" w:styleId="Sub-ClauseText">
    <w:name w:val="Sub-Clause Text"/>
    <w:basedOn w:val="a"/>
    <w:rsid w:val="00ED2E75"/>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310">
    <w:name w:val="Основной текст 31"/>
    <w:basedOn w:val="a"/>
    <w:rsid w:val="00ED2E75"/>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1"/>
      <w:szCs w:val="20"/>
      <w:lang w:eastAsia="ru-RU"/>
    </w:rPr>
  </w:style>
  <w:style w:type="paragraph" w:customStyle="1" w:styleId="BFTitle">
    <w:name w:val="BF_Title"/>
    <w:basedOn w:val="a"/>
    <w:rsid w:val="00ED2E75"/>
    <w:pPr>
      <w:spacing w:before="120" w:after="120" w:line="240" w:lineRule="auto"/>
      <w:jc w:val="center"/>
    </w:pPr>
    <w:rPr>
      <w:rFonts w:ascii="Times New Roman" w:eastAsia="Times New Roman" w:hAnsi="Times New Roman" w:cs="Times New Roman"/>
      <w:b/>
      <w:bCs/>
      <w:sz w:val="40"/>
      <w:szCs w:val="24"/>
      <w:lang w:val="en-GB"/>
    </w:rPr>
  </w:style>
  <w:style w:type="paragraph" w:customStyle="1" w:styleId="afff6">
    <w:name w:val="Таблица текст"/>
    <w:basedOn w:val="a"/>
    <w:rsid w:val="00ED2E75"/>
    <w:pPr>
      <w:spacing w:before="40" w:after="40" w:line="240" w:lineRule="auto"/>
      <w:ind w:left="57" w:right="57"/>
    </w:pPr>
    <w:rPr>
      <w:rFonts w:ascii="Times New Roman" w:eastAsia="Times New Roman" w:hAnsi="Times New Roman" w:cs="Times New Roman"/>
      <w:lang w:eastAsia="ru-RU"/>
    </w:rPr>
  </w:style>
  <w:style w:type="paragraph" w:customStyle="1" w:styleId="afff7">
    <w:name w:val="???????"/>
    <w:rsid w:val="00ED2E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ormale">
    <w:name w:val="Normale"/>
    <w:rsid w:val="00ED2E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ru-RU"/>
    </w:rPr>
  </w:style>
  <w:style w:type="paragraph" w:customStyle="1" w:styleId="caaieiaie1">
    <w:name w:val="caaieiaie 1"/>
    <w:basedOn w:val="a"/>
    <w:next w:val="a"/>
    <w:rsid w:val="00ED2E75"/>
    <w:pPr>
      <w:keepNext/>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sz w:val="28"/>
      <w:szCs w:val="20"/>
      <w:lang w:eastAsia="ru-RU"/>
    </w:rPr>
  </w:style>
  <w:style w:type="paragraph" w:customStyle="1" w:styleId="SectionIXHeader">
    <w:name w:val="Section IX Header"/>
    <w:basedOn w:val="a"/>
    <w:rsid w:val="00ED2E75"/>
    <w:pPr>
      <w:spacing w:before="240" w:after="240" w:line="240" w:lineRule="auto"/>
      <w:jc w:val="center"/>
    </w:pPr>
    <w:rPr>
      <w:rFonts w:ascii="Times New Roman Bold" w:eastAsia="Times New Roman" w:hAnsi="Times New Roman Bold" w:cs="Times New Roman"/>
      <w:b/>
      <w:sz w:val="36"/>
      <w:szCs w:val="20"/>
      <w:lang w:val="en-US"/>
    </w:rPr>
  </w:style>
  <w:style w:type="paragraph" w:customStyle="1" w:styleId="CharCharChar">
    <w:name w:val="Char Char Char Знак"/>
    <w:basedOn w:val="a"/>
    <w:rsid w:val="00ED2E75"/>
    <w:pPr>
      <w:spacing w:after="0" w:line="240" w:lineRule="auto"/>
    </w:pPr>
    <w:rPr>
      <w:rFonts w:ascii="Times New Roman" w:eastAsia="Times New Roman" w:hAnsi="Times New Roman" w:cs="Times New Roman"/>
      <w:sz w:val="24"/>
      <w:szCs w:val="24"/>
      <w:lang w:val="pl-PL" w:eastAsia="pl-PL"/>
    </w:rPr>
  </w:style>
  <w:style w:type="paragraph" w:customStyle="1" w:styleId="SectionVHeader">
    <w:name w:val="Section V. Header"/>
    <w:basedOn w:val="a"/>
    <w:rsid w:val="00ED2E75"/>
    <w:pPr>
      <w:spacing w:after="0" w:line="240" w:lineRule="auto"/>
      <w:jc w:val="center"/>
    </w:pPr>
    <w:rPr>
      <w:rFonts w:ascii="Times New Roman" w:eastAsia="Times New Roman" w:hAnsi="Times New Roman" w:cs="Times New Roman"/>
      <w:b/>
      <w:sz w:val="36"/>
      <w:szCs w:val="20"/>
      <w:lang w:val="en-US"/>
    </w:rPr>
  </w:style>
  <w:style w:type="paragraph" w:customStyle="1" w:styleId="xl63">
    <w:name w:val="xl63"/>
    <w:basedOn w:val="a"/>
    <w:rsid w:val="00ED2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ED2E7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msolistparagraphbullet2gif">
    <w:name w:val="msolistparagraphbullet2.gif"/>
    <w:basedOn w:val="a"/>
    <w:rsid w:val="00ED2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D2E75"/>
    <w:pPr>
      <w:widowControl w:val="0"/>
      <w:autoSpaceDE w:val="0"/>
      <w:autoSpaceDN w:val="0"/>
      <w:adjustRightInd w:val="0"/>
      <w:spacing w:after="0" w:line="232" w:lineRule="exact"/>
    </w:pPr>
    <w:rPr>
      <w:rFonts w:ascii="Times New Roman" w:eastAsia="Times New Roman" w:hAnsi="Times New Roman" w:cs="Times New Roman"/>
      <w:sz w:val="24"/>
      <w:szCs w:val="24"/>
      <w:lang w:eastAsia="ru-RU"/>
    </w:rPr>
  </w:style>
  <w:style w:type="character" w:customStyle="1" w:styleId="FontStyle17">
    <w:name w:val="Font Style17"/>
    <w:rsid w:val="00ED2E75"/>
    <w:rPr>
      <w:rFonts w:ascii="Times New Roman" w:hAnsi="Times New Roman" w:cs="Times New Roman"/>
      <w:b/>
      <w:bCs/>
      <w:spacing w:val="10"/>
      <w:sz w:val="16"/>
      <w:szCs w:val="16"/>
    </w:rPr>
  </w:style>
  <w:style w:type="paragraph" w:styleId="afff8">
    <w:name w:val="Salutation"/>
    <w:basedOn w:val="a"/>
    <w:next w:val="a"/>
    <w:link w:val="afff9"/>
    <w:rsid w:val="00ED2E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9">
    <w:name w:val="Приветствие Знак"/>
    <w:basedOn w:val="a0"/>
    <w:link w:val="afff8"/>
    <w:rsid w:val="00ED2E75"/>
    <w:rPr>
      <w:rFonts w:ascii="Times New Roman" w:eastAsia="Times New Roman" w:hAnsi="Times New Roman" w:cs="Times New Roman"/>
      <w:sz w:val="20"/>
      <w:szCs w:val="20"/>
      <w:lang w:eastAsia="ru-RU"/>
    </w:rPr>
  </w:style>
  <w:style w:type="paragraph" w:styleId="afffa">
    <w:name w:val="Document Map"/>
    <w:basedOn w:val="a"/>
    <w:link w:val="afffb"/>
    <w:rsid w:val="00ED2E75"/>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b">
    <w:name w:val="Схема документа Знак"/>
    <w:basedOn w:val="a0"/>
    <w:link w:val="afffa"/>
    <w:rsid w:val="00ED2E75"/>
    <w:rPr>
      <w:rFonts w:ascii="Tahoma" w:eastAsia="Times New Roman" w:hAnsi="Tahoma" w:cs="Tahoma"/>
      <w:sz w:val="20"/>
      <w:szCs w:val="20"/>
      <w:shd w:val="clear" w:color="auto" w:fill="000080"/>
      <w:lang w:eastAsia="ru-RU"/>
    </w:rPr>
  </w:style>
  <w:style w:type="character" w:customStyle="1" w:styleId="shorttext">
    <w:name w:val="short_text"/>
    <w:rsid w:val="00ED2E75"/>
  </w:style>
  <w:style w:type="paragraph" w:customStyle="1" w:styleId="010">
    <w:name w:val="010"/>
    <w:basedOn w:val="a"/>
    <w:rsid w:val="00ED2E7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09">
    <w:name w:val="09"/>
    <w:basedOn w:val="a"/>
    <w:rsid w:val="00ED2E7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111">
    <w:name w:val="Нет списка11"/>
    <w:next w:val="a2"/>
    <w:semiHidden/>
    <w:unhideWhenUsed/>
    <w:rsid w:val="00ED2E75"/>
  </w:style>
  <w:style w:type="table" w:customStyle="1" w:styleId="1f6">
    <w:name w:val="Сетка таблицы1"/>
    <w:basedOn w:val="a1"/>
    <w:next w:val="affc"/>
    <w:uiPriority w:val="39"/>
    <w:rsid w:val="00ED2E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Îáû÷íûé"/>
    <w:rsid w:val="00ED2E75"/>
    <w:pPr>
      <w:spacing w:after="0" w:line="240" w:lineRule="auto"/>
    </w:pPr>
    <w:rPr>
      <w:rFonts w:ascii="Times New Roman" w:eastAsia="Times New Roman" w:hAnsi="Times New Roman" w:cs="Times New Roman"/>
      <w:sz w:val="20"/>
      <w:szCs w:val="20"/>
      <w:lang w:eastAsia="de-DE"/>
    </w:rPr>
  </w:style>
  <w:style w:type="paragraph" w:styleId="HTML">
    <w:name w:val="HTML Preformatted"/>
    <w:basedOn w:val="a"/>
    <w:link w:val="HTML0"/>
    <w:rsid w:val="00ED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eastAsia="ru-RU"/>
    </w:rPr>
  </w:style>
  <w:style w:type="character" w:customStyle="1" w:styleId="HTML0">
    <w:name w:val="Стандартный HTML Знак"/>
    <w:basedOn w:val="a0"/>
    <w:link w:val="HTML"/>
    <w:rsid w:val="00ED2E75"/>
    <w:rPr>
      <w:rFonts w:ascii="Courier New" w:eastAsia="SimSun" w:hAnsi="Courier New" w:cs="Times New Roman"/>
      <w:sz w:val="20"/>
      <w:szCs w:val="20"/>
      <w:lang w:eastAsia="ru-RU"/>
    </w:rPr>
  </w:style>
  <w:style w:type="paragraph" w:customStyle="1" w:styleId="28">
    <w:name w:val="Основной текст2"/>
    <w:basedOn w:val="1f4"/>
    <w:rsid w:val="00ED2E75"/>
    <w:pPr>
      <w:widowControl/>
      <w:ind w:firstLine="0"/>
      <w:jc w:val="left"/>
    </w:pPr>
    <w:rPr>
      <w:b/>
    </w:rPr>
  </w:style>
  <w:style w:type="character" w:customStyle="1" w:styleId="BodyText2">
    <w:name w:val="Body Text 2 Знак"/>
    <w:link w:val="210"/>
    <w:rsid w:val="00ED2E75"/>
    <w:rPr>
      <w:rFonts w:ascii="Times New Roman" w:eastAsia="Times New Roman" w:hAnsi="Times New Roman" w:cs="Times New Roman"/>
      <w:snapToGrid w:val="0"/>
      <w:sz w:val="24"/>
      <w:szCs w:val="20"/>
    </w:rPr>
  </w:style>
  <w:style w:type="paragraph" w:customStyle="1" w:styleId="afffd">
    <w:name w:val="Таблица шапка"/>
    <w:basedOn w:val="a"/>
    <w:rsid w:val="00ED2E75"/>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style40">
    <w:name w:val="style4"/>
    <w:basedOn w:val="a"/>
    <w:rsid w:val="00ED2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utline">
    <w:name w:val="Outline"/>
    <w:basedOn w:val="a"/>
    <w:rsid w:val="00ED2E75"/>
    <w:pPr>
      <w:spacing w:before="240" w:after="0" w:line="240" w:lineRule="auto"/>
    </w:pPr>
    <w:rPr>
      <w:rFonts w:ascii="Calibri" w:eastAsia="Times New Roman" w:hAnsi="Calibri" w:cs="Times New Roman"/>
      <w:kern w:val="28"/>
      <w:sz w:val="24"/>
      <w:szCs w:val="24"/>
      <w:lang w:val="en-US"/>
    </w:rPr>
  </w:style>
  <w:style w:type="paragraph" w:customStyle="1" w:styleId="afffe">
    <w:name w:val="???????? ?????"/>
    <w:basedOn w:val="a"/>
    <w:rsid w:val="00ED2E7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color w:val="000000"/>
      <w:sz w:val="28"/>
      <w:szCs w:val="20"/>
      <w:lang w:eastAsia="ru-RU"/>
    </w:rPr>
  </w:style>
  <w:style w:type="paragraph" w:styleId="affff">
    <w:name w:val="Revision"/>
    <w:hidden/>
    <w:uiPriority w:val="99"/>
    <w:semiHidden/>
    <w:rsid w:val="00ED2E75"/>
    <w:pPr>
      <w:spacing w:after="0" w:line="240" w:lineRule="auto"/>
    </w:pPr>
    <w:rPr>
      <w:rFonts w:ascii="Cambria" w:eastAsia="Times New Roman" w:hAnsi="Cambria" w:cs="Times New Roman"/>
      <w:sz w:val="24"/>
      <w:szCs w:val="24"/>
      <w:lang w:val="en-US"/>
    </w:rPr>
  </w:style>
  <w:style w:type="paragraph" w:customStyle="1" w:styleId="29">
    <w:name w:val="Обычный2"/>
    <w:rsid w:val="00ED2E75"/>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paragraph" w:customStyle="1" w:styleId="37">
    <w:name w:val="Обычный3"/>
    <w:rsid w:val="00ED2E75"/>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paragraph" w:customStyle="1" w:styleId="38">
    <w:name w:val="Основной текст3"/>
    <w:basedOn w:val="37"/>
    <w:rsid w:val="00ED2E75"/>
    <w:pPr>
      <w:widowControl/>
      <w:ind w:firstLine="0"/>
      <w:jc w:val="left"/>
    </w:pPr>
    <w:rPr>
      <w:b/>
    </w:rPr>
  </w:style>
  <w:style w:type="paragraph" w:customStyle="1" w:styleId="220">
    <w:name w:val="Основной текст 22"/>
    <w:basedOn w:val="a"/>
    <w:rsid w:val="00ED2E75"/>
    <w:pPr>
      <w:spacing w:after="0" w:line="240" w:lineRule="auto"/>
      <w:jc w:val="both"/>
    </w:pPr>
    <w:rPr>
      <w:rFonts w:ascii="Times New Roman" w:eastAsia="Times New Roman" w:hAnsi="Times New Roman" w:cs="Times New Roman"/>
      <w:snapToGrid w:val="0"/>
      <w:sz w:val="24"/>
      <w:szCs w:val="20"/>
    </w:rPr>
  </w:style>
  <w:style w:type="table" w:customStyle="1" w:styleId="2a">
    <w:name w:val="Сетка таблицы2"/>
    <w:basedOn w:val="a1"/>
    <w:next w:val="affc"/>
    <w:uiPriority w:val="59"/>
    <w:rsid w:val="002135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kr">
    <w:name w:val="sokr"/>
    <w:basedOn w:val="a0"/>
    <w:rsid w:val="002135CD"/>
  </w:style>
  <w:style w:type="table" w:customStyle="1" w:styleId="39">
    <w:name w:val="Сетка таблицы3"/>
    <w:basedOn w:val="a1"/>
    <w:next w:val="affc"/>
    <w:uiPriority w:val="59"/>
    <w:rsid w:val="002135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ffc"/>
    <w:uiPriority w:val="39"/>
    <w:rsid w:val="0021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c"/>
    <w:uiPriority w:val="59"/>
    <w:rsid w:val="002135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1"/>
    <w:next w:val="affc"/>
    <w:uiPriority w:val="59"/>
    <w:rsid w:val="00D4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c"/>
    <w:uiPriority w:val="59"/>
    <w:rsid w:val="00D4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c"/>
    <w:uiPriority w:val="59"/>
    <w:rsid w:val="000F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c"/>
    <w:uiPriority w:val="59"/>
    <w:rsid w:val="000F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fc"/>
    <w:uiPriority w:val="59"/>
    <w:rsid w:val="000F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c"/>
    <w:uiPriority w:val="59"/>
    <w:rsid w:val="000F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c"/>
    <w:uiPriority w:val="59"/>
    <w:rsid w:val="000F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c"/>
    <w:uiPriority w:val="59"/>
    <w:rsid w:val="00382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c"/>
    <w:uiPriority w:val="59"/>
    <w:rsid w:val="00382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c"/>
    <w:uiPriority w:val="59"/>
    <w:rsid w:val="00382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fc"/>
    <w:uiPriority w:val="59"/>
    <w:rsid w:val="00382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c"/>
    <w:uiPriority w:val="59"/>
    <w:rsid w:val="001B21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c"/>
    <w:uiPriority w:val="59"/>
    <w:rsid w:val="00F23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c"/>
    <w:uiPriority w:val="59"/>
    <w:rsid w:val="00F23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c"/>
    <w:uiPriority w:val="59"/>
    <w:rsid w:val="00F23C6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ffc"/>
    <w:uiPriority w:val="59"/>
    <w:rsid w:val="00E1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A7E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511">
    <w:name w:val="Сетка таблицы511"/>
    <w:basedOn w:val="a1"/>
    <w:next w:val="affc"/>
    <w:uiPriority w:val="59"/>
    <w:rsid w:val="002C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1e"/>
    <w:locked/>
    <w:rsid w:val="00F76342"/>
    <w:rPr>
      <w:rFonts w:ascii="Arial" w:eastAsia="Times New Roman" w:hAnsi="Arial" w:cs="DejaVu Sans"/>
      <w:b/>
      <w:color w:val="527BBD"/>
      <w:kern w:val="1"/>
      <w:sz w:val="24"/>
      <w:szCs w:val="24"/>
      <w:lang w:eastAsia="zh-CN" w:bidi="hi-IN"/>
    </w:rPr>
  </w:style>
  <w:style w:type="character" w:customStyle="1" w:styleId="3a">
    <w:name w:val="Основной текст (3)_"/>
    <w:link w:val="3b"/>
    <w:rsid w:val="00F76342"/>
    <w:rPr>
      <w:sz w:val="24"/>
      <w:szCs w:val="24"/>
      <w:shd w:val="clear" w:color="auto" w:fill="FFFFFF"/>
    </w:rPr>
  </w:style>
  <w:style w:type="character" w:customStyle="1" w:styleId="42">
    <w:name w:val="Основной текст (4)_"/>
    <w:link w:val="43"/>
    <w:rsid w:val="00F76342"/>
    <w:rPr>
      <w:b/>
      <w:bCs/>
      <w:shd w:val="clear" w:color="auto" w:fill="FFFFFF"/>
    </w:rPr>
  </w:style>
  <w:style w:type="character" w:customStyle="1" w:styleId="54">
    <w:name w:val="Основной текст (5)_"/>
    <w:link w:val="55"/>
    <w:rsid w:val="00F76342"/>
    <w:rPr>
      <w:shd w:val="clear" w:color="auto" w:fill="FFFFFF"/>
    </w:rPr>
  </w:style>
  <w:style w:type="paragraph" w:customStyle="1" w:styleId="3b">
    <w:name w:val="Основной текст (3)"/>
    <w:basedOn w:val="a"/>
    <w:link w:val="3a"/>
    <w:rsid w:val="00F76342"/>
    <w:pPr>
      <w:widowControl w:val="0"/>
      <w:shd w:val="clear" w:color="auto" w:fill="FFFFFF"/>
      <w:spacing w:after="0" w:line="274" w:lineRule="exact"/>
      <w:jc w:val="center"/>
    </w:pPr>
    <w:rPr>
      <w:sz w:val="24"/>
      <w:szCs w:val="24"/>
    </w:rPr>
  </w:style>
  <w:style w:type="paragraph" w:customStyle="1" w:styleId="43">
    <w:name w:val="Основной текст (4)"/>
    <w:basedOn w:val="a"/>
    <w:link w:val="42"/>
    <w:rsid w:val="00F76342"/>
    <w:pPr>
      <w:widowControl w:val="0"/>
      <w:shd w:val="clear" w:color="auto" w:fill="FFFFFF"/>
      <w:spacing w:after="0" w:line="274" w:lineRule="exact"/>
      <w:jc w:val="center"/>
    </w:pPr>
    <w:rPr>
      <w:b/>
      <w:bCs/>
    </w:rPr>
  </w:style>
  <w:style w:type="paragraph" w:customStyle="1" w:styleId="55">
    <w:name w:val="Основной текст (5)"/>
    <w:basedOn w:val="a"/>
    <w:link w:val="54"/>
    <w:rsid w:val="00F76342"/>
    <w:pPr>
      <w:widowControl w:val="0"/>
      <w:shd w:val="clear" w:color="auto" w:fill="FFFFFF"/>
      <w:spacing w:after="0" w:line="226" w:lineRule="exact"/>
      <w:jc w:val="center"/>
    </w:pPr>
  </w:style>
  <w:style w:type="paragraph" w:customStyle="1" w:styleId="TableParagraph">
    <w:name w:val="Table Paragraph"/>
    <w:basedOn w:val="a"/>
    <w:uiPriority w:val="1"/>
    <w:qFormat/>
    <w:rsid w:val="00F76342"/>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F76342"/>
  </w:style>
  <w:style w:type="character" w:customStyle="1" w:styleId="TimesNewRoman95pt0pt">
    <w:name w:val="Основной текст + Times New Roman;9;5 pt;Интервал 0 pt"/>
    <w:rsid w:val="00F76342"/>
    <w:rPr>
      <w:rFonts w:ascii="Times New Roman" w:eastAsia="Times New Roman" w:hAnsi="Times New Roman" w:cs="Times New Roman"/>
      <w:color w:val="000000"/>
      <w:spacing w:val="5"/>
      <w:w w:val="100"/>
      <w:position w:val="0"/>
      <w:sz w:val="19"/>
      <w:szCs w:val="19"/>
      <w:u w:val="none"/>
      <w:shd w:val="clear" w:color="auto" w:fill="FFFFFF"/>
      <w:lang w:val="ru-RU"/>
    </w:rPr>
  </w:style>
  <w:style w:type="paragraph" w:customStyle="1" w:styleId="IauiueIauiue1">
    <w:name w:val="Iau?iue.Iau?iue1"/>
    <w:rsid w:val="00F763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lt-edited">
    <w:name w:val="alt-edited"/>
    <w:basedOn w:val="a0"/>
    <w:rsid w:val="00F76342"/>
  </w:style>
  <w:style w:type="paragraph" w:customStyle="1" w:styleId="Standard">
    <w:name w:val="Standard"/>
    <w:rsid w:val="00F7634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numbering" w:customStyle="1" w:styleId="WW8Num2">
    <w:name w:val="WW8Num2"/>
    <w:basedOn w:val="a2"/>
    <w:rsid w:val="00F76342"/>
    <w:pPr>
      <w:numPr>
        <w:numId w:val="2"/>
      </w:numPr>
    </w:pPr>
  </w:style>
  <w:style w:type="paragraph" w:customStyle="1" w:styleId="msonormalmailrucssattributepostfix">
    <w:name w:val="msonormal_mailru_css_attribute_postfix"/>
    <w:basedOn w:val="a"/>
    <w:rsid w:val="00F76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Обычный (веб)1"/>
    <w:basedOn w:val="a"/>
    <w:uiPriority w:val="99"/>
    <w:rsid w:val="00F76342"/>
    <w:pPr>
      <w:spacing w:after="0" w:line="240" w:lineRule="auto"/>
    </w:pPr>
    <w:rPr>
      <w:rFonts w:ascii="Times New Roman" w:eastAsia="Calibri" w:hAnsi="Times New Roman" w:cs="Times New Roman"/>
      <w:sz w:val="24"/>
      <w:szCs w:val="24"/>
      <w:lang w:val="en-GB"/>
    </w:rPr>
  </w:style>
  <w:style w:type="paragraph" w:customStyle="1" w:styleId="BodyText23">
    <w:name w:val="Body Text 23"/>
    <w:basedOn w:val="a"/>
    <w:rsid w:val="00F76342"/>
    <w:pPr>
      <w:overflowPunct w:val="0"/>
      <w:autoSpaceDE w:val="0"/>
      <w:autoSpaceDN w:val="0"/>
      <w:adjustRightInd w:val="0"/>
      <w:spacing w:after="0" w:line="240" w:lineRule="auto"/>
      <w:ind w:firstLine="708"/>
      <w:jc w:val="both"/>
      <w:textAlignment w:val="baseline"/>
    </w:pPr>
    <w:rPr>
      <w:rFonts w:ascii="Verdana" w:eastAsia="Verdana" w:hAnsi="Verdana" w:cs="Verdana"/>
      <w:sz w:val="20"/>
      <w:szCs w:val="20"/>
      <w:lang w:eastAsia="ru-RU"/>
    </w:rPr>
  </w:style>
  <w:style w:type="character" w:customStyle="1" w:styleId="Anrede1IhrZeichen">
    <w:name w:val="Anrede1IhrZeichen"/>
    <w:rsid w:val="00F76342"/>
    <w:rPr>
      <w:rFonts w:ascii="Arial" w:hAnsi="Arial"/>
      <w:sz w:val="22"/>
    </w:rPr>
  </w:style>
  <w:style w:type="character" w:styleId="affff0">
    <w:name w:val="Subtle Emphasis"/>
    <w:uiPriority w:val="19"/>
    <w:qFormat/>
    <w:rsid w:val="00F76342"/>
    <w:rPr>
      <w:i/>
      <w:iCs/>
      <w:color w:val="808080"/>
    </w:rPr>
  </w:style>
  <w:style w:type="character" w:customStyle="1" w:styleId="295pt">
    <w:name w:val="Основной текст (2) + 9;5 pt"/>
    <w:rsid w:val="00F7634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2b">
    <w:name w:val="Нет списка2"/>
    <w:next w:val="a2"/>
    <w:uiPriority w:val="99"/>
    <w:semiHidden/>
    <w:unhideWhenUsed/>
    <w:rsid w:val="00F76342"/>
  </w:style>
  <w:style w:type="numbering" w:customStyle="1" w:styleId="3c">
    <w:name w:val="Нет списка3"/>
    <w:next w:val="a2"/>
    <w:uiPriority w:val="99"/>
    <w:semiHidden/>
    <w:unhideWhenUsed/>
    <w:rsid w:val="00F76342"/>
  </w:style>
  <w:style w:type="paragraph" w:customStyle="1" w:styleId="SectionVIIHeader2">
    <w:name w:val="Section VII Header2"/>
    <w:basedOn w:val="1"/>
    <w:autoRedefine/>
    <w:rsid w:val="00F76342"/>
    <w:pPr>
      <w:spacing w:before="0" w:after="200"/>
      <w:ind w:left="360"/>
      <w:jc w:val="center"/>
    </w:pPr>
    <w:rPr>
      <w:rFonts w:ascii="Times New Roman" w:eastAsia="Times New Roman" w:hAnsi="Times New Roman"/>
      <w:kern w:val="28"/>
      <w:sz w:val="36"/>
      <w:szCs w:val="36"/>
      <w:lang w:val="ru-RU"/>
    </w:rPr>
  </w:style>
  <w:style w:type="paragraph" w:customStyle="1" w:styleId="SectionXHeader3">
    <w:name w:val="Section X Header 3"/>
    <w:basedOn w:val="1"/>
    <w:autoRedefine/>
    <w:rsid w:val="00F76342"/>
    <w:pPr>
      <w:spacing w:before="0" w:after="0"/>
      <w:jc w:val="center"/>
    </w:pPr>
    <w:rPr>
      <w:rFonts w:ascii="Times New Roman" w:eastAsia="Times New Roman" w:hAnsi="Times New Roman"/>
      <w:kern w:val="0"/>
      <w:sz w:val="48"/>
      <w:szCs w:val="48"/>
    </w:rPr>
  </w:style>
  <w:style w:type="paragraph" w:customStyle="1" w:styleId="TOCNumber1">
    <w:name w:val="TOC Number1"/>
    <w:basedOn w:val="4"/>
    <w:autoRedefine/>
    <w:rsid w:val="00F76342"/>
    <w:pPr>
      <w:keepNext w:val="0"/>
      <w:tabs>
        <w:tab w:val="left" w:pos="450"/>
      </w:tabs>
      <w:spacing w:before="120" w:after="120"/>
      <w:outlineLvl w:val="9"/>
    </w:pPr>
    <w:rPr>
      <w:rFonts w:ascii="Times New Roman" w:hAnsi="Times New Roman"/>
    </w:rPr>
  </w:style>
  <w:style w:type="paragraph" w:customStyle="1" w:styleId="Part1">
    <w:name w:val="Part 1"/>
    <w:aliases w:val="2,3 Header 4"/>
    <w:basedOn w:val="a"/>
    <w:autoRedefine/>
    <w:rsid w:val="00F76342"/>
    <w:pPr>
      <w:spacing w:before="240" w:after="240" w:line="240" w:lineRule="auto"/>
      <w:jc w:val="center"/>
    </w:pPr>
    <w:rPr>
      <w:rFonts w:ascii="Times New Roman" w:eastAsia="Times New Roman" w:hAnsi="Times New Roman" w:cs="Times New Roman"/>
      <w:b/>
      <w:bCs/>
      <w:sz w:val="52"/>
      <w:szCs w:val="52"/>
      <w:lang w:val="en-US"/>
    </w:rPr>
  </w:style>
  <w:style w:type="paragraph" w:styleId="affff1">
    <w:name w:val="table of figures"/>
    <w:basedOn w:val="a"/>
    <w:next w:val="a"/>
    <w:rsid w:val="00F76342"/>
    <w:pPr>
      <w:spacing w:after="0" w:line="240" w:lineRule="auto"/>
      <w:ind w:left="480" w:hanging="480"/>
      <w:jc w:val="both"/>
    </w:pPr>
    <w:rPr>
      <w:rFonts w:ascii="Times New Roman" w:eastAsia="Times New Roman" w:hAnsi="Times New Roman" w:cs="Times New Roman"/>
      <w:sz w:val="24"/>
      <w:szCs w:val="24"/>
      <w:lang w:val="es-ES_tradnl"/>
    </w:rPr>
  </w:style>
  <w:style w:type="paragraph" w:customStyle="1" w:styleId="Header1-Clauses">
    <w:name w:val="Header 1 - Clauses"/>
    <w:basedOn w:val="a"/>
    <w:rsid w:val="00F76342"/>
    <w:pPr>
      <w:tabs>
        <w:tab w:val="num" w:pos="432"/>
      </w:tabs>
      <w:spacing w:after="0" w:line="240" w:lineRule="auto"/>
      <w:ind w:left="432" w:hanging="432"/>
    </w:pPr>
    <w:rPr>
      <w:rFonts w:ascii="Times New Roman" w:eastAsia="Times New Roman" w:hAnsi="Times New Roman" w:cs="Times New Roman"/>
      <w:b/>
      <w:bCs/>
      <w:sz w:val="24"/>
      <w:szCs w:val="24"/>
      <w:lang w:val="es-ES_tradnl"/>
    </w:rPr>
  </w:style>
  <w:style w:type="paragraph" w:customStyle="1" w:styleId="Header2-SubClauses">
    <w:name w:val="Header 2 - SubClauses"/>
    <w:basedOn w:val="a"/>
    <w:rsid w:val="00F76342"/>
    <w:pPr>
      <w:tabs>
        <w:tab w:val="num" w:pos="504"/>
        <w:tab w:val="left" w:pos="619"/>
      </w:tabs>
      <w:spacing w:line="240" w:lineRule="auto"/>
      <w:ind w:left="619" w:hanging="619"/>
      <w:jc w:val="both"/>
    </w:pPr>
    <w:rPr>
      <w:rFonts w:ascii="Times New Roman" w:eastAsia="Times New Roman" w:hAnsi="Times New Roman" w:cs="Times New Roman"/>
      <w:sz w:val="24"/>
      <w:szCs w:val="24"/>
      <w:lang w:val="es-ES_tradnl"/>
    </w:rPr>
  </w:style>
  <w:style w:type="paragraph" w:customStyle="1" w:styleId="Header3-Paragraph">
    <w:name w:val="Header 3 - Paragraph"/>
    <w:basedOn w:val="a"/>
    <w:rsid w:val="00F76342"/>
    <w:pPr>
      <w:tabs>
        <w:tab w:val="num" w:pos="864"/>
      </w:tabs>
      <w:spacing w:line="240" w:lineRule="auto"/>
      <w:ind w:left="1238" w:hanging="619"/>
      <w:jc w:val="both"/>
    </w:pPr>
    <w:rPr>
      <w:rFonts w:ascii="Times New Roman" w:eastAsia="Times New Roman" w:hAnsi="Times New Roman" w:cs="Times New Roman"/>
      <w:sz w:val="24"/>
      <w:szCs w:val="24"/>
      <w:lang w:val="en-US"/>
    </w:rPr>
  </w:style>
  <w:style w:type="paragraph" w:customStyle="1" w:styleId="Level2Body">
    <w:name w:val="Level 2 (Body)"/>
    <w:next w:val="a"/>
    <w:rsid w:val="00F76342"/>
    <w:pPr>
      <w:tabs>
        <w:tab w:val="left" w:pos="1077"/>
        <w:tab w:val="right" w:pos="1247"/>
        <w:tab w:val="left" w:pos="1587"/>
        <w:tab w:val="left" w:pos="1928"/>
      </w:tabs>
      <w:spacing w:after="0" w:line="270" w:lineRule="atLeast"/>
      <w:ind w:left="1077" w:hanging="623"/>
      <w:jc w:val="both"/>
    </w:pPr>
    <w:rPr>
      <w:rFonts w:ascii="Optima" w:eastAsia="Times New Roman" w:hAnsi="Optima" w:cs="Optima"/>
      <w:lang w:val="en-US"/>
    </w:rPr>
  </w:style>
  <w:style w:type="paragraph" w:customStyle="1" w:styleId="Level3Body">
    <w:name w:val="Level 3 (Body)"/>
    <w:rsid w:val="00F76342"/>
    <w:pPr>
      <w:tabs>
        <w:tab w:val="left" w:pos="1502"/>
      </w:tabs>
      <w:spacing w:after="0" w:line="270" w:lineRule="atLeast"/>
      <w:ind w:left="1502" w:hanging="425"/>
      <w:jc w:val="both"/>
    </w:pPr>
    <w:rPr>
      <w:rFonts w:ascii="Optima" w:eastAsia="Times New Roman" w:hAnsi="Optima" w:cs="Optima"/>
      <w:lang w:val="en-US"/>
    </w:rPr>
  </w:style>
  <w:style w:type="paragraph" w:customStyle="1" w:styleId="Table1Tab">
    <w:name w:val="Table 1 Tab"/>
    <w:next w:val="a"/>
    <w:rsid w:val="00F76342"/>
    <w:pPr>
      <w:tabs>
        <w:tab w:val="center" w:pos="567"/>
        <w:tab w:val="center" w:pos="1757"/>
        <w:tab w:val="center" w:pos="3005"/>
        <w:tab w:val="center" w:pos="4195"/>
        <w:tab w:val="center" w:pos="5443"/>
        <w:tab w:val="center" w:pos="6690"/>
        <w:tab w:val="center" w:pos="7880"/>
      </w:tabs>
      <w:spacing w:after="0" w:line="240" w:lineRule="auto"/>
    </w:pPr>
    <w:rPr>
      <w:rFonts w:ascii="Optima" w:eastAsia="Times New Roman" w:hAnsi="Optima" w:cs="Optima"/>
      <w:sz w:val="17"/>
      <w:szCs w:val="17"/>
      <w:lang w:val="en-US"/>
    </w:rPr>
  </w:style>
  <w:style w:type="paragraph" w:customStyle="1" w:styleId="Outline1">
    <w:name w:val="Outline1"/>
    <w:basedOn w:val="Outline"/>
    <w:next w:val="Outline2"/>
    <w:rsid w:val="00F76342"/>
    <w:rPr>
      <w:rFonts w:ascii="Times New Roman" w:hAnsi="Times New Roman"/>
      <w:szCs w:val="20"/>
    </w:rPr>
  </w:style>
  <w:style w:type="paragraph" w:customStyle="1" w:styleId="Outline2">
    <w:name w:val="Outline2"/>
    <w:basedOn w:val="a"/>
    <w:rsid w:val="00F76342"/>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Outline3">
    <w:name w:val="Outline3"/>
    <w:basedOn w:val="a"/>
    <w:rsid w:val="00F76342"/>
    <w:pPr>
      <w:tabs>
        <w:tab w:val="num" w:pos="1368"/>
      </w:tabs>
      <w:spacing w:before="240" w:after="0" w:line="240" w:lineRule="auto"/>
      <w:ind w:left="1368" w:hanging="504"/>
    </w:pPr>
    <w:rPr>
      <w:rFonts w:ascii="Times New Roman" w:eastAsia="Times New Roman" w:hAnsi="Times New Roman" w:cs="Times New Roman"/>
      <w:kern w:val="28"/>
      <w:sz w:val="24"/>
      <w:szCs w:val="20"/>
      <w:lang w:val="en-US"/>
    </w:rPr>
  </w:style>
  <w:style w:type="paragraph" w:customStyle="1" w:styleId="Outline4">
    <w:name w:val="Outline4"/>
    <w:basedOn w:val="a"/>
    <w:rsid w:val="00F76342"/>
    <w:pPr>
      <w:tabs>
        <w:tab w:val="num" w:pos="1872"/>
      </w:tabs>
      <w:spacing w:before="240" w:after="0" w:line="240" w:lineRule="auto"/>
      <w:ind w:left="1872" w:hanging="504"/>
    </w:pPr>
    <w:rPr>
      <w:rFonts w:ascii="Times New Roman" w:eastAsia="Times New Roman" w:hAnsi="Times New Roman" w:cs="Times New Roman"/>
      <w:kern w:val="28"/>
      <w:sz w:val="24"/>
      <w:szCs w:val="20"/>
      <w:lang w:val="en-US"/>
    </w:rPr>
  </w:style>
  <w:style w:type="paragraph" w:customStyle="1" w:styleId="outlinebullet">
    <w:name w:val="outlinebullet"/>
    <w:basedOn w:val="a"/>
    <w:rsid w:val="00F76342"/>
    <w:pPr>
      <w:tabs>
        <w:tab w:val="left" w:pos="1440"/>
      </w:tabs>
      <w:spacing w:before="120" w:after="0" w:line="240" w:lineRule="auto"/>
      <w:ind w:left="1440" w:hanging="450"/>
    </w:pPr>
    <w:rPr>
      <w:rFonts w:ascii="Times New Roman" w:eastAsia="Times New Roman" w:hAnsi="Times New Roman" w:cs="Times New Roman"/>
      <w:sz w:val="24"/>
      <w:szCs w:val="20"/>
      <w:lang w:val="en-US"/>
    </w:rPr>
  </w:style>
  <w:style w:type="paragraph" w:customStyle="1" w:styleId="Heading1-Clausename">
    <w:name w:val="Heading 1- Clause name"/>
    <w:basedOn w:val="a"/>
    <w:rsid w:val="00F76342"/>
    <w:pPr>
      <w:numPr>
        <w:numId w:val="4"/>
      </w:numPr>
      <w:spacing w:before="120" w:after="120" w:line="240" w:lineRule="auto"/>
    </w:pPr>
    <w:rPr>
      <w:rFonts w:ascii="Times New Roman" w:eastAsia="Times New Roman" w:hAnsi="Times New Roman" w:cs="Times New Roman"/>
      <w:b/>
      <w:sz w:val="24"/>
      <w:szCs w:val="20"/>
      <w:lang w:val="en-US"/>
    </w:rPr>
  </w:style>
  <w:style w:type="paragraph" w:customStyle="1" w:styleId="P3Header1-Clauses">
    <w:name w:val="P3 Header1-Clauses"/>
    <w:basedOn w:val="Heading1-Clausename"/>
    <w:rsid w:val="00F76342"/>
    <w:pPr>
      <w:numPr>
        <w:numId w:val="0"/>
      </w:numPr>
    </w:pPr>
    <w:rPr>
      <w:b w:val="0"/>
    </w:rPr>
  </w:style>
  <w:style w:type="paragraph" w:customStyle="1" w:styleId="sec7-clauses">
    <w:name w:val="sec7-clauses"/>
    <w:basedOn w:val="Heading1-Clausename"/>
    <w:rsid w:val="00F76342"/>
  </w:style>
  <w:style w:type="paragraph" w:customStyle="1" w:styleId="Sec1-Clauses">
    <w:name w:val="Sec1-Clauses"/>
    <w:basedOn w:val="Heading1-Clausename"/>
    <w:rsid w:val="00F76342"/>
    <w:pPr>
      <w:numPr>
        <w:numId w:val="3"/>
      </w:numPr>
    </w:pPr>
  </w:style>
  <w:style w:type="paragraph" w:customStyle="1" w:styleId="i">
    <w:name w:val="(i)"/>
    <w:basedOn w:val="a"/>
    <w:rsid w:val="00F76342"/>
    <w:pPr>
      <w:suppressAutoHyphens/>
      <w:spacing w:after="0" w:line="240" w:lineRule="auto"/>
      <w:jc w:val="both"/>
    </w:pPr>
    <w:rPr>
      <w:rFonts w:ascii="Tms Rmn" w:eastAsia="Times New Roman" w:hAnsi="Tms Rmn" w:cs="Times New Roman"/>
      <w:sz w:val="24"/>
      <w:szCs w:val="20"/>
      <w:lang w:val="en-US"/>
    </w:rPr>
  </w:style>
  <w:style w:type="paragraph" w:customStyle="1" w:styleId="Subtitle2">
    <w:name w:val="Subtitle 2"/>
    <w:basedOn w:val="ab"/>
    <w:autoRedefine/>
    <w:rsid w:val="00F76342"/>
    <w:pPr>
      <w:tabs>
        <w:tab w:val="clear" w:pos="4320"/>
        <w:tab w:val="clear" w:pos="8640"/>
        <w:tab w:val="right" w:leader="underscore" w:pos="9504"/>
      </w:tabs>
      <w:spacing w:before="120"/>
      <w:ind w:left="360" w:hanging="360"/>
      <w:jc w:val="center"/>
      <w:outlineLvl w:val="1"/>
    </w:pPr>
    <w:rPr>
      <w:rFonts w:ascii="Times New Roman" w:hAnsi="Times New Roman"/>
      <w:b/>
      <w:sz w:val="36"/>
      <w:szCs w:val="20"/>
      <w:lang w:val="en-US" w:eastAsia="en-US"/>
    </w:rPr>
  </w:style>
  <w:style w:type="paragraph" w:customStyle="1" w:styleId="BankNormal">
    <w:name w:val="BankNormal"/>
    <w:basedOn w:val="a"/>
    <w:rsid w:val="00F76342"/>
    <w:pPr>
      <w:spacing w:after="240" w:line="240" w:lineRule="auto"/>
    </w:pPr>
    <w:rPr>
      <w:rFonts w:ascii="Times New Roman" w:eastAsia="Times New Roman" w:hAnsi="Times New Roman" w:cs="Times New Roman"/>
      <w:sz w:val="24"/>
      <w:szCs w:val="20"/>
      <w:lang w:val="en-US"/>
    </w:rPr>
  </w:style>
  <w:style w:type="paragraph" w:customStyle="1" w:styleId="titulo">
    <w:name w:val="titulo"/>
    <w:basedOn w:val="5"/>
    <w:rsid w:val="00F76342"/>
    <w:pPr>
      <w:spacing w:before="0" w:after="240"/>
      <w:jc w:val="center"/>
    </w:pPr>
    <w:rPr>
      <w:rFonts w:ascii="Times New Roman Bold" w:hAnsi="Times New Roman Bold"/>
      <w:bCs w:val="0"/>
      <w:i w:val="0"/>
      <w:iCs w:val="0"/>
      <w:sz w:val="24"/>
      <w:szCs w:val="20"/>
    </w:rPr>
  </w:style>
  <w:style w:type="paragraph" w:styleId="affff2">
    <w:name w:val="List Number"/>
    <w:basedOn w:val="a"/>
    <w:rsid w:val="00F76342"/>
    <w:pPr>
      <w:tabs>
        <w:tab w:val="num" w:pos="432"/>
        <w:tab w:val="num" w:pos="648"/>
      </w:tabs>
      <w:spacing w:after="240" w:line="240" w:lineRule="auto"/>
      <w:ind w:left="648" w:hanging="432"/>
      <w:jc w:val="both"/>
    </w:pPr>
    <w:rPr>
      <w:rFonts w:ascii="Times New Roman" w:eastAsia="Times New Roman" w:hAnsi="Times New Roman" w:cs="Times New Roman"/>
      <w:sz w:val="24"/>
      <w:szCs w:val="20"/>
      <w:lang w:val="en-US"/>
    </w:rPr>
  </w:style>
  <w:style w:type="paragraph" w:customStyle="1" w:styleId="Head2">
    <w:name w:val="Head 2"/>
    <w:basedOn w:val="9"/>
    <w:rsid w:val="00F76342"/>
    <w:pPr>
      <w:keepNext/>
      <w:widowControl w:val="0"/>
      <w:suppressAutoHyphens/>
      <w:spacing w:before="0" w:after="0"/>
      <w:jc w:val="both"/>
      <w:outlineLvl w:val="9"/>
    </w:pPr>
    <w:rPr>
      <w:rFonts w:ascii="Times New Roman Bold" w:eastAsia="Times New Roman" w:hAnsi="Times New Roman Bold"/>
      <w:spacing w:val="-4"/>
      <w:sz w:val="32"/>
      <w:szCs w:val="20"/>
    </w:rPr>
  </w:style>
  <w:style w:type="paragraph" w:customStyle="1" w:styleId="SectionVIHeader">
    <w:name w:val="Section VI. Header"/>
    <w:basedOn w:val="SectionVHeader"/>
    <w:rsid w:val="00F76342"/>
    <w:pPr>
      <w:spacing w:before="120" w:after="240"/>
    </w:pPr>
  </w:style>
  <w:style w:type="paragraph" w:styleId="44">
    <w:name w:val="toc 4"/>
    <w:basedOn w:val="a"/>
    <w:next w:val="a"/>
    <w:autoRedefine/>
    <w:rsid w:val="00F76342"/>
    <w:pPr>
      <w:spacing w:after="0" w:line="240" w:lineRule="auto"/>
      <w:ind w:left="720"/>
    </w:pPr>
    <w:rPr>
      <w:rFonts w:ascii="Times New Roman" w:eastAsia="Times New Roman" w:hAnsi="Times New Roman" w:cs="Times New Roman"/>
      <w:sz w:val="24"/>
      <w:szCs w:val="20"/>
      <w:lang w:val="en-US"/>
    </w:rPr>
  </w:style>
  <w:style w:type="paragraph" w:styleId="56">
    <w:name w:val="toc 5"/>
    <w:basedOn w:val="a"/>
    <w:next w:val="a"/>
    <w:autoRedefine/>
    <w:rsid w:val="00F76342"/>
    <w:pPr>
      <w:spacing w:after="0" w:line="240" w:lineRule="auto"/>
      <w:ind w:left="960"/>
    </w:pPr>
    <w:rPr>
      <w:rFonts w:ascii="Times New Roman" w:eastAsia="Times New Roman" w:hAnsi="Times New Roman" w:cs="Times New Roman"/>
      <w:sz w:val="24"/>
      <w:szCs w:val="20"/>
      <w:lang w:val="en-US"/>
    </w:rPr>
  </w:style>
  <w:style w:type="paragraph" w:styleId="63">
    <w:name w:val="toc 6"/>
    <w:basedOn w:val="a"/>
    <w:next w:val="a"/>
    <w:autoRedefine/>
    <w:rsid w:val="00F76342"/>
    <w:pPr>
      <w:spacing w:after="0" w:line="240" w:lineRule="auto"/>
      <w:ind w:left="1200"/>
    </w:pPr>
    <w:rPr>
      <w:rFonts w:ascii="Times New Roman" w:eastAsia="Times New Roman" w:hAnsi="Times New Roman" w:cs="Times New Roman"/>
      <w:sz w:val="24"/>
      <w:szCs w:val="20"/>
      <w:lang w:val="en-US"/>
    </w:rPr>
  </w:style>
  <w:style w:type="paragraph" w:styleId="73">
    <w:name w:val="toc 7"/>
    <w:basedOn w:val="a"/>
    <w:next w:val="a"/>
    <w:autoRedefine/>
    <w:rsid w:val="00F76342"/>
    <w:pPr>
      <w:spacing w:after="0" w:line="240" w:lineRule="auto"/>
      <w:ind w:left="1440"/>
    </w:pPr>
    <w:rPr>
      <w:rFonts w:ascii="Times New Roman" w:eastAsia="Times New Roman" w:hAnsi="Times New Roman" w:cs="Times New Roman"/>
      <w:sz w:val="24"/>
      <w:szCs w:val="20"/>
      <w:lang w:val="en-US"/>
    </w:rPr>
  </w:style>
  <w:style w:type="paragraph" w:styleId="83">
    <w:name w:val="toc 8"/>
    <w:basedOn w:val="a"/>
    <w:next w:val="a"/>
    <w:autoRedefine/>
    <w:rsid w:val="00F76342"/>
    <w:pPr>
      <w:spacing w:after="0" w:line="240" w:lineRule="auto"/>
      <w:ind w:left="1680"/>
    </w:pPr>
    <w:rPr>
      <w:rFonts w:ascii="Times New Roman" w:eastAsia="Times New Roman" w:hAnsi="Times New Roman" w:cs="Times New Roman"/>
      <w:sz w:val="24"/>
      <w:szCs w:val="20"/>
      <w:lang w:val="en-US"/>
    </w:rPr>
  </w:style>
  <w:style w:type="paragraph" w:styleId="93">
    <w:name w:val="toc 9"/>
    <w:basedOn w:val="a"/>
    <w:next w:val="a"/>
    <w:autoRedefine/>
    <w:rsid w:val="00F76342"/>
    <w:pPr>
      <w:spacing w:after="0" w:line="240" w:lineRule="auto"/>
      <w:ind w:left="1920"/>
    </w:pPr>
    <w:rPr>
      <w:rFonts w:ascii="Times New Roman" w:eastAsia="Times New Roman" w:hAnsi="Times New Roman" w:cs="Times New Roman"/>
      <w:sz w:val="24"/>
      <w:szCs w:val="20"/>
      <w:lang w:val="en-US"/>
    </w:rPr>
  </w:style>
  <w:style w:type="paragraph" w:styleId="1f8">
    <w:name w:val="index 1"/>
    <w:basedOn w:val="a"/>
    <w:next w:val="a"/>
    <w:rsid w:val="00F7634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Head52">
    <w:name w:val="Head 5.2"/>
    <w:basedOn w:val="a"/>
    <w:rsid w:val="00F76342"/>
    <w:pPr>
      <w:tabs>
        <w:tab w:val="left" w:pos="533"/>
      </w:tabs>
      <w:suppressAutoHyphens/>
      <w:spacing w:after="0" w:line="240" w:lineRule="auto"/>
      <w:ind w:left="533" w:hanging="533"/>
      <w:jc w:val="both"/>
    </w:pPr>
    <w:rPr>
      <w:rFonts w:ascii="Times New Roman" w:eastAsia="Times New Roman" w:hAnsi="Times New Roman" w:cs="Times New Roman"/>
      <w:b/>
      <w:sz w:val="24"/>
      <w:szCs w:val="20"/>
      <w:lang w:val="en-US"/>
    </w:rPr>
  </w:style>
  <w:style w:type="paragraph" w:customStyle="1" w:styleId="Document1">
    <w:name w:val="Document 1"/>
    <w:rsid w:val="00F7634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Head81">
    <w:name w:val="Head 8.1"/>
    <w:basedOn w:val="1"/>
    <w:rsid w:val="00F76342"/>
    <w:pPr>
      <w:keepNext w:val="0"/>
      <w:suppressAutoHyphens/>
      <w:spacing w:before="480" w:after="240"/>
      <w:jc w:val="center"/>
      <w:outlineLvl w:val="9"/>
    </w:pPr>
    <w:rPr>
      <w:rFonts w:ascii="Times New Roman Bold" w:eastAsia="Times New Roman" w:hAnsi="Times New Roman Bold"/>
      <w:bCs w:val="0"/>
      <w:kern w:val="0"/>
      <w:szCs w:val="20"/>
      <w:lang w:val="en-GB"/>
    </w:rPr>
  </w:style>
  <w:style w:type="paragraph" w:customStyle="1" w:styleId="45">
    <w:name w:val="???????4"/>
    <w:rsid w:val="00F76342"/>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lang w:eastAsia="ru-RU"/>
    </w:rPr>
  </w:style>
  <w:style w:type="paragraph" w:customStyle="1" w:styleId="4Sub-ClauseSub-paragraph">
    <w:name w:val="Заголовок 4.Sub-Clause Sub-paragraph"/>
    <w:basedOn w:val="Sub-ClauseText"/>
    <w:next w:val="Sub-ClauseText"/>
    <w:rsid w:val="00F76342"/>
    <w:pPr>
      <w:tabs>
        <w:tab w:val="num" w:pos="1901"/>
      </w:tabs>
      <w:ind w:left="1800" w:hanging="619"/>
      <w:outlineLvl w:val="3"/>
    </w:pPr>
    <w:rPr>
      <w:lang w:eastAsia="ru-RU"/>
    </w:rPr>
  </w:style>
  <w:style w:type="paragraph" w:customStyle="1" w:styleId="2TitleHeader2">
    <w:name w:val="Заголовок 2.Title Header2"/>
    <w:basedOn w:val="a"/>
    <w:next w:val="a"/>
    <w:rsid w:val="00F76342"/>
    <w:pPr>
      <w:tabs>
        <w:tab w:val="left" w:pos="619"/>
      </w:tabs>
      <w:spacing w:line="240" w:lineRule="auto"/>
      <w:jc w:val="center"/>
      <w:outlineLvl w:val="1"/>
    </w:pPr>
    <w:rPr>
      <w:rFonts w:ascii="Times New Roman Bold" w:eastAsia="Times New Roman" w:hAnsi="Times New Roman Bold" w:cs="Times New Roman"/>
      <w:b/>
      <w:sz w:val="36"/>
      <w:szCs w:val="20"/>
      <w:lang w:val="en-US" w:eastAsia="ru-RU"/>
    </w:rPr>
  </w:style>
  <w:style w:type="paragraph" w:customStyle="1" w:styleId="3d">
    <w:name w:val="????????? 3"/>
    <w:basedOn w:val="a"/>
    <w:next w:val="a"/>
    <w:rsid w:val="00F76342"/>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sz w:val="24"/>
      <w:szCs w:val="20"/>
      <w:lang w:eastAsia="ru-RU"/>
    </w:rPr>
  </w:style>
  <w:style w:type="paragraph" w:customStyle="1" w:styleId="BodyTextIndent31">
    <w:name w:val="Body Text Indent 31"/>
    <w:basedOn w:val="a"/>
    <w:rsid w:val="00F76342"/>
    <w:pPr>
      <w:tabs>
        <w:tab w:val="center" w:pos="4680"/>
      </w:tabs>
      <w:suppressAutoHyphens/>
      <w:overflowPunct w:val="0"/>
      <w:autoSpaceDE w:val="0"/>
      <w:autoSpaceDN w:val="0"/>
      <w:adjustRightInd w:val="0"/>
      <w:spacing w:after="0" w:line="240" w:lineRule="auto"/>
      <w:ind w:left="709"/>
      <w:jc w:val="both"/>
      <w:textAlignment w:val="baseline"/>
    </w:pPr>
    <w:rPr>
      <w:rFonts w:ascii="Times New Roman" w:eastAsia="Times New Roman" w:hAnsi="Times New Roman" w:cs="Times New Roman"/>
      <w:szCs w:val="20"/>
      <w:lang w:val="en-US" w:eastAsia="ru-RU"/>
    </w:rPr>
  </w:style>
  <w:style w:type="paragraph" w:customStyle="1" w:styleId="Head21">
    <w:name w:val="Head 2.1"/>
    <w:basedOn w:val="45"/>
    <w:rsid w:val="00F76342"/>
    <w:pPr>
      <w:suppressAutoHyphens/>
      <w:jc w:val="center"/>
    </w:pPr>
    <w:rPr>
      <w:rFonts w:ascii="Times New Roman" w:hAnsi="Times New Roman"/>
      <w:b/>
    </w:rPr>
  </w:style>
  <w:style w:type="paragraph" w:customStyle="1" w:styleId="Heading32">
    <w:name w:val="Heading 3.2"/>
    <w:basedOn w:val="3d"/>
    <w:rsid w:val="00F76342"/>
    <w:pPr>
      <w:jc w:val="center"/>
    </w:pPr>
  </w:style>
  <w:style w:type="paragraph" w:customStyle="1" w:styleId="212">
    <w:name w:val="????????? 21"/>
    <w:basedOn w:val="45"/>
    <w:next w:val="45"/>
    <w:rsid w:val="00F76342"/>
    <w:pPr>
      <w:suppressAutoHyphens/>
      <w:ind w:left="1416" w:hanging="708"/>
      <w:jc w:val="center"/>
    </w:pPr>
    <w:rPr>
      <w:rFonts w:ascii="Times New Roman" w:hAnsi="Times New Roman"/>
      <w:b/>
      <w:sz w:val="28"/>
    </w:rPr>
  </w:style>
  <w:style w:type="paragraph" w:customStyle="1" w:styleId="Head22">
    <w:name w:val="Head 2.2"/>
    <w:basedOn w:val="45"/>
    <w:rsid w:val="00F76342"/>
    <w:pPr>
      <w:tabs>
        <w:tab w:val="left" w:pos="360"/>
      </w:tabs>
      <w:suppressAutoHyphens/>
      <w:ind w:left="360" w:hanging="360"/>
    </w:pPr>
    <w:rPr>
      <w:rFonts w:ascii="Times New Roman" w:hAnsi="Times New Roman"/>
      <w:b/>
    </w:rPr>
  </w:style>
  <w:style w:type="paragraph" w:customStyle="1" w:styleId="1f9">
    <w:name w:val="Цитата1"/>
    <w:basedOn w:val="a"/>
    <w:rsid w:val="00F76342"/>
    <w:pPr>
      <w:tabs>
        <w:tab w:val="left" w:pos="540"/>
      </w:tabs>
      <w:suppressAutoHyphens/>
      <w:overflowPunct w:val="0"/>
      <w:autoSpaceDE w:val="0"/>
      <w:autoSpaceDN w:val="0"/>
      <w:adjustRightInd w:val="0"/>
      <w:spacing w:after="0" w:line="240" w:lineRule="auto"/>
      <w:ind w:left="522" w:right="-72" w:hanging="522"/>
      <w:jc w:val="both"/>
      <w:textAlignment w:val="baseline"/>
    </w:pPr>
    <w:rPr>
      <w:rFonts w:ascii="Times New Roman" w:eastAsia="Times New Roman" w:hAnsi="Times New Roman" w:cs="Times New Roman"/>
      <w:sz w:val="24"/>
      <w:szCs w:val="20"/>
      <w:lang w:val="en-GB" w:eastAsia="ru-RU"/>
    </w:rPr>
  </w:style>
  <w:style w:type="paragraph" w:customStyle="1" w:styleId="Heading31">
    <w:name w:val="Heading 3.1"/>
    <w:basedOn w:val="3"/>
    <w:rsid w:val="00F76342"/>
    <w:pPr>
      <w:overflowPunct w:val="0"/>
      <w:autoSpaceDE w:val="0"/>
      <w:autoSpaceDN w:val="0"/>
      <w:adjustRightInd w:val="0"/>
      <w:textAlignment w:val="baseline"/>
      <w:outlineLvl w:val="9"/>
    </w:pPr>
    <w:rPr>
      <w:rFonts w:ascii="Arial" w:eastAsia="Times New Roman" w:hAnsi="Arial"/>
      <w:bCs w:val="0"/>
      <w:sz w:val="24"/>
      <w:szCs w:val="20"/>
      <w:lang w:val="en-GB" w:eastAsia="ru-RU"/>
    </w:rPr>
  </w:style>
  <w:style w:type="paragraph" w:customStyle="1" w:styleId="1fa">
    <w:name w:val="????????? 1"/>
    <w:basedOn w:val="afff7"/>
    <w:next w:val="afff7"/>
    <w:rsid w:val="00F76342"/>
    <w:pPr>
      <w:keepNext/>
      <w:spacing w:before="240" w:after="60"/>
    </w:pPr>
    <w:rPr>
      <w:rFonts w:ascii="Arial" w:hAnsi="Arial"/>
      <w:b/>
      <w:kern w:val="28"/>
      <w:sz w:val="28"/>
    </w:rPr>
  </w:style>
  <w:style w:type="character" w:customStyle="1" w:styleId="1fb">
    <w:name w:val="????? ????????1"/>
    <w:rsid w:val="00F76342"/>
  </w:style>
  <w:style w:type="character" w:customStyle="1" w:styleId="affff3">
    <w:name w:val="???????? ????? ??????"/>
    <w:rsid w:val="00F76342"/>
    <w:rPr>
      <w:sz w:val="20"/>
    </w:rPr>
  </w:style>
  <w:style w:type="paragraph" w:customStyle="1" w:styleId="1fc">
    <w:name w:val="??????? ??????????1"/>
    <w:basedOn w:val="45"/>
    <w:rsid w:val="00F76342"/>
    <w:pPr>
      <w:tabs>
        <w:tab w:val="center" w:pos="4320"/>
        <w:tab w:val="right" w:pos="8640"/>
      </w:tabs>
    </w:pPr>
  </w:style>
  <w:style w:type="character" w:customStyle="1" w:styleId="affff4">
    <w:name w:val="????? ????????"/>
    <w:rsid w:val="00F76342"/>
  </w:style>
  <w:style w:type="character" w:customStyle="1" w:styleId="1fd">
    <w:name w:val="???????? ????? ??????1"/>
    <w:rsid w:val="00F76342"/>
    <w:rPr>
      <w:sz w:val="20"/>
    </w:rPr>
  </w:style>
  <w:style w:type="paragraph" w:customStyle="1" w:styleId="Heading52">
    <w:name w:val="Heading 5.2"/>
    <w:basedOn w:val="a"/>
    <w:next w:val="a"/>
    <w:rsid w:val="00F76342"/>
    <w:pPr>
      <w:tabs>
        <w:tab w:val="left" w:pos="676"/>
        <w:tab w:val="left" w:pos="1440"/>
      </w:tabs>
      <w:suppressAutoHyphens/>
      <w:spacing w:after="0" w:line="240" w:lineRule="auto"/>
      <w:ind w:left="676" w:hanging="676"/>
      <w:jc w:val="both"/>
      <w:outlineLvl w:val="0"/>
    </w:pPr>
    <w:rPr>
      <w:rFonts w:ascii="Times New Roman" w:eastAsia="Times New Roman" w:hAnsi="Times New Roman" w:cs="Times New Roman"/>
      <w:spacing w:val="-3"/>
      <w:sz w:val="24"/>
      <w:szCs w:val="20"/>
      <w:lang w:eastAsia="ru-RU"/>
    </w:rPr>
  </w:style>
  <w:style w:type="paragraph" w:customStyle="1" w:styleId="312">
    <w:name w:val="Основной текст с отступом 31"/>
    <w:basedOn w:val="a"/>
    <w:rsid w:val="00F76342"/>
    <w:pPr>
      <w:tabs>
        <w:tab w:val="center" w:pos="4680"/>
      </w:tabs>
      <w:suppressAutoHyphens/>
      <w:overflowPunct w:val="0"/>
      <w:autoSpaceDE w:val="0"/>
      <w:autoSpaceDN w:val="0"/>
      <w:adjustRightInd w:val="0"/>
      <w:spacing w:after="0" w:line="240" w:lineRule="auto"/>
      <w:ind w:left="709"/>
      <w:jc w:val="both"/>
      <w:textAlignment w:val="baseline"/>
    </w:pPr>
    <w:rPr>
      <w:rFonts w:ascii="Times New Roman" w:eastAsia="Times New Roman" w:hAnsi="Times New Roman" w:cs="Times New Roman"/>
      <w:szCs w:val="20"/>
      <w:lang w:eastAsia="ru-RU"/>
    </w:rPr>
  </w:style>
  <w:style w:type="paragraph" w:customStyle="1" w:styleId="Heading42">
    <w:name w:val="Heading 4.2"/>
    <w:basedOn w:val="a"/>
    <w:rsid w:val="00F76342"/>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lang w:eastAsia="ru-RU"/>
    </w:rPr>
  </w:style>
  <w:style w:type="paragraph" w:customStyle="1" w:styleId="3e">
    <w:name w:val="???????3"/>
    <w:rsid w:val="00F763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testazione">
    <w:name w:val="Intestazione"/>
    <w:basedOn w:val="Normale"/>
    <w:rsid w:val="00F76342"/>
    <w:pPr>
      <w:tabs>
        <w:tab w:val="center" w:pos="4153"/>
        <w:tab w:val="right" w:pos="8306"/>
      </w:tabs>
    </w:pPr>
  </w:style>
  <w:style w:type="paragraph" w:customStyle="1" w:styleId="affff5">
    <w:name w:val="Стиль"/>
    <w:rsid w:val="00F76342"/>
    <w:pPr>
      <w:widowControl w:val="0"/>
      <w:spacing w:after="0" w:line="240" w:lineRule="auto"/>
    </w:pPr>
    <w:rPr>
      <w:rFonts w:ascii="Times New Roman" w:eastAsia="Times New Roman" w:hAnsi="Times New Roman" w:cs="Times New Roman"/>
      <w:snapToGrid w:val="0"/>
      <w:kern w:val="65535"/>
      <w:sz w:val="20"/>
      <w:szCs w:val="20"/>
      <w:lang w:val="en-US" w:eastAsia="ru-RU"/>
    </w:rPr>
  </w:style>
  <w:style w:type="paragraph" w:customStyle="1" w:styleId="explanatorynotes">
    <w:name w:val="explanatory_notes"/>
    <w:basedOn w:val="affff5"/>
    <w:rsid w:val="00F76342"/>
    <w:pPr>
      <w:widowControl/>
      <w:suppressAutoHyphens/>
      <w:spacing w:after="120" w:line="360" w:lineRule="exact"/>
      <w:jc w:val="both"/>
    </w:pPr>
    <w:rPr>
      <w:rFonts w:ascii="Arial" w:hAnsi="Arial"/>
      <w:snapToGrid/>
      <w:kern w:val="0"/>
      <w:sz w:val="22"/>
    </w:rPr>
  </w:style>
  <w:style w:type="paragraph" w:customStyle="1" w:styleId="2c">
    <w:name w:val="çàãîëîâîê 2"/>
    <w:basedOn w:val="affff5"/>
    <w:rsid w:val="00F76342"/>
    <w:pPr>
      <w:keepNext/>
      <w:widowControl/>
    </w:pPr>
    <w:rPr>
      <w:b/>
      <w:snapToGrid/>
      <w:kern w:val="0"/>
      <w:sz w:val="24"/>
      <w:lang w:val="ru-RU"/>
    </w:rPr>
  </w:style>
  <w:style w:type="character" w:customStyle="1" w:styleId="1fe">
    <w:name w:val="Гиперссылка1"/>
    <w:rsid w:val="00F76342"/>
    <w:rPr>
      <w:color w:val="0000FF"/>
      <w:u w:val="single"/>
    </w:rPr>
  </w:style>
  <w:style w:type="paragraph" w:customStyle="1" w:styleId="f5e">
    <w:name w:val="????f5??? ???[e"/>
    <w:basedOn w:val="a"/>
    <w:rsid w:val="00F76342"/>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affff6">
    <w:name w:val="table of authorities"/>
    <w:basedOn w:val="a"/>
    <w:next w:val="a"/>
    <w:rsid w:val="00F76342"/>
    <w:pPr>
      <w:spacing w:after="0" w:line="240" w:lineRule="auto"/>
      <w:ind w:left="200" w:hanging="200"/>
    </w:pPr>
    <w:rPr>
      <w:rFonts w:ascii="Times New Roman" w:eastAsia="Times New Roman" w:hAnsi="Times New Roman" w:cs="Times New Roman"/>
      <w:sz w:val="20"/>
      <w:szCs w:val="20"/>
      <w:lang w:eastAsia="ru-RU"/>
    </w:rPr>
  </w:style>
  <w:style w:type="paragraph" w:customStyle="1" w:styleId="MainParawithChapter">
    <w:name w:val="Main Para with Chapter#"/>
    <w:basedOn w:val="a"/>
    <w:rsid w:val="00F76342"/>
    <w:pPr>
      <w:tabs>
        <w:tab w:val="num" w:pos="720"/>
      </w:tabs>
      <w:spacing w:after="240" w:line="240" w:lineRule="auto"/>
      <w:ind w:left="720" w:hanging="720"/>
      <w:jc w:val="both"/>
      <w:outlineLvl w:val="1"/>
    </w:pPr>
    <w:rPr>
      <w:rFonts w:ascii="Times New Roman" w:eastAsia="Batang" w:hAnsi="Times New Roman" w:cs="Times New Roman"/>
      <w:sz w:val="24"/>
      <w:szCs w:val="24"/>
      <w:lang w:val="en-US"/>
    </w:rPr>
  </w:style>
  <w:style w:type="paragraph" w:styleId="affff7">
    <w:name w:val="envelope address"/>
    <w:basedOn w:val="a"/>
    <w:rsid w:val="00F76342"/>
    <w:pPr>
      <w:framePr w:w="7920" w:h="1980" w:hRule="exact" w:hSpace="180" w:wrap="auto" w:hAnchor="page" w:xAlign="center" w:yAlign="bottom"/>
      <w:spacing w:after="0" w:line="240" w:lineRule="auto"/>
      <w:ind w:left="2880"/>
    </w:pPr>
    <w:rPr>
      <w:rFonts w:ascii="TimesAPP" w:eastAsia="Times New Roman" w:hAnsi="TimesAPP" w:cs="Times New Roman"/>
      <w:sz w:val="28"/>
      <w:szCs w:val="20"/>
      <w:lang w:eastAsia="ru-RU"/>
    </w:rPr>
  </w:style>
  <w:style w:type="paragraph" w:customStyle="1" w:styleId="1ff">
    <w:name w:val="?????? ??????????1"/>
    <w:basedOn w:val="45"/>
    <w:rsid w:val="00F76342"/>
    <w:pPr>
      <w:tabs>
        <w:tab w:val="center" w:pos="4320"/>
        <w:tab w:val="right" w:pos="8640"/>
      </w:tabs>
    </w:pPr>
  </w:style>
  <w:style w:type="paragraph" w:customStyle="1" w:styleId="ChapterNumber">
    <w:name w:val="ChapterNumber"/>
    <w:basedOn w:val="a"/>
    <w:next w:val="a"/>
    <w:rsid w:val="00F76342"/>
    <w:pPr>
      <w:spacing w:after="360" w:line="240" w:lineRule="auto"/>
    </w:pPr>
    <w:rPr>
      <w:rFonts w:ascii="Times New Roman" w:eastAsia="Times New Roman" w:hAnsi="Times New Roman" w:cs="Times New Roman"/>
      <w:sz w:val="24"/>
      <w:szCs w:val="20"/>
      <w:lang w:val="en-US" w:eastAsia="ru-RU"/>
    </w:rPr>
  </w:style>
  <w:style w:type="paragraph" w:customStyle="1" w:styleId="affff8">
    <w:name w:val="???????? ???????"/>
    <w:basedOn w:val="afff7"/>
    <w:next w:val="afff7"/>
    <w:rsid w:val="00F76342"/>
    <w:pPr>
      <w:spacing w:before="120" w:after="120"/>
    </w:pPr>
    <w:rPr>
      <w:b/>
    </w:rPr>
  </w:style>
  <w:style w:type="numbering" w:customStyle="1" w:styleId="46">
    <w:name w:val="Нет списка4"/>
    <w:next w:val="a2"/>
    <w:uiPriority w:val="99"/>
    <w:semiHidden/>
    <w:unhideWhenUsed/>
    <w:rsid w:val="00F76342"/>
  </w:style>
  <w:style w:type="numbering" w:customStyle="1" w:styleId="57">
    <w:name w:val="Нет списка5"/>
    <w:next w:val="a2"/>
    <w:uiPriority w:val="99"/>
    <w:semiHidden/>
    <w:unhideWhenUsed/>
    <w:rsid w:val="00F76342"/>
  </w:style>
  <w:style w:type="numbering" w:customStyle="1" w:styleId="64">
    <w:name w:val="Нет списка6"/>
    <w:next w:val="a2"/>
    <w:uiPriority w:val="99"/>
    <w:semiHidden/>
    <w:unhideWhenUsed/>
    <w:rsid w:val="00F76342"/>
  </w:style>
  <w:style w:type="numbering" w:customStyle="1" w:styleId="74">
    <w:name w:val="Нет списка7"/>
    <w:next w:val="a2"/>
    <w:uiPriority w:val="99"/>
    <w:semiHidden/>
    <w:unhideWhenUsed/>
    <w:rsid w:val="00F76342"/>
  </w:style>
  <w:style w:type="numbering" w:customStyle="1" w:styleId="84">
    <w:name w:val="Нет списка8"/>
    <w:next w:val="a2"/>
    <w:uiPriority w:val="99"/>
    <w:semiHidden/>
    <w:unhideWhenUsed/>
    <w:rsid w:val="00F76342"/>
  </w:style>
  <w:style w:type="paragraph" w:customStyle="1" w:styleId="fS-VIII-sC">
    <w:name w:val="(f) S-VIII-sC"/>
    <w:rsid w:val="00F76342"/>
    <w:pPr>
      <w:spacing w:after="0" w:line="240" w:lineRule="auto"/>
      <w:ind w:left="360" w:right="33" w:hanging="360"/>
    </w:pPr>
    <w:rPr>
      <w:rFonts w:ascii="Times New Roman" w:eastAsia="Times New Roman" w:hAnsi="Times New Roman" w:cs="Times New Roman"/>
      <w:b/>
      <w:sz w:val="24"/>
      <w:szCs w:val="24"/>
    </w:rPr>
  </w:style>
  <w:style w:type="paragraph" w:customStyle="1" w:styleId="BodyText25">
    <w:name w:val="Body Text 25"/>
    <w:basedOn w:val="a"/>
    <w:rsid w:val="00F76342"/>
    <w:pPr>
      <w:tabs>
        <w:tab w:val="left" w:pos="284"/>
        <w:tab w:val="left" w:pos="1440"/>
      </w:tabs>
      <w:suppressAutoHyphens/>
      <w:overflowPunct w:val="0"/>
      <w:autoSpaceDE w:val="0"/>
      <w:autoSpaceDN w:val="0"/>
      <w:adjustRightInd w:val="0"/>
      <w:spacing w:after="0" w:line="240" w:lineRule="auto"/>
      <w:ind w:left="-426"/>
      <w:jc w:val="both"/>
      <w:textAlignment w:val="baseline"/>
    </w:pPr>
    <w:rPr>
      <w:rFonts w:ascii="Baltica" w:eastAsia="Times New Roman" w:hAnsi="Baltica" w:cs="Times New Roman"/>
      <w:spacing w:val="-3"/>
      <w:sz w:val="24"/>
      <w:szCs w:val="20"/>
      <w:lang w:eastAsia="ru-RU"/>
    </w:rPr>
  </w:style>
  <w:style w:type="paragraph" w:customStyle="1" w:styleId="caaieiaie5">
    <w:name w:val="caaieiaie 5"/>
    <w:basedOn w:val="a"/>
    <w:next w:val="a"/>
    <w:rsid w:val="00F76342"/>
    <w:pPr>
      <w:keepNext/>
      <w:tabs>
        <w:tab w:val="center" w:pos="451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pacing w:val="-4"/>
      <w:sz w:val="38"/>
      <w:szCs w:val="20"/>
      <w:lang w:eastAsia="ru-RU"/>
    </w:rPr>
  </w:style>
  <w:style w:type="paragraph" w:customStyle="1" w:styleId="213">
    <w:name w:val="Основной текст с отступом 21"/>
    <w:basedOn w:val="a"/>
    <w:rsid w:val="00F76342"/>
    <w:pPr>
      <w:overflowPunct w:val="0"/>
      <w:autoSpaceDE w:val="0"/>
      <w:autoSpaceDN w:val="0"/>
      <w:adjustRightInd w:val="0"/>
      <w:spacing w:after="0" w:line="240" w:lineRule="auto"/>
      <w:ind w:firstLine="708"/>
      <w:jc w:val="both"/>
      <w:textAlignment w:val="baseline"/>
    </w:pPr>
    <w:rPr>
      <w:rFonts w:ascii="Bookman Old Style" w:eastAsia="Times New Roman" w:hAnsi="Bookman Old Style" w:cs="Times New Roman"/>
      <w:sz w:val="21"/>
      <w:szCs w:val="20"/>
      <w:lang w:eastAsia="ru-RU"/>
    </w:rPr>
  </w:style>
  <w:style w:type="paragraph" w:customStyle="1" w:styleId="2d">
    <w:name w:val="???????? ????? 2"/>
    <w:basedOn w:val="afff7"/>
    <w:rsid w:val="00F76342"/>
    <w:pPr>
      <w:ind w:left="709" w:hanging="283"/>
      <w:jc w:val="both"/>
    </w:pPr>
  </w:style>
  <w:style w:type="paragraph" w:customStyle="1" w:styleId="caaieiaie4">
    <w:name w:val="caaieiaie 4"/>
    <w:basedOn w:val="a"/>
    <w:next w:val="a"/>
    <w:rsid w:val="00F76342"/>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BodyText24">
    <w:name w:val="Body Text 24"/>
    <w:basedOn w:val="a"/>
    <w:rsid w:val="00F7634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caaieiaie3">
    <w:name w:val="caaieiaie 3"/>
    <w:basedOn w:val="a"/>
    <w:next w:val="a"/>
    <w:rsid w:val="00F76342"/>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spacing w:val="-3"/>
      <w:sz w:val="24"/>
      <w:szCs w:val="20"/>
      <w:lang w:eastAsia="ru-RU"/>
    </w:rPr>
  </w:style>
  <w:style w:type="paragraph" w:customStyle="1" w:styleId="caaieiaie2">
    <w:name w:val="caaieiaie 2"/>
    <w:basedOn w:val="a"/>
    <w:next w:val="a"/>
    <w:rsid w:val="00F76342"/>
    <w:pPr>
      <w:keepNext/>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ru-RU"/>
    </w:rPr>
  </w:style>
  <w:style w:type="paragraph" w:customStyle="1" w:styleId="2e">
    <w:name w:val="?????? ??????????2"/>
    <w:basedOn w:val="afff7"/>
    <w:rsid w:val="00F76342"/>
    <w:pPr>
      <w:tabs>
        <w:tab w:val="center" w:pos="4153"/>
        <w:tab w:val="right" w:pos="8306"/>
      </w:tabs>
    </w:pPr>
  </w:style>
  <w:style w:type="numbering" w:customStyle="1" w:styleId="94">
    <w:name w:val="Нет списка9"/>
    <w:next w:val="a2"/>
    <w:uiPriority w:val="99"/>
    <w:semiHidden/>
    <w:unhideWhenUsed/>
    <w:rsid w:val="00F76342"/>
  </w:style>
  <w:style w:type="paragraph" w:customStyle="1" w:styleId="opispole">
    <w:name w:val="opis_pole"/>
    <w:basedOn w:val="a"/>
    <w:rsid w:val="00F76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
    <w:name w:val="Основной текст (2)_"/>
    <w:link w:val="2f0"/>
    <w:rsid w:val="00F76342"/>
    <w:rPr>
      <w:shd w:val="clear" w:color="auto" w:fill="FFFFFF"/>
    </w:rPr>
  </w:style>
  <w:style w:type="paragraph" w:customStyle="1" w:styleId="2f0">
    <w:name w:val="Основной текст (2)"/>
    <w:basedOn w:val="a"/>
    <w:link w:val="2f"/>
    <w:rsid w:val="00F76342"/>
    <w:pPr>
      <w:widowControl w:val="0"/>
      <w:shd w:val="clear" w:color="auto" w:fill="FFFFFF"/>
      <w:spacing w:after="0" w:line="0" w:lineRule="atLeast"/>
    </w:pPr>
  </w:style>
  <w:style w:type="character" w:customStyle="1" w:styleId="210pt">
    <w:name w:val="Основной текст (2) + 10 pt"/>
    <w:rsid w:val="00F76342"/>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f1">
    <w:name w:val="Основной текст (2) + Полужирный"/>
    <w:rsid w:val="00F7634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f2">
    <w:name w:val="Без интервала2"/>
    <w:rsid w:val="00F76342"/>
    <w:pPr>
      <w:spacing w:after="0" w:line="240" w:lineRule="auto"/>
    </w:pPr>
    <w:rPr>
      <w:rFonts w:ascii="Calibri" w:eastAsia="Times New Roman" w:hAnsi="Calibri" w:cs="Times New Roman"/>
      <w:lang w:val="uz-Cyrl-UZ"/>
    </w:rPr>
  </w:style>
  <w:style w:type="character" w:customStyle="1" w:styleId="A11">
    <w:name w:val="A11"/>
    <w:uiPriority w:val="99"/>
    <w:rsid w:val="00F76342"/>
    <w:rPr>
      <w:rFonts w:cs="AvantGardeGothicC"/>
      <w:color w:val="000000"/>
      <w:sz w:val="18"/>
      <w:szCs w:val="18"/>
    </w:rPr>
  </w:style>
  <w:style w:type="character" w:customStyle="1" w:styleId="A20">
    <w:name w:val="A2"/>
    <w:uiPriority w:val="99"/>
    <w:rsid w:val="00F76342"/>
    <w:rPr>
      <w:rFonts w:cs="AvantGardeGothicC"/>
      <w:b/>
      <w:bCs/>
      <w:color w:val="000000"/>
      <w:sz w:val="30"/>
      <w:szCs w:val="30"/>
    </w:rPr>
  </w:style>
  <w:style w:type="paragraph" w:customStyle="1" w:styleId="Pa0">
    <w:name w:val="Pa0"/>
    <w:basedOn w:val="a"/>
    <w:next w:val="a"/>
    <w:uiPriority w:val="99"/>
    <w:rsid w:val="00F76342"/>
    <w:pPr>
      <w:autoSpaceDE w:val="0"/>
      <w:autoSpaceDN w:val="0"/>
      <w:adjustRightInd w:val="0"/>
      <w:spacing w:after="0" w:line="241" w:lineRule="atLeast"/>
    </w:pPr>
    <w:rPr>
      <w:rFonts w:ascii="AvantGardeGothicC" w:eastAsia="Calibri" w:hAnsi="AvantGardeGothicC" w:cs="Times New Roman"/>
      <w:sz w:val="24"/>
      <w:szCs w:val="24"/>
    </w:rPr>
  </w:style>
  <w:style w:type="character" w:customStyle="1" w:styleId="A60">
    <w:name w:val="A6"/>
    <w:uiPriority w:val="99"/>
    <w:rsid w:val="00F76342"/>
    <w:rPr>
      <w:rFonts w:cs="AvantGardeGothicC"/>
      <w:color w:val="000000"/>
      <w:sz w:val="16"/>
      <w:szCs w:val="16"/>
    </w:rPr>
  </w:style>
  <w:style w:type="character" w:customStyle="1" w:styleId="A30">
    <w:name w:val="A3"/>
    <w:uiPriority w:val="99"/>
    <w:rsid w:val="00F76342"/>
    <w:rPr>
      <w:rFonts w:cs="AvantGardeGothicC"/>
      <w:color w:val="000000"/>
      <w:sz w:val="20"/>
      <w:szCs w:val="20"/>
    </w:rPr>
  </w:style>
  <w:style w:type="character" w:customStyle="1" w:styleId="1ff0">
    <w:name w:val="Нижний колонтитул Знак1"/>
    <w:uiPriority w:val="99"/>
    <w:semiHidden/>
    <w:rsid w:val="00F76342"/>
    <w:rPr>
      <w:rFonts w:ascii="Cambria" w:eastAsia="Times New Roman" w:hAnsi="Cambria" w:cs="Times New Roman"/>
      <w:sz w:val="24"/>
      <w:szCs w:val="24"/>
    </w:rPr>
  </w:style>
  <w:style w:type="paragraph" w:customStyle="1" w:styleId="ConsPlusNormal">
    <w:name w:val="ConsPlusNormal"/>
    <w:rsid w:val="00F763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2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6C4E-F884-4DDE-86AC-24FDFC08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12106</Words>
  <Characters>69010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Mukhayo</dc:creator>
  <cp:keywords/>
  <dc:description/>
  <cp:lastModifiedBy>Шахбозиддин Султанов</cp:lastModifiedBy>
  <cp:revision>2</cp:revision>
  <cp:lastPrinted>2022-06-29T06:40:00Z</cp:lastPrinted>
  <dcterms:created xsi:type="dcterms:W3CDTF">2022-09-16T11:58:00Z</dcterms:created>
  <dcterms:modified xsi:type="dcterms:W3CDTF">2022-09-16T11:58:00Z</dcterms:modified>
</cp:coreProperties>
</file>