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5A8FE" w14:textId="3D6E83AA" w:rsidR="00BB2FA5" w:rsidRPr="00BB2FA5" w:rsidRDefault="00BB2FA5" w:rsidP="00BB2FA5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z-Cyrl-UZ" w:eastAsia="ru-RU"/>
        </w:rPr>
      </w:pPr>
      <w:bookmarkStart w:id="0" w:name="_Toc81047196"/>
      <w:r w:rsidRPr="00BB2FA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 ШАРТНОМА ЛОЙИҲАСИ</w:t>
      </w:r>
      <w:bookmarkEnd w:id="0"/>
    </w:p>
    <w:p w14:paraId="6DA0FB1A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</w:pPr>
    </w:p>
    <w:p w14:paraId="53CE04B0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124"/>
          <w:sz w:val="23"/>
          <w:szCs w:val="23"/>
          <w:lang w:eastAsia="ru-RU"/>
        </w:rPr>
      </w:pPr>
      <w:r w:rsidRPr="00BB2FA5">
        <w:rPr>
          <w:rFonts w:ascii="Times New Roman" w:eastAsia="Times New Roman" w:hAnsi="Times New Roman" w:cs="Times New Roman"/>
          <w:b/>
          <w:bCs/>
          <w:color w:val="202124"/>
          <w:sz w:val="23"/>
          <w:szCs w:val="23"/>
          <w:lang w:val="uz-Latn-UZ" w:eastAsia="ru-RU"/>
        </w:rPr>
        <w:t xml:space="preserve">Шартнома </w:t>
      </w:r>
      <w:r w:rsidRPr="00BB2FA5">
        <w:rPr>
          <w:rFonts w:ascii="Times New Roman" w:eastAsia="Times New Roman" w:hAnsi="Times New Roman" w:cs="Times New Roman"/>
          <w:b/>
          <w:bCs/>
          <w:color w:val="202124"/>
          <w:sz w:val="23"/>
          <w:szCs w:val="23"/>
          <w:lang w:val="uz-Cyrl-UZ" w:eastAsia="ru-RU"/>
        </w:rPr>
        <w:t>№</w:t>
      </w:r>
      <w:r w:rsidRPr="00BB2FA5">
        <w:rPr>
          <w:rFonts w:ascii="Times New Roman" w:eastAsia="Times New Roman" w:hAnsi="Times New Roman" w:cs="Times New Roman"/>
          <w:b/>
          <w:bCs/>
          <w:color w:val="202124"/>
          <w:sz w:val="23"/>
          <w:szCs w:val="23"/>
          <w:lang w:eastAsia="ru-RU"/>
        </w:rPr>
        <w:t>____________</w:t>
      </w:r>
    </w:p>
    <w:p w14:paraId="2196B1AD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</w:p>
    <w:p w14:paraId="2D2AF63E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>Тошкент шаҳри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 xml:space="preserve">                                                                           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>20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22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 йил</w:t>
      </w:r>
      <w:r w:rsidRPr="00BB2FA5">
        <w:rPr>
          <w:rFonts w:ascii="Times New Roman" w:eastAsia="Times New Roman" w:hAnsi="Times New Roman" w:cs="Times New Roman"/>
          <w:color w:val="000000"/>
          <w:sz w:val="23"/>
          <w:szCs w:val="23"/>
          <w:lang w:val="uz-Cyrl-UZ" w:eastAsia="ru-RU"/>
        </w:rPr>
        <w:t xml:space="preserve"> «_</w:t>
      </w:r>
      <w:r w:rsidRPr="00BB2FA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Pr="00BB2FA5">
        <w:rPr>
          <w:rFonts w:ascii="Times New Roman" w:eastAsia="Times New Roman" w:hAnsi="Times New Roman" w:cs="Times New Roman"/>
          <w:color w:val="000000"/>
          <w:sz w:val="23"/>
          <w:szCs w:val="23"/>
          <w:lang w:val="uz-Cyrl-UZ" w:eastAsia="ru-RU"/>
        </w:rPr>
        <w:t>__»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___________ </w:t>
      </w:r>
    </w:p>
    <w:p w14:paraId="64356B6F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uz-Cyrl-UZ" w:eastAsia="ru-RU"/>
        </w:rPr>
      </w:pPr>
    </w:p>
    <w:p w14:paraId="70676307" w14:textId="043B300F" w:rsidR="00BB2FA5" w:rsidRPr="00BB2FA5" w:rsidRDefault="005144FF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uz-Cyrl-UZ" w:eastAsia="ru-RU"/>
        </w:rPr>
        <w:t>«РИКИАТМ</w:t>
      </w:r>
      <w:r w:rsidR="00BB2FA5" w:rsidRPr="00BB2FA5">
        <w:rPr>
          <w:rFonts w:ascii="Times New Roman" w:eastAsia="Times New Roman" w:hAnsi="Times New Roman" w:cs="Times New Roman"/>
          <w:color w:val="000000"/>
          <w:sz w:val="23"/>
          <w:szCs w:val="23"/>
          <w:lang w:val="uz-Cyrl-UZ" w:eastAsia="ru-RU"/>
        </w:rPr>
        <w:t>» ДМ номидан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 Устав асосида иш олиб борадиган директор </w:t>
      </w:r>
      <w:r w:rsidRPr="005144FF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Ф</w:t>
      </w:r>
      <w:r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озилов Х. Г.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 бир томондан, бундан кейин </w:t>
      </w:r>
      <w:r w:rsidR="00BB2FA5" w:rsidRPr="00BB2FA5">
        <w:rPr>
          <w:rFonts w:ascii="Times New Roman" w:eastAsia="Times New Roman" w:hAnsi="Times New Roman" w:cs="Times New Roman"/>
          <w:color w:val="000000"/>
          <w:sz w:val="23"/>
          <w:szCs w:val="23"/>
          <w:lang w:val="uz-Cyrl-UZ" w:eastAsia="ru-RU"/>
        </w:rPr>
        <w:t>«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>Буюртмачи</w:t>
      </w:r>
      <w:r w:rsidR="00BB2FA5" w:rsidRPr="00BB2FA5">
        <w:rPr>
          <w:rFonts w:ascii="Times New Roman" w:eastAsia="Times New Roman" w:hAnsi="Times New Roman" w:cs="Times New Roman"/>
          <w:color w:val="000000"/>
          <w:sz w:val="23"/>
          <w:szCs w:val="23"/>
          <w:lang w:val="uz-Cyrl-UZ" w:eastAsia="ru-RU"/>
        </w:rPr>
        <w:t>»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 деб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 xml:space="preserve"> 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>юритилади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ган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>,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 xml:space="preserve"> 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бир томондан _______________________________ вакили бўлган ______________________________, _____________ асосида ишловчи, бундан кейин </w:t>
      </w:r>
      <w:r w:rsidR="00BB2FA5" w:rsidRPr="00BB2FA5">
        <w:rPr>
          <w:rFonts w:ascii="Times New Roman" w:eastAsia="Times New Roman" w:hAnsi="Times New Roman" w:cs="Times New Roman"/>
          <w:color w:val="000000"/>
          <w:sz w:val="23"/>
          <w:szCs w:val="23"/>
          <w:lang w:val="uz-Cyrl-UZ" w:eastAsia="ru-RU"/>
        </w:rPr>
        <w:t>«Ижрочи»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 деб аталади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ган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 бошқа томондан, 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ушбу Уставга асосан шартномани тузилди</w:t>
      </w:r>
      <w:r w:rsidR="00BB2FA5"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>:</w:t>
      </w:r>
    </w:p>
    <w:p w14:paraId="494EFE5A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</w:pPr>
    </w:p>
    <w:p w14:paraId="76809171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</w:pP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  <w:t>I. ШАРТНОМА МАВЗУСИ</w:t>
      </w:r>
    </w:p>
    <w:p w14:paraId="3D589895" w14:textId="3408081E" w:rsidR="00BB2FA5" w:rsidRPr="00BB2FA5" w:rsidRDefault="00BB2FA5" w:rsidP="00BB2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1.1.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Ижрочи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 ушбу шартнома шартларига мувофиқ, </w:t>
      </w:r>
      <w:r w:rsidR="00D804CC" w:rsidRPr="00D804CC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сканерлаш электрон микроскопида олтин, кумуш, селен, теллур, висмут ва бошқа фойдали компонентларнинг минерал шаклларини ўрганиш бўйича лаборатория таҳлилини ўтказиш ишларини</w:t>
      </w:r>
      <w:r w:rsidRPr="00BB2FA5">
        <w:rPr>
          <w:rFonts w:ascii="Times New Roman" w:eastAsia="Calibri" w:hAnsi="Times New Roman" w:cs="Times New Roman"/>
          <w:color w:val="000000"/>
          <w:sz w:val="23"/>
          <w:szCs w:val="23"/>
          <w:lang w:val="uz-Cyrl-UZ" w:eastAsia="ru-RU"/>
        </w:rPr>
        <w:t xml:space="preserve">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ўз зиммасига олади.</w:t>
      </w:r>
    </w:p>
    <w:p w14:paraId="0AE261C7" w14:textId="77777777" w:rsidR="00BB2FA5" w:rsidRPr="00BB2FA5" w:rsidRDefault="00BB2FA5" w:rsidP="00BB2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1.2. “Ижрочи” жисмоний ва юридик шахсларнинг хуқуқлари бўйича муайян қисмларини бажаришга жалб қилиш хуқуқига эга. Буюртмачилар билан “Ижрочи” муносабатлари алоҳида шартномалар билан белгиланади.</w:t>
      </w:r>
    </w:p>
    <w:p w14:paraId="29CDB402" w14:textId="77777777" w:rsidR="00BB2FA5" w:rsidRPr="00BB2FA5" w:rsidRDefault="00BB2FA5" w:rsidP="00BB2F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1.3. Агар керак бўлса, ишларнинг турлари ва ҳажми, шунингдек уларни амалга ошириш муддати томонларнинг ўзаро розилиги билан ўзгартирилиши мумкин.</w:t>
      </w:r>
    </w:p>
    <w:p w14:paraId="537F8AB7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</w:pPr>
    </w:p>
    <w:p w14:paraId="5EF96E16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</w:pP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en-US" w:eastAsia="ru-RU"/>
        </w:rPr>
        <w:t>II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  <w:t>. ШАРТНОМА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  <w:t xml:space="preserve">ГА АСОСАН 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  <w:t>БАЖАРИЛГАН ИШЛАРНИНГ ҚИЙМАТИ</w:t>
      </w:r>
    </w:p>
    <w:p w14:paraId="22013981" w14:textId="10EFFB6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2.1.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Ижро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чи томонидан ушбу шартнома бўйича бажарилган ишларнинг қиймати _____________ (_____________________________________________) </w:t>
      </w:r>
      <w:r w:rsidR="009067D0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сумни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 ташкил этади, шу билан бирга барча тўловлар, солиқлар ва чегирмаларни ўз ичига олган жорий нархлар бўйича ҚҚС билан.</w:t>
      </w:r>
    </w:p>
    <w:p w14:paraId="2407D8D7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2.2.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Тўлов амалга оширилган ишларнинг хажми тақдим этилган актларга мувофиқ амалга оширилади.</w:t>
      </w:r>
    </w:p>
    <w:p w14:paraId="5C1674D0" w14:textId="1D3C01CC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 xml:space="preserve">2.3. “Буюртмачи” олдиндан пул маблағларини ўтказиш йўли билан “Ижрочи” ҳисоб рақамига шартнома баҳосининг </w:t>
      </w:r>
      <w:r w:rsidR="00F57228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3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0% миқдорида тўловни амалга оширади. Тўлов миқдорининг қолган қисми бажарилган ишларнинг ҳажми тақдим этилган актларига мувофиқ амалга оширилади.</w:t>
      </w:r>
    </w:p>
    <w:p w14:paraId="648C3F0E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</w:p>
    <w:p w14:paraId="735BE0B6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  <w:t xml:space="preserve">III. 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  <w:t>ИШЛАРНИ ТОПШИРИШ ВА ҚАБУЛ ҚИЛИШ ТАРТИБИ</w:t>
      </w:r>
    </w:p>
    <w:p w14:paraId="26C8A426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>3.1. Ушбу шартнома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га мувофиқ “Ижрочи” 1.1.-бандда кўрсатилган ишларни сифатли ва белгиланган муддатларда бажариш мажбурияти олади.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 </w:t>
      </w:r>
    </w:p>
    <w:p w14:paraId="7A4E0D5C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3.2. “Буюртмачи” “Ижрочи” ни хабардор қилган ҳолда амалдаги иш тугаган кундан бошлаб 10 кун ичида қабул қилиш далолатномасига мувофиқ бажарилган ишларни белгиланган тартибда қабул қилиб олиш мажбуриятини олади.</w:t>
      </w:r>
    </w:p>
    <w:p w14:paraId="1F636E2C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3.3 Агар “Буюртмачи”га асослантирилган рад жавоби берилган тақдирда икки томонлама далолатнома тузилади ва уларни амалга ошириш учун зарур ўзгартиришлар ва муддатлар рўйхати тузиб чиқилади.</w:t>
      </w:r>
    </w:p>
    <w:p w14:paraId="44864941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3.4. Иш муддатидан олдин бажарилган тақдирда “Ижрочи” муддатидан олдин топширишга “Буюртмачи” эса ушбу шартномада назарда тутилган қиймат бўйича тўлашга ва ишни муддатидан олдин қабул қилишга ҳақли.</w:t>
      </w:r>
    </w:p>
    <w:p w14:paraId="6EB51016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3.5. Иш тугагандан сўнг “Ижрочи” таҳлил натижаларини “Буюртмачига” тақдим этади.</w:t>
      </w:r>
    </w:p>
    <w:p w14:paraId="33371527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</w:pPr>
    </w:p>
    <w:p w14:paraId="63334811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  <w:t xml:space="preserve">IV. 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  <w:t>ТОМОНЛАРНИНГ МАЖБУРИЯТЛАРИ</w:t>
      </w:r>
    </w:p>
    <w:p w14:paraId="41609848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 xml:space="preserve">4.1.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>Томонлардан бири шартнома мажбуриятларини бажармаган ёки лозим даражада бажармаган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лик учун “Ижрочи” ва “Буюртмачи” амалдаги қонун ҳужжатларига (“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>Хўжалик юритувчи субъектлар фаолиятининг шартнома-ҳуқуқий асослари тўғрисида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 xml:space="preserve">” қонуннинг 25-32 моддалари) мувофиқ белгиланган тартибда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жавобгар бўлади.</w:t>
      </w:r>
    </w:p>
    <w:p w14:paraId="31BECF69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lastRenderedPageBreak/>
        <w:t>4.2. “Буюртмачи” бажарилган иш ҳақини ўз вақтида тўламаса, “Ижрочи”га муддати ўтган ҳар бир кун учун бажарилган иш қийматининг 0,2% миқдорида, лекин иш ҳақининг 20,0% дан кўп бўлмаган миқдорида пеня тўлайди.</w:t>
      </w:r>
    </w:p>
    <w:p w14:paraId="0027AD0A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4.3. Ишлар (хизматлар) белгиланган муддатларда кечиктирилган ёки бажарилмаган тақдирда “Ижрочи” “Буюртмачи”га хар бир кечиктирилган кун учун мажбуриятнинг бажарилмаган қисмининг 0,2% миқдорида, лекин иш ҳақининг 20,0% дан кўр бўлмаган миқдорида пеня тўлайди.</w:t>
      </w:r>
    </w:p>
    <w:p w14:paraId="0D260D76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4.4. Шартномада назарда тутилган иш ҳажми бажарилмаган ёки сифатсиз бажарилган тақдирда, “Буюртмачи” якуний ҳисоб-китобда тўлов миқдорини камайтиришга ҳақли.</w:t>
      </w:r>
    </w:p>
    <w:p w14:paraId="07DF1D85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</w:pPr>
    </w:p>
    <w:p w14:paraId="157C3B45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en-US" w:eastAsia="ru-RU"/>
        </w:rPr>
        <w:t>V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  <w:t xml:space="preserve">. 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  <w:t>БАРТАРАФ ЭТИБ БЎЛМАЙДИГАН КУЧЛАР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  <w:t xml:space="preserve"> ВАЗИЯТ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  <w:t xml:space="preserve">И </w:t>
      </w:r>
    </w:p>
    <w:p w14:paraId="59FA86FB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</w:pP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  <w:t>(ФОРС-МАЖОР)</w:t>
      </w:r>
    </w:p>
    <w:p w14:paraId="7B1937FA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5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>.1. Томонлар ушбу шартнома бўйича мажбуриятларни қисман ёки тўлиқ бажармаганликлари учун жавобгарликдан озод қилинади, агар бу табиий ҳодисалар ва бошқа форс-мажор ҳолатлари натижасида юзага келган бўлса ва агар бу ҳолатлар ушбу шартноманинг бажарилишига бевосита таъсир кўрсатган бўлса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,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у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>шбу шартнома бўйича мажбуриятларни бажариш муддати форс-мажор ҳолатлари шунингдек ушбу ҳолатлар оқибатида юзага келган оқибатларга мутаносиб равишда кечиктирилади.</w:t>
      </w:r>
    </w:p>
    <w:p w14:paraId="11856823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</w:pPr>
    </w:p>
    <w:p w14:paraId="45F8B2FF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  <w:t xml:space="preserve">VI. 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  <w:t>БОШҚА ШАРТЛАР</w:t>
      </w:r>
    </w:p>
    <w:p w14:paraId="70F7C7E3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6.1.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 xml:space="preserve">Шартномани бекор қилиш ёки унинг шартларини ўзгартириш тарафларнинг келишуви, шунингдек молиялаштириш шартлари бекор қилинган ёки ўзгартирилган тақдирда амалга оширилиши мумкин. </w:t>
      </w:r>
    </w:p>
    <w:p w14:paraId="6CBC34D7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6.2.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 xml:space="preserve">Шартнома бўйича боўка низолар Ўзбекистон Республикаси Иқтисодий суди орқали амалдаги қонунларга мувофиқ ҳал этилади. </w:t>
      </w:r>
    </w:p>
    <w:p w14:paraId="0B44132C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</w:pPr>
    </w:p>
    <w:p w14:paraId="4DA02439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  <w:t xml:space="preserve">VII. 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Cyrl-UZ" w:eastAsia="ru-RU"/>
        </w:rPr>
        <w:t>ШАРТНОМАНИНГ АМАЛ ҚИЛИШ МУДДАТИ</w:t>
      </w:r>
    </w:p>
    <w:p w14:paraId="139A831D" w14:textId="4802EAF2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7.1.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 xml:space="preserve">Шартнома “Буюртмачи” ва “Ижрочи” томонидан имзоланган пайтдан бошлаб кучга киради </w:t>
      </w:r>
      <w:r w:rsidRPr="00BB2FA5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ва </w:t>
      </w:r>
      <w:r w:rsidR="00C27034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1</w:t>
      </w:r>
      <w:r w:rsidRPr="00BB2FA5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</w:t>
      </w:r>
      <w:r w:rsidR="00C27034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июнь </w:t>
      </w:r>
      <w:r w:rsidRPr="00BB2FA5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202</w:t>
      </w:r>
      <w:r w:rsidR="00C27034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3</w:t>
      </w:r>
      <w:r w:rsidRPr="00BB2FA5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йилгача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амал қилади.</w:t>
      </w:r>
    </w:p>
    <w:p w14:paraId="29A4B24C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7.2.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Ушбу шартнома бир хил қонуний кучга эга бўлган ҳар бир томон учун 2 нусхада тузилади.</w:t>
      </w:r>
    </w:p>
    <w:p w14:paraId="2E58E161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Latn-UZ" w:eastAsia="ru-RU"/>
        </w:rPr>
        <w:t xml:space="preserve">7.3. </w:t>
      </w: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 xml:space="preserve">Ушбу шартномага қуйидагилар илова қилинади: </w:t>
      </w:r>
    </w:p>
    <w:p w14:paraId="22CB22ED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  <w:t>- “Таҳлил ишларини бажариш учун шартнома нархини келишиш баённомаси” 1-илова.</w:t>
      </w:r>
    </w:p>
    <w:p w14:paraId="6607AC05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</w:p>
    <w:p w14:paraId="4F5F386C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</w:pP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en-US" w:eastAsia="ru-RU"/>
        </w:rPr>
        <w:t>VIII</w:t>
      </w:r>
      <w:r w:rsidRPr="00BB2FA5">
        <w:rPr>
          <w:rFonts w:ascii="Times New Roman" w:eastAsia="Times New Roman" w:hAnsi="Times New Roman" w:cs="Times New Roman"/>
          <w:b/>
          <w:color w:val="202124"/>
          <w:sz w:val="23"/>
          <w:szCs w:val="23"/>
          <w:lang w:val="uz-Latn-UZ" w:eastAsia="ru-RU"/>
        </w:rPr>
        <w:t>. БАНК ТАФСИЛОТЛАРИ ВА ТОМОНЛАРНИНГ ЮРИДИК МАНЗИЛЛАРИ:</w:t>
      </w:r>
    </w:p>
    <w:p w14:paraId="130463B3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3"/>
          <w:szCs w:val="23"/>
          <w:lang w:val="uz-Cyrl-UZ" w:eastAsia="ru-RU"/>
        </w:rPr>
      </w:pPr>
    </w:p>
    <w:tbl>
      <w:tblPr>
        <w:tblStyle w:val="a7"/>
        <w:tblW w:w="9638" w:type="dxa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118"/>
        <w:gridCol w:w="992"/>
        <w:gridCol w:w="426"/>
        <w:gridCol w:w="4110"/>
      </w:tblGrid>
      <w:tr w:rsidR="00BB2FA5" w:rsidRPr="00BB2FA5" w14:paraId="45D3A620" w14:textId="77777777" w:rsidTr="006969E5">
        <w:tc>
          <w:tcPr>
            <w:tcW w:w="4110" w:type="dxa"/>
            <w:gridSpan w:val="2"/>
          </w:tcPr>
          <w:p w14:paraId="2A71830D" w14:textId="77777777" w:rsidR="00BB2FA5" w:rsidRPr="00BB2FA5" w:rsidRDefault="00BB2FA5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color w:val="202124"/>
                <w:sz w:val="23"/>
                <w:szCs w:val="23"/>
                <w:lang w:val="uz-Cyrl-UZ"/>
              </w:rPr>
            </w:pPr>
            <w:r w:rsidRPr="00BB2FA5">
              <w:rPr>
                <w:b/>
                <w:color w:val="000000"/>
                <w:sz w:val="23"/>
                <w:szCs w:val="23"/>
                <w:lang w:val="uz-Cyrl-UZ"/>
              </w:rPr>
              <w:t>«Буюртмачи»</w:t>
            </w:r>
          </w:p>
        </w:tc>
        <w:tc>
          <w:tcPr>
            <w:tcW w:w="992" w:type="dxa"/>
          </w:tcPr>
          <w:p w14:paraId="5FBD45F7" w14:textId="77777777" w:rsidR="00BB2FA5" w:rsidRPr="00BB2FA5" w:rsidRDefault="00BB2FA5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2"/>
          </w:tcPr>
          <w:p w14:paraId="7B31F011" w14:textId="77777777" w:rsidR="00BB2FA5" w:rsidRPr="00BB2FA5" w:rsidRDefault="00BB2FA5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color w:val="202124"/>
                <w:sz w:val="23"/>
                <w:szCs w:val="23"/>
                <w:lang w:val="en-US"/>
              </w:rPr>
            </w:pPr>
            <w:r w:rsidRPr="00BB2FA5">
              <w:rPr>
                <w:b/>
                <w:color w:val="000000"/>
                <w:sz w:val="23"/>
                <w:szCs w:val="23"/>
                <w:lang w:val="uz-Cyrl-UZ"/>
              </w:rPr>
              <w:t>«Ижрочи»</w:t>
            </w:r>
          </w:p>
        </w:tc>
      </w:tr>
      <w:tr w:rsidR="00BB2FA5" w:rsidRPr="00BB2FA5" w14:paraId="7D9AE4C6" w14:textId="77777777" w:rsidTr="006969E5">
        <w:tc>
          <w:tcPr>
            <w:tcW w:w="4110" w:type="dxa"/>
            <w:gridSpan w:val="2"/>
          </w:tcPr>
          <w:p w14:paraId="6398ED78" w14:textId="77777777" w:rsidR="00BB2FA5" w:rsidRPr="00BB2FA5" w:rsidRDefault="00BB2FA5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992" w:type="dxa"/>
          </w:tcPr>
          <w:p w14:paraId="7CDAF83F" w14:textId="77777777" w:rsidR="00BB2FA5" w:rsidRPr="00BB2FA5" w:rsidRDefault="00BB2FA5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2"/>
          </w:tcPr>
          <w:p w14:paraId="7772790D" w14:textId="77777777" w:rsidR="00BB2FA5" w:rsidRPr="00BB2FA5" w:rsidRDefault="00BB2FA5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</w:tr>
      <w:tr w:rsidR="005144FF" w:rsidRPr="00BB2FA5" w14:paraId="066B66C9" w14:textId="77777777" w:rsidTr="006969E5">
        <w:trPr>
          <w:gridAfter w:val="1"/>
          <w:wAfter w:w="4110" w:type="dxa"/>
        </w:trPr>
        <w:tc>
          <w:tcPr>
            <w:tcW w:w="992" w:type="dxa"/>
          </w:tcPr>
          <w:p w14:paraId="64F71F7E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3"/>
          </w:tcPr>
          <w:p w14:paraId="77800C79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</w:tr>
      <w:tr w:rsidR="005144FF" w:rsidRPr="00BB2FA5" w14:paraId="3EBEA23F" w14:textId="77777777" w:rsidTr="006969E5">
        <w:trPr>
          <w:gridAfter w:val="1"/>
          <w:wAfter w:w="4110" w:type="dxa"/>
        </w:trPr>
        <w:tc>
          <w:tcPr>
            <w:tcW w:w="992" w:type="dxa"/>
          </w:tcPr>
          <w:p w14:paraId="4427B20D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3"/>
          </w:tcPr>
          <w:p w14:paraId="41E66507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</w:tr>
      <w:tr w:rsidR="005144FF" w:rsidRPr="00BB2FA5" w14:paraId="17305036" w14:textId="77777777" w:rsidTr="006969E5">
        <w:trPr>
          <w:gridAfter w:val="1"/>
          <w:wAfter w:w="4110" w:type="dxa"/>
        </w:trPr>
        <w:tc>
          <w:tcPr>
            <w:tcW w:w="992" w:type="dxa"/>
          </w:tcPr>
          <w:p w14:paraId="213CBCF8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3"/>
          </w:tcPr>
          <w:p w14:paraId="322A2DEB" w14:textId="77777777" w:rsidR="005144FF" w:rsidRPr="00BB2FA5" w:rsidRDefault="005144FF" w:rsidP="00BB2F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color w:val="202124"/>
                <w:sz w:val="23"/>
                <w:szCs w:val="23"/>
                <w:lang w:val="uz-Cyrl-UZ"/>
              </w:rPr>
            </w:pPr>
          </w:p>
        </w:tc>
      </w:tr>
      <w:tr w:rsidR="005144FF" w:rsidRPr="00BB2FA5" w14:paraId="3C3C0E6E" w14:textId="77777777" w:rsidTr="006969E5">
        <w:trPr>
          <w:gridAfter w:val="1"/>
          <w:wAfter w:w="4110" w:type="dxa"/>
        </w:trPr>
        <w:tc>
          <w:tcPr>
            <w:tcW w:w="992" w:type="dxa"/>
          </w:tcPr>
          <w:p w14:paraId="26C6D200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3"/>
          </w:tcPr>
          <w:p w14:paraId="34730964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</w:tr>
      <w:tr w:rsidR="005144FF" w:rsidRPr="00BB2FA5" w14:paraId="1865C514" w14:textId="77777777" w:rsidTr="006969E5">
        <w:trPr>
          <w:gridAfter w:val="1"/>
          <w:wAfter w:w="4110" w:type="dxa"/>
        </w:trPr>
        <w:tc>
          <w:tcPr>
            <w:tcW w:w="992" w:type="dxa"/>
          </w:tcPr>
          <w:p w14:paraId="62674F39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3"/>
          </w:tcPr>
          <w:p w14:paraId="305718F9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Latn-UZ"/>
              </w:rPr>
            </w:pPr>
          </w:p>
        </w:tc>
      </w:tr>
      <w:tr w:rsidR="005144FF" w:rsidRPr="00BB2FA5" w14:paraId="7586054C" w14:textId="77777777" w:rsidTr="006969E5">
        <w:trPr>
          <w:gridAfter w:val="1"/>
          <w:wAfter w:w="4110" w:type="dxa"/>
        </w:trPr>
        <w:tc>
          <w:tcPr>
            <w:tcW w:w="992" w:type="dxa"/>
          </w:tcPr>
          <w:p w14:paraId="09540531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3"/>
          </w:tcPr>
          <w:p w14:paraId="7757D801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Latn-UZ"/>
              </w:rPr>
            </w:pPr>
          </w:p>
          <w:p w14:paraId="000688D7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Latn-UZ"/>
              </w:rPr>
            </w:pPr>
          </w:p>
          <w:p w14:paraId="15BC57EE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Latn-UZ"/>
              </w:rPr>
            </w:pPr>
          </w:p>
        </w:tc>
      </w:tr>
      <w:tr w:rsidR="005144FF" w:rsidRPr="00BB2FA5" w14:paraId="0F973CC9" w14:textId="77777777" w:rsidTr="006969E5">
        <w:trPr>
          <w:gridAfter w:val="1"/>
          <w:wAfter w:w="4110" w:type="dxa"/>
        </w:trPr>
        <w:tc>
          <w:tcPr>
            <w:tcW w:w="992" w:type="dxa"/>
          </w:tcPr>
          <w:p w14:paraId="054C51D6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3"/>
          </w:tcPr>
          <w:p w14:paraId="5BEC3417" w14:textId="77777777" w:rsidR="005144FF" w:rsidRPr="00BB2FA5" w:rsidRDefault="005144FF" w:rsidP="00BB2F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Latn-UZ"/>
              </w:rPr>
            </w:pPr>
          </w:p>
        </w:tc>
      </w:tr>
      <w:tr w:rsidR="005144FF" w:rsidRPr="00BB2FA5" w14:paraId="57F41B82" w14:textId="77777777" w:rsidTr="006969E5">
        <w:trPr>
          <w:gridAfter w:val="1"/>
          <w:wAfter w:w="4110" w:type="dxa"/>
        </w:trPr>
        <w:tc>
          <w:tcPr>
            <w:tcW w:w="992" w:type="dxa"/>
          </w:tcPr>
          <w:p w14:paraId="7FA1CBC2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3"/>
          </w:tcPr>
          <w:p w14:paraId="7D12DEA3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Latn-UZ"/>
              </w:rPr>
            </w:pPr>
          </w:p>
        </w:tc>
      </w:tr>
      <w:tr w:rsidR="005144FF" w:rsidRPr="00BB2FA5" w14:paraId="1C6F621C" w14:textId="77777777" w:rsidTr="006969E5">
        <w:trPr>
          <w:gridAfter w:val="1"/>
          <w:wAfter w:w="4110" w:type="dxa"/>
        </w:trPr>
        <w:tc>
          <w:tcPr>
            <w:tcW w:w="992" w:type="dxa"/>
          </w:tcPr>
          <w:p w14:paraId="305A56F3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3"/>
          </w:tcPr>
          <w:p w14:paraId="14C6747B" w14:textId="77777777" w:rsidR="005144FF" w:rsidRPr="00BB2FA5" w:rsidRDefault="005144FF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</w:tr>
      <w:tr w:rsidR="00BB2FA5" w:rsidRPr="00BB2FA5" w14:paraId="7666A18B" w14:textId="77777777" w:rsidTr="006969E5">
        <w:tc>
          <w:tcPr>
            <w:tcW w:w="4110" w:type="dxa"/>
            <w:gridSpan w:val="2"/>
          </w:tcPr>
          <w:p w14:paraId="78139453" w14:textId="77777777" w:rsidR="00BB2FA5" w:rsidRPr="00BB2FA5" w:rsidRDefault="00BB2FA5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992" w:type="dxa"/>
          </w:tcPr>
          <w:p w14:paraId="222E3149" w14:textId="77777777" w:rsidR="00BB2FA5" w:rsidRPr="00BB2FA5" w:rsidRDefault="00BB2FA5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  <w:gridSpan w:val="2"/>
          </w:tcPr>
          <w:p w14:paraId="61257E2E" w14:textId="77777777" w:rsidR="00BB2FA5" w:rsidRPr="00BB2FA5" w:rsidRDefault="00BB2FA5" w:rsidP="00BB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202124"/>
                <w:sz w:val="23"/>
                <w:szCs w:val="23"/>
                <w:lang w:val="uz-Latn-UZ"/>
              </w:rPr>
            </w:pPr>
          </w:p>
        </w:tc>
      </w:tr>
    </w:tbl>
    <w:p w14:paraId="5A5054D8" w14:textId="77777777" w:rsidR="00BB2FA5" w:rsidRPr="00BB2FA5" w:rsidRDefault="00BB2FA5" w:rsidP="00BB2F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uz-Cyrl-UZ" w:eastAsia="ru-RU"/>
        </w:rPr>
      </w:pPr>
    </w:p>
    <w:p w14:paraId="56D3CC57" w14:textId="77777777" w:rsidR="00BB2FA5" w:rsidRPr="00BB2FA5" w:rsidRDefault="00BB2FA5" w:rsidP="00BB2FA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BB2FA5">
        <w:rPr>
          <w:rFonts w:ascii="Times New Roman" w:eastAsia="Calibri" w:hAnsi="Times New Roman" w:cs="Calibri"/>
          <w:color w:val="000000"/>
          <w:sz w:val="24"/>
          <w:szCs w:val="24"/>
          <w:lang w:val="uz-Cyrl-UZ" w:eastAsia="ru-RU"/>
        </w:rPr>
        <w:br w:type="page"/>
      </w:r>
    </w:p>
    <w:p w14:paraId="165318B3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lastRenderedPageBreak/>
        <w:t xml:space="preserve">Илова </w:t>
      </w: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</w:p>
    <w:p w14:paraId="0CE73E82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№________ </w:t>
      </w: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шартномадан</w:t>
      </w:r>
    </w:p>
    <w:p w14:paraId="1E55AC8A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202</w:t>
      </w: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2й</w:t>
      </w: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C8DD28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D93C1E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43D03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058E6E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35F2D9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БАЁННОМА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КЕЛИШУВ</w:t>
      </w:r>
    </w:p>
    <w:p w14:paraId="2EB21CFD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Таҳлилий ишларни бажариш учун шартнома нархи тўғрисида</w:t>
      </w:r>
    </w:p>
    <w:p w14:paraId="020EEB8F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F71AB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Ташкент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ш.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“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”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 2022 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й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7B6860BF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5475FF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FA628" w14:textId="7CD239EA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Биз қуйида имзо чекувчилар томонлар, “Буюртмачи” номида</w:t>
      </w:r>
      <w:r w:rsidR="005144FF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н – “РИКИАТМ” ДМ директори Фозилов Х. Г. </w:t>
      </w: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ва ижрочи номидан – директор </w:t>
      </w: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5144FF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, “________________________________________________________________</w:t>
      </w:r>
      <w:bookmarkStart w:id="1" w:name="_GoBack"/>
      <w:bookmarkEnd w:id="1"/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” бўйича ишларни бажариш учун шартнома баҳосининг қий</w:t>
      </w: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  <w:t xml:space="preserve">мати тўғрисида келишувга рози эканлигимизни тасдиқлаймиз. Умумий баҳоси ____________ (_______________________________________________________) сўм, шу жумладан ҚҚС _______________ сўм. </w:t>
      </w:r>
    </w:p>
    <w:p w14:paraId="59D6235F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0717E15C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BB2FA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1.2. Ушбу баённома-келишув “Ижрочи” ва “Буюртмачи” ўртасида ўзаро ҳисоб-китобларни амалга ошириш учун асос бўлиб хизмат қилади. </w:t>
      </w:r>
    </w:p>
    <w:p w14:paraId="3A2D44D6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75B6AB58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7BD8347E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БУЮРТМАЧИ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ИЖРОЧИ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3062CAC6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75" w:type="dxa"/>
        <w:jc w:val="center"/>
        <w:tblLayout w:type="fixed"/>
        <w:tblLook w:val="0000" w:firstRow="0" w:lastRow="0" w:firstColumn="0" w:lastColumn="0" w:noHBand="0" w:noVBand="0"/>
      </w:tblPr>
      <w:tblGrid>
        <w:gridCol w:w="4994"/>
        <w:gridCol w:w="4681"/>
      </w:tblGrid>
      <w:tr w:rsidR="00BB2FA5" w:rsidRPr="00BB2FA5" w14:paraId="2F6756A3" w14:textId="77777777" w:rsidTr="006969E5">
        <w:trPr>
          <w:jc w:val="center"/>
        </w:trPr>
        <w:tc>
          <w:tcPr>
            <w:tcW w:w="4994" w:type="dxa"/>
          </w:tcPr>
          <w:p w14:paraId="5909D14A" w14:textId="77777777" w:rsidR="00BB2FA5" w:rsidRPr="00BB2FA5" w:rsidRDefault="00BB2FA5" w:rsidP="00BB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14:paraId="68AEE909" w14:textId="6F932525" w:rsidR="00BB2FA5" w:rsidRPr="00BB2FA5" w:rsidRDefault="00BB2FA5" w:rsidP="00514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BB2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514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РИКИАТМ</w:t>
            </w:r>
            <w:r w:rsidRPr="00BB2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BB2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 xml:space="preserve"> ДМ</w:t>
            </w:r>
          </w:p>
          <w:p w14:paraId="192EE05A" w14:textId="77777777" w:rsidR="00BB2FA5" w:rsidRPr="00BB2FA5" w:rsidRDefault="00BB2FA5" w:rsidP="00BB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1AD9E" w14:textId="77777777" w:rsidR="00BB2FA5" w:rsidRPr="00BB2FA5" w:rsidRDefault="00BB2FA5" w:rsidP="00BB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C4E66D4" w14:textId="61C8CDFC" w:rsidR="00BB2FA5" w:rsidRPr="00BB2FA5" w:rsidRDefault="00BB2FA5" w:rsidP="00BB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BB2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 w:rsidR="005144FF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uz-Cyrl-UZ" w:eastAsia="ru-RU"/>
              </w:rPr>
              <w:t>Фозилов Х. Г.</w:t>
            </w:r>
          </w:p>
        </w:tc>
        <w:tc>
          <w:tcPr>
            <w:tcW w:w="4681" w:type="dxa"/>
          </w:tcPr>
          <w:p w14:paraId="46CBCA74" w14:textId="77777777" w:rsidR="00BB2FA5" w:rsidRPr="00BB2FA5" w:rsidRDefault="00BB2FA5" w:rsidP="00BB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14:paraId="13228C26" w14:textId="77777777" w:rsidR="00BB2FA5" w:rsidRPr="00BB2FA5" w:rsidRDefault="00BB2FA5" w:rsidP="00BB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2FA5" w:rsidRPr="00BB2FA5" w14:paraId="487F0BCB" w14:textId="77777777" w:rsidTr="006969E5">
        <w:trPr>
          <w:jc w:val="center"/>
        </w:trPr>
        <w:tc>
          <w:tcPr>
            <w:tcW w:w="4994" w:type="dxa"/>
          </w:tcPr>
          <w:p w14:paraId="2A7373F9" w14:textId="77777777" w:rsidR="00BB2FA5" w:rsidRPr="00BB2FA5" w:rsidRDefault="00BB2FA5" w:rsidP="00BB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</w:tcPr>
          <w:p w14:paraId="2A34D93F" w14:textId="77777777" w:rsidR="00BB2FA5" w:rsidRPr="00BB2FA5" w:rsidRDefault="00BB2FA5" w:rsidP="00BB2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CF456A4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CC0FF" w14:textId="77777777" w:rsidR="00BB2FA5" w:rsidRPr="00BB2FA5" w:rsidRDefault="00BB2FA5" w:rsidP="00BB2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Ў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                                                                                   М.</w:t>
      </w:r>
      <w:r w:rsidRPr="00BB2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Ў</w:t>
      </w:r>
      <w:r w:rsidRPr="00BB2FA5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14:paraId="54B83651" w14:textId="77777777" w:rsidR="00A773A6" w:rsidRDefault="00A773A6"/>
    <w:sectPr w:rsidR="00A773A6" w:rsidSect="003B5E5B">
      <w:footerReference w:type="even" r:id="rId6"/>
      <w:pgSz w:w="11906" w:h="16838"/>
      <w:pgMar w:top="1134" w:right="1134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2F026" w14:textId="77777777" w:rsidR="00C76E2F" w:rsidRDefault="00C76E2F" w:rsidP="00BB2FA5">
      <w:pPr>
        <w:spacing w:after="0" w:line="240" w:lineRule="auto"/>
      </w:pPr>
      <w:r>
        <w:separator/>
      </w:r>
    </w:p>
  </w:endnote>
  <w:endnote w:type="continuationSeparator" w:id="0">
    <w:p w14:paraId="47C5099D" w14:textId="77777777" w:rsidR="00C76E2F" w:rsidRDefault="00C76E2F" w:rsidP="00BB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82309"/>
      <w:docPartObj>
        <w:docPartGallery w:val="Page Numbers (Bottom of Page)"/>
        <w:docPartUnique/>
      </w:docPartObj>
    </w:sdtPr>
    <w:sdtEndPr/>
    <w:sdtContent>
      <w:p w14:paraId="0274D44D" w14:textId="77777777" w:rsidR="00A15256" w:rsidRDefault="00BC091A" w:rsidP="003B5E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61E36" w14:textId="77777777" w:rsidR="00C76E2F" w:rsidRDefault="00C76E2F" w:rsidP="00BB2FA5">
      <w:pPr>
        <w:spacing w:after="0" w:line="240" w:lineRule="auto"/>
      </w:pPr>
      <w:r>
        <w:separator/>
      </w:r>
    </w:p>
  </w:footnote>
  <w:footnote w:type="continuationSeparator" w:id="0">
    <w:p w14:paraId="0600E62E" w14:textId="77777777" w:rsidR="00C76E2F" w:rsidRDefault="00C76E2F" w:rsidP="00BB2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40"/>
    <w:rsid w:val="0008428C"/>
    <w:rsid w:val="00087940"/>
    <w:rsid w:val="002E4400"/>
    <w:rsid w:val="005144FF"/>
    <w:rsid w:val="009067D0"/>
    <w:rsid w:val="00A773A6"/>
    <w:rsid w:val="00BB2FA5"/>
    <w:rsid w:val="00BC091A"/>
    <w:rsid w:val="00C27034"/>
    <w:rsid w:val="00C76E2F"/>
    <w:rsid w:val="00D804CC"/>
    <w:rsid w:val="00F1574F"/>
    <w:rsid w:val="00F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998F"/>
  <w15:chartTrackingRefBased/>
  <w15:docId w15:val="{FD08F6B6-ACDC-44DB-AEAF-AAFF9F21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A5"/>
  </w:style>
  <w:style w:type="paragraph" w:styleId="a5">
    <w:name w:val="footer"/>
    <w:basedOn w:val="a"/>
    <w:link w:val="a6"/>
    <w:uiPriority w:val="99"/>
    <w:unhideWhenUsed/>
    <w:rsid w:val="00BB2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A5"/>
  </w:style>
  <w:style w:type="table" w:styleId="a7">
    <w:name w:val="Table Grid"/>
    <w:basedOn w:val="a1"/>
    <w:uiPriority w:val="39"/>
    <w:rsid w:val="00BB2FA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Kamoliddin Ismailov</dc:creator>
  <cp:keywords/>
  <dc:description/>
  <cp:lastModifiedBy>User</cp:lastModifiedBy>
  <cp:revision>7</cp:revision>
  <dcterms:created xsi:type="dcterms:W3CDTF">2022-05-10T17:35:00Z</dcterms:created>
  <dcterms:modified xsi:type="dcterms:W3CDTF">2022-09-20T11:09:00Z</dcterms:modified>
</cp:coreProperties>
</file>