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69C" w:rsidRPr="004B2891" w:rsidRDefault="006F469C" w:rsidP="006F469C">
      <w:pPr>
        <w:jc w:val="center"/>
        <w:rPr>
          <w:b/>
          <w:caps/>
          <w:sz w:val="24"/>
        </w:rPr>
      </w:pPr>
      <w:r w:rsidRPr="00A1540F">
        <w:rPr>
          <w:b/>
          <w:caps/>
          <w:sz w:val="24"/>
          <w:lang w:val="uz-Cyrl-UZ"/>
        </w:rPr>
        <w:t>Шартнома  №</w:t>
      </w:r>
      <w:r w:rsidR="008742DC">
        <w:rPr>
          <w:b/>
          <w:caps/>
          <w:sz w:val="24"/>
          <w:lang w:val="uz-Cyrl-UZ"/>
        </w:rPr>
        <w:t xml:space="preserve"> </w:t>
      </w:r>
      <w:r w:rsidR="005A0AF0">
        <w:rPr>
          <w:b/>
          <w:caps/>
          <w:sz w:val="24"/>
          <w:lang w:val="uz-Cyrl-UZ"/>
        </w:rPr>
        <w:t>____</w:t>
      </w:r>
    </w:p>
    <w:p w:rsidR="006F469C" w:rsidRPr="007B713C" w:rsidRDefault="006F469C" w:rsidP="006F469C">
      <w:pPr>
        <w:rPr>
          <w:sz w:val="24"/>
          <w:lang w:val="uz-Cyrl-UZ"/>
        </w:rPr>
      </w:pPr>
    </w:p>
    <w:p w:rsidR="006F469C" w:rsidRPr="007B713C" w:rsidRDefault="006F469C" w:rsidP="00D67B6C">
      <w:pPr>
        <w:ind w:left="426" w:firstLine="1"/>
        <w:jc w:val="center"/>
        <w:rPr>
          <w:sz w:val="24"/>
          <w:lang w:val="uz-Cyrl-UZ"/>
        </w:rPr>
      </w:pPr>
      <w:r w:rsidRPr="007B713C">
        <w:rPr>
          <w:sz w:val="24"/>
          <w:lang w:val="uz-Cyrl-UZ"/>
        </w:rPr>
        <w:t>Андижон шахар</w:t>
      </w:r>
      <w:r w:rsidRPr="007B713C">
        <w:rPr>
          <w:sz w:val="24"/>
          <w:lang w:val="uz-Cyrl-UZ"/>
        </w:rPr>
        <w:tab/>
      </w:r>
      <w:r w:rsidRPr="007B713C">
        <w:rPr>
          <w:sz w:val="24"/>
          <w:lang w:val="uz-Cyrl-UZ"/>
        </w:rPr>
        <w:tab/>
      </w:r>
      <w:r w:rsidRPr="007B713C">
        <w:rPr>
          <w:sz w:val="24"/>
          <w:lang w:val="uz-Cyrl-UZ"/>
        </w:rPr>
        <w:tab/>
      </w:r>
      <w:r w:rsidRPr="007B713C">
        <w:rPr>
          <w:sz w:val="24"/>
          <w:lang w:val="uz-Cyrl-UZ"/>
        </w:rPr>
        <w:tab/>
      </w:r>
      <w:r w:rsidR="004B2891">
        <w:rPr>
          <w:sz w:val="24"/>
          <w:lang w:val="uz-Cyrl-UZ"/>
        </w:rPr>
        <w:t xml:space="preserve">                                  </w:t>
      </w:r>
      <w:r w:rsidRPr="007B6E1A">
        <w:rPr>
          <w:b/>
          <w:sz w:val="24"/>
          <w:lang w:val="uz-Cyrl-UZ"/>
        </w:rPr>
        <w:t>«</w:t>
      </w:r>
      <w:r w:rsidR="00D74ED9">
        <w:rPr>
          <w:b/>
          <w:sz w:val="24"/>
          <w:lang w:val="uz-Cyrl-UZ"/>
        </w:rPr>
        <w:t>______</w:t>
      </w:r>
      <w:r w:rsidRPr="007B6E1A">
        <w:rPr>
          <w:b/>
          <w:sz w:val="24"/>
          <w:lang w:val="uz-Cyrl-UZ"/>
        </w:rPr>
        <w:t xml:space="preserve">» </w:t>
      </w:r>
      <w:r w:rsidR="00D74ED9">
        <w:rPr>
          <w:b/>
          <w:sz w:val="24"/>
          <w:lang w:val="uz-Cyrl-UZ"/>
        </w:rPr>
        <w:t>_________</w:t>
      </w:r>
      <w:r w:rsidR="004B2891">
        <w:rPr>
          <w:b/>
          <w:sz w:val="24"/>
          <w:lang w:val="uz-Cyrl-UZ"/>
        </w:rPr>
        <w:t xml:space="preserve">  20</w:t>
      </w:r>
      <w:r w:rsidR="005A0AF0">
        <w:rPr>
          <w:b/>
          <w:sz w:val="24"/>
          <w:lang w:val="uz-Cyrl-UZ"/>
        </w:rPr>
        <w:t>2</w:t>
      </w:r>
      <w:r w:rsidR="00D74ED9">
        <w:rPr>
          <w:b/>
          <w:sz w:val="24"/>
          <w:lang w:val="uz-Cyrl-UZ"/>
        </w:rPr>
        <w:t>2</w:t>
      </w:r>
      <w:r w:rsidRPr="007B6E1A">
        <w:rPr>
          <w:b/>
          <w:sz w:val="24"/>
          <w:lang w:val="uz-Cyrl-UZ"/>
        </w:rPr>
        <w:t xml:space="preserve"> й.</w:t>
      </w:r>
    </w:p>
    <w:p w:rsidR="006F469C" w:rsidRPr="007B713C" w:rsidRDefault="006F469C" w:rsidP="006F469C">
      <w:pPr>
        <w:rPr>
          <w:sz w:val="24"/>
          <w:lang w:val="uz-Cyrl-UZ"/>
        </w:rPr>
      </w:pPr>
    </w:p>
    <w:p w:rsidR="006F469C" w:rsidRPr="007B713C" w:rsidRDefault="006F469C" w:rsidP="006F469C">
      <w:pPr>
        <w:pStyle w:val="a3"/>
        <w:ind w:firstLine="708"/>
        <w:rPr>
          <w:b/>
          <w:sz w:val="24"/>
          <w:lang w:val="uz-Cyrl-UZ"/>
        </w:rPr>
      </w:pPr>
      <w:r w:rsidRPr="007B713C">
        <w:rPr>
          <w:sz w:val="24"/>
          <w:lang w:val="uz-Cyrl-UZ"/>
        </w:rPr>
        <w:t xml:space="preserve">Ўз Низомига асосан фаолият юритувчи </w:t>
      </w:r>
      <w:r w:rsidR="005A0AF0" w:rsidRPr="00295BCF">
        <w:rPr>
          <w:lang w:val="uz-Cyrl-UZ"/>
        </w:rPr>
        <w:t>“</w:t>
      </w:r>
      <w:r w:rsidR="00D74ED9">
        <w:rPr>
          <w:lang w:val="uz-Cyrl-UZ"/>
        </w:rPr>
        <w:t>_____________________</w:t>
      </w:r>
      <w:r w:rsidR="005A0AF0" w:rsidRPr="00295BCF">
        <w:rPr>
          <w:lang w:val="uz-Cyrl-UZ"/>
        </w:rPr>
        <w:t>”</w:t>
      </w:r>
      <w:r w:rsidRPr="007B713C">
        <w:rPr>
          <w:sz w:val="24"/>
          <w:lang w:val="uz-Cyrl-UZ"/>
        </w:rPr>
        <w:t>бундан буён «</w:t>
      </w:r>
      <w:r>
        <w:rPr>
          <w:sz w:val="24"/>
          <w:lang w:val="uz-Cyrl-UZ"/>
        </w:rPr>
        <w:t>Бажарувчи</w:t>
      </w:r>
      <w:r w:rsidRPr="007B713C">
        <w:rPr>
          <w:sz w:val="24"/>
          <w:lang w:val="uz-Cyrl-UZ"/>
        </w:rPr>
        <w:t xml:space="preserve">» деб юритилади, унинг номидан раҳбари </w:t>
      </w:r>
      <w:r w:rsidR="00D74ED9">
        <w:rPr>
          <w:sz w:val="24"/>
          <w:lang w:val="uz-Cyrl-UZ"/>
        </w:rPr>
        <w:t>_______________</w:t>
      </w:r>
      <w:r w:rsidR="00CF239B">
        <w:rPr>
          <w:sz w:val="24"/>
          <w:lang w:val="uz-Cyrl-UZ"/>
        </w:rPr>
        <w:t xml:space="preserve"> </w:t>
      </w:r>
      <w:r w:rsidRPr="007B713C">
        <w:rPr>
          <w:sz w:val="24"/>
          <w:lang w:val="uz-Cyrl-UZ"/>
        </w:rPr>
        <w:t xml:space="preserve">бир томондан ва </w:t>
      </w:r>
      <w:r w:rsidRPr="007B713C">
        <w:rPr>
          <w:b/>
          <w:sz w:val="24"/>
          <w:lang w:val="uz-Cyrl-UZ"/>
        </w:rPr>
        <w:t>Андижон вилоят</w:t>
      </w:r>
      <w:r w:rsidR="00D67B6C">
        <w:rPr>
          <w:b/>
          <w:sz w:val="24"/>
          <w:lang w:val="uz-Cyrl-UZ"/>
        </w:rPr>
        <w:t xml:space="preserve"> </w:t>
      </w:r>
      <w:r w:rsidR="0031625C">
        <w:rPr>
          <w:b/>
          <w:sz w:val="24"/>
          <w:lang w:val="uz-Cyrl-UZ"/>
        </w:rPr>
        <w:t>Соғлиқни сақлаш</w:t>
      </w:r>
      <w:r>
        <w:rPr>
          <w:b/>
          <w:sz w:val="24"/>
          <w:lang w:val="uz-Cyrl-UZ"/>
        </w:rPr>
        <w:t xml:space="preserve"> бош</w:t>
      </w:r>
      <w:r w:rsidR="0031625C">
        <w:rPr>
          <w:b/>
          <w:sz w:val="24"/>
          <w:lang w:val="uz-Cyrl-UZ"/>
        </w:rPr>
        <w:t>қ</w:t>
      </w:r>
      <w:r>
        <w:rPr>
          <w:b/>
          <w:sz w:val="24"/>
          <w:lang w:val="uz-Cyrl-UZ"/>
        </w:rPr>
        <w:t xml:space="preserve">армаси </w:t>
      </w:r>
      <w:r w:rsidRPr="007B713C">
        <w:rPr>
          <w:sz w:val="24"/>
          <w:lang w:val="uz-Cyrl-UZ"/>
        </w:rPr>
        <w:t xml:space="preserve">номидан унинг раҳбари </w:t>
      </w:r>
      <w:r w:rsidR="006A1C88">
        <w:rPr>
          <w:sz w:val="24"/>
          <w:lang w:val="uz-Cyrl-UZ"/>
        </w:rPr>
        <w:t>С.Юсупов</w:t>
      </w:r>
      <w:r w:rsidR="00CF239B">
        <w:rPr>
          <w:sz w:val="24"/>
          <w:lang w:val="uz-Cyrl-UZ"/>
        </w:rPr>
        <w:t xml:space="preserve"> </w:t>
      </w:r>
      <w:r w:rsidRPr="007B713C">
        <w:rPr>
          <w:sz w:val="24"/>
          <w:lang w:val="uz-Cyrl-UZ"/>
        </w:rPr>
        <w:t>иккинчи томондан бундан буён «</w:t>
      </w:r>
      <w:r w:rsidR="00EB420A">
        <w:rPr>
          <w:sz w:val="24"/>
          <w:lang w:val="uz-Cyrl-UZ"/>
        </w:rPr>
        <w:t>Буюртмачи</w:t>
      </w:r>
      <w:r w:rsidRPr="007B713C">
        <w:rPr>
          <w:sz w:val="24"/>
          <w:lang w:val="uz-Cyrl-UZ"/>
        </w:rPr>
        <w:t xml:space="preserve">» деб юритилади, </w:t>
      </w:r>
      <w:r w:rsidR="005A0AF0">
        <w:rPr>
          <w:sz w:val="24"/>
          <w:lang w:val="uz-Cyrl-UZ"/>
        </w:rPr>
        <w:t>қ</w:t>
      </w:r>
      <w:r w:rsidRPr="007B713C">
        <w:rPr>
          <w:sz w:val="24"/>
          <w:lang w:val="uz-Cyrl-UZ"/>
        </w:rPr>
        <w:t xml:space="preserve">уйидаги мазмунда шартнома туздик:  </w:t>
      </w:r>
      <w:r w:rsidRPr="007B713C">
        <w:rPr>
          <w:sz w:val="24"/>
          <w:lang w:val="uz-Cyrl-UZ"/>
        </w:rPr>
        <w:tab/>
      </w:r>
    </w:p>
    <w:p w:rsidR="006F469C" w:rsidRDefault="006F469C" w:rsidP="006F469C">
      <w:pPr>
        <w:tabs>
          <w:tab w:val="left" w:pos="6630"/>
        </w:tabs>
        <w:ind w:left="720"/>
        <w:jc w:val="center"/>
        <w:rPr>
          <w:b/>
          <w:sz w:val="24"/>
          <w:lang w:val="uz-Cyrl-UZ"/>
        </w:rPr>
      </w:pPr>
      <w:r>
        <w:rPr>
          <w:b/>
          <w:sz w:val="24"/>
          <w:lang w:val="uz-Cyrl-UZ"/>
        </w:rPr>
        <w:t>1.</w:t>
      </w:r>
      <w:r w:rsidRPr="007B713C">
        <w:rPr>
          <w:b/>
          <w:sz w:val="24"/>
          <w:lang w:val="uz-Cyrl-UZ"/>
        </w:rPr>
        <w:t>Шартнома предмети.</w:t>
      </w:r>
    </w:p>
    <w:p w:rsidR="006F469C" w:rsidRPr="00C471D4" w:rsidRDefault="006F469C" w:rsidP="006F469C">
      <w:pPr>
        <w:pStyle w:val="a5"/>
        <w:rPr>
          <w:sz w:val="24"/>
          <w:lang w:val="uz-Cyrl-UZ"/>
        </w:rPr>
      </w:pPr>
      <w:r>
        <w:rPr>
          <w:sz w:val="24"/>
          <w:lang w:val="uz-Cyrl-UZ"/>
        </w:rPr>
        <w:t>1.1.</w:t>
      </w:r>
      <w:r w:rsidRPr="007B713C">
        <w:rPr>
          <w:sz w:val="24"/>
          <w:lang w:val="uz-Cyrl-UZ"/>
        </w:rPr>
        <w:t>«</w:t>
      </w:r>
      <w:r>
        <w:rPr>
          <w:sz w:val="24"/>
          <w:lang w:val="uz-Cyrl-UZ"/>
        </w:rPr>
        <w:t>Бажарувчи</w:t>
      </w:r>
      <w:r w:rsidRPr="007B713C">
        <w:rPr>
          <w:sz w:val="24"/>
          <w:lang w:val="uz-Cyrl-UZ"/>
        </w:rPr>
        <w:t>»</w:t>
      </w:r>
      <w:r w:rsidRPr="00C471D4">
        <w:rPr>
          <w:sz w:val="24"/>
          <w:lang w:val="uz-Cyrl-UZ"/>
        </w:rPr>
        <w:t>«</w:t>
      </w:r>
      <w:r>
        <w:rPr>
          <w:sz w:val="24"/>
          <w:lang w:val="uz-Cyrl-UZ"/>
        </w:rPr>
        <w:t>Буюртмачи</w:t>
      </w:r>
      <w:r w:rsidRPr="00C471D4">
        <w:rPr>
          <w:sz w:val="24"/>
          <w:lang w:val="uz-Cyrl-UZ"/>
        </w:rPr>
        <w:t>»</w:t>
      </w:r>
      <w:r>
        <w:rPr>
          <w:sz w:val="24"/>
          <w:lang w:val="uz-Cyrl-UZ"/>
        </w:rPr>
        <w:t xml:space="preserve">нинг топшириғига кўра Андижон вилояти кўмир омборларидан </w:t>
      </w:r>
      <w:r w:rsidRPr="00C471D4">
        <w:rPr>
          <w:sz w:val="24"/>
          <w:lang w:val="uz-Cyrl-UZ"/>
        </w:rPr>
        <w:t>«</w:t>
      </w:r>
      <w:r>
        <w:rPr>
          <w:sz w:val="24"/>
          <w:lang w:val="uz-Cyrl-UZ"/>
        </w:rPr>
        <w:t>Буюртмачи</w:t>
      </w:r>
      <w:r w:rsidRPr="00C471D4">
        <w:rPr>
          <w:sz w:val="24"/>
          <w:lang w:val="uz-Cyrl-UZ"/>
        </w:rPr>
        <w:t>»</w:t>
      </w:r>
      <w:r>
        <w:rPr>
          <w:sz w:val="24"/>
          <w:lang w:val="uz-Cyrl-UZ"/>
        </w:rPr>
        <w:t>га тегишли бўлган кўмир ёқилғисини та</w:t>
      </w:r>
      <w:r w:rsidR="00537522">
        <w:rPr>
          <w:sz w:val="24"/>
          <w:lang w:val="uz-Cyrl-UZ"/>
        </w:rPr>
        <w:t>ббиёт</w:t>
      </w:r>
      <w:r>
        <w:rPr>
          <w:sz w:val="24"/>
          <w:lang w:val="uz-Cyrl-UZ"/>
        </w:rPr>
        <w:t xml:space="preserve"> муассасаларига ташиб келтириш бўйича шартномада кўзда тутилган суммада сифатли транспорт хизмати кўрсатди. </w:t>
      </w:r>
      <w:r w:rsidRPr="00C471D4">
        <w:rPr>
          <w:sz w:val="24"/>
          <w:lang w:val="uz-Cyrl-UZ"/>
        </w:rPr>
        <w:t>«</w:t>
      </w:r>
      <w:r>
        <w:rPr>
          <w:sz w:val="24"/>
          <w:lang w:val="uz-Cyrl-UZ"/>
        </w:rPr>
        <w:t>Буюртмачи</w:t>
      </w:r>
      <w:r w:rsidRPr="00C471D4">
        <w:rPr>
          <w:sz w:val="24"/>
          <w:lang w:val="uz-Cyrl-UZ"/>
        </w:rPr>
        <w:t>»</w:t>
      </w:r>
      <w:r>
        <w:rPr>
          <w:sz w:val="24"/>
          <w:lang w:val="uz-Cyrl-UZ"/>
        </w:rPr>
        <w:t xml:space="preserve"> эса шартномада кўрсатилган тартибда ва кетма-кетликда, ўз вақтида тўловларни амалга оширади.</w:t>
      </w:r>
    </w:p>
    <w:p w:rsidR="006F469C" w:rsidRPr="00784B10" w:rsidRDefault="006F469C" w:rsidP="006F469C">
      <w:pPr>
        <w:jc w:val="center"/>
        <w:rPr>
          <w:b/>
          <w:sz w:val="24"/>
          <w:lang w:val="uz-Cyrl-UZ"/>
        </w:rPr>
      </w:pPr>
      <w:r w:rsidRPr="007B713C">
        <w:rPr>
          <w:b/>
          <w:sz w:val="24"/>
        </w:rPr>
        <w:t>2. Ш</w:t>
      </w:r>
      <w:r w:rsidRPr="007B713C">
        <w:rPr>
          <w:b/>
          <w:sz w:val="24"/>
          <w:lang w:val="uz-Cyrl-UZ"/>
        </w:rPr>
        <w:t xml:space="preserve">артнома киймати </w:t>
      </w:r>
      <w:r w:rsidRPr="00784B10">
        <w:rPr>
          <w:b/>
          <w:sz w:val="24"/>
          <w:lang w:val="uz-Cyrl-UZ"/>
        </w:rPr>
        <w:t xml:space="preserve">ва хисоб-китоб тартиби </w:t>
      </w:r>
    </w:p>
    <w:p w:rsidR="006F469C" w:rsidRPr="00784B10" w:rsidRDefault="006F469C" w:rsidP="006F469C">
      <w:pPr>
        <w:ind w:firstLine="708"/>
        <w:jc w:val="both"/>
        <w:rPr>
          <w:sz w:val="24"/>
          <w:lang w:val="uz-Cyrl-UZ"/>
        </w:rPr>
      </w:pPr>
      <w:r w:rsidRPr="00784B10">
        <w:rPr>
          <w:sz w:val="24"/>
          <w:lang w:val="uz-Cyrl-UZ"/>
        </w:rPr>
        <w:t>2.1. Шартноманинг умумий суммаси</w:t>
      </w:r>
      <w:r w:rsidR="006A1C88" w:rsidRPr="00784B10">
        <w:rPr>
          <w:bCs/>
          <w:sz w:val="24"/>
          <w:lang w:val="uz-Cyrl-UZ"/>
        </w:rPr>
        <w:t xml:space="preserve">: </w:t>
      </w:r>
      <w:r w:rsidR="005A0AF0" w:rsidRPr="00784B10">
        <w:rPr>
          <w:b/>
          <w:sz w:val="24"/>
          <w:lang w:val="uz-Cyrl-UZ"/>
        </w:rPr>
        <w:t xml:space="preserve"> </w:t>
      </w:r>
      <w:r w:rsidR="00D74ED9">
        <w:rPr>
          <w:b/>
          <w:sz w:val="24"/>
          <w:lang w:val="uz-Cyrl-UZ"/>
        </w:rPr>
        <w:t>____________</w:t>
      </w:r>
      <w:r w:rsidR="00CF239B" w:rsidRPr="00784B10">
        <w:rPr>
          <w:bCs/>
          <w:i/>
          <w:iCs/>
          <w:sz w:val="24"/>
          <w:lang w:val="uz-Cyrl-UZ"/>
        </w:rPr>
        <w:t xml:space="preserve"> </w:t>
      </w:r>
      <w:r w:rsidRPr="00784B10">
        <w:rPr>
          <w:b/>
          <w:bCs/>
          <w:i/>
          <w:iCs/>
          <w:sz w:val="24"/>
          <w:lang w:val="uz-Cyrl-UZ"/>
        </w:rPr>
        <w:t>(</w:t>
      </w:r>
      <w:r w:rsidR="00D74ED9">
        <w:rPr>
          <w:b/>
          <w:bCs/>
          <w:i/>
          <w:iCs/>
          <w:sz w:val="24"/>
          <w:lang w:val="uz-Cyrl-UZ"/>
        </w:rPr>
        <w:t>____________________________________________</w:t>
      </w:r>
      <w:r w:rsidRPr="00784B10">
        <w:rPr>
          <w:b/>
          <w:bCs/>
          <w:i/>
          <w:iCs/>
          <w:sz w:val="24"/>
          <w:lang w:val="uz-Cyrl-UZ"/>
        </w:rPr>
        <w:t>)</w:t>
      </w:r>
      <w:r w:rsidRPr="00784B10">
        <w:rPr>
          <w:b/>
          <w:bCs/>
          <w:iCs/>
          <w:sz w:val="24"/>
          <w:lang w:val="uz-Cyrl-UZ"/>
        </w:rPr>
        <w:t xml:space="preserve"> </w:t>
      </w:r>
      <w:r w:rsidRPr="00784B10">
        <w:rPr>
          <w:sz w:val="24"/>
          <w:lang w:val="uz-Cyrl-UZ"/>
        </w:rPr>
        <w:t xml:space="preserve">сўмни ташкил этади. </w:t>
      </w:r>
    </w:p>
    <w:p w:rsidR="006F469C" w:rsidRPr="00784B10" w:rsidRDefault="006F469C" w:rsidP="006F469C">
      <w:pPr>
        <w:pStyle w:val="2"/>
        <w:ind w:firstLine="709"/>
        <w:jc w:val="both"/>
        <w:rPr>
          <w:sz w:val="24"/>
          <w:lang w:val="uz-Cyrl-UZ"/>
        </w:rPr>
      </w:pPr>
      <w:r w:rsidRPr="00784B10">
        <w:rPr>
          <w:sz w:val="24"/>
        </w:rPr>
        <w:t>2</w:t>
      </w:r>
      <w:r w:rsidRPr="00784B10">
        <w:rPr>
          <w:sz w:val="24"/>
          <w:lang w:val="uz-Cyrl-UZ"/>
        </w:rPr>
        <w:t xml:space="preserve">.2. Хисоб китоб </w:t>
      </w:r>
      <w:r w:rsidRPr="00784B10">
        <w:rPr>
          <w:sz w:val="24"/>
        </w:rPr>
        <w:t>«</w:t>
      </w:r>
      <w:r w:rsidR="00EB420A" w:rsidRPr="00784B10">
        <w:rPr>
          <w:sz w:val="24"/>
          <w:lang w:val="uz-Cyrl-UZ"/>
        </w:rPr>
        <w:t>Буюртмачи</w:t>
      </w:r>
      <w:r w:rsidRPr="00784B10">
        <w:rPr>
          <w:sz w:val="24"/>
        </w:rPr>
        <w:t>»</w:t>
      </w:r>
      <w:r w:rsidRPr="00784B10">
        <w:rPr>
          <w:sz w:val="24"/>
          <w:lang w:val="uz-Cyrl-UZ"/>
        </w:rPr>
        <w:t xml:space="preserve"> томонидан пул ўтказиш йўли билан амалга оширилади.</w:t>
      </w:r>
    </w:p>
    <w:p w:rsidR="006F469C" w:rsidRPr="00784B10" w:rsidRDefault="006F469C" w:rsidP="006F469C">
      <w:pPr>
        <w:pStyle w:val="2"/>
        <w:ind w:firstLine="709"/>
        <w:jc w:val="both"/>
        <w:rPr>
          <w:sz w:val="24"/>
          <w:lang w:val="uz-Cyrl-UZ"/>
        </w:rPr>
      </w:pPr>
      <w:r w:rsidRPr="00784B10">
        <w:rPr>
          <w:sz w:val="24"/>
          <w:lang w:val="uz-Cyrl-UZ"/>
        </w:rPr>
        <w:t xml:space="preserve">2.3. «Буюртмачи» шартнома кучга кириб, тегишли Ғазначилик тизимидан рўйхатдан ўтгандан сўнг, белгиланган тўловлар кетма-кетлигига асосан </w:t>
      </w:r>
      <w:r w:rsidR="00EB420A" w:rsidRPr="00784B10">
        <w:rPr>
          <w:sz w:val="24"/>
          <w:lang w:val="uz-Cyrl-UZ"/>
        </w:rPr>
        <w:t>2</w:t>
      </w:r>
      <w:r w:rsidRPr="00784B10">
        <w:rPr>
          <w:sz w:val="24"/>
          <w:lang w:val="uz-Cyrl-UZ"/>
        </w:rPr>
        <w:t>0 банк иш кунида «Бажарувчи»га бажарилган ишлар сумммасининг</w:t>
      </w:r>
      <w:r w:rsidR="006A1C88" w:rsidRPr="00784B10">
        <w:rPr>
          <w:sz w:val="24"/>
          <w:lang w:val="uz-Cyrl-UZ"/>
        </w:rPr>
        <w:t xml:space="preserve"> 30</w:t>
      </w:r>
      <w:r w:rsidRPr="00784B10">
        <w:rPr>
          <w:sz w:val="24"/>
          <w:lang w:val="uz-Cyrl-UZ"/>
        </w:rPr>
        <w:t xml:space="preserve">% изи яъни </w:t>
      </w:r>
      <w:r w:rsidR="00997F15" w:rsidRPr="00784B10">
        <w:rPr>
          <w:b/>
          <w:bCs/>
          <w:sz w:val="24"/>
          <w:lang w:val="uz-Cyrl-UZ"/>
        </w:rPr>
        <w:t> </w:t>
      </w:r>
      <w:r w:rsidR="00D74ED9">
        <w:rPr>
          <w:b/>
          <w:bCs/>
          <w:sz w:val="24"/>
          <w:lang w:val="uz-Cyrl-UZ"/>
        </w:rPr>
        <w:t>________________</w:t>
      </w:r>
      <w:r w:rsidR="00CF239B" w:rsidRPr="00784B10">
        <w:rPr>
          <w:b/>
          <w:sz w:val="24"/>
          <w:lang w:val="uz-Cyrl-UZ"/>
        </w:rPr>
        <w:t xml:space="preserve"> </w:t>
      </w:r>
      <w:r w:rsidRPr="00784B10">
        <w:rPr>
          <w:b/>
          <w:i/>
          <w:sz w:val="24"/>
          <w:lang w:val="uz-Cyrl-UZ"/>
        </w:rPr>
        <w:t>(</w:t>
      </w:r>
      <w:r w:rsidR="00D74ED9">
        <w:rPr>
          <w:b/>
          <w:i/>
          <w:sz w:val="24"/>
          <w:lang w:val="uz-Cyrl-UZ"/>
        </w:rPr>
        <w:t>_________________________________________________________</w:t>
      </w:r>
      <w:r w:rsidRPr="00784B10">
        <w:rPr>
          <w:b/>
          <w:i/>
          <w:sz w:val="24"/>
          <w:lang w:val="uz-Cyrl-UZ"/>
        </w:rPr>
        <w:t>)</w:t>
      </w:r>
      <w:r w:rsidR="006A1C88" w:rsidRPr="00784B10">
        <w:rPr>
          <w:b/>
          <w:i/>
          <w:sz w:val="24"/>
          <w:lang w:val="uz-Cyrl-UZ"/>
        </w:rPr>
        <w:t xml:space="preserve"> </w:t>
      </w:r>
      <w:r w:rsidRPr="00784B10">
        <w:rPr>
          <w:sz w:val="24"/>
          <w:lang w:val="uz-Cyrl-UZ"/>
        </w:rPr>
        <w:t>ни аванс тариқасида «Бажарувчи»нинг хисоб рақамига ўтказиб беради.</w:t>
      </w:r>
    </w:p>
    <w:p w:rsidR="006F469C" w:rsidRPr="00784B10" w:rsidRDefault="006F469C" w:rsidP="006F469C">
      <w:pPr>
        <w:pStyle w:val="a3"/>
        <w:ind w:firstLine="708"/>
        <w:rPr>
          <w:sz w:val="24"/>
          <w:lang w:val="uz-Cyrl-UZ"/>
        </w:rPr>
      </w:pPr>
      <w:r w:rsidRPr="00784B10">
        <w:rPr>
          <w:sz w:val="24"/>
          <w:lang w:val="uz-Cyrl-UZ"/>
        </w:rPr>
        <w:t xml:space="preserve">2.4. Қолган охирги </w:t>
      </w:r>
      <w:r w:rsidR="006A1C88" w:rsidRPr="00784B10">
        <w:rPr>
          <w:sz w:val="24"/>
          <w:lang w:val="uz-Cyrl-UZ"/>
        </w:rPr>
        <w:t>70</w:t>
      </w:r>
      <w:r w:rsidRPr="00784B10">
        <w:rPr>
          <w:sz w:val="24"/>
          <w:lang w:val="uz-Cyrl-UZ"/>
        </w:rPr>
        <w:t xml:space="preserve">% изи ёки </w:t>
      </w:r>
      <w:r w:rsidR="005B7461" w:rsidRPr="00784B10">
        <w:rPr>
          <w:b/>
          <w:sz w:val="24"/>
          <w:lang w:val="uz-Cyrl-UZ"/>
        </w:rPr>
        <w:t xml:space="preserve"> </w:t>
      </w:r>
      <w:r w:rsidR="00D74ED9">
        <w:rPr>
          <w:b/>
          <w:sz w:val="24"/>
          <w:lang w:val="uz-Cyrl-UZ"/>
        </w:rPr>
        <w:t>__________________</w:t>
      </w:r>
      <w:r w:rsidR="00CF239B" w:rsidRPr="00784B10">
        <w:rPr>
          <w:b/>
          <w:sz w:val="24"/>
          <w:lang w:val="uz-Cyrl-UZ"/>
        </w:rPr>
        <w:t xml:space="preserve"> </w:t>
      </w:r>
      <w:r w:rsidRPr="00784B10">
        <w:rPr>
          <w:b/>
          <w:i/>
          <w:sz w:val="24"/>
          <w:lang w:val="uz-Cyrl-UZ"/>
        </w:rPr>
        <w:t>(</w:t>
      </w:r>
      <w:r w:rsidR="00D74ED9">
        <w:rPr>
          <w:b/>
          <w:i/>
          <w:sz w:val="24"/>
          <w:lang w:val="uz-Cyrl-UZ"/>
        </w:rPr>
        <w:t>____________________________________________________</w:t>
      </w:r>
      <w:r w:rsidRPr="00784B10">
        <w:rPr>
          <w:b/>
          <w:i/>
          <w:sz w:val="24"/>
          <w:lang w:val="uz-Cyrl-UZ"/>
        </w:rPr>
        <w:t>)</w:t>
      </w:r>
      <w:r w:rsidRPr="00784B10">
        <w:rPr>
          <w:sz w:val="24"/>
          <w:lang w:val="uz-Cyrl-UZ"/>
        </w:rPr>
        <w:t xml:space="preserve"> «Буюртмачи» томонидан бажарилган ишлар хисоб варақ фактуралари асосида </w:t>
      </w:r>
      <w:r w:rsidR="00EB420A" w:rsidRPr="00784B10">
        <w:rPr>
          <w:sz w:val="24"/>
          <w:lang w:val="uz-Cyrl-UZ"/>
        </w:rPr>
        <w:t>2</w:t>
      </w:r>
      <w:r w:rsidRPr="00784B10">
        <w:rPr>
          <w:sz w:val="24"/>
          <w:lang w:val="uz-Cyrl-UZ"/>
        </w:rPr>
        <w:t>0 банк иш кунида ўтказиб беради.</w:t>
      </w:r>
    </w:p>
    <w:p w:rsidR="006F469C" w:rsidRPr="007B713C" w:rsidRDefault="006F469C" w:rsidP="006F469C">
      <w:pPr>
        <w:pStyle w:val="a3"/>
        <w:ind w:firstLine="708"/>
        <w:rPr>
          <w:sz w:val="24"/>
          <w:lang w:val="uz-Cyrl-UZ"/>
        </w:rPr>
      </w:pPr>
      <w:r w:rsidRPr="00784B10">
        <w:rPr>
          <w:sz w:val="24"/>
          <w:lang w:val="uz-Cyrl-UZ"/>
        </w:rPr>
        <w:t>2.5.Назорат органлари томонидан текширишлар натижасида нархларнинг суний равишда оширганлик холатлари аниқланган тақдирда,барча жавобгарлик</w:t>
      </w:r>
      <w:r>
        <w:rPr>
          <w:sz w:val="24"/>
          <w:lang w:val="uz-Cyrl-UZ"/>
        </w:rPr>
        <w:t xml:space="preserve"> </w:t>
      </w:r>
      <w:r w:rsidRPr="000F0D33">
        <w:rPr>
          <w:sz w:val="24"/>
          <w:lang w:val="uz-Cyrl-UZ"/>
        </w:rPr>
        <w:t>«Бажарувчи</w:t>
      </w:r>
      <w:r w:rsidRPr="007B713C">
        <w:rPr>
          <w:sz w:val="24"/>
          <w:lang w:val="uz-Cyrl-UZ"/>
        </w:rPr>
        <w:t>»</w:t>
      </w:r>
      <w:r>
        <w:rPr>
          <w:sz w:val="24"/>
          <w:lang w:val="uz-Cyrl-UZ"/>
        </w:rPr>
        <w:t xml:space="preserve"> зиммасига юклатилади</w:t>
      </w:r>
      <w:r w:rsidRPr="007B713C">
        <w:rPr>
          <w:sz w:val="24"/>
          <w:lang w:val="uz-Cyrl-UZ"/>
        </w:rPr>
        <w:t xml:space="preserve">. </w:t>
      </w:r>
    </w:p>
    <w:p w:rsidR="006F469C" w:rsidRDefault="006F469C" w:rsidP="006F469C">
      <w:pPr>
        <w:jc w:val="center"/>
        <w:rPr>
          <w:b/>
          <w:sz w:val="24"/>
          <w:lang w:val="uz-Cyrl-UZ"/>
        </w:rPr>
      </w:pPr>
      <w:r w:rsidRPr="007B713C">
        <w:rPr>
          <w:b/>
          <w:sz w:val="24"/>
          <w:lang w:val="uz-Cyrl-UZ"/>
        </w:rPr>
        <w:t xml:space="preserve">3. Томонларнинг хукук ва мажбуриятлари. </w:t>
      </w:r>
    </w:p>
    <w:p w:rsidR="006F469C" w:rsidRPr="007B713C" w:rsidRDefault="006F469C" w:rsidP="006F469C">
      <w:pPr>
        <w:pStyle w:val="a3"/>
        <w:ind w:firstLine="708"/>
        <w:rPr>
          <w:sz w:val="24"/>
          <w:lang w:val="uz-Cyrl-UZ"/>
        </w:rPr>
      </w:pPr>
      <w:r>
        <w:rPr>
          <w:sz w:val="24"/>
          <w:lang w:val="uz-Cyrl-UZ"/>
        </w:rPr>
        <w:t xml:space="preserve">3.1. </w:t>
      </w:r>
      <w:r w:rsidRPr="000F0D33">
        <w:rPr>
          <w:sz w:val="24"/>
          <w:lang w:val="uz-Cyrl-UZ"/>
        </w:rPr>
        <w:t>«</w:t>
      </w:r>
      <w:r>
        <w:rPr>
          <w:sz w:val="24"/>
          <w:lang w:val="uz-Cyrl-UZ"/>
        </w:rPr>
        <w:t>Буюртмачи</w:t>
      </w:r>
      <w:r w:rsidRPr="000F0D33">
        <w:rPr>
          <w:sz w:val="24"/>
          <w:lang w:val="uz-Cyrl-UZ"/>
        </w:rPr>
        <w:t>»</w:t>
      </w:r>
      <w:r>
        <w:rPr>
          <w:sz w:val="24"/>
          <w:lang w:val="uz-Cyrl-UZ"/>
        </w:rPr>
        <w:t>нинг ҳуқуқ ва мажбуриятлари</w:t>
      </w:r>
      <w:r w:rsidR="00EB420A">
        <w:rPr>
          <w:sz w:val="24"/>
          <w:lang w:val="uz-Cyrl-UZ"/>
        </w:rPr>
        <w:t xml:space="preserve"> </w:t>
      </w:r>
      <w:r w:rsidRPr="000F0D33">
        <w:rPr>
          <w:sz w:val="24"/>
          <w:lang w:val="uz-Cyrl-UZ"/>
        </w:rPr>
        <w:t>«Бажарувчи</w:t>
      </w:r>
      <w:r w:rsidRPr="007B713C">
        <w:rPr>
          <w:sz w:val="24"/>
          <w:lang w:val="uz-Cyrl-UZ"/>
        </w:rPr>
        <w:t>»</w:t>
      </w:r>
      <w:r>
        <w:rPr>
          <w:sz w:val="24"/>
          <w:lang w:val="uz-Cyrl-UZ"/>
        </w:rPr>
        <w:t>дан шартномани бажарииш учун зарур бўлган амалдаги давлат стандартлари ва бошқа норматив ҳужжатлар билан таъминлашни талаб қилиш</w:t>
      </w:r>
      <w:r w:rsidRPr="007B713C">
        <w:rPr>
          <w:sz w:val="24"/>
          <w:lang w:val="uz-Cyrl-UZ"/>
        </w:rPr>
        <w:t>.</w:t>
      </w:r>
    </w:p>
    <w:p w:rsidR="006F469C" w:rsidRPr="007B713C" w:rsidRDefault="006F469C" w:rsidP="0038606B">
      <w:pPr>
        <w:jc w:val="both"/>
        <w:rPr>
          <w:sz w:val="24"/>
          <w:lang w:val="uz-Cyrl-UZ"/>
        </w:rPr>
      </w:pPr>
      <w:r w:rsidRPr="007B713C">
        <w:rPr>
          <w:sz w:val="24"/>
          <w:lang w:val="uz-Cyrl-UZ"/>
        </w:rPr>
        <w:tab/>
        <w:t>3</w:t>
      </w:r>
      <w:r w:rsidRPr="00D64675">
        <w:rPr>
          <w:sz w:val="24"/>
          <w:lang w:val="uz-Cyrl-UZ"/>
        </w:rPr>
        <w:t>.2.</w:t>
      </w:r>
      <w:r w:rsidRPr="000F0D33">
        <w:rPr>
          <w:sz w:val="24"/>
          <w:lang w:val="uz-Cyrl-UZ"/>
        </w:rPr>
        <w:t>«Бажарувчи</w:t>
      </w:r>
      <w:r w:rsidRPr="007B713C">
        <w:rPr>
          <w:sz w:val="24"/>
          <w:lang w:val="uz-Cyrl-UZ"/>
        </w:rPr>
        <w:t>»</w:t>
      </w:r>
      <w:r>
        <w:rPr>
          <w:sz w:val="24"/>
          <w:lang w:val="uz-Cyrl-UZ"/>
        </w:rPr>
        <w:t>нинг  хукук</w:t>
      </w:r>
      <w:r w:rsidRPr="007B713C">
        <w:rPr>
          <w:sz w:val="24"/>
          <w:lang w:val="uz-Cyrl-UZ"/>
        </w:rPr>
        <w:t xml:space="preserve"> ва мажбуриятлари</w:t>
      </w:r>
      <w:r w:rsidRPr="00D64675">
        <w:rPr>
          <w:sz w:val="24"/>
          <w:lang w:val="uz-Cyrl-UZ"/>
        </w:rPr>
        <w:t>:</w:t>
      </w:r>
      <w:r w:rsidRPr="000F0D33">
        <w:rPr>
          <w:sz w:val="24"/>
          <w:lang w:val="uz-Cyrl-UZ"/>
        </w:rPr>
        <w:t>«Бажарувчи</w:t>
      </w:r>
      <w:r w:rsidRPr="007B713C">
        <w:rPr>
          <w:sz w:val="24"/>
          <w:lang w:val="uz-Cyrl-UZ"/>
        </w:rPr>
        <w:t>»</w:t>
      </w:r>
      <w:r>
        <w:rPr>
          <w:sz w:val="24"/>
          <w:lang w:val="uz-Cyrl-UZ"/>
        </w:rPr>
        <w:t xml:space="preserve"> дан шартномани бажариш учун зарур бўлган амалдаги давлат стандартлари ва бошқа норматив ҳужжатлар билан таъминлашни талаб қилиш;</w:t>
      </w:r>
    </w:p>
    <w:p w:rsidR="006F469C" w:rsidRDefault="006F469C" w:rsidP="006F469C">
      <w:pPr>
        <w:jc w:val="center"/>
        <w:rPr>
          <w:b/>
          <w:sz w:val="24"/>
          <w:lang w:val="uz-Cyrl-UZ"/>
        </w:rPr>
      </w:pPr>
      <w:r w:rsidRPr="007B713C">
        <w:rPr>
          <w:b/>
          <w:sz w:val="24"/>
          <w:lang w:val="uz-Cyrl-UZ"/>
        </w:rPr>
        <w:t xml:space="preserve">4. </w:t>
      </w:r>
      <w:r>
        <w:rPr>
          <w:b/>
          <w:sz w:val="24"/>
          <w:lang w:val="uz-Cyrl-UZ"/>
        </w:rPr>
        <w:t>Шартномани бажарилиши</w:t>
      </w:r>
      <w:r w:rsidRPr="007B713C">
        <w:rPr>
          <w:b/>
          <w:sz w:val="24"/>
          <w:lang w:val="uz-Cyrl-UZ"/>
        </w:rPr>
        <w:t>.</w:t>
      </w:r>
    </w:p>
    <w:p w:rsidR="006F469C" w:rsidRDefault="006F469C" w:rsidP="006F469C">
      <w:pPr>
        <w:ind w:firstLine="708"/>
        <w:jc w:val="both"/>
        <w:rPr>
          <w:sz w:val="24"/>
          <w:lang w:val="uz-Cyrl-UZ"/>
        </w:rPr>
      </w:pPr>
      <w:r w:rsidRPr="007B713C">
        <w:rPr>
          <w:sz w:val="24"/>
          <w:lang w:val="uz-Cyrl-UZ"/>
        </w:rPr>
        <w:t>4.</w:t>
      </w:r>
      <w:r>
        <w:rPr>
          <w:sz w:val="24"/>
          <w:lang w:val="uz-Cyrl-UZ"/>
        </w:rPr>
        <w:t>1</w:t>
      </w:r>
      <w:r w:rsidRPr="007B713C">
        <w:rPr>
          <w:sz w:val="24"/>
          <w:lang w:val="uz-Cyrl-UZ"/>
        </w:rPr>
        <w:t xml:space="preserve">.  </w:t>
      </w:r>
      <w:r>
        <w:rPr>
          <w:sz w:val="24"/>
          <w:lang w:val="uz-Cyrl-UZ"/>
        </w:rPr>
        <w:t>Шартнома мазкур шарнома ва қонун ҳужжатлари шартлари ва талабларига муофиқ зарур тарзда бажарилиши керак.</w:t>
      </w:r>
    </w:p>
    <w:p w:rsidR="006F469C" w:rsidRPr="007B713C" w:rsidRDefault="006F469C" w:rsidP="006F469C">
      <w:pPr>
        <w:ind w:firstLine="708"/>
        <w:jc w:val="both"/>
        <w:rPr>
          <w:sz w:val="24"/>
          <w:lang w:val="uz-Cyrl-UZ"/>
        </w:rPr>
      </w:pPr>
      <w:r>
        <w:rPr>
          <w:sz w:val="24"/>
          <w:lang w:val="uz-Cyrl-UZ"/>
        </w:rPr>
        <w:t>Агар томонлар ўз зиммаларига қабул қилинган барча мажбуриятлар бажарилишини таъминласа,шартнома бажарилган дб ҳисобланади.</w:t>
      </w:r>
    </w:p>
    <w:p w:rsidR="006F469C" w:rsidRPr="007B713C" w:rsidRDefault="006F469C" w:rsidP="006F469C">
      <w:pPr>
        <w:ind w:firstLine="708"/>
        <w:jc w:val="both"/>
        <w:rPr>
          <w:sz w:val="24"/>
          <w:lang w:val="uz-Cyrl-UZ"/>
        </w:rPr>
      </w:pPr>
      <w:r w:rsidRPr="007B713C">
        <w:rPr>
          <w:sz w:val="24"/>
          <w:lang w:val="uz-Cyrl-UZ"/>
        </w:rPr>
        <w:t>4</w:t>
      </w:r>
      <w:r>
        <w:rPr>
          <w:sz w:val="24"/>
          <w:lang w:val="uz-Cyrl-UZ"/>
        </w:rPr>
        <w:t>.2</w:t>
      </w:r>
      <w:r w:rsidRPr="007B713C">
        <w:rPr>
          <w:sz w:val="24"/>
          <w:lang w:val="uz-Cyrl-UZ"/>
        </w:rPr>
        <w:t xml:space="preserve">. </w:t>
      </w:r>
      <w:r>
        <w:rPr>
          <w:sz w:val="24"/>
          <w:lang w:val="uz-Cyrl-UZ"/>
        </w:rPr>
        <w:t>Шартнома бажарилишини бир томонлама рад эти</w:t>
      </w:r>
      <w:r w:rsidR="00EB420A">
        <w:rPr>
          <w:sz w:val="24"/>
          <w:lang w:val="uz-Cyrl-UZ"/>
        </w:rPr>
        <w:t xml:space="preserve">шга ёки шартнома шартларини </w:t>
      </w:r>
      <w:r>
        <w:rPr>
          <w:sz w:val="24"/>
          <w:lang w:val="uz-Cyrl-UZ"/>
        </w:rPr>
        <w:t xml:space="preserve"> бир томонлама ўзгартиришга йўл қўйилмайди.</w:t>
      </w:r>
      <w:r w:rsidR="00EB420A">
        <w:rPr>
          <w:sz w:val="24"/>
          <w:lang w:val="uz-Cyrl-UZ"/>
        </w:rPr>
        <w:t xml:space="preserve"> Қ</w:t>
      </w:r>
      <w:r>
        <w:rPr>
          <w:sz w:val="24"/>
          <w:lang w:val="uz-Cyrl-UZ"/>
        </w:rPr>
        <w:t>онун ҳужжатларда белгиланган ҳоллар бундан мустасно.</w:t>
      </w:r>
    </w:p>
    <w:p w:rsidR="006F469C" w:rsidRDefault="006F469C" w:rsidP="006F469C">
      <w:pPr>
        <w:jc w:val="center"/>
        <w:rPr>
          <w:b/>
          <w:sz w:val="24"/>
          <w:lang w:val="uz-Cyrl-UZ"/>
        </w:rPr>
      </w:pPr>
      <w:r w:rsidRPr="007B713C">
        <w:rPr>
          <w:b/>
          <w:sz w:val="24"/>
          <w:lang w:val="uz-Cyrl-UZ"/>
        </w:rPr>
        <w:t xml:space="preserve">5. </w:t>
      </w:r>
      <w:r>
        <w:rPr>
          <w:b/>
          <w:sz w:val="24"/>
          <w:lang w:val="uz-Cyrl-UZ"/>
        </w:rPr>
        <w:t>Томонларнинг жавабгарлиги.</w:t>
      </w:r>
    </w:p>
    <w:p w:rsidR="006F469C" w:rsidRPr="007B713C" w:rsidRDefault="006F469C" w:rsidP="006F469C">
      <w:pPr>
        <w:ind w:firstLine="720"/>
        <w:jc w:val="both"/>
        <w:rPr>
          <w:sz w:val="24"/>
          <w:lang w:val="uz-Cyrl-UZ"/>
        </w:rPr>
      </w:pPr>
      <w:r w:rsidRPr="007B713C">
        <w:rPr>
          <w:sz w:val="24"/>
          <w:lang w:val="uz-Cyrl-UZ"/>
        </w:rPr>
        <w:t xml:space="preserve">5.1. </w:t>
      </w:r>
      <w:r>
        <w:rPr>
          <w:sz w:val="24"/>
          <w:lang w:val="uz-Cyrl-UZ"/>
        </w:rPr>
        <w:t xml:space="preserve">Кўрсатилган хизматлар бажарилмаган тақдирда </w:t>
      </w:r>
      <w:r w:rsidRPr="000F0D33">
        <w:rPr>
          <w:sz w:val="24"/>
          <w:lang w:val="uz-Cyrl-UZ"/>
        </w:rPr>
        <w:t>«Бажарувчи</w:t>
      </w:r>
      <w:r w:rsidRPr="007B713C">
        <w:rPr>
          <w:sz w:val="24"/>
          <w:lang w:val="uz-Cyrl-UZ"/>
        </w:rPr>
        <w:t>»</w:t>
      </w:r>
      <w:r w:rsidR="00F41142">
        <w:rPr>
          <w:sz w:val="24"/>
          <w:lang w:val="uz-Cyrl-UZ"/>
        </w:rPr>
        <w:t xml:space="preserve"> </w:t>
      </w:r>
      <w:r w:rsidRPr="00C60666">
        <w:rPr>
          <w:sz w:val="24"/>
          <w:lang w:val="uz-Cyrl-UZ"/>
        </w:rPr>
        <w:t>«</w:t>
      </w:r>
      <w:r>
        <w:rPr>
          <w:sz w:val="24"/>
          <w:lang w:val="uz-Cyrl-UZ"/>
        </w:rPr>
        <w:t>Буюртмачи</w:t>
      </w:r>
      <w:r w:rsidRPr="00C60666">
        <w:rPr>
          <w:sz w:val="24"/>
          <w:lang w:val="uz-Cyrl-UZ"/>
        </w:rPr>
        <w:t>»</w:t>
      </w:r>
      <w:r>
        <w:rPr>
          <w:sz w:val="24"/>
          <w:lang w:val="uz-Cyrl-UZ"/>
        </w:rPr>
        <w:t>га кечиктирилган ҳар бир кун учун мажбурият бажарилмаган қ</w:t>
      </w:r>
      <w:r w:rsidR="00F41142">
        <w:rPr>
          <w:sz w:val="24"/>
          <w:lang w:val="uz-Cyrl-UZ"/>
        </w:rPr>
        <w:t>исмининг 0,5 фоиз миқдорида пен</w:t>
      </w:r>
      <w:r>
        <w:rPr>
          <w:sz w:val="24"/>
          <w:lang w:val="uz-Cyrl-UZ"/>
        </w:rPr>
        <w:t>я тўлайди, бироқ бунда пенянинг умумий суммаси бажарилмаган ишлар қийматининг 50 фоизидан ортиқ бўлмаслиги керак.</w:t>
      </w:r>
      <w:r w:rsidR="00F41142">
        <w:rPr>
          <w:sz w:val="24"/>
          <w:lang w:val="uz-Cyrl-UZ"/>
        </w:rPr>
        <w:t xml:space="preserve"> </w:t>
      </w:r>
      <w:r>
        <w:rPr>
          <w:sz w:val="24"/>
          <w:lang w:val="uz-Cyrl-UZ"/>
        </w:rPr>
        <w:t>Пе</w:t>
      </w:r>
      <w:r w:rsidR="007539E2">
        <w:rPr>
          <w:sz w:val="24"/>
          <w:lang w:val="uz-Cyrl-UZ"/>
        </w:rPr>
        <w:t>ни</w:t>
      </w:r>
      <w:r>
        <w:rPr>
          <w:sz w:val="24"/>
          <w:lang w:val="uz-Cyrl-UZ"/>
        </w:rPr>
        <w:t>я тўланиши шартнома мажбуриятларини бузган томонни шартномани зарур тарзда бажаришдан озод этмайди.</w:t>
      </w:r>
    </w:p>
    <w:p w:rsidR="006F469C" w:rsidRPr="007B713C" w:rsidRDefault="006F469C" w:rsidP="0038606B">
      <w:pPr>
        <w:ind w:firstLine="720"/>
        <w:jc w:val="both"/>
        <w:rPr>
          <w:sz w:val="24"/>
          <w:lang w:val="uz-Cyrl-UZ"/>
        </w:rPr>
      </w:pPr>
      <w:r w:rsidRPr="007B713C">
        <w:rPr>
          <w:sz w:val="24"/>
          <w:lang w:val="uz-Cyrl-UZ"/>
        </w:rPr>
        <w:lastRenderedPageBreak/>
        <w:t>5.2. К</w:t>
      </w:r>
      <w:r>
        <w:rPr>
          <w:sz w:val="24"/>
          <w:lang w:val="uz-Cyrl-UZ"/>
        </w:rPr>
        <w:t>ўрсатилаган хизматлар учун расмийлаштирилган хисоб ф</w:t>
      </w:r>
      <w:r w:rsidR="00F41142">
        <w:rPr>
          <w:sz w:val="24"/>
          <w:lang w:val="uz-Cyrl-UZ"/>
        </w:rPr>
        <w:t>а</w:t>
      </w:r>
      <w:r>
        <w:rPr>
          <w:sz w:val="24"/>
          <w:lang w:val="uz-Cyrl-UZ"/>
        </w:rPr>
        <w:t xml:space="preserve">ктурага асосан ўз вақтида хақ тўланмаганда </w:t>
      </w:r>
      <w:r w:rsidRPr="00A76303">
        <w:rPr>
          <w:sz w:val="24"/>
          <w:lang w:val="uz-Cyrl-UZ"/>
        </w:rPr>
        <w:t>«</w:t>
      </w:r>
      <w:r>
        <w:rPr>
          <w:sz w:val="24"/>
          <w:lang w:val="uz-Cyrl-UZ"/>
        </w:rPr>
        <w:t>Буюртмачи</w:t>
      </w:r>
      <w:r w:rsidRPr="00A76303">
        <w:rPr>
          <w:sz w:val="24"/>
          <w:lang w:val="uz-Cyrl-UZ"/>
        </w:rPr>
        <w:t>» «</w:t>
      </w:r>
      <w:r>
        <w:rPr>
          <w:sz w:val="24"/>
          <w:lang w:val="uz-Cyrl-UZ"/>
        </w:rPr>
        <w:t>Бажарувчи</w:t>
      </w:r>
      <w:r w:rsidRPr="00A76303">
        <w:rPr>
          <w:sz w:val="24"/>
          <w:lang w:val="uz-Cyrl-UZ"/>
        </w:rPr>
        <w:t>»</w:t>
      </w:r>
      <w:r>
        <w:rPr>
          <w:sz w:val="24"/>
          <w:lang w:val="uz-Cyrl-UZ"/>
        </w:rPr>
        <w:t>га муддати кечи</w:t>
      </w:r>
      <w:r w:rsidR="00F41142">
        <w:rPr>
          <w:sz w:val="24"/>
          <w:lang w:val="uz-Cyrl-UZ"/>
        </w:rPr>
        <w:t>к</w:t>
      </w:r>
      <w:r>
        <w:rPr>
          <w:sz w:val="24"/>
          <w:lang w:val="uz-Cyrl-UZ"/>
        </w:rPr>
        <w:t>тирилган</w:t>
      </w:r>
      <w:r w:rsidR="00F41142">
        <w:rPr>
          <w:sz w:val="24"/>
          <w:lang w:val="uz-Cyrl-UZ"/>
        </w:rPr>
        <w:t xml:space="preserve"> </w:t>
      </w:r>
      <w:r>
        <w:rPr>
          <w:sz w:val="24"/>
          <w:lang w:val="uz-Cyrl-UZ"/>
        </w:rPr>
        <w:t>тўлов суммасининг 0,4 фоизи миқдори</w:t>
      </w:r>
      <w:r w:rsidR="00F41142">
        <w:rPr>
          <w:sz w:val="24"/>
          <w:lang w:val="uz-Cyrl-UZ"/>
        </w:rPr>
        <w:t>да пения тўлайди, бироқ бу кечик</w:t>
      </w:r>
      <w:r>
        <w:rPr>
          <w:sz w:val="24"/>
          <w:lang w:val="uz-Cyrl-UZ"/>
        </w:rPr>
        <w:t>тирилган тўлов суммасининг 50 фоизидан ортиқ бўлмаслиги керак</w:t>
      </w:r>
      <w:r w:rsidRPr="007B713C">
        <w:rPr>
          <w:sz w:val="24"/>
          <w:lang w:val="uz-Cyrl-UZ"/>
        </w:rPr>
        <w:t>.</w:t>
      </w:r>
    </w:p>
    <w:p w:rsidR="00D67B6C" w:rsidRDefault="00D67B6C" w:rsidP="006F469C">
      <w:pPr>
        <w:ind w:left="2124" w:firstLine="708"/>
        <w:rPr>
          <w:b/>
          <w:sz w:val="24"/>
          <w:lang w:val="uz-Cyrl-UZ"/>
        </w:rPr>
      </w:pPr>
    </w:p>
    <w:p w:rsidR="006F469C" w:rsidRDefault="006F469C" w:rsidP="006F469C">
      <w:pPr>
        <w:ind w:left="2124" w:firstLine="708"/>
        <w:rPr>
          <w:b/>
          <w:sz w:val="24"/>
          <w:lang w:val="uz-Cyrl-UZ"/>
        </w:rPr>
      </w:pPr>
      <w:r>
        <w:rPr>
          <w:b/>
          <w:sz w:val="24"/>
          <w:lang w:val="uz-Cyrl-UZ"/>
        </w:rPr>
        <w:t>6. Низоларни ҳал этиш тартиби</w:t>
      </w:r>
    </w:p>
    <w:p w:rsidR="006F469C" w:rsidRDefault="006F469C" w:rsidP="0038606B">
      <w:pPr>
        <w:ind w:firstLine="708"/>
        <w:jc w:val="both"/>
        <w:rPr>
          <w:sz w:val="24"/>
          <w:lang w:val="uz-Cyrl-UZ"/>
        </w:rPr>
      </w:pPr>
      <w:r w:rsidRPr="007B713C">
        <w:rPr>
          <w:sz w:val="24"/>
          <w:lang w:val="uz-Cyrl-UZ"/>
        </w:rPr>
        <w:t xml:space="preserve">6.1. </w:t>
      </w:r>
      <w:r>
        <w:rPr>
          <w:sz w:val="24"/>
          <w:lang w:val="uz-Cyrl-UZ"/>
        </w:rPr>
        <w:t>Келишмовчиликлар ва низом масалалар келиб чиққан тақдирда, томонлар, қоидага кўра, мустақил равишда уларни судгача ҳал этиш чораларини кўрадилар.</w:t>
      </w:r>
    </w:p>
    <w:p w:rsidR="006F469C" w:rsidRDefault="006F469C" w:rsidP="0038606B">
      <w:pPr>
        <w:ind w:firstLine="708"/>
        <w:jc w:val="both"/>
        <w:rPr>
          <w:sz w:val="24"/>
          <w:lang w:val="uz-Cyrl-UZ"/>
        </w:rPr>
      </w:pPr>
      <w:r>
        <w:rPr>
          <w:sz w:val="24"/>
          <w:lang w:val="uz-Cyrl-UZ"/>
        </w:rPr>
        <w:t>6.2.Томонлар келишмовчиликлар ва низоли  ҳал этиш учун бевосита судга мурожаат қилишга ҳақлидир.</w:t>
      </w:r>
    </w:p>
    <w:p w:rsidR="006F469C" w:rsidRDefault="006F469C" w:rsidP="006F469C">
      <w:pPr>
        <w:tabs>
          <w:tab w:val="center" w:pos="4680"/>
          <w:tab w:val="left" w:pos="6958"/>
        </w:tabs>
        <w:rPr>
          <w:b/>
          <w:sz w:val="24"/>
          <w:lang w:val="uz-Cyrl-UZ"/>
        </w:rPr>
      </w:pPr>
      <w:r>
        <w:rPr>
          <w:b/>
          <w:sz w:val="24"/>
          <w:lang w:val="uz-Cyrl-UZ"/>
        </w:rPr>
        <w:tab/>
        <w:t xml:space="preserve"> 7</w:t>
      </w:r>
      <w:r w:rsidRPr="007B713C">
        <w:rPr>
          <w:b/>
          <w:sz w:val="24"/>
          <w:lang w:val="uz-Cyrl-UZ"/>
        </w:rPr>
        <w:t xml:space="preserve">. Форс – мажор. </w:t>
      </w:r>
      <w:r>
        <w:rPr>
          <w:b/>
          <w:sz w:val="24"/>
          <w:lang w:val="uz-Cyrl-UZ"/>
        </w:rPr>
        <w:tab/>
      </w:r>
    </w:p>
    <w:p w:rsidR="006F469C" w:rsidRPr="000B7D5C" w:rsidRDefault="006F469C" w:rsidP="006F469C">
      <w:pPr>
        <w:pStyle w:val="a3"/>
        <w:ind w:firstLine="708"/>
        <w:rPr>
          <w:sz w:val="24"/>
          <w:lang w:val="uz-Cyrl-UZ"/>
        </w:rPr>
      </w:pPr>
      <w:r>
        <w:rPr>
          <w:sz w:val="24"/>
          <w:lang w:val="uz-Cyrl-UZ"/>
        </w:rPr>
        <w:t>7</w:t>
      </w:r>
      <w:r w:rsidRPr="007B713C">
        <w:rPr>
          <w:sz w:val="24"/>
          <w:lang w:val="uz-Cyrl-UZ"/>
        </w:rPr>
        <w:t>.1. Томонларга боғлиқ бўлмаган холатлар «Ёнғин, сув тошқини, шу каби бошқа холатларда ҳамда Ўзбекистон Республикаси Президентининг фармонлари ва Вазирлар Махкамасининг қарорлари», агар тегишли ҳужжатлар билан тасдиқланган тақдирда мажбурият бажарилмаганлиги учун томонлар жавобгарлигидан озод этилади.</w:t>
      </w:r>
    </w:p>
    <w:p w:rsidR="00D67B6C" w:rsidRDefault="00D67B6C" w:rsidP="006F469C">
      <w:pPr>
        <w:jc w:val="center"/>
        <w:rPr>
          <w:b/>
          <w:sz w:val="24"/>
          <w:lang w:val="uz-Cyrl-UZ"/>
        </w:rPr>
      </w:pPr>
    </w:p>
    <w:p w:rsidR="006F469C" w:rsidRDefault="006F469C" w:rsidP="006F469C">
      <w:pPr>
        <w:jc w:val="center"/>
        <w:rPr>
          <w:b/>
          <w:sz w:val="24"/>
          <w:lang w:val="uz-Cyrl-UZ"/>
        </w:rPr>
      </w:pPr>
      <w:r>
        <w:rPr>
          <w:b/>
          <w:sz w:val="24"/>
          <w:lang w:val="uz-Cyrl-UZ"/>
        </w:rPr>
        <w:t>8</w:t>
      </w:r>
      <w:r w:rsidRPr="000B7D5C">
        <w:rPr>
          <w:b/>
          <w:sz w:val="24"/>
          <w:lang w:val="uz-Cyrl-UZ"/>
        </w:rPr>
        <w:t xml:space="preserve">. </w:t>
      </w:r>
      <w:r>
        <w:rPr>
          <w:b/>
          <w:sz w:val="24"/>
          <w:lang w:val="uz-Cyrl-UZ"/>
        </w:rPr>
        <w:t>Шартноманинг амал қилиши.</w:t>
      </w:r>
    </w:p>
    <w:p w:rsidR="006F469C" w:rsidRPr="000B7D5C" w:rsidRDefault="006F469C" w:rsidP="006F469C">
      <w:pPr>
        <w:pStyle w:val="a3"/>
        <w:ind w:firstLine="708"/>
        <w:rPr>
          <w:sz w:val="24"/>
          <w:lang w:val="uz-Cyrl-UZ"/>
        </w:rPr>
      </w:pPr>
      <w:r>
        <w:rPr>
          <w:sz w:val="24"/>
          <w:lang w:val="uz-Cyrl-UZ"/>
        </w:rPr>
        <w:t>8</w:t>
      </w:r>
      <w:r w:rsidRPr="000B7D5C">
        <w:rPr>
          <w:sz w:val="24"/>
          <w:lang w:val="uz-Cyrl-UZ"/>
        </w:rPr>
        <w:t xml:space="preserve">.1. </w:t>
      </w:r>
      <w:r>
        <w:rPr>
          <w:sz w:val="24"/>
          <w:lang w:val="uz-Cyrl-UZ"/>
        </w:rPr>
        <w:t>Мазкур ш</w:t>
      </w:r>
      <w:r w:rsidRPr="000B7D5C">
        <w:rPr>
          <w:sz w:val="24"/>
          <w:lang w:val="uz-Cyrl-UZ"/>
        </w:rPr>
        <w:t>артнома «</w:t>
      </w:r>
      <w:r>
        <w:rPr>
          <w:sz w:val="24"/>
          <w:lang w:val="uz-Cyrl-UZ"/>
        </w:rPr>
        <w:t>Бажарувчи</w:t>
      </w:r>
      <w:r w:rsidRPr="000B7D5C">
        <w:rPr>
          <w:sz w:val="24"/>
          <w:lang w:val="uz-Cyrl-UZ"/>
        </w:rPr>
        <w:t>»</w:t>
      </w:r>
      <w:r>
        <w:rPr>
          <w:sz w:val="24"/>
          <w:lang w:val="uz-Cyrl-UZ"/>
        </w:rPr>
        <w:t xml:space="preserve"> ва </w:t>
      </w:r>
      <w:r w:rsidRPr="000B7D5C">
        <w:rPr>
          <w:sz w:val="24"/>
          <w:lang w:val="uz-Cyrl-UZ"/>
        </w:rPr>
        <w:t xml:space="preserve"> «</w:t>
      </w:r>
      <w:r w:rsidR="00F41142">
        <w:rPr>
          <w:sz w:val="24"/>
          <w:lang w:val="uz-Cyrl-UZ"/>
        </w:rPr>
        <w:t>Б</w:t>
      </w:r>
      <w:r>
        <w:rPr>
          <w:sz w:val="24"/>
          <w:lang w:val="uz-Cyrl-UZ"/>
        </w:rPr>
        <w:t>уюртмачи</w:t>
      </w:r>
      <w:r w:rsidRPr="000B7D5C">
        <w:rPr>
          <w:sz w:val="24"/>
          <w:lang w:val="uz-Cyrl-UZ"/>
        </w:rPr>
        <w:t>»</w:t>
      </w:r>
      <w:r w:rsidR="00F41142">
        <w:rPr>
          <w:sz w:val="24"/>
          <w:lang w:val="uz-Cyrl-UZ"/>
        </w:rPr>
        <w:t xml:space="preserve"> томонидан тасдиқ</w:t>
      </w:r>
      <w:r>
        <w:rPr>
          <w:sz w:val="24"/>
          <w:lang w:val="uz-Cyrl-UZ"/>
        </w:rPr>
        <w:t>ланиб, ғазначилик бошқармасидан рўйхатдан ўтказилгандан сўнг кучга киради ва 20</w:t>
      </w:r>
      <w:r w:rsidR="00EB420A">
        <w:rPr>
          <w:sz w:val="24"/>
          <w:lang w:val="uz-Cyrl-UZ"/>
        </w:rPr>
        <w:t>2</w:t>
      </w:r>
      <w:r w:rsidR="00D74ED9">
        <w:rPr>
          <w:sz w:val="24"/>
          <w:lang w:val="uz-Cyrl-UZ"/>
        </w:rPr>
        <w:t>2</w:t>
      </w:r>
      <w:r>
        <w:rPr>
          <w:sz w:val="24"/>
          <w:lang w:val="uz-Cyrl-UZ"/>
        </w:rPr>
        <w:t xml:space="preserve"> йил 31 декабрга қадар амал қилади.</w:t>
      </w:r>
    </w:p>
    <w:p w:rsidR="006F469C" w:rsidRPr="004E1CC3" w:rsidRDefault="006F469C" w:rsidP="006F469C">
      <w:pPr>
        <w:jc w:val="both"/>
        <w:rPr>
          <w:sz w:val="24"/>
          <w:lang w:val="uz-Cyrl-UZ"/>
        </w:rPr>
      </w:pPr>
      <w:r w:rsidRPr="000B7D5C">
        <w:rPr>
          <w:sz w:val="24"/>
          <w:lang w:val="uz-Cyrl-UZ"/>
        </w:rPr>
        <w:tab/>
      </w:r>
      <w:r>
        <w:rPr>
          <w:sz w:val="24"/>
          <w:lang w:val="uz-Cyrl-UZ"/>
        </w:rPr>
        <w:t>8</w:t>
      </w:r>
      <w:r w:rsidRPr="000B7D5C">
        <w:rPr>
          <w:sz w:val="24"/>
          <w:lang w:val="uz-Cyrl-UZ"/>
        </w:rPr>
        <w:t>.2.</w:t>
      </w:r>
      <w:r>
        <w:rPr>
          <w:sz w:val="24"/>
          <w:lang w:val="uz-Cyrl-UZ"/>
        </w:rPr>
        <w:t>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D67B6C" w:rsidRDefault="00D67B6C" w:rsidP="006F469C">
      <w:pPr>
        <w:jc w:val="center"/>
        <w:rPr>
          <w:b/>
          <w:sz w:val="24"/>
          <w:lang w:val="uz-Cyrl-UZ"/>
        </w:rPr>
      </w:pPr>
    </w:p>
    <w:p w:rsidR="006F469C" w:rsidRDefault="006F469C" w:rsidP="006F469C">
      <w:pPr>
        <w:jc w:val="center"/>
        <w:rPr>
          <w:b/>
          <w:sz w:val="24"/>
          <w:lang w:val="uz-Cyrl-UZ"/>
        </w:rPr>
      </w:pPr>
      <w:r>
        <w:rPr>
          <w:b/>
          <w:sz w:val="24"/>
          <w:lang w:val="uz-Cyrl-UZ"/>
        </w:rPr>
        <w:t>9</w:t>
      </w:r>
      <w:r w:rsidRPr="007B713C">
        <w:rPr>
          <w:b/>
          <w:sz w:val="24"/>
          <w:lang w:val="uz-Cyrl-UZ"/>
        </w:rPr>
        <w:t>.</w:t>
      </w:r>
      <w:r>
        <w:rPr>
          <w:b/>
          <w:sz w:val="24"/>
          <w:lang w:val="uz-Cyrl-UZ"/>
        </w:rPr>
        <w:t>Якуний қоидалар</w:t>
      </w:r>
      <w:r w:rsidRPr="007B713C">
        <w:rPr>
          <w:b/>
          <w:sz w:val="24"/>
          <w:lang w:val="uz-Cyrl-UZ"/>
        </w:rPr>
        <w:t>.</w:t>
      </w:r>
    </w:p>
    <w:p w:rsidR="006F469C" w:rsidRPr="007B713C" w:rsidRDefault="006F469C" w:rsidP="006F469C">
      <w:pPr>
        <w:ind w:firstLine="720"/>
        <w:jc w:val="both"/>
        <w:rPr>
          <w:sz w:val="24"/>
          <w:lang w:val="uz-Cyrl-UZ"/>
        </w:rPr>
      </w:pPr>
      <w:r>
        <w:rPr>
          <w:sz w:val="24"/>
          <w:lang w:val="uz-Cyrl-UZ"/>
        </w:rPr>
        <w:t>9</w:t>
      </w:r>
      <w:r w:rsidRPr="007B713C">
        <w:rPr>
          <w:sz w:val="24"/>
          <w:lang w:val="uz-Cyrl-UZ"/>
        </w:rPr>
        <w:t>.1.</w:t>
      </w:r>
      <w:r>
        <w:rPr>
          <w:sz w:val="24"/>
          <w:lang w:val="uz-Cyrl-UZ"/>
        </w:rPr>
        <w:t>Мазкур шартномага ҳар қандай ўзгартириш ва қўшимчалар улар ёзма шакилда содир этилиши ва томонларнинг бунга зарур даражада вакил қилинган вакиллар томонидан имзоланиши шарти билан ҳақиқий ҳисобланади.</w:t>
      </w:r>
    </w:p>
    <w:p w:rsidR="006F469C" w:rsidRPr="00D64675" w:rsidRDefault="006F469C" w:rsidP="006F469C">
      <w:pPr>
        <w:ind w:firstLine="708"/>
        <w:jc w:val="both"/>
        <w:rPr>
          <w:sz w:val="24"/>
          <w:lang w:val="uz-Cyrl-UZ"/>
        </w:rPr>
      </w:pPr>
      <w:r>
        <w:rPr>
          <w:sz w:val="24"/>
          <w:lang w:val="uz-Cyrl-UZ"/>
        </w:rPr>
        <w:t>9</w:t>
      </w:r>
      <w:r w:rsidRPr="007B713C">
        <w:rPr>
          <w:sz w:val="24"/>
          <w:lang w:val="uz-Cyrl-UZ"/>
        </w:rPr>
        <w:t xml:space="preserve">.2. </w:t>
      </w:r>
      <w:r>
        <w:rPr>
          <w:sz w:val="24"/>
          <w:lang w:val="uz-Cyrl-UZ"/>
        </w:rPr>
        <w:t>Мазкур ш</w:t>
      </w:r>
      <w:r w:rsidRPr="007B713C">
        <w:rPr>
          <w:sz w:val="24"/>
          <w:lang w:val="uz-Cyrl-UZ"/>
        </w:rPr>
        <w:t>артнома</w:t>
      </w:r>
      <w:r>
        <w:rPr>
          <w:sz w:val="24"/>
          <w:lang w:val="uz-Cyrl-UZ"/>
        </w:rPr>
        <w:t>га икки нусхада  тузилади. Шартноманинг барча нусхалари тенг юридик кучга эгадир.</w:t>
      </w:r>
    </w:p>
    <w:p w:rsidR="00AF712B" w:rsidRDefault="00AF712B" w:rsidP="00AF712B">
      <w:pPr>
        <w:jc w:val="center"/>
        <w:rPr>
          <w:b/>
          <w:sz w:val="24"/>
          <w:lang w:val="uz-Cyrl-UZ"/>
        </w:rPr>
      </w:pPr>
      <w:r>
        <w:rPr>
          <w:b/>
          <w:sz w:val="24"/>
          <w:lang w:val="uz-Cyrl-UZ"/>
        </w:rPr>
        <w:t>10</w:t>
      </w:r>
      <w:r w:rsidRPr="007B713C">
        <w:rPr>
          <w:b/>
          <w:sz w:val="24"/>
        </w:rPr>
        <w:t xml:space="preserve">. Томонларнингхукукийманзилива банк </w:t>
      </w:r>
      <w:proofErr w:type="spellStart"/>
      <w:r w:rsidRPr="007B713C">
        <w:rPr>
          <w:b/>
          <w:sz w:val="24"/>
        </w:rPr>
        <w:t>реквизитлари</w:t>
      </w:r>
      <w:proofErr w:type="spellEnd"/>
      <w:r w:rsidRPr="007B713C">
        <w:rPr>
          <w:b/>
          <w:sz w:val="24"/>
        </w:rPr>
        <w:t xml:space="preserve">. </w:t>
      </w:r>
    </w:p>
    <w:p w:rsidR="00AF712B" w:rsidRPr="007B713C" w:rsidRDefault="00AF712B" w:rsidP="00AF712B">
      <w:pPr>
        <w:jc w:val="center"/>
        <w:rPr>
          <w:b/>
          <w:sz w:val="24"/>
        </w:rPr>
      </w:pPr>
    </w:p>
    <w:tbl>
      <w:tblPr>
        <w:tblW w:w="10003" w:type="dxa"/>
        <w:jc w:val="center"/>
        <w:tblLayout w:type="fixed"/>
        <w:tblLook w:val="01E0" w:firstRow="1" w:lastRow="1" w:firstColumn="1" w:lastColumn="1" w:noHBand="0" w:noVBand="0"/>
      </w:tblPr>
      <w:tblGrid>
        <w:gridCol w:w="5087"/>
        <w:gridCol w:w="236"/>
        <w:gridCol w:w="4680"/>
      </w:tblGrid>
      <w:tr w:rsidR="00AF712B" w:rsidRPr="0022003E" w:rsidTr="0022003E">
        <w:trPr>
          <w:jc w:val="center"/>
        </w:trPr>
        <w:tc>
          <w:tcPr>
            <w:tcW w:w="5087" w:type="dxa"/>
          </w:tcPr>
          <w:p w:rsidR="00AF712B" w:rsidRPr="0022003E" w:rsidRDefault="00AF712B" w:rsidP="00F41142">
            <w:pPr>
              <w:jc w:val="center"/>
              <w:rPr>
                <w:sz w:val="24"/>
              </w:rPr>
            </w:pPr>
            <w:r w:rsidRPr="0022003E">
              <w:rPr>
                <w:sz w:val="24"/>
              </w:rPr>
              <w:t xml:space="preserve"> «</w:t>
            </w:r>
            <w:r w:rsidR="00F41142">
              <w:rPr>
                <w:sz w:val="24"/>
                <w:lang w:val="uz-Cyrl-UZ"/>
              </w:rPr>
              <w:t>Бажарувчи</w:t>
            </w:r>
            <w:r w:rsidRPr="0022003E">
              <w:rPr>
                <w:sz w:val="24"/>
              </w:rPr>
              <w:t>»</w:t>
            </w:r>
          </w:p>
        </w:tc>
        <w:tc>
          <w:tcPr>
            <w:tcW w:w="236" w:type="dxa"/>
          </w:tcPr>
          <w:p w:rsidR="00AF712B" w:rsidRPr="0022003E" w:rsidRDefault="00AF712B" w:rsidP="00884040">
            <w:pPr>
              <w:jc w:val="both"/>
              <w:rPr>
                <w:sz w:val="24"/>
              </w:rPr>
            </w:pPr>
          </w:p>
        </w:tc>
        <w:tc>
          <w:tcPr>
            <w:tcW w:w="4680" w:type="dxa"/>
          </w:tcPr>
          <w:p w:rsidR="00AF712B" w:rsidRPr="0022003E" w:rsidRDefault="00AF712B" w:rsidP="00F41142">
            <w:pPr>
              <w:jc w:val="center"/>
              <w:rPr>
                <w:sz w:val="24"/>
              </w:rPr>
            </w:pPr>
            <w:r w:rsidRPr="0022003E">
              <w:rPr>
                <w:sz w:val="24"/>
              </w:rPr>
              <w:t>«</w:t>
            </w:r>
            <w:r w:rsidR="00F41142">
              <w:rPr>
                <w:sz w:val="24"/>
                <w:lang w:val="uz-Cyrl-UZ"/>
              </w:rPr>
              <w:t>Буюртмачи</w:t>
            </w:r>
            <w:r w:rsidRPr="0022003E">
              <w:rPr>
                <w:sz w:val="24"/>
              </w:rPr>
              <w:t>»</w:t>
            </w:r>
          </w:p>
        </w:tc>
      </w:tr>
      <w:tr w:rsidR="00AF712B" w:rsidRPr="00F41142" w:rsidTr="0022003E">
        <w:trPr>
          <w:jc w:val="center"/>
        </w:trPr>
        <w:tc>
          <w:tcPr>
            <w:tcW w:w="5087" w:type="dxa"/>
          </w:tcPr>
          <w:p w:rsidR="00AF712B" w:rsidRPr="0022003E" w:rsidRDefault="00F41142" w:rsidP="008738D7">
            <w:pPr>
              <w:jc w:val="center"/>
              <w:rPr>
                <w:sz w:val="24"/>
                <w:lang w:val="uz-Cyrl-UZ"/>
              </w:rPr>
            </w:pPr>
            <w:r w:rsidRPr="00295BCF">
              <w:rPr>
                <w:lang w:val="uz-Cyrl-UZ"/>
              </w:rPr>
              <w:t>“</w:t>
            </w:r>
            <w:r w:rsidR="008738D7">
              <w:rPr>
                <w:lang w:val="uz-Cyrl-UZ"/>
              </w:rPr>
              <w:t>_______________________________</w:t>
            </w:r>
            <w:r w:rsidRPr="00295BCF">
              <w:rPr>
                <w:lang w:val="uz-Cyrl-UZ"/>
              </w:rPr>
              <w:t>”</w:t>
            </w:r>
          </w:p>
        </w:tc>
        <w:tc>
          <w:tcPr>
            <w:tcW w:w="236" w:type="dxa"/>
          </w:tcPr>
          <w:p w:rsidR="00AF712B" w:rsidRPr="0022003E" w:rsidRDefault="00AF712B" w:rsidP="00884040">
            <w:pPr>
              <w:jc w:val="both"/>
              <w:rPr>
                <w:sz w:val="24"/>
              </w:rPr>
            </w:pPr>
          </w:p>
        </w:tc>
        <w:tc>
          <w:tcPr>
            <w:tcW w:w="4680" w:type="dxa"/>
          </w:tcPr>
          <w:p w:rsidR="00AF712B" w:rsidRPr="00F41142" w:rsidRDefault="00F41142" w:rsidP="00F41142">
            <w:pPr>
              <w:jc w:val="center"/>
              <w:rPr>
                <w:b/>
                <w:sz w:val="24"/>
                <w:lang w:val="uz-Cyrl-UZ"/>
              </w:rPr>
            </w:pPr>
            <w:r w:rsidRPr="00F41142">
              <w:rPr>
                <w:b/>
                <w:sz w:val="24"/>
                <w:lang w:val="uz-Cyrl-UZ"/>
              </w:rPr>
              <w:t>В</w:t>
            </w:r>
            <w:r w:rsidR="00AF712B" w:rsidRPr="00F41142">
              <w:rPr>
                <w:b/>
                <w:sz w:val="24"/>
              </w:rPr>
              <w:t>ил</w:t>
            </w:r>
            <w:r w:rsidRPr="00F41142">
              <w:rPr>
                <w:b/>
                <w:sz w:val="24"/>
                <w:lang w:val="uz-Cyrl-UZ"/>
              </w:rPr>
              <w:t>оят с</w:t>
            </w:r>
            <w:r w:rsidR="00AF712B" w:rsidRPr="00F41142">
              <w:rPr>
                <w:b/>
                <w:sz w:val="24"/>
                <w:lang w:val="uz-Cyrl-UZ"/>
              </w:rPr>
              <w:t>оғлиқни сақлаш бош</w:t>
            </w:r>
            <w:r w:rsidRPr="00F41142">
              <w:rPr>
                <w:b/>
                <w:sz w:val="24"/>
                <w:lang w:val="uz-Cyrl-UZ"/>
              </w:rPr>
              <w:t>қ</w:t>
            </w:r>
            <w:r w:rsidR="00AF712B" w:rsidRPr="00F41142">
              <w:rPr>
                <w:b/>
                <w:sz w:val="24"/>
                <w:lang w:val="uz-Cyrl-UZ"/>
              </w:rPr>
              <w:t>армаси</w:t>
            </w:r>
          </w:p>
        </w:tc>
      </w:tr>
      <w:tr w:rsidR="00AF712B" w:rsidRPr="0022003E" w:rsidTr="0022003E">
        <w:trPr>
          <w:jc w:val="center"/>
        </w:trPr>
        <w:tc>
          <w:tcPr>
            <w:tcW w:w="5087" w:type="dxa"/>
          </w:tcPr>
          <w:p w:rsidR="00AF712B" w:rsidRPr="0022003E" w:rsidRDefault="00AF712B" w:rsidP="00884040">
            <w:pPr>
              <w:jc w:val="center"/>
              <w:rPr>
                <w:sz w:val="24"/>
              </w:rPr>
            </w:pPr>
          </w:p>
        </w:tc>
        <w:tc>
          <w:tcPr>
            <w:tcW w:w="236" w:type="dxa"/>
          </w:tcPr>
          <w:p w:rsidR="00AF712B" w:rsidRPr="0022003E" w:rsidRDefault="00AF712B" w:rsidP="00884040">
            <w:pPr>
              <w:jc w:val="both"/>
              <w:rPr>
                <w:sz w:val="24"/>
              </w:rPr>
            </w:pPr>
          </w:p>
        </w:tc>
        <w:tc>
          <w:tcPr>
            <w:tcW w:w="4680" w:type="dxa"/>
          </w:tcPr>
          <w:p w:rsidR="00AF712B" w:rsidRPr="0022003E" w:rsidRDefault="00AF712B" w:rsidP="00884040">
            <w:pPr>
              <w:jc w:val="center"/>
              <w:rPr>
                <w:sz w:val="24"/>
              </w:rPr>
            </w:pPr>
          </w:p>
        </w:tc>
      </w:tr>
      <w:tr w:rsidR="00AF712B" w:rsidRPr="0022003E" w:rsidTr="0022003E">
        <w:trPr>
          <w:jc w:val="center"/>
        </w:trPr>
        <w:tc>
          <w:tcPr>
            <w:tcW w:w="5087" w:type="dxa"/>
          </w:tcPr>
          <w:p w:rsidR="00AF712B" w:rsidRPr="006A1C88" w:rsidRDefault="00AF712B" w:rsidP="008738D7">
            <w:pPr>
              <w:rPr>
                <w:sz w:val="24"/>
                <w:lang w:val="uz-Cyrl-UZ"/>
              </w:rPr>
            </w:pPr>
            <w:r w:rsidRPr="0022003E">
              <w:rPr>
                <w:sz w:val="24"/>
                <w:lang w:val="uz-Cyrl-UZ"/>
              </w:rPr>
              <w:t>Манзили</w:t>
            </w:r>
            <w:r w:rsidRPr="0022003E">
              <w:rPr>
                <w:sz w:val="24"/>
              </w:rPr>
              <w:t>:</w:t>
            </w:r>
            <w:r w:rsidR="008738D7">
              <w:rPr>
                <w:sz w:val="24"/>
                <w:lang w:val="uz-Cyrl-UZ"/>
              </w:rPr>
              <w:t>________________________________________________________________________</w:t>
            </w:r>
          </w:p>
        </w:tc>
        <w:tc>
          <w:tcPr>
            <w:tcW w:w="236" w:type="dxa"/>
          </w:tcPr>
          <w:p w:rsidR="00AF712B" w:rsidRPr="0022003E" w:rsidRDefault="00AF712B" w:rsidP="00884040">
            <w:pPr>
              <w:jc w:val="both"/>
              <w:rPr>
                <w:sz w:val="24"/>
              </w:rPr>
            </w:pPr>
          </w:p>
        </w:tc>
        <w:tc>
          <w:tcPr>
            <w:tcW w:w="4680" w:type="dxa"/>
          </w:tcPr>
          <w:p w:rsidR="00AF712B" w:rsidRPr="0022003E" w:rsidRDefault="00AF712B" w:rsidP="00884040">
            <w:pPr>
              <w:rPr>
                <w:sz w:val="24"/>
                <w:lang w:val="uz-Cyrl-UZ"/>
              </w:rPr>
            </w:pPr>
            <w:r w:rsidRPr="0022003E">
              <w:rPr>
                <w:sz w:val="24"/>
                <w:lang w:val="uz-Cyrl-UZ"/>
              </w:rPr>
              <w:t>Манзили</w:t>
            </w:r>
            <w:r w:rsidRPr="0022003E">
              <w:rPr>
                <w:sz w:val="24"/>
              </w:rPr>
              <w:t>:</w:t>
            </w:r>
            <w:r w:rsidRPr="0022003E">
              <w:rPr>
                <w:sz w:val="24"/>
                <w:lang w:val="uz-Cyrl-UZ"/>
              </w:rPr>
              <w:t>Анд.шахар. А.Умархон 19-уй</w:t>
            </w:r>
          </w:p>
        </w:tc>
      </w:tr>
      <w:tr w:rsidR="00AF712B" w:rsidRPr="0022003E" w:rsidTr="0022003E">
        <w:trPr>
          <w:jc w:val="center"/>
        </w:trPr>
        <w:tc>
          <w:tcPr>
            <w:tcW w:w="5087" w:type="dxa"/>
          </w:tcPr>
          <w:p w:rsidR="00AF712B" w:rsidRPr="0022003E" w:rsidRDefault="00AF712B" w:rsidP="00884040">
            <w:pPr>
              <w:rPr>
                <w:sz w:val="24"/>
                <w:lang w:val="uz-Cyrl-UZ"/>
              </w:rPr>
            </w:pPr>
            <w:r w:rsidRPr="0022003E">
              <w:rPr>
                <w:sz w:val="24"/>
              </w:rPr>
              <w:t>Тел./</w:t>
            </w:r>
            <w:proofErr w:type="gramStart"/>
            <w:r w:rsidRPr="0022003E">
              <w:rPr>
                <w:sz w:val="24"/>
              </w:rPr>
              <w:t>факс:</w:t>
            </w:r>
            <w:r w:rsidR="00924D06">
              <w:rPr>
                <w:sz w:val="24"/>
              </w:rPr>
              <w:t>_</w:t>
            </w:r>
            <w:proofErr w:type="gramEnd"/>
            <w:r w:rsidR="00924D06">
              <w:rPr>
                <w:sz w:val="24"/>
              </w:rPr>
              <w:t>____________________________</w:t>
            </w:r>
          </w:p>
        </w:tc>
        <w:tc>
          <w:tcPr>
            <w:tcW w:w="236" w:type="dxa"/>
          </w:tcPr>
          <w:p w:rsidR="00AF712B" w:rsidRPr="0022003E" w:rsidRDefault="00AF712B" w:rsidP="00884040">
            <w:pPr>
              <w:jc w:val="both"/>
              <w:rPr>
                <w:sz w:val="24"/>
              </w:rPr>
            </w:pPr>
          </w:p>
        </w:tc>
        <w:tc>
          <w:tcPr>
            <w:tcW w:w="4680" w:type="dxa"/>
          </w:tcPr>
          <w:p w:rsidR="00AF712B" w:rsidRPr="0022003E" w:rsidRDefault="00AF712B" w:rsidP="00884040">
            <w:pPr>
              <w:rPr>
                <w:sz w:val="24"/>
                <w:lang w:val="uz-Cyrl-UZ"/>
              </w:rPr>
            </w:pPr>
            <w:r w:rsidRPr="0022003E">
              <w:rPr>
                <w:sz w:val="24"/>
              </w:rPr>
              <w:t xml:space="preserve">Тел./факс </w:t>
            </w:r>
            <w:r w:rsidRPr="0022003E">
              <w:rPr>
                <w:sz w:val="24"/>
                <w:lang w:val="uz-Cyrl-UZ"/>
              </w:rPr>
              <w:t>228-42-84</w:t>
            </w:r>
          </w:p>
        </w:tc>
      </w:tr>
      <w:tr w:rsidR="00AF712B" w:rsidRPr="0022003E" w:rsidTr="0022003E">
        <w:trPr>
          <w:jc w:val="center"/>
        </w:trPr>
        <w:tc>
          <w:tcPr>
            <w:tcW w:w="5087" w:type="dxa"/>
          </w:tcPr>
          <w:p w:rsidR="00AF712B" w:rsidRPr="00F41142" w:rsidRDefault="00AF712B" w:rsidP="008738D7">
            <w:pPr>
              <w:rPr>
                <w:sz w:val="24"/>
                <w:lang w:val="uz-Cyrl-UZ"/>
              </w:rPr>
            </w:pPr>
            <w:r w:rsidRPr="0022003E">
              <w:rPr>
                <w:sz w:val="24"/>
              </w:rPr>
              <w:t>х/</w:t>
            </w:r>
            <w:proofErr w:type="gramStart"/>
            <w:r w:rsidRPr="0022003E">
              <w:rPr>
                <w:sz w:val="24"/>
              </w:rPr>
              <w:t>р :</w:t>
            </w:r>
            <w:proofErr w:type="gramEnd"/>
            <w:r w:rsidRPr="0022003E">
              <w:rPr>
                <w:sz w:val="24"/>
              </w:rPr>
              <w:t xml:space="preserve"> </w:t>
            </w:r>
            <w:r w:rsidR="008738D7">
              <w:rPr>
                <w:sz w:val="24"/>
                <w:lang w:val="uz-Cyrl-UZ"/>
              </w:rPr>
              <w:t>____________________________________</w:t>
            </w:r>
          </w:p>
        </w:tc>
        <w:tc>
          <w:tcPr>
            <w:tcW w:w="236" w:type="dxa"/>
          </w:tcPr>
          <w:p w:rsidR="00AF712B" w:rsidRPr="0022003E" w:rsidRDefault="00AF712B" w:rsidP="00884040">
            <w:pPr>
              <w:jc w:val="both"/>
              <w:rPr>
                <w:sz w:val="24"/>
              </w:rPr>
            </w:pPr>
          </w:p>
        </w:tc>
        <w:tc>
          <w:tcPr>
            <w:tcW w:w="4680" w:type="dxa"/>
          </w:tcPr>
          <w:p w:rsidR="00AF712B" w:rsidRPr="0022003E" w:rsidRDefault="00AF712B" w:rsidP="00884040">
            <w:pPr>
              <w:rPr>
                <w:sz w:val="24"/>
                <w:lang w:val="en-US"/>
              </w:rPr>
            </w:pPr>
            <w:r w:rsidRPr="0022003E">
              <w:rPr>
                <w:sz w:val="24"/>
                <w:lang w:val="uz-Cyrl-UZ"/>
              </w:rPr>
              <w:t>Ш</w:t>
            </w:r>
            <w:r w:rsidRPr="0022003E">
              <w:rPr>
                <w:sz w:val="24"/>
              </w:rPr>
              <w:t>/</w:t>
            </w:r>
            <w:r w:rsidRPr="0022003E">
              <w:rPr>
                <w:sz w:val="24"/>
                <w:lang w:val="uz-Cyrl-UZ"/>
              </w:rPr>
              <w:t xml:space="preserve">хв: </w:t>
            </w:r>
            <w:r w:rsidRPr="0022003E">
              <w:rPr>
                <w:sz w:val="24"/>
                <w:lang w:val="en-US"/>
              </w:rPr>
              <w:t>100021860034017076909054001</w:t>
            </w:r>
          </w:p>
        </w:tc>
      </w:tr>
      <w:tr w:rsidR="00AF712B" w:rsidRPr="0022003E" w:rsidTr="0022003E">
        <w:trPr>
          <w:jc w:val="center"/>
        </w:trPr>
        <w:tc>
          <w:tcPr>
            <w:tcW w:w="5087" w:type="dxa"/>
          </w:tcPr>
          <w:p w:rsidR="00AF712B" w:rsidRPr="0022003E" w:rsidRDefault="00AF712B" w:rsidP="008738D7">
            <w:pPr>
              <w:rPr>
                <w:sz w:val="24"/>
              </w:rPr>
            </w:pPr>
            <w:r w:rsidRPr="0022003E">
              <w:rPr>
                <w:sz w:val="24"/>
                <w:lang w:val="uz-Cyrl-UZ"/>
              </w:rPr>
              <w:t xml:space="preserve">Банк: </w:t>
            </w:r>
            <w:r w:rsidR="008738D7">
              <w:rPr>
                <w:sz w:val="24"/>
                <w:lang w:val="uz-Cyrl-UZ"/>
              </w:rPr>
              <w:t>___________________________________</w:t>
            </w:r>
          </w:p>
        </w:tc>
        <w:tc>
          <w:tcPr>
            <w:tcW w:w="236" w:type="dxa"/>
          </w:tcPr>
          <w:p w:rsidR="00AF712B" w:rsidRPr="0022003E" w:rsidRDefault="00AF712B" w:rsidP="00884040">
            <w:pPr>
              <w:jc w:val="both"/>
              <w:rPr>
                <w:sz w:val="24"/>
              </w:rPr>
            </w:pPr>
          </w:p>
        </w:tc>
        <w:tc>
          <w:tcPr>
            <w:tcW w:w="4680" w:type="dxa"/>
          </w:tcPr>
          <w:p w:rsidR="00AF712B" w:rsidRPr="00F41142" w:rsidRDefault="00AF712B" w:rsidP="00884040">
            <w:pPr>
              <w:rPr>
                <w:sz w:val="24"/>
              </w:rPr>
            </w:pPr>
            <w:r w:rsidRPr="0022003E">
              <w:rPr>
                <w:sz w:val="24"/>
                <w:lang w:val="uz-Cyrl-UZ"/>
              </w:rPr>
              <w:t>СТИР:200236981</w:t>
            </w:r>
            <w:r w:rsidR="00F41142">
              <w:rPr>
                <w:sz w:val="24"/>
                <w:lang w:val="uz-Cyrl-UZ"/>
              </w:rPr>
              <w:t xml:space="preserve">   </w:t>
            </w:r>
            <w:r w:rsidRPr="0022003E">
              <w:rPr>
                <w:sz w:val="24"/>
              </w:rPr>
              <w:t>ОКОНХ</w:t>
            </w:r>
            <w:r w:rsidRPr="0022003E">
              <w:rPr>
                <w:sz w:val="24"/>
                <w:lang w:val="uz-Cyrl-UZ"/>
              </w:rPr>
              <w:t>:97400</w:t>
            </w:r>
          </w:p>
        </w:tc>
      </w:tr>
      <w:tr w:rsidR="00AF712B" w:rsidRPr="0022003E" w:rsidTr="0022003E">
        <w:trPr>
          <w:jc w:val="center"/>
        </w:trPr>
        <w:tc>
          <w:tcPr>
            <w:tcW w:w="5087" w:type="dxa"/>
          </w:tcPr>
          <w:p w:rsidR="00AF712B" w:rsidRPr="0022003E" w:rsidRDefault="00AF712B" w:rsidP="008738D7">
            <w:pPr>
              <w:rPr>
                <w:sz w:val="24"/>
                <w:lang w:val="uz-Cyrl-UZ"/>
              </w:rPr>
            </w:pPr>
            <w:r w:rsidRPr="0022003E">
              <w:rPr>
                <w:sz w:val="24"/>
              </w:rPr>
              <w:t xml:space="preserve">МФО: </w:t>
            </w:r>
            <w:r w:rsidR="008738D7">
              <w:rPr>
                <w:sz w:val="24"/>
                <w:lang w:val="uz-Cyrl-UZ"/>
              </w:rPr>
              <w:t>_______</w:t>
            </w:r>
          </w:p>
        </w:tc>
        <w:tc>
          <w:tcPr>
            <w:tcW w:w="236" w:type="dxa"/>
          </w:tcPr>
          <w:p w:rsidR="00AF712B" w:rsidRPr="0022003E" w:rsidRDefault="00AF712B" w:rsidP="00884040">
            <w:pPr>
              <w:jc w:val="both"/>
              <w:rPr>
                <w:sz w:val="24"/>
              </w:rPr>
            </w:pPr>
          </w:p>
        </w:tc>
        <w:tc>
          <w:tcPr>
            <w:tcW w:w="4680" w:type="dxa"/>
          </w:tcPr>
          <w:p w:rsidR="00AF712B" w:rsidRPr="0022003E" w:rsidRDefault="00AF712B" w:rsidP="00F41142">
            <w:pPr>
              <w:rPr>
                <w:sz w:val="24"/>
                <w:lang w:val="uz-Cyrl-UZ"/>
              </w:rPr>
            </w:pPr>
            <w:r w:rsidRPr="0022003E">
              <w:rPr>
                <w:sz w:val="24"/>
                <w:lang w:val="uz-Cyrl-UZ"/>
              </w:rPr>
              <w:t>Респ</w:t>
            </w:r>
            <w:r w:rsidR="00F41142">
              <w:rPr>
                <w:sz w:val="24"/>
                <w:lang w:val="uz-Cyrl-UZ"/>
              </w:rPr>
              <w:t xml:space="preserve">. </w:t>
            </w:r>
            <w:r w:rsidRPr="0022003E">
              <w:rPr>
                <w:sz w:val="24"/>
                <w:lang w:val="uz-Cyrl-UZ"/>
              </w:rPr>
              <w:t>Молия</w:t>
            </w:r>
            <w:r w:rsidR="00F41142">
              <w:rPr>
                <w:sz w:val="24"/>
                <w:lang w:val="uz-Cyrl-UZ"/>
              </w:rPr>
              <w:t xml:space="preserve"> </w:t>
            </w:r>
            <w:r w:rsidRPr="0022003E">
              <w:rPr>
                <w:sz w:val="24"/>
                <w:lang w:val="uz-Cyrl-UZ"/>
              </w:rPr>
              <w:t>Вазир</w:t>
            </w:r>
            <w:r w:rsidR="00F41142">
              <w:rPr>
                <w:sz w:val="24"/>
                <w:lang w:val="uz-Cyrl-UZ"/>
              </w:rPr>
              <w:t xml:space="preserve">лиги </w:t>
            </w:r>
            <w:r w:rsidRPr="0022003E">
              <w:rPr>
                <w:sz w:val="24"/>
                <w:lang w:val="uz-Cyrl-UZ"/>
              </w:rPr>
              <w:t>Ғазна</w:t>
            </w:r>
            <w:r w:rsidR="00F41142">
              <w:rPr>
                <w:sz w:val="24"/>
                <w:lang w:val="uz-Cyrl-UZ"/>
              </w:rPr>
              <w:t>чилиги</w:t>
            </w:r>
            <w:r w:rsidRPr="0022003E">
              <w:rPr>
                <w:sz w:val="24"/>
                <w:lang w:val="uz-Cyrl-UZ"/>
              </w:rPr>
              <w:t xml:space="preserve"> Респ</w:t>
            </w:r>
            <w:r w:rsidR="00F41142">
              <w:rPr>
                <w:sz w:val="24"/>
                <w:lang w:val="uz-Cyrl-UZ"/>
              </w:rPr>
              <w:t xml:space="preserve">уплика </w:t>
            </w:r>
            <w:r w:rsidRPr="0022003E">
              <w:rPr>
                <w:sz w:val="24"/>
                <w:lang w:val="uz-Cyrl-UZ"/>
              </w:rPr>
              <w:t>Марказий банк</w:t>
            </w:r>
          </w:p>
        </w:tc>
      </w:tr>
      <w:tr w:rsidR="00AF712B" w:rsidRPr="0022003E" w:rsidTr="0022003E">
        <w:trPr>
          <w:jc w:val="center"/>
        </w:trPr>
        <w:tc>
          <w:tcPr>
            <w:tcW w:w="5087" w:type="dxa"/>
          </w:tcPr>
          <w:p w:rsidR="00AF712B" w:rsidRPr="00F41142" w:rsidRDefault="00F41142" w:rsidP="008738D7">
            <w:pPr>
              <w:rPr>
                <w:sz w:val="24"/>
                <w:lang w:val="uz-Cyrl-UZ"/>
              </w:rPr>
            </w:pPr>
            <w:r>
              <w:rPr>
                <w:sz w:val="24"/>
                <w:lang w:val="uz-Cyrl-UZ"/>
              </w:rPr>
              <w:t>ИНН</w:t>
            </w:r>
            <w:r w:rsidR="00AF712B" w:rsidRPr="0022003E">
              <w:rPr>
                <w:sz w:val="24"/>
              </w:rPr>
              <w:t>:</w:t>
            </w:r>
            <w:r>
              <w:rPr>
                <w:sz w:val="24"/>
                <w:lang w:val="uz-Cyrl-UZ"/>
              </w:rPr>
              <w:t xml:space="preserve"> </w:t>
            </w:r>
            <w:r w:rsidR="008738D7">
              <w:rPr>
                <w:sz w:val="24"/>
                <w:lang w:val="uz-Cyrl-UZ"/>
              </w:rPr>
              <w:t>__________________</w:t>
            </w:r>
          </w:p>
        </w:tc>
        <w:tc>
          <w:tcPr>
            <w:tcW w:w="236" w:type="dxa"/>
          </w:tcPr>
          <w:p w:rsidR="00AF712B" w:rsidRPr="0022003E" w:rsidRDefault="00AF712B" w:rsidP="00884040">
            <w:pPr>
              <w:jc w:val="both"/>
              <w:rPr>
                <w:sz w:val="24"/>
              </w:rPr>
            </w:pPr>
          </w:p>
        </w:tc>
        <w:tc>
          <w:tcPr>
            <w:tcW w:w="4680" w:type="dxa"/>
          </w:tcPr>
          <w:p w:rsidR="00AF712B" w:rsidRPr="0022003E" w:rsidRDefault="00AF712B" w:rsidP="00884040">
            <w:pPr>
              <w:rPr>
                <w:sz w:val="24"/>
                <w:lang w:val="uz-Cyrl-UZ"/>
              </w:rPr>
            </w:pPr>
            <w:r w:rsidRPr="0022003E">
              <w:rPr>
                <w:sz w:val="24"/>
                <w:lang w:val="uz-Cyrl-UZ"/>
              </w:rPr>
              <w:t>Ғазна х/в:23402000300100001010</w:t>
            </w:r>
          </w:p>
          <w:p w:rsidR="00AF712B" w:rsidRPr="0022003E" w:rsidRDefault="00AF712B" w:rsidP="00884040">
            <w:pPr>
              <w:rPr>
                <w:sz w:val="24"/>
                <w:lang w:val="uz-Cyrl-UZ"/>
              </w:rPr>
            </w:pPr>
            <w:r w:rsidRPr="0022003E">
              <w:rPr>
                <w:sz w:val="24"/>
                <w:lang w:val="uz-Cyrl-UZ"/>
              </w:rPr>
              <w:t>ИНН: 201122919   МФО:0014</w:t>
            </w:r>
          </w:p>
        </w:tc>
      </w:tr>
      <w:tr w:rsidR="00AF712B" w:rsidRPr="0022003E" w:rsidTr="0022003E">
        <w:trPr>
          <w:jc w:val="center"/>
        </w:trPr>
        <w:tc>
          <w:tcPr>
            <w:tcW w:w="5087" w:type="dxa"/>
          </w:tcPr>
          <w:p w:rsidR="00AF712B" w:rsidRPr="0022003E" w:rsidRDefault="00AF712B" w:rsidP="008738D7">
            <w:pPr>
              <w:spacing w:before="60"/>
              <w:rPr>
                <w:sz w:val="24"/>
              </w:rPr>
            </w:pPr>
            <w:r w:rsidRPr="0022003E">
              <w:rPr>
                <w:sz w:val="24"/>
                <w:lang w:val="uz-Cyrl-UZ"/>
              </w:rPr>
              <w:t>Рахбар            ____________</w:t>
            </w:r>
            <w:r w:rsidR="00924D06">
              <w:rPr>
                <w:sz w:val="24"/>
                <w:lang w:val="uz-Cyrl-UZ"/>
              </w:rPr>
              <w:t xml:space="preserve">   </w:t>
            </w:r>
            <w:r w:rsidR="008738D7">
              <w:rPr>
                <w:sz w:val="24"/>
                <w:lang w:val="uz-Cyrl-UZ"/>
              </w:rPr>
              <w:t>______________</w:t>
            </w:r>
            <w:bookmarkStart w:id="0" w:name="_GoBack"/>
            <w:bookmarkEnd w:id="0"/>
          </w:p>
        </w:tc>
        <w:tc>
          <w:tcPr>
            <w:tcW w:w="236" w:type="dxa"/>
          </w:tcPr>
          <w:p w:rsidR="00AF712B" w:rsidRPr="0022003E" w:rsidRDefault="00AF712B" w:rsidP="00884040">
            <w:pPr>
              <w:jc w:val="both"/>
              <w:rPr>
                <w:sz w:val="24"/>
              </w:rPr>
            </w:pPr>
          </w:p>
        </w:tc>
        <w:tc>
          <w:tcPr>
            <w:tcW w:w="4680" w:type="dxa"/>
          </w:tcPr>
          <w:p w:rsidR="00AF712B" w:rsidRPr="0022003E" w:rsidRDefault="00AF712B" w:rsidP="006A1C88">
            <w:pPr>
              <w:spacing w:before="60"/>
              <w:rPr>
                <w:sz w:val="24"/>
                <w:lang w:val="uz-Cyrl-UZ"/>
              </w:rPr>
            </w:pPr>
            <w:r w:rsidRPr="0022003E">
              <w:rPr>
                <w:sz w:val="24"/>
                <w:lang w:val="uz-Cyrl-UZ"/>
              </w:rPr>
              <w:t>Бошлиқ</w:t>
            </w:r>
            <w:r w:rsidR="0022003E" w:rsidRPr="0022003E">
              <w:rPr>
                <w:sz w:val="24"/>
                <w:lang w:val="uz-Cyrl-UZ"/>
              </w:rPr>
              <w:t xml:space="preserve">:                             </w:t>
            </w:r>
            <w:r w:rsidR="006A1C88">
              <w:rPr>
                <w:sz w:val="24"/>
                <w:lang w:val="uz-Cyrl-UZ"/>
              </w:rPr>
              <w:t>С.Юсупов</w:t>
            </w:r>
          </w:p>
        </w:tc>
      </w:tr>
      <w:tr w:rsidR="00AF712B" w:rsidRPr="0022003E" w:rsidTr="0022003E">
        <w:trPr>
          <w:jc w:val="center"/>
        </w:trPr>
        <w:tc>
          <w:tcPr>
            <w:tcW w:w="5087" w:type="dxa"/>
          </w:tcPr>
          <w:p w:rsidR="00AF712B" w:rsidRPr="0022003E" w:rsidRDefault="00AF712B" w:rsidP="00924D06">
            <w:pPr>
              <w:rPr>
                <w:sz w:val="24"/>
              </w:rPr>
            </w:pPr>
            <w:r w:rsidRPr="0022003E">
              <w:rPr>
                <w:sz w:val="24"/>
              </w:rPr>
              <w:t xml:space="preserve"> </w:t>
            </w:r>
            <w:r w:rsidR="00924D06">
              <w:rPr>
                <w:sz w:val="24"/>
              </w:rPr>
              <w:t xml:space="preserve">                             </w:t>
            </w:r>
            <w:r w:rsidRPr="0022003E">
              <w:rPr>
                <w:sz w:val="24"/>
              </w:rPr>
              <w:t>(</w:t>
            </w:r>
            <w:proofErr w:type="gramStart"/>
            <w:r w:rsidRPr="0022003E">
              <w:rPr>
                <w:sz w:val="24"/>
                <w:lang w:val="uz-Cyrl-UZ"/>
              </w:rPr>
              <w:t>имзо</w:t>
            </w:r>
            <w:r w:rsidRPr="0022003E">
              <w:rPr>
                <w:sz w:val="24"/>
              </w:rPr>
              <w:t>)</w:t>
            </w:r>
            <w:r w:rsidR="00F41142">
              <w:rPr>
                <w:sz w:val="24"/>
              </w:rPr>
              <w:t xml:space="preserve"> </w:t>
            </w:r>
            <w:r w:rsidRPr="0022003E">
              <w:rPr>
                <w:sz w:val="24"/>
              </w:rPr>
              <w:t xml:space="preserve">  </w:t>
            </w:r>
            <w:proofErr w:type="gramEnd"/>
            <w:r w:rsidRPr="0022003E">
              <w:rPr>
                <w:sz w:val="24"/>
              </w:rPr>
              <w:t xml:space="preserve">                                                                                         </w:t>
            </w:r>
          </w:p>
        </w:tc>
        <w:tc>
          <w:tcPr>
            <w:tcW w:w="236" w:type="dxa"/>
          </w:tcPr>
          <w:p w:rsidR="00AF712B" w:rsidRPr="0022003E" w:rsidRDefault="00AF712B" w:rsidP="00884040">
            <w:pPr>
              <w:jc w:val="both"/>
              <w:rPr>
                <w:sz w:val="24"/>
              </w:rPr>
            </w:pPr>
          </w:p>
        </w:tc>
        <w:tc>
          <w:tcPr>
            <w:tcW w:w="4680" w:type="dxa"/>
          </w:tcPr>
          <w:p w:rsidR="00AF712B" w:rsidRPr="00F41142" w:rsidRDefault="00F41142" w:rsidP="00F41142">
            <w:pPr>
              <w:rPr>
                <w:sz w:val="24"/>
                <w:lang w:val="uz-Cyrl-UZ"/>
              </w:rPr>
            </w:pPr>
            <w:r>
              <w:rPr>
                <w:sz w:val="24"/>
                <w:lang w:val="uz-Cyrl-UZ"/>
              </w:rPr>
              <w:t xml:space="preserve">                      </w:t>
            </w:r>
            <w:r w:rsidR="00AF712B" w:rsidRPr="0022003E">
              <w:rPr>
                <w:sz w:val="24"/>
              </w:rPr>
              <w:t>(</w:t>
            </w:r>
            <w:r w:rsidR="00AF712B" w:rsidRPr="0022003E">
              <w:rPr>
                <w:sz w:val="24"/>
                <w:lang w:val="uz-Cyrl-UZ"/>
              </w:rPr>
              <w:t>имзо</w:t>
            </w:r>
            <w:r w:rsidR="00AF712B" w:rsidRPr="0022003E">
              <w:rPr>
                <w:sz w:val="24"/>
              </w:rPr>
              <w:t>)</w:t>
            </w:r>
          </w:p>
        </w:tc>
      </w:tr>
      <w:tr w:rsidR="00AF712B" w:rsidRPr="0022003E" w:rsidTr="0022003E">
        <w:trPr>
          <w:jc w:val="center"/>
        </w:trPr>
        <w:tc>
          <w:tcPr>
            <w:tcW w:w="5087" w:type="dxa"/>
          </w:tcPr>
          <w:p w:rsidR="00AF712B" w:rsidRPr="0022003E" w:rsidRDefault="00AF712B" w:rsidP="0022003E">
            <w:pPr>
              <w:rPr>
                <w:sz w:val="24"/>
              </w:rPr>
            </w:pPr>
            <w:r w:rsidRPr="0022003E">
              <w:rPr>
                <w:sz w:val="24"/>
              </w:rPr>
              <w:t>М.</w:t>
            </w:r>
            <w:r w:rsidRPr="0022003E">
              <w:rPr>
                <w:sz w:val="24"/>
                <w:lang w:val="uz-Cyrl-UZ"/>
              </w:rPr>
              <w:t>Ў</w:t>
            </w:r>
            <w:r w:rsidRPr="0022003E">
              <w:rPr>
                <w:sz w:val="24"/>
              </w:rPr>
              <w:t>.</w:t>
            </w:r>
          </w:p>
        </w:tc>
        <w:tc>
          <w:tcPr>
            <w:tcW w:w="236" w:type="dxa"/>
          </w:tcPr>
          <w:p w:rsidR="00AF712B" w:rsidRPr="0022003E" w:rsidRDefault="00AF712B" w:rsidP="00884040">
            <w:pPr>
              <w:jc w:val="both"/>
              <w:rPr>
                <w:sz w:val="24"/>
              </w:rPr>
            </w:pPr>
          </w:p>
        </w:tc>
        <w:tc>
          <w:tcPr>
            <w:tcW w:w="4680" w:type="dxa"/>
          </w:tcPr>
          <w:p w:rsidR="00AF712B" w:rsidRPr="0022003E" w:rsidRDefault="00AF712B" w:rsidP="0022003E">
            <w:pPr>
              <w:rPr>
                <w:sz w:val="24"/>
              </w:rPr>
            </w:pPr>
            <w:r w:rsidRPr="0022003E">
              <w:rPr>
                <w:sz w:val="24"/>
              </w:rPr>
              <w:t>М.</w:t>
            </w:r>
            <w:r w:rsidRPr="0022003E">
              <w:rPr>
                <w:sz w:val="24"/>
                <w:lang w:val="uz-Cyrl-UZ"/>
              </w:rPr>
              <w:t>Ў</w:t>
            </w:r>
            <w:r w:rsidRPr="0022003E">
              <w:rPr>
                <w:sz w:val="24"/>
              </w:rPr>
              <w:t>.</w:t>
            </w:r>
          </w:p>
        </w:tc>
      </w:tr>
    </w:tbl>
    <w:p w:rsidR="00AF712B" w:rsidRDefault="00AF712B" w:rsidP="00AF712B">
      <w:pPr>
        <w:jc w:val="center"/>
        <w:rPr>
          <w:b/>
          <w:sz w:val="26"/>
          <w:szCs w:val="26"/>
          <w:lang w:val="uz-Cyrl-UZ"/>
        </w:rPr>
      </w:pPr>
    </w:p>
    <w:p w:rsidR="00D67B6C" w:rsidRDefault="00D67B6C" w:rsidP="006F469C">
      <w:pPr>
        <w:jc w:val="center"/>
        <w:rPr>
          <w:b/>
          <w:sz w:val="24"/>
          <w:lang w:val="uz-Cyrl-UZ"/>
        </w:rPr>
      </w:pPr>
    </w:p>
    <w:sectPr w:rsidR="00D67B6C" w:rsidSect="00EC73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69C"/>
    <w:rsid w:val="000178C1"/>
    <w:rsid w:val="0017315B"/>
    <w:rsid w:val="001B3EF4"/>
    <w:rsid w:val="00205C24"/>
    <w:rsid w:val="0022003E"/>
    <w:rsid w:val="002959E7"/>
    <w:rsid w:val="002D1CC2"/>
    <w:rsid w:val="0031625C"/>
    <w:rsid w:val="0038606B"/>
    <w:rsid w:val="003A656B"/>
    <w:rsid w:val="003F49DB"/>
    <w:rsid w:val="004B2891"/>
    <w:rsid w:val="00537522"/>
    <w:rsid w:val="00553A09"/>
    <w:rsid w:val="005A0AF0"/>
    <w:rsid w:val="005B7461"/>
    <w:rsid w:val="005D6ADB"/>
    <w:rsid w:val="006A1C88"/>
    <w:rsid w:val="006E70AE"/>
    <w:rsid w:val="006F469C"/>
    <w:rsid w:val="00723581"/>
    <w:rsid w:val="007539E2"/>
    <w:rsid w:val="00784B10"/>
    <w:rsid w:val="007C1315"/>
    <w:rsid w:val="008738D7"/>
    <w:rsid w:val="008742DC"/>
    <w:rsid w:val="008B5AE7"/>
    <w:rsid w:val="009123B6"/>
    <w:rsid w:val="00924D06"/>
    <w:rsid w:val="0094703F"/>
    <w:rsid w:val="00997F15"/>
    <w:rsid w:val="009C2E16"/>
    <w:rsid w:val="00A21D36"/>
    <w:rsid w:val="00A4134D"/>
    <w:rsid w:val="00AF712B"/>
    <w:rsid w:val="00B46F4F"/>
    <w:rsid w:val="00B841F3"/>
    <w:rsid w:val="00CA61F6"/>
    <w:rsid w:val="00CF239B"/>
    <w:rsid w:val="00D67B6C"/>
    <w:rsid w:val="00D74ED9"/>
    <w:rsid w:val="00EB420A"/>
    <w:rsid w:val="00EC73AD"/>
    <w:rsid w:val="00F41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BC9D3-F6E3-4FC6-8BDE-DA3E9EE1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69C"/>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F469C"/>
    <w:pPr>
      <w:jc w:val="both"/>
    </w:pPr>
  </w:style>
  <w:style w:type="character" w:customStyle="1" w:styleId="a4">
    <w:name w:val="Основной текст Знак"/>
    <w:basedOn w:val="a0"/>
    <w:link w:val="a3"/>
    <w:rsid w:val="006F469C"/>
    <w:rPr>
      <w:rFonts w:ascii="Times New Roman" w:eastAsia="Times New Roman" w:hAnsi="Times New Roman" w:cs="Times New Roman"/>
      <w:sz w:val="28"/>
      <w:szCs w:val="24"/>
      <w:lang w:eastAsia="ru-RU"/>
    </w:rPr>
  </w:style>
  <w:style w:type="paragraph" w:styleId="a5">
    <w:name w:val="Body Text Indent"/>
    <w:basedOn w:val="a"/>
    <w:link w:val="a6"/>
    <w:rsid w:val="006F469C"/>
    <w:pPr>
      <w:ind w:firstLine="708"/>
      <w:jc w:val="both"/>
    </w:pPr>
  </w:style>
  <w:style w:type="character" w:customStyle="1" w:styleId="a6">
    <w:name w:val="Основной текст с отступом Знак"/>
    <w:basedOn w:val="a0"/>
    <w:link w:val="a5"/>
    <w:rsid w:val="006F469C"/>
    <w:rPr>
      <w:rFonts w:ascii="Times New Roman" w:eastAsia="Times New Roman" w:hAnsi="Times New Roman" w:cs="Times New Roman"/>
      <w:sz w:val="28"/>
      <w:szCs w:val="24"/>
      <w:lang w:eastAsia="ru-RU"/>
    </w:rPr>
  </w:style>
  <w:style w:type="paragraph" w:styleId="2">
    <w:name w:val="Body Text Indent 2"/>
    <w:basedOn w:val="a"/>
    <w:link w:val="20"/>
    <w:rsid w:val="006F469C"/>
    <w:pPr>
      <w:ind w:firstLine="708"/>
    </w:pPr>
  </w:style>
  <w:style w:type="character" w:customStyle="1" w:styleId="20">
    <w:name w:val="Основной текст с отступом 2 Знак"/>
    <w:basedOn w:val="a0"/>
    <w:link w:val="2"/>
    <w:rsid w:val="006F469C"/>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F49DB"/>
    <w:rPr>
      <w:rFonts w:ascii="Segoe UI" w:hAnsi="Segoe UI" w:cs="Segoe UI"/>
      <w:sz w:val="18"/>
      <w:szCs w:val="18"/>
    </w:rPr>
  </w:style>
  <w:style w:type="character" w:customStyle="1" w:styleId="a8">
    <w:name w:val="Текст выноски Знак"/>
    <w:basedOn w:val="a0"/>
    <w:link w:val="a7"/>
    <w:uiPriority w:val="99"/>
    <w:semiHidden/>
    <w:rsid w:val="003F49D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2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2</Pages>
  <Words>823</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PCI</cp:lastModifiedBy>
  <cp:revision>18</cp:revision>
  <cp:lastPrinted>2021-07-17T14:17:00Z</cp:lastPrinted>
  <dcterms:created xsi:type="dcterms:W3CDTF">2017-07-22T05:07:00Z</dcterms:created>
  <dcterms:modified xsi:type="dcterms:W3CDTF">2022-06-10T08:43:00Z</dcterms:modified>
</cp:coreProperties>
</file>