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ABE8" w14:textId="77777777" w:rsidR="004C3457" w:rsidRPr="00974BA1" w:rsidRDefault="004C3457" w:rsidP="004C345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A1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14:paraId="3045A957" w14:textId="6ECCCBA5" w:rsidR="004C3457" w:rsidRPr="00974BA1" w:rsidRDefault="006D1E60" w:rsidP="004C345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84161">
        <w:rPr>
          <w:rFonts w:ascii="Times New Roman" w:eastAsia="Times New Roman" w:hAnsi="Times New Roman" w:cs="Times New Roman"/>
          <w:b/>
          <w:sz w:val="28"/>
          <w:szCs w:val="28"/>
        </w:rPr>
        <w:t>аместитель д</w:t>
      </w:r>
      <w:r w:rsidR="004C3457" w:rsidRPr="00974BA1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 w:rsidR="0018416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C3457" w:rsidRPr="00974B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1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C3457" w:rsidRPr="00974BA1">
        <w:rPr>
          <w:rFonts w:ascii="Times New Roman" w:eastAsia="Times New Roman" w:hAnsi="Times New Roman" w:cs="Times New Roman"/>
          <w:b/>
          <w:sz w:val="28"/>
          <w:szCs w:val="28"/>
        </w:rPr>
        <w:t>ГУ «Центр управления проектами электронного правительства»</w:t>
      </w:r>
    </w:p>
    <w:p w14:paraId="7B7E4213" w14:textId="77777777" w:rsidR="004C3457" w:rsidRPr="00974BA1" w:rsidRDefault="004C3457" w:rsidP="004C345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5B9BA14" w14:textId="77777777" w:rsidR="004C3457" w:rsidRPr="00974BA1" w:rsidRDefault="004C3457" w:rsidP="004C345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</w:rPr>
      </w:pPr>
    </w:p>
    <w:p w14:paraId="31246FC0" w14:textId="47332CF7" w:rsidR="004C3457" w:rsidRPr="00974BA1" w:rsidRDefault="004C3457" w:rsidP="004C3457">
      <w:pPr>
        <w:spacing w:before="60" w:after="6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A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 </w:t>
      </w:r>
      <w:r w:rsidR="006D1E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E1D0D" w:rsidRPr="0097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1E6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DE1D0D" w:rsidRPr="00974B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D1E60">
        <w:rPr>
          <w:rFonts w:ascii="Times New Roman" w:eastAsia="Times New Roman" w:hAnsi="Times New Roman" w:cs="Times New Roman"/>
          <w:b/>
          <w:sz w:val="28"/>
          <w:szCs w:val="28"/>
        </w:rPr>
        <w:t>Мухитдинов</w:t>
      </w:r>
    </w:p>
    <w:p w14:paraId="5DDFF476" w14:textId="77777777" w:rsidR="004C3457" w:rsidRPr="00974BA1" w:rsidRDefault="004C3457" w:rsidP="004C3457">
      <w:pPr>
        <w:spacing w:before="60" w:after="6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A1">
        <w:rPr>
          <w:rFonts w:ascii="Times New Roman" w:eastAsia="Times New Roman" w:hAnsi="Times New Roman" w:cs="Times New Roman"/>
          <w:b/>
          <w:sz w:val="28"/>
          <w:szCs w:val="28"/>
        </w:rPr>
        <w:t>«____» _________ 2022</w:t>
      </w:r>
      <w:r w:rsidRPr="00974BA1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74BA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73B2394B" w14:textId="77777777" w:rsidR="004C3457" w:rsidRPr="00974BA1" w:rsidRDefault="004C3457" w:rsidP="004C34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4CD7B4" w14:textId="77777777" w:rsidR="004C3457" w:rsidRPr="00974BA1" w:rsidRDefault="004C3457" w:rsidP="004C345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BC5C4" w14:textId="77777777" w:rsidR="004C3457" w:rsidRPr="00974BA1" w:rsidRDefault="004C3457" w:rsidP="004C345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EE4F1" w14:textId="77777777" w:rsidR="004C3457" w:rsidRPr="00974BA1" w:rsidRDefault="004C3457" w:rsidP="004C345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1CB63" w14:textId="77777777" w:rsidR="004C3457" w:rsidRPr="00974BA1" w:rsidRDefault="004C3457" w:rsidP="004C345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48D00" w14:textId="77777777" w:rsidR="004C3457" w:rsidRPr="00974BA1" w:rsidRDefault="004C3457" w:rsidP="004C345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805721"/>
      <w:r w:rsidRPr="00974BA1">
        <w:rPr>
          <w:rFonts w:ascii="Times New Roman" w:hAnsi="Times New Roman" w:cs="Times New Roman"/>
          <w:b/>
          <w:color w:val="auto"/>
          <w:sz w:val="28"/>
          <w:szCs w:val="28"/>
        </w:rPr>
        <w:t>ТЕХНИЧЕСКОЕ ЗАДАНИЕ</w:t>
      </w:r>
      <w:bookmarkEnd w:id="0"/>
    </w:p>
    <w:p w14:paraId="62021263" w14:textId="0208F525" w:rsidR="004C3457" w:rsidRPr="00974BA1" w:rsidRDefault="004C3457" w:rsidP="004C345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2805722"/>
      <w:r w:rsidRPr="00974B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bookmarkEnd w:id="1"/>
      <w:r w:rsidRPr="00974BA1">
        <w:rPr>
          <w:rFonts w:ascii="Times New Roman" w:hAnsi="Times New Roman" w:cs="Times New Roman"/>
          <w:b/>
          <w:color w:val="auto"/>
          <w:sz w:val="28"/>
          <w:szCs w:val="28"/>
        </w:rPr>
        <w:t>оказание услуги по размещению виртуальных серверов на оборудовании Заказчика в дата – центре интернет – провайдера - VDC</w:t>
      </w:r>
    </w:p>
    <w:p w14:paraId="0488548F" w14:textId="77777777" w:rsidR="004C3457" w:rsidRPr="00974BA1" w:rsidRDefault="004C3457" w:rsidP="004C3457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74BA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736801" w14:textId="6EA9601B" w:rsidR="004C3457" w:rsidRPr="00974BA1" w:rsidRDefault="004C3457" w:rsidP="004C345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B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ТЕХНИЧЕСКАЯ ЧАСТЬ</w:t>
      </w:r>
    </w:p>
    <w:p w14:paraId="1969CBBA" w14:textId="77777777" w:rsidR="004C3457" w:rsidRPr="00974BA1" w:rsidRDefault="004C3457" w:rsidP="004C3457">
      <w:pPr>
        <w:spacing w:after="0" w:line="0" w:lineRule="atLeast"/>
        <w:ind w:right="-2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95E7D" w14:textId="77777777" w:rsidR="004C3457" w:rsidRPr="00974BA1" w:rsidRDefault="004C3457" w:rsidP="004C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 w:rsidRPr="0097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оказание услуги по размещению виртуальных серверов на оборудовании Заказчика в дата – центре интернет – провайдера - VDC</w:t>
      </w:r>
    </w:p>
    <w:p w14:paraId="046A9291" w14:textId="77777777" w:rsidR="004C3457" w:rsidRPr="00974BA1" w:rsidRDefault="004C3457" w:rsidP="004C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96"/>
        <w:gridCol w:w="6155"/>
      </w:tblGrid>
      <w:tr w:rsidR="004C3457" w:rsidRPr="00974BA1" w14:paraId="4A46650F" w14:textId="77777777" w:rsidTr="009D62AF">
        <w:trPr>
          <w:trHeight w:val="1631"/>
        </w:trPr>
        <w:tc>
          <w:tcPr>
            <w:tcW w:w="560" w:type="dxa"/>
            <w:vAlign w:val="center"/>
          </w:tcPr>
          <w:p w14:paraId="07857E26" w14:textId="77777777" w:rsidR="004C3457" w:rsidRPr="00974BA1" w:rsidRDefault="004C3457" w:rsidP="00C8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745377F" w14:textId="77777777" w:rsidR="004C3457" w:rsidRPr="00974BA1" w:rsidRDefault="004C3457" w:rsidP="00C8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6" w:type="dxa"/>
            <w:vAlign w:val="center"/>
          </w:tcPr>
          <w:p w14:paraId="256EC5C0" w14:textId="77777777" w:rsidR="004C3457" w:rsidRPr="00974BA1" w:rsidRDefault="004C3457" w:rsidP="00C8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155" w:type="dxa"/>
            <w:vAlign w:val="center"/>
          </w:tcPr>
          <w:p w14:paraId="25A51C96" w14:textId="77777777" w:rsidR="004C3457" w:rsidRPr="00974BA1" w:rsidRDefault="004C3457" w:rsidP="00C8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4C3457" w:rsidRPr="00974BA1" w14:paraId="61F30CC7" w14:textId="77777777" w:rsidTr="009D62AF">
        <w:tc>
          <w:tcPr>
            <w:tcW w:w="560" w:type="dxa"/>
            <w:vAlign w:val="center"/>
          </w:tcPr>
          <w:p w14:paraId="099FBDA1" w14:textId="77777777" w:rsidR="004C3457" w:rsidRPr="00974BA1" w:rsidRDefault="004C3457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vAlign w:val="center"/>
          </w:tcPr>
          <w:p w14:paraId="503A8069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155" w:type="dxa"/>
            <w:vAlign w:val="center"/>
          </w:tcPr>
          <w:p w14:paraId="6F5D1B73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«Центр управления проектами электронного правительства»</w:t>
            </w:r>
          </w:p>
        </w:tc>
      </w:tr>
      <w:tr w:rsidR="004C3457" w:rsidRPr="00974BA1" w14:paraId="686BC3AC" w14:textId="77777777" w:rsidTr="009D62AF">
        <w:tc>
          <w:tcPr>
            <w:tcW w:w="560" w:type="dxa"/>
            <w:vAlign w:val="center"/>
          </w:tcPr>
          <w:p w14:paraId="443E0DD4" w14:textId="77777777" w:rsidR="004C3457" w:rsidRPr="00974BA1" w:rsidRDefault="004C3457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vAlign w:val="center"/>
          </w:tcPr>
          <w:p w14:paraId="1BA54832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55" w:type="dxa"/>
            <w:vAlign w:val="center"/>
          </w:tcPr>
          <w:p w14:paraId="2ECF7943" w14:textId="77777777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по развитию информационных технологий и коммуникаций Республики Узбекистан от 17.08.2020 г. №143-Ф</w:t>
            </w:r>
          </w:p>
        </w:tc>
      </w:tr>
      <w:tr w:rsidR="004C3457" w:rsidRPr="00974BA1" w14:paraId="6330AC59" w14:textId="77777777" w:rsidTr="009D62AF">
        <w:tc>
          <w:tcPr>
            <w:tcW w:w="560" w:type="dxa"/>
            <w:vAlign w:val="center"/>
          </w:tcPr>
          <w:p w14:paraId="093E9081" w14:textId="77777777" w:rsidR="004C3457" w:rsidRPr="00974BA1" w:rsidRDefault="004C3457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vAlign w:val="center"/>
          </w:tcPr>
          <w:p w14:paraId="403A515F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6155" w:type="dxa"/>
            <w:vAlign w:val="center"/>
          </w:tcPr>
          <w:p w14:paraId="18507F4F" w14:textId="77777777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размещению виртуальных серверов на оборудовании Заказчика в дата – центре интернет – провайдера - VDC</w:t>
            </w:r>
          </w:p>
        </w:tc>
      </w:tr>
      <w:tr w:rsidR="004C3457" w:rsidRPr="00974BA1" w14:paraId="5BF58A73" w14:textId="77777777" w:rsidTr="009D62AF">
        <w:tc>
          <w:tcPr>
            <w:tcW w:w="560" w:type="dxa"/>
            <w:vAlign w:val="center"/>
          </w:tcPr>
          <w:p w14:paraId="5D50CA71" w14:textId="77777777" w:rsidR="004C3457" w:rsidRPr="00974BA1" w:rsidRDefault="004C3457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vAlign w:val="center"/>
          </w:tcPr>
          <w:p w14:paraId="7F733168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55" w:type="dxa"/>
            <w:vAlign w:val="center"/>
          </w:tcPr>
          <w:p w14:paraId="013B5341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развития информационно-коммуникационных технологий</w:t>
            </w:r>
          </w:p>
        </w:tc>
      </w:tr>
      <w:tr w:rsidR="004C3457" w:rsidRPr="00974BA1" w14:paraId="5073B535" w14:textId="77777777" w:rsidTr="009D62AF">
        <w:tc>
          <w:tcPr>
            <w:tcW w:w="560" w:type="dxa"/>
            <w:vAlign w:val="center"/>
          </w:tcPr>
          <w:p w14:paraId="75CD5390" w14:textId="77777777" w:rsidR="004C3457" w:rsidRPr="00974BA1" w:rsidRDefault="004C3457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vAlign w:val="center"/>
          </w:tcPr>
          <w:p w14:paraId="610BB54B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участнику</w:t>
            </w:r>
          </w:p>
        </w:tc>
        <w:tc>
          <w:tcPr>
            <w:tcW w:w="6155" w:type="dxa"/>
            <w:vAlign w:val="center"/>
          </w:tcPr>
          <w:p w14:paraId="1936F35D" w14:textId="77777777" w:rsidR="004C3457" w:rsidRPr="00974BA1" w:rsidRDefault="004C3457" w:rsidP="009D62AF">
            <w:pPr>
              <w:tabs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участникам:</w:t>
            </w:r>
          </w:p>
          <w:p w14:paraId="6C22E696" w14:textId="42B3F7DE" w:rsidR="004C3457" w:rsidRPr="00974BA1" w:rsidRDefault="004C3457" w:rsidP="009D62AF">
            <w:pPr>
              <w:tabs>
                <w:tab w:val="left" w:pos="38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2AF" w:rsidRPr="0097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Иметь Государственную регистрацию в Республике Узбекистан в порядке, установленном законодательством;</w:t>
            </w:r>
          </w:p>
          <w:p w14:paraId="11F5045A" w14:textId="3EB1653D" w:rsidR="004C3457" w:rsidRPr="00974BA1" w:rsidRDefault="004C3457" w:rsidP="009D62AF">
            <w:pPr>
              <w:tabs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Гражданская правомочность на заключение договора;</w:t>
            </w:r>
          </w:p>
          <w:p w14:paraId="7FB4ADE8" w14:textId="7BE66A55" w:rsidR="004C3457" w:rsidRPr="00974BA1" w:rsidRDefault="004C3457" w:rsidP="009D62AF">
            <w:pPr>
              <w:tabs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Иметь лицензии и/или сертификат на оказания данных услуг;</w:t>
            </w:r>
          </w:p>
          <w:p w14:paraId="1F89EBB5" w14:textId="520D7DD0" w:rsidR="004C3457" w:rsidRPr="00974BA1" w:rsidRDefault="008633AB" w:rsidP="009D62AF">
            <w:pPr>
              <w:tabs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3457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Опыт выполнения работ, аналогичных предмету отбора 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457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документов), опыт работы с государственными организациями приветствуется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797D93" w14:textId="76A7921F" w:rsidR="008633AB" w:rsidRPr="00974BA1" w:rsidRDefault="008633AB" w:rsidP="009D62AF">
            <w:pPr>
              <w:pStyle w:val="a3"/>
              <w:tabs>
                <w:tab w:val="left" w:pos="241"/>
                <w:tab w:val="left" w:pos="492"/>
              </w:tabs>
              <w:spacing w:after="0" w:line="276" w:lineRule="auto"/>
              <w:ind w:left="67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дата центра должно соответствовать требованием TIER3, в современном дата-центре с гарантированным каналом связи с высокой пропускной способностью, бесперебойным питанием и необходимым охлаждением;</w:t>
            </w:r>
          </w:p>
          <w:p w14:paraId="70EAEA8C" w14:textId="4DB168F7" w:rsidR="008633AB" w:rsidRPr="00974BA1" w:rsidRDefault="008633AB" w:rsidP="009D62AF">
            <w:pPr>
              <w:pStyle w:val="a3"/>
              <w:tabs>
                <w:tab w:val="left" w:pos="241"/>
                <w:tab w:val="left" w:pos="401"/>
              </w:tabs>
              <w:spacing w:after="0" w:line="276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подключения к сети передачи данных 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Гбит/с и выше;</w:t>
            </w:r>
          </w:p>
          <w:p w14:paraId="59D5C138" w14:textId="36C90846" w:rsidR="008633AB" w:rsidRPr="00974BA1" w:rsidRDefault="008633AB" w:rsidP="009D62AF">
            <w:pPr>
              <w:pStyle w:val="a3"/>
              <w:tabs>
                <w:tab w:val="left" w:pos="241"/>
                <w:tab w:val="left" w:pos="401"/>
              </w:tabs>
              <w:spacing w:after="0" w:line="276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высокой надежности информационной безопасности;</w:t>
            </w:r>
          </w:p>
          <w:p w14:paraId="1C1570AE" w14:textId="44101F6B" w:rsidR="008633AB" w:rsidRPr="00974BA1" w:rsidRDefault="008633AB" w:rsidP="009D62AF">
            <w:pPr>
              <w:tabs>
                <w:tab w:val="left" w:pos="209"/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высокой надежности предоставления услуги данного вида.</w:t>
            </w:r>
          </w:p>
          <w:p w14:paraId="7D907F4D" w14:textId="4404D97E" w:rsidR="008633AB" w:rsidRPr="00974BA1" w:rsidRDefault="00C85868" w:rsidP="009D62AF">
            <w:pPr>
              <w:tabs>
                <w:tab w:val="left" w:pos="209"/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Наличие достаточных</w:t>
            </w:r>
            <w:r w:rsidR="00411898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(минимум 100% от требуемых ресурсов (</w:t>
            </w:r>
            <w:r w:rsidR="00411898"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411898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+1))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мощностей и ресурсов для увеличения объёмов услуг.</w:t>
            </w:r>
          </w:p>
          <w:p w14:paraId="2B70A0BD" w14:textId="48FE9C08" w:rsidR="008633AB" w:rsidRPr="00974BA1" w:rsidRDefault="00C85868" w:rsidP="009D62AF">
            <w:pPr>
              <w:tabs>
                <w:tab w:val="left" w:pos="209"/>
                <w:tab w:val="left" w:pos="241"/>
                <w:tab w:val="left" w:pos="5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10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Время оказания услуг - 24 часа в сутки, 7 дней в неделю, за исключением возникновения перерывов при аварийных работах и перерывов для регламентированных ремонтных работ.</w:t>
            </w:r>
          </w:p>
          <w:p w14:paraId="1AD33E91" w14:textId="3214CDAA" w:rsidR="008633AB" w:rsidRPr="00974BA1" w:rsidRDefault="00C85868" w:rsidP="009D62AF">
            <w:pPr>
              <w:tabs>
                <w:tab w:val="left" w:pos="209"/>
                <w:tab w:val="left" w:pos="24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11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межсетевого экрана против хакерских атак.  </w:t>
            </w:r>
          </w:p>
          <w:p w14:paraId="3513F43A" w14:textId="194FE6CE" w:rsidR="008633AB" w:rsidRPr="00974BA1" w:rsidRDefault="00C85868" w:rsidP="009D62AF">
            <w:pPr>
              <w:tabs>
                <w:tab w:val="left" w:pos="0"/>
                <w:tab w:val="left" w:pos="3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12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только сертифицированное телекоммуникационное оборудование.</w:t>
            </w:r>
          </w:p>
          <w:p w14:paraId="598D2DB6" w14:textId="1FC41D2A" w:rsidR="008633AB" w:rsidRPr="00974BA1" w:rsidRDefault="00C85868" w:rsidP="009D62AF">
            <w:pPr>
              <w:tabs>
                <w:tab w:val="left" w:pos="241"/>
                <w:tab w:val="left" w:pos="3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13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Соблюдение порядок и условия предоставления услуг, которые регулируются действующим законодательством Республики Узбекистан.</w:t>
            </w:r>
          </w:p>
          <w:p w14:paraId="181F7463" w14:textId="592765EE" w:rsidR="008633AB" w:rsidRPr="00974BA1" w:rsidRDefault="00C85868" w:rsidP="009D62AF">
            <w:pPr>
              <w:tabs>
                <w:tab w:val="left" w:pos="209"/>
                <w:tab w:val="left" w:pos="241"/>
                <w:tab w:val="left" w:pos="3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14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Предоставлять услуги связи на основе современных и перспективных технологий;</w:t>
            </w:r>
          </w:p>
          <w:p w14:paraId="09C0C891" w14:textId="53FAE8D3" w:rsidR="008633AB" w:rsidRPr="00974BA1" w:rsidRDefault="00C85868" w:rsidP="009D62AF">
            <w:pPr>
              <w:tabs>
                <w:tab w:val="left" w:pos="209"/>
                <w:tab w:val="left" w:pos="241"/>
                <w:tab w:val="left" w:pos="3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отказоустойчивость системы;</w:t>
            </w:r>
          </w:p>
          <w:p w14:paraId="43DB2AE8" w14:textId="0193878C" w:rsidR="008633AB" w:rsidRPr="00974BA1" w:rsidRDefault="00C85868" w:rsidP="009D62AF">
            <w:pPr>
              <w:tabs>
                <w:tab w:val="left" w:pos="209"/>
                <w:tab w:val="left" w:pos="241"/>
                <w:tab w:val="left" w:pos="3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16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техническую безопасность системы;</w:t>
            </w:r>
          </w:p>
          <w:p w14:paraId="5180ACD8" w14:textId="685DE930" w:rsidR="008633AB" w:rsidRPr="00974BA1" w:rsidRDefault="008633AB" w:rsidP="006D1E60">
            <w:pPr>
              <w:tabs>
                <w:tab w:val="left" w:pos="209"/>
                <w:tab w:val="left" w:pos="241"/>
                <w:tab w:val="left" w:pos="4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868"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Осуществление круглосуточную техническую поддержку;</w:t>
            </w:r>
          </w:p>
        </w:tc>
      </w:tr>
      <w:tr w:rsidR="004C3457" w:rsidRPr="00974BA1" w14:paraId="4801C927" w14:textId="77777777" w:rsidTr="009D62AF">
        <w:tc>
          <w:tcPr>
            <w:tcW w:w="560" w:type="dxa"/>
            <w:vAlign w:val="center"/>
          </w:tcPr>
          <w:p w14:paraId="01FB8AD3" w14:textId="66FE1B83" w:rsidR="004C3457" w:rsidRPr="00974BA1" w:rsidRDefault="00DE1D0D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6" w:type="dxa"/>
            <w:vAlign w:val="center"/>
          </w:tcPr>
          <w:p w14:paraId="2A096897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в конкурсе</w:t>
            </w:r>
          </w:p>
        </w:tc>
        <w:tc>
          <w:tcPr>
            <w:tcW w:w="6155" w:type="dxa"/>
            <w:vAlign w:val="center"/>
          </w:tcPr>
          <w:p w14:paraId="45FE3B94" w14:textId="239518A7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соответствующие вышеуказанным требованиям;</w:t>
            </w:r>
          </w:p>
          <w:p w14:paraId="45407BA0" w14:textId="05CC559C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Ненадлежащее исполнявшие принятые обязательства по ранее заключенным договорам с Заказчиками;</w:t>
            </w:r>
          </w:p>
          <w:p w14:paraId="55D38151" w14:textId="40C4B6ED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Находящиеся в стадии реорганизации, ликвидации и банкротства;</w:t>
            </w:r>
          </w:p>
          <w:p w14:paraId="2E14D240" w14:textId="2D6F6A81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задолженности по уплате налогов и других обязательных платежей;</w:t>
            </w:r>
          </w:p>
          <w:p w14:paraId="6FD2A236" w14:textId="26958277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предоставившие в установленный срок необходимые документы для участия в отборе;</w:t>
            </w:r>
          </w:p>
          <w:p w14:paraId="7EA5DDF6" w14:textId="30546857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Участники, зарегистрированные в странах или открывающие банковские счета в оффшорных зонах;</w:t>
            </w:r>
          </w:p>
          <w:p w14:paraId="3C411962" w14:textId="2E3973D8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Менее шести месяцев с даты государственной регистрации на дату объявления о проведении отбора;</w:t>
            </w:r>
          </w:p>
          <w:p w14:paraId="2877978D" w14:textId="46318F6D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Находящиеся в состоянии судебного разбирательства с заказчиком;</w:t>
            </w:r>
          </w:p>
          <w:p w14:paraId="0EFDB2A0" w14:textId="5D770D14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Находящиеся в Едином реестре недобросовестных исполнителей;</w:t>
            </w:r>
          </w:p>
          <w:p w14:paraId="35BA52A8" w14:textId="3F7E699C" w:rsidR="004C3457" w:rsidRPr="00974BA1" w:rsidRDefault="004C3457" w:rsidP="00C858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62AF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Имеющие просроченную дебиторскую задолженность перед бюджетом и поставщиками.</w:t>
            </w:r>
          </w:p>
        </w:tc>
      </w:tr>
      <w:tr w:rsidR="004C3457" w:rsidRPr="00974BA1" w14:paraId="4966E8F4" w14:textId="77777777" w:rsidTr="009D62AF">
        <w:tc>
          <w:tcPr>
            <w:tcW w:w="560" w:type="dxa"/>
            <w:vAlign w:val="center"/>
          </w:tcPr>
          <w:p w14:paraId="078EBA02" w14:textId="68332660" w:rsidR="004C3457" w:rsidRPr="00974BA1" w:rsidRDefault="00DE1D0D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vAlign w:val="center"/>
          </w:tcPr>
          <w:p w14:paraId="0982943B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услуги</w:t>
            </w:r>
          </w:p>
        </w:tc>
        <w:tc>
          <w:tcPr>
            <w:tcW w:w="6155" w:type="dxa"/>
            <w:vAlign w:val="center"/>
          </w:tcPr>
          <w:p w14:paraId="51DB2C17" w14:textId="0D6D8CAE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потребности Система хранения данных (HDD) – </w:t>
            </w:r>
            <w:r w:rsidR="006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Гб, 10 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374E30" w14:textId="3EBA9AE5" w:rsidR="004C3457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потребности Система хранения данных (HDD/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6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D1E60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5120FA" w14:textId="17D51910" w:rsidR="006D1E60" w:rsidRDefault="006D1E60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FBCD83" w14:textId="4984E7F9" w:rsidR="00B774C2" w:rsidRPr="00974BA1" w:rsidRDefault="00B774C2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 IP-адрес -3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BF6D7D" w14:textId="6AD07202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услуге МСПД на скорости 10 Мбит/с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D83D62" w14:textId="353DDB85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r w:rsidR="00C85868"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VPN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скорости 20 Мбит/с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05AB0A" w14:textId="30AF0DEC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внешнему интернет-каналу на скорости 10 Мбит/с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7F6BCE" w14:textId="48829B20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 к TASIX на скорости 100 Мбит/с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57C17C" w14:textId="0C798801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межведомственной сети передачи данных 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Мбит/с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A6916E" w14:textId="54CA7C4D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интернет-соединения без ограничения трафика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260B91" w14:textId="27E7DD3A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 трафик (unlimited) с гарантированной скоростью разделения канала между несколькими клиентами</w:t>
            </w:r>
            <w:r w:rsidR="00B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1F8CBD" w14:textId="212D9D76" w:rsidR="004C3457" w:rsidRPr="00974BA1" w:rsidRDefault="004C3457" w:rsidP="00C85868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76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доступа должны быть оптическими.</w:t>
            </w:r>
          </w:p>
        </w:tc>
      </w:tr>
      <w:tr w:rsidR="004C3457" w:rsidRPr="00974BA1" w14:paraId="5B5D7F16" w14:textId="77777777" w:rsidTr="009D62AF">
        <w:tc>
          <w:tcPr>
            <w:tcW w:w="560" w:type="dxa"/>
            <w:vAlign w:val="center"/>
          </w:tcPr>
          <w:p w14:paraId="58940725" w14:textId="7050906E" w:rsidR="004C3457" w:rsidRPr="00974BA1" w:rsidRDefault="00DE1D0D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8</w:t>
            </w:r>
          </w:p>
        </w:tc>
        <w:tc>
          <w:tcPr>
            <w:tcW w:w="2696" w:type="dxa"/>
            <w:vAlign w:val="center"/>
          </w:tcPr>
          <w:p w14:paraId="41E303B0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</w:t>
            </w:r>
          </w:p>
        </w:tc>
        <w:tc>
          <w:tcPr>
            <w:tcW w:w="6155" w:type="dxa"/>
            <w:vAlign w:val="center"/>
          </w:tcPr>
          <w:p w14:paraId="3D114A55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осуществления оплаты</w:t>
            </w:r>
          </w:p>
        </w:tc>
      </w:tr>
      <w:tr w:rsidR="004C3457" w:rsidRPr="00974BA1" w14:paraId="399D6748" w14:textId="77777777" w:rsidTr="009D62AF">
        <w:trPr>
          <w:trHeight w:val="730"/>
        </w:trPr>
        <w:tc>
          <w:tcPr>
            <w:tcW w:w="560" w:type="dxa"/>
            <w:vAlign w:val="center"/>
          </w:tcPr>
          <w:p w14:paraId="2CE15186" w14:textId="6B050425" w:rsidR="004C3457" w:rsidRPr="00974BA1" w:rsidRDefault="00DE1D0D" w:rsidP="00C8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vAlign w:val="center"/>
          </w:tcPr>
          <w:p w14:paraId="5B01560C" w14:textId="77777777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по договору</w:t>
            </w:r>
          </w:p>
        </w:tc>
        <w:tc>
          <w:tcPr>
            <w:tcW w:w="6155" w:type="dxa"/>
            <w:vAlign w:val="center"/>
          </w:tcPr>
          <w:p w14:paraId="5D4EF86D" w14:textId="6244A8CA" w:rsidR="004C3457" w:rsidRPr="00974BA1" w:rsidRDefault="004C3457" w:rsidP="00C85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предоплата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(ежемесячно)</w:t>
            </w:r>
          </w:p>
        </w:tc>
      </w:tr>
    </w:tbl>
    <w:p w14:paraId="66900E65" w14:textId="77777777" w:rsidR="004C3457" w:rsidRPr="00974BA1" w:rsidRDefault="004C3457" w:rsidP="004C3457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974BA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III. ЦЕНОВАЯ ЧАСТЬ</w:t>
      </w:r>
    </w:p>
    <w:tbl>
      <w:tblPr>
        <w:tblW w:w="961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5924"/>
      </w:tblGrid>
      <w:tr w:rsidR="004C3457" w:rsidRPr="00974BA1" w14:paraId="64526AED" w14:textId="77777777" w:rsidTr="00C85868">
        <w:trPr>
          <w:trHeight w:val="8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851F58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1046F6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7F3CF6" w14:textId="7084C8F5" w:rsidR="004C3457" w:rsidRPr="00974BA1" w:rsidRDefault="00FD6FE3" w:rsidP="00C8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300</w:t>
            </w:r>
            <w:r w:rsidR="00861BAB" w:rsidRPr="00F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 сум на </w:t>
            </w:r>
            <w:r w:rsidR="006D1E60" w:rsidRPr="00F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1BAB" w:rsidRPr="00F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(1</w:t>
            </w:r>
            <w:r w:rsidRPr="00FD6FE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  <w:r w:rsidR="00861BAB" w:rsidRPr="00FD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 сум ежемесячно)</w:t>
            </w:r>
          </w:p>
        </w:tc>
      </w:tr>
      <w:tr w:rsidR="004C3457" w:rsidRPr="00974BA1" w14:paraId="500B2C69" w14:textId="77777777" w:rsidTr="00C85868">
        <w:trPr>
          <w:trHeight w:val="2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DD03D4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E8ADE9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4B1F1" w14:textId="1951488A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предоплата</w:t>
            </w:r>
            <w:r w:rsidR="008633AB" w:rsidRPr="00974BA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(ежемесячно)</w:t>
            </w:r>
          </w:p>
        </w:tc>
      </w:tr>
      <w:tr w:rsidR="004C3457" w:rsidRPr="00974BA1" w14:paraId="577E2A42" w14:textId="77777777" w:rsidTr="00C85868">
        <w:trPr>
          <w:trHeight w:val="33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B3AB62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2B661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DB70AC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Узбекский сум</w:t>
            </w:r>
          </w:p>
        </w:tc>
      </w:tr>
      <w:tr w:rsidR="004C3457" w:rsidRPr="00974BA1" w14:paraId="3579E803" w14:textId="77777777" w:rsidTr="00C85868">
        <w:trPr>
          <w:trHeight w:val="5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281386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81C497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5F7E37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осуществления оплаты</w:t>
            </w:r>
          </w:p>
        </w:tc>
      </w:tr>
      <w:tr w:rsidR="004C3457" w:rsidRPr="00974BA1" w14:paraId="1E487DA7" w14:textId="77777777" w:rsidTr="00C85868">
        <w:trPr>
          <w:trHeight w:val="11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C69861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07A2E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EC38B6" w14:textId="77777777" w:rsidR="004C3457" w:rsidRPr="00974BA1" w:rsidRDefault="004C3457" w:rsidP="00C8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14:paraId="3C9C116B" w14:textId="612C4A7B" w:rsidR="00D43B5B" w:rsidRPr="00974BA1" w:rsidRDefault="00D43B5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AB" w:rsidRPr="00974BA1" w14:paraId="4B31AD3C" w14:textId="77777777" w:rsidTr="00DE1D0D">
        <w:tc>
          <w:tcPr>
            <w:tcW w:w="4672" w:type="dxa"/>
          </w:tcPr>
          <w:p w14:paraId="5E61D5FE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 техническое задание:</w:t>
            </w:r>
          </w:p>
          <w:p w14:paraId="6A5B6410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F1A9E24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AB" w:rsidRPr="00974BA1" w14:paraId="76C4D2B2" w14:textId="77777777" w:rsidTr="00DE1D0D">
        <w:tc>
          <w:tcPr>
            <w:tcW w:w="4672" w:type="dxa"/>
          </w:tcPr>
          <w:p w14:paraId="4BCFAEB0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Единого портала интерактивных государственных услуг</w:t>
            </w:r>
          </w:p>
        </w:tc>
        <w:tc>
          <w:tcPr>
            <w:tcW w:w="4673" w:type="dxa"/>
            <w:vAlign w:val="bottom"/>
          </w:tcPr>
          <w:p w14:paraId="796D723F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Д. Ахмедов</w:t>
            </w:r>
          </w:p>
        </w:tc>
      </w:tr>
      <w:tr w:rsidR="00861BAB" w:rsidRPr="00974BA1" w14:paraId="180AAE2E" w14:textId="77777777" w:rsidTr="00DE1D0D">
        <w:tc>
          <w:tcPr>
            <w:tcW w:w="4672" w:type="dxa"/>
          </w:tcPr>
          <w:p w14:paraId="77D3E195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6821920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AB" w:rsidRPr="00974BA1" w14:paraId="574176BF" w14:textId="77777777" w:rsidTr="00DE1D0D">
        <w:tc>
          <w:tcPr>
            <w:tcW w:w="4672" w:type="dxa"/>
          </w:tcPr>
          <w:p w14:paraId="6CC8CE1C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673" w:type="dxa"/>
          </w:tcPr>
          <w:p w14:paraId="6E97F93C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AB" w:rsidRPr="00974BA1" w14:paraId="087A8EA2" w14:textId="77777777" w:rsidTr="00DE1D0D">
        <w:tc>
          <w:tcPr>
            <w:tcW w:w="4672" w:type="dxa"/>
          </w:tcPr>
          <w:p w14:paraId="05755249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0E26648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AB" w:rsidRPr="00974BA1" w14:paraId="71D44A0F" w14:textId="77777777" w:rsidTr="00DE1D0D">
        <w:tc>
          <w:tcPr>
            <w:tcW w:w="4672" w:type="dxa"/>
          </w:tcPr>
          <w:p w14:paraId="60BE925A" w14:textId="191D4F06" w:rsidR="00861BAB" w:rsidRPr="00974BA1" w:rsidRDefault="00DE1D0D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1BAB" w:rsidRPr="00974BA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4673" w:type="dxa"/>
            <w:vAlign w:val="bottom"/>
          </w:tcPr>
          <w:p w14:paraId="0A016033" w14:textId="16FCEC73" w:rsidR="00861BAB" w:rsidRPr="00974BA1" w:rsidRDefault="00DE1D0D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1BAB" w:rsidRPr="00974BA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Худаев</w:t>
            </w:r>
          </w:p>
        </w:tc>
      </w:tr>
      <w:tr w:rsidR="00861BAB" w:rsidRPr="00974BA1" w14:paraId="2AC07C6F" w14:textId="77777777" w:rsidTr="00DE1D0D">
        <w:tc>
          <w:tcPr>
            <w:tcW w:w="4672" w:type="dxa"/>
          </w:tcPr>
          <w:p w14:paraId="782A10DD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14:paraId="00D5F263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AB" w14:paraId="05C19954" w14:textId="77777777" w:rsidTr="00DE1D0D">
        <w:tc>
          <w:tcPr>
            <w:tcW w:w="4672" w:type="dxa"/>
          </w:tcPr>
          <w:p w14:paraId="35727835" w14:textId="77777777" w:rsidR="00861BAB" w:rsidRPr="00974BA1" w:rsidRDefault="00861BAB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развитию электронных государственных услуг</w:t>
            </w:r>
          </w:p>
        </w:tc>
        <w:tc>
          <w:tcPr>
            <w:tcW w:w="4673" w:type="dxa"/>
            <w:vAlign w:val="bottom"/>
          </w:tcPr>
          <w:p w14:paraId="037A4BFB" w14:textId="7AA65BBD" w:rsidR="00861BAB" w:rsidRDefault="00DE1D0D" w:rsidP="004A4455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1">
              <w:rPr>
                <w:rFonts w:ascii="Times New Roman" w:hAnsi="Times New Roman" w:cs="Times New Roman"/>
                <w:sz w:val="28"/>
                <w:szCs w:val="28"/>
              </w:rPr>
              <w:t>Н. Шарафутдинов</w:t>
            </w:r>
          </w:p>
        </w:tc>
      </w:tr>
    </w:tbl>
    <w:p w14:paraId="6E1D4B90" w14:textId="565F1C7C" w:rsidR="004C3457" w:rsidRPr="00C85868" w:rsidRDefault="004C3457" w:rsidP="00D5125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sectPr w:rsidR="004C3457" w:rsidRPr="00C85868" w:rsidSect="00DA3F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567"/>
    <w:multiLevelType w:val="hybridMultilevel"/>
    <w:tmpl w:val="B2E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57"/>
    <w:rsid w:val="000B59E3"/>
    <w:rsid w:val="00184161"/>
    <w:rsid w:val="001D0D38"/>
    <w:rsid w:val="00310D6D"/>
    <w:rsid w:val="00311E27"/>
    <w:rsid w:val="00323B69"/>
    <w:rsid w:val="00411898"/>
    <w:rsid w:val="004C3457"/>
    <w:rsid w:val="0053157A"/>
    <w:rsid w:val="0066767D"/>
    <w:rsid w:val="006D1E60"/>
    <w:rsid w:val="00861BAB"/>
    <w:rsid w:val="008633AB"/>
    <w:rsid w:val="009731E8"/>
    <w:rsid w:val="00974BA1"/>
    <w:rsid w:val="009D62AF"/>
    <w:rsid w:val="00B774C2"/>
    <w:rsid w:val="00C85868"/>
    <w:rsid w:val="00D43B5B"/>
    <w:rsid w:val="00D51255"/>
    <w:rsid w:val="00DA3F55"/>
    <w:rsid w:val="00DE1D0D"/>
    <w:rsid w:val="00EE2BB3"/>
    <w:rsid w:val="00F111E2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9A4F"/>
  <w15:chartTrackingRefBased/>
  <w15:docId w15:val="{3A1349CB-6FB4-4BF4-88F8-3B9E180B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4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57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3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C3457"/>
    <w:pPr>
      <w:outlineLvl w:val="9"/>
    </w:pPr>
    <w:rPr>
      <w:lang w:eastAsia="ru-RU"/>
    </w:rPr>
  </w:style>
  <w:style w:type="table" w:styleId="a5">
    <w:name w:val="Table Grid"/>
    <w:basedOn w:val="a1"/>
    <w:uiPriority w:val="39"/>
    <w:rsid w:val="00D5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Шохрух И. Бахтиёров</dc:creator>
  <cp:keywords/>
  <dc:description/>
  <cp:lastModifiedBy>Шохрух И. Бахтиёров</cp:lastModifiedBy>
  <cp:revision>6</cp:revision>
  <cp:lastPrinted>2022-03-10T11:37:00Z</cp:lastPrinted>
  <dcterms:created xsi:type="dcterms:W3CDTF">2022-09-20T05:03:00Z</dcterms:created>
  <dcterms:modified xsi:type="dcterms:W3CDTF">2022-09-26T07:35:00Z</dcterms:modified>
</cp:coreProperties>
</file>