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28" w:rsidRDefault="00683028" w:rsidP="00E40851">
      <w:pPr>
        <w:autoSpaceDE w:val="0"/>
        <w:autoSpaceDN w:val="0"/>
        <w:adjustRightInd w:val="0"/>
        <w:jc w:val="center"/>
        <w:outlineLvl w:val="0"/>
        <w:rPr>
          <w:rFonts w:ascii="Palatino Linotype" w:hAnsi="Palatino Linotype" w:cs="Arial"/>
          <w:b/>
          <w:bCs/>
          <w:sz w:val="26"/>
          <w:szCs w:val="26"/>
          <w:lang w:val="ru-RU"/>
        </w:rPr>
      </w:pPr>
      <w:r>
        <w:rPr>
          <w:rFonts w:ascii="Palatino Linotype" w:hAnsi="Palatino Linotype" w:cs="Arial"/>
          <w:b/>
          <w:bCs/>
          <w:sz w:val="26"/>
          <w:szCs w:val="26"/>
          <w:lang w:val="ru-RU"/>
        </w:rPr>
        <w:t xml:space="preserve">Ш А Р Т Н О М А  </w:t>
      </w:r>
    </w:p>
    <w:p w:rsidR="00683028" w:rsidRDefault="00683028" w:rsidP="00E40851">
      <w:pPr>
        <w:autoSpaceDE w:val="0"/>
        <w:autoSpaceDN w:val="0"/>
        <w:adjustRightInd w:val="0"/>
        <w:jc w:val="center"/>
        <w:outlineLvl w:val="0"/>
        <w:rPr>
          <w:rFonts w:ascii="Palatino Linotype" w:hAnsi="Palatino Linotype" w:cs="Arial"/>
          <w:sz w:val="26"/>
          <w:szCs w:val="26"/>
          <w:lang w:val="ru-RU"/>
        </w:rPr>
      </w:pPr>
      <w:r>
        <w:rPr>
          <w:rFonts w:ascii="Palatino Linotype" w:hAnsi="Palatino Linotype" w:cs="Arial"/>
          <w:b/>
          <w:bCs/>
          <w:sz w:val="26"/>
          <w:szCs w:val="26"/>
          <w:lang w:val="ru-RU"/>
        </w:rPr>
        <w:t>(Махсулотетказибберишваишбажариббериштугрисида)</w:t>
      </w:r>
    </w:p>
    <w:p w:rsidR="00683028" w:rsidRDefault="00683028" w:rsidP="00E40851">
      <w:pPr>
        <w:autoSpaceDE w:val="0"/>
        <w:autoSpaceDN w:val="0"/>
        <w:adjustRightInd w:val="0"/>
        <w:ind w:firstLine="567"/>
        <w:jc w:val="both"/>
        <w:rPr>
          <w:rFonts w:ascii="Palatino Linotype" w:hAnsi="Palatino Linotype" w:cs="Arial"/>
          <w:sz w:val="12"/>
          <w:szCs w:val="12"/>
          <w:lang w:val="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3705"/>
        <w:gridCol w:w="2964"/>
        <w:gridCol w:w="3477"/>
      </w:tblGrid>
      <w:tr w:rsidR="00683028" w:rsidTr="00E40851">
        <w:trPr>
          <w:trHeight w:val="586"/>
        </w:trPr>
        <w:tc>
          <w:tcPr>
            <w:tcW w:w="3705" w:type="dxa"/>
            <w:tcBorders>
              <w:top w:val="nil"/>
              <w:left w:val="nil"/>
              <w:bottom w:val="nil"/>
              <w:right w:val="nil"/>
            </w:tcBorders>
          </w:tcPr>
          <w:p w:rsidR="00683028" w:rsidRDefault="00683028">
            <w:pPr>
              <w:autoSpaceDE w:val="0"/>
              <w:autoSpaceDN w:val="0"/>
              <w:adjustRightInd w:val="0"/>
              <w:spacing w:line="276" w:lineRule="auto"/>
              <w:rPr>
                <w:rFonts w:ascii="Palatino Linotype" w:hAnsi="Palatino Linotype" w:cs="Arial"/>
                <w:sz w:val="22"/>
                <w:lang w:val="ru-RU" w:eastAsia="en-US"/>
              </w:rPr>
            </w:pPr>
          </w:p>
          <w:p w:rsidR="00683028" w:rsidRDefault="00683028">
            <w:pPr>
              <w:autoSpaceDE w:val="0"/>
              <w:autoSpaceDN w:val="0"/>
              <w:adjustRightInd w:val="0"/>
              <w:spacing w:line="276" w:lineRule="auto"/>
              <w:rPr>
                <w:rFonts w:ascii="Palatino Linotype" w:hAnsi="Palatino Linotype" w:cs="Arial"/>
                <w:sz w:val="22"/>
                <w:lang w:val="ru-RU" w:eastAsia="en-US"/>
              </w:rPr>
            </w:pPr>
            <w:r>
              <w:rPr>
                <w:rFonts w:ascii="Palatino Linotype" w:hAnsi="Palatino Linotype" w:cs="Arial"/>
                <w:sz w:val="22"/>
                <w:szCs w:val="22"/>
                <w:lang w:val="ru-RU" w:eastAsia="en-US"/>
              </w:rPr>
              <w:t>___________________________</w:t>
            </w:r>
          </w:p>
          <w:p w:rsidR="00683028" w:rsidRDefault="00683028">
            <w:pPr>
              <w:autoSpaceDE w:val="0"/>
              <w:autoSpaceDN w:val="0"/>
              <w:adjustRightInd w:val="0"/>
              <w:spacing w:line="276" w:lineRule="auto"/>
              <w:jc w:val="center"/>
              <w:rPr>
                <w:rFonts w:ascii="Palatino Linotype" w:hAnsi="Palatino Linotype" w:cs="Arial"/>
                <w:sz w:val="22"/>
                <w:lang w:val="ru-RU" w:eastAsia="en-US"/>
              </w:rPr>
            </w:pPr>
          </w:p>
        </w:tc>
        <w:tc>
          <w:tcPr>
            <w:tcW w:w="2964" w:type="dxa"/>
            <w:tcBorders>
              <w:top w:val="nil"/>
              <w:left w:val="nil"/>
              <w:bottom w:val="nil"/>
              <w:right w:val="nil"/>
            </w:tcBorders>
          </w:tcPr>
          <w:p w:rsidR="00683028" w:rsidRDefault="00683028">
            <w:pPr>
              <w:autoSpaceDE w:val="0"/>
              <w:autoSpaceDN w:val="0"/>
              <w:adjustRightInd w:val="0"/>
              <w:spacing w:line="276" w:lineRule="auto"/>
              <w:jc w:val="center"/>
              <w:rPr>
                <w:rFonts w:ascii="Palatino Linotype" w:hAnsi="Palatino Linotype" w:cs="Arial"/>
                <w:sz w:val="22"/>
                <w:lang w:val="en-US" w:eastAsia="en-US"/>
              </w:rPr>
            </w:pPr>
            <w:bookmarkStart w:id="0" w:name="_GoBack"/>
            <w:bookmarkEnd w:id="0"/>
            <w:r>
              <w:rPr>
                <w:rFonts w:ascii="Palatino Linotype" w:hAnsi="Palatino Linotype" w:cs="Arial"/>
                <w:sz w:val="22"/>
                <w:szCs w:val="22"/>
                <w:lang w:val="ru-RU" w:eastAsia="en-US"/>
              </w:rPr>
              <w:t>№  ______</w:t>
            </w:r>
          </w:p>
        </w:tc>
        <w:tc>
          <w:tcPr>
            <w:tcW w:w="3477" w:type="dxa"/>
            <w:tcBorders>
              <w:top w:val="nil"/>
              <w:left w:val="nil"/>
              <w:bottom w:val="nil"/>
              <w:right w:val="nil"/>
            </w:tcBorders>
          </w:tcPr>
          <w:p w:rsidR="00683028" w:rsidRDefault="00683028">
            <w:pPr>
              <w:autoSpaceDE w:val="0"/>
              <w:autoSpaceDN w:val="0"/>
              <w:adjustRightInd w:val="0"/>
              <w:spacing w:line="276" w:lineRule="auto"/>
              <w:jc w:val="right"/>
              <w:rPr>
                <w:rFonts w:ascii="Palatino Linotype" w:hAnsi="Palatino Linotype" w:cs="Arial"/>
                <w:sz w:val="22"/>
                <w:lang w:val="ru-RU" w:eastAsia="en-US"/>
              </w:rPr>
            </w:pPr>
          </w:p>
          <w:p w:rsidR="00683028" w:rsidRDefault="00683028">
            <w:pPr>
              <w:autoSpaceDE w:val="0"/>
              <w:autoSpaceDN w:val="0"/>
              <w:adjustRightInd w:val="0"/>
              <w:spacing w:line="276" w:lineRule="auto"/>
              <w:rPr>
                <w:rFonts w:ascii="Palatino Linotype" w:hAnsi="Palatino Linotype" w:cs="Arial"/>
                <w:sz w:val="22"/>
                <w:lang w:val="ru-RU" w:eastAsia="en-US"/>
              </w:rPr>
            </w:pPr>
            <w:r>
              <w:rPr>
                <w:rFonts w:ascii="Palatino Linotype" w:hAnsi="Palatino Linotype" w:cs="Arial"/>
                <w:sz w:val="22"/>
                <w:szCs w:val="22"/>
                <w:lang w:val="ru-RU" w:eastAsia="en-US"/>
              </w:rPr>
              <w:t>2022 й</w:t>
            </w:r>
            <w:r>
              <w:rPr>
                <w:rFonts w:ascii="Palatino Linotype" w:hAnsi="Palatino Linotype" w:cs="Arial"/>
                <w:sz w:val="22"/>
                <w:szCs w:val="22"/>
                <w:lang w:eastAsia="en-US"/>
              </w:rPr>
              <w:t xml:space="preserve">ил </w:t>
            </w:r>
            <w:r>
              <w:rPr>
                <w:rFonts w:ascii="Palatino Linotype" w:hAnsi="Palatino Linotype" w:cs="Arial"/>
                <w:sz w:val="22"/>
                <w:szCs w:val="22"/>
                <w:lang w:val="ru-RU" w:eastAsia="en-US"/>
              </w:rPr>
              <w:t>«___»  _______</w:t>
            </w:r>
          </w:p>
          <w:p w:rsidR="00683028" w:rsidRDefault="00683028">
            <w:pPr>
              <w:autoSpaceDE w:val="0"/>
              <w:autoSpaceDN w:val="0"/>
              <w:adjustRightInd w:val="0"/>
              <w:spacing w:line="276" w:lineRule="auto"/>
              <w:jc w:val="center"/>
              <w:rPr>
                <w:rFonts w:ascii="Palatino Linotype" w:hAnsi="Palatino Linotype" w:cs="Arial"/>
                <w:sz w:val="22"/>
                <w:lang w:val="ru-RU" w:eastAsia="en-US"/>
              </w:rPr>
            </w:pPr>
          </w:p>
        </w:tc>
      </w:tr>
    </w:tbl>
    <w:p w:rsidR="00683028" w:rsidRDefault="00683028" w:rsidP="00E40851">
      <w:pPr>
        <w:autoSpaceDE w:val="0"/>
        <w:autoSpaceDN w:val="0"/>
        <w:adjustRightInd w:val="0"/>
        <w:jc w:val="both"/>
        <w:rPr>
          <w:rFonts w:ascii="Palatino Linotype" w:hAnsi="Palatino Linotype" w:cs="Arial"/>
          <w:sz w:val="18"/>
          <w:szCs w:val="20"/>
        </w:rPr>
      </w:pPr>
      <w:r>
        <w:rPr>
          <w:rFonts w:ascii="Palatino Linotype" w:hAnsi="Palatino Linotype" w:cs="Arial"/>
          <w:sz w:val="18"/>
          <w:szCs w:val="20"/>
        </w:rPr>
        <w:t xml:space="preserve">              Амалдаги Низом асосидаиш кўрувчи, кейинчалик «Иш бажарувчи»деб юритилувчи </w:t>
      </w:r>
      <w:r>
        <w:rPr>
          <w:rFonts w:ascii="Palatino Linotype" w:hAnsi="Palatino Linotype" w:cs="Arial"/>
          <w:b/>
          <w:sz w:val="18"/>
          <w:szCs w:val="20"/>
        </w:rPr>
        <w:t xml:space="preserve">_____________________________  номидан  </w:t>
      </w:r>
      <w:r>
        <w:rPr>
          <w:rFonts w:ascii="Palatino Linotype" w:hAnsi="Palatino Linotype" w:cs="Arial"/>
          <w:sz w:val="18"/>
          <w:szCs w:val="20"/>
        </w:rPr>
        <w:t xml:space="preserve">иш кўрувчи  </w:t>
      </w:r>
      <w:r>
        <w:rPr>
          <w:rFonts w:ascii="Palatino Linotype" w:hAnsi="Palatino Linotype" w:cs="Arial"/>
          <w:b/>
          <w:sz w:val="18"/>
          <w:szCs w:val="20"/>
        </w:rPr>
        <w:t>__________________</w:t>
      </w:r>
      <w:r>
        <w:rPr>
          <w:rFonts w:ascii="Palatino Linotype" w:hAnsi="Palatino Linotype" w:cs="Arial"/>
          <w:sz w:val="18"/>
          <w:szCs w:val="20"/>
        </w:rPr>
        <w:t xml:space="preserve"> бир томондан ва амалдаги Устав асосида иш кўрувчи, кейинчалик «Бюртмачи»деб юритилувчи  </w:t>
      </w:r>
      <w:r>
        <w:rPr>
          <w:rFonts w:ascii="Palatino Linotype" w:hAnsi="Palatino Linotype" w:cs="Arial"/>
          <w:b/>
          <w:sz w:val="18"/>
          <w:szCs w:val="20"/>
        </w:rPr>
        <w:t>____________________________</w:t>
      </w:r>
      <w:r>
        <w:rPr>
          <w:rFonts w:ascii="Palatino Linotype" w:hAnsi="Palatino Linotype" w:cs="Arial"/>
          <w:sz w:val="18"/>
          <w:szCs w:val="20"/>
        </w:rPr>
        <w:t xml:space="preserve"> номидан бюджет ташкилоти рахбари </w:t>
      </w:r>
      <w:r>
        <w:rPr>
          <w:rFonts w:ascii="Palatino Linotype" w:hAnsi="Palatino Linotype" w:cs="Arial"/>
          <w:b/>
          <w:sz w:val="18"/>
          <w:szCs w:val="20"/>
        </w:rPr>
        <w:t xml:space="preserve"> _________________________ </w:t>
      </w:r>
      <w:r>
        <w:rPr>
          <w:rFonts w:ascii="Palatino Linotype" w:hAnsi="Palatino Linotype" w:cs="Arial"/>
          <w:sz w:val="18"/>
          <w:szCs w:val="20"/>
        </w:rPr>
        <w:t xml:space="preserve"> иккинчи томондан мазкур шартномани қуйидагилар тўғрисида туздилар:</w:t>
      </w: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I. ШАРТНОМА МАВЗУСИ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1.1. «Иш бажарувчи» мазкур шартнома бўйича «Бюртмачига»га ўзаро келишилган миқдорда ва муддатларда шартноманинг умумий қийматидан ошмаган суммадаги ______________________________________________  хизмат турини, Бюртмачи   бажарилган ишларни қабул қилиб олиб, амалдаги қонунчилик талабларига мувофиқ белгиланган тўлов кетма-кетлигига риоя қилган холда тўловларни амалга ошириш мажбуриятини ўз зиммасига олади. </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lang w:val="ru-RU"/>
        </w:rPr>
        <w:t>Бажариладиганишларни</w:t>
      </w:r>
      <w:r>
        <w:rPr>
          <w:rFonts w:ascii="Palatino Linotype" w:hAnsi="Palatino Linotype" w:cs="Arial"/>
          <w:sz w:val="18"/>
          <w:szCs w:val="20"/>
        </w:rPr>
        <w:t xml:space="preserve"> шартнома тузиш вақтидаги миқдори, нархи ва суммаси  иловада акс эттирилади.</w:t>
      </w:r>
    </w:p>
    <w:p w:rsidR="00683028" w:rsidRDefault="00683028" w:rsidP="00E40851">
      <w:pPr>
        <w:autoSpaceDE w:val="0"/>
        <w:autoSpaceDN w:val="0"/>
        <w:adjustRightInd w:val="0"/>
        <w:jc w:val="center"/>
        <w:outlineLvl w:val="0"/>
        <w:rPr>
          <w:rFonts w:ascii="Palatino Linotype" w:hAnsi="Palatino Linotype" w:cs="Arial"/>
          <w:b/>
          <w:bCs/>
          <w:sz w:val="18"/>
          <w:szCs w:val="20"/>
          <w:lang w:val="ru-RU"/>
        </w:rPr>
      </w:pPr>
      <w:r>
        <w:rPr>
          <w:rFonts w:ascii="Palatino Linotype" w:hAnsi="Palatino Linotype" w:cs="Arial"/>
          <w:b/>
          <w:bCs/>
          <w:sz w:val="18"/>
          <w:szCs w:val="20"/>
          <w:lang w:val="ru-RU"/>
        </w:rPr>
        <w:t>II. ШАРТНОМАНИНГ БАҲОСИ ВА ҲИСОБ-КИТОБ ТАРТИБИ</w:t>
      </w:r>
    </w:p>
    <w:p w:rsidR="00683028" w:rsidRDefault="00683028" w:rsidP="00E40851">
      <w:pPr>
        <w:autoSpaceDE w:val="0"/>
        <w:autoSpaceDN w:val="0"/>
        <w:adjustRightInd w:val="0"/>
        <w:ind w:firstLine="567"/>
        <w:jc w:val="both"/>
        <w:outlineLvl w:val="0"/>
        <w:rPr>
          <w:rFonts w:ascii="Palatino Linotype" w:hAnsi="Palatino Linotype" w:cs="Arial"/>
          <w:sz w:val="18"/>
          <w:szCs w:val="20"/>
          <w:lang w:val="ru-RU"/>
        </w:rPr>
      </w:pPr>
      <w:r>
        <w:rPr>
          <w:rFonts w:ascii="Palatino Linotype" w:hAnsi="Palatino Linotype" w:cs="Arial"/>
          <w:sz w:val="18"/>
          <w:szCs w:val="20"/>
          <w:lang w:val="ru-RU"/>
        </w:rPr>
        <w:t>2.1. Мазкуршартноманингбаҳоси  _______________ (_______________________________________________) сўмниташкилэтади.</w:t>
      </w:r>
    </w:p>
    <w:p w:rsidR="00683028" w:rsidRDefault="00683028" w:rsidP="00E40851">
      <w:pPr>
        <w:autoSpaceDE w:val="0"/>
        <w:autoSpaceDN w:val="0"/>
        <w:adjustRightInd w:val="0"/>
        <w:ind w:firstLine="567"/>
        <w:jc w:val="both"/>
        <w:rPr>
          <w:rFonts w:ascii="Palatino Linotype" w:hAnsi="Palatino Linotype" w:cs="Arial"/>
          <w:sz w:val="18"/>
          <w:szCs w:val="20"/>
          <w:lang w:val="ru-RU"/>
        </w:rPr>
      </w:pPr>
      <w:r>
        <w:rPr>
          <w:rFonts w:ascii="Palatino Linotype" w:hAnsi="Palatino Linotype" w:cs="Arial"/>
          <w:sz w:val="18"/>
          <w:szCs w:val="20"/>
          <w:lang w:val="ru-RU"/>
        </w:rPr>
        <w:t>2.2. «Бюртмачи» етказиббериладиганмахсулотвабажариладиганишлар</w:t>
      </w:r>
      <w:r>
        <w:rPr>
          <w:rFonts w:ascii="Palatino Linotype" w:hAnsi="Palatino Linotype" w:cs="Arial"/>
          <w:sz w:val="18"/>
          <w:szCs w:val="20"/>
        </w:rPr>
        <w:t xml:space="preserve">учун амалдаги қонунчиликда кўрсатилган миқдордан кам бўлмаган, яъни </w:t>
      </w:r>
      <w:r>
        <w:rPr>
          <w:rFonts w:ascii="Palatino Linotype" w:hAnsi="Palatino Linotype" w:cs="Arial"/>
          <w:sz w:val="18"/>
          <w:szCs w:val="20"/>
          <w:lang w:val="ru-RU"/>
        </w:rPr>
        <w:t xml:space="preserve">30 % </w:t>
      </w:r>
      <w:r>
        <w:rPr>
          <w:rFonts w:ascii="Palatino Linotype" w:hAnsi="Palatino Linotype" w:cs="Arial"/>
          <w:sz w:val="18"/>
          <w:szCs w:val="20"/>
        </w:rPr>
        <w:t>фоиз тўловини олдиндан «Иш бажарувчи»хисоб рақамига ўтказиб беради.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2.3. «Иш бажарувчи»тегишли даврда томонларнинг ўзаро келишувига мувофиқ белгиланган миқдорда ва аванс тўловидан сўнг 5 кун муддатда </w:t>
      </w:r>
      <w:r>
        <w:rPr>
          <w:rFonts w:ascii="Palatino Linotype" w:hAnsi="Palatino Linotype" w:cs="Arial"/>
          <w:sz w:val="18"/>
          <w:szCs w:val="20"/>
          <w:lang w:val="ru-RU"/>
        </w:rPr>
        <w:t>иловадакурсатилганишларнибажариб</w:t>
      </w:r>
      <w:r>
        <w:rPr>
          <w:rFonts w:ascii="Palatino Linotype" w:hAnsi="Palatino Linotype" w:cs="Arial"/>
          <w:sz w:val="18"/>
          <w:szCs w:val="20"/>
        </w:rPr>
        <w:t xml:space="preserve"> беради.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2.4. «Бюртмачи»тақдим этилган хужжатларга асосан 10 кундан ортиқ бўлмаган муддатларда узил-кесил хисоб-китоб қилади.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2.5. Етказиб берилган маҳсулотлар учун пул ўтказиш йўли билан нақд пулсиз тартибда ҳисоб-китоб қилинади.</w:t>
      </w: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III. ТОМОНЛАРНИНГ ҲУҚУҚ ВА МАЖБУРИЯТЛАРИ</w:t>
      </w:r>
    </w:p>
    <w:p w:rsidR="00683028" w:rsidRDefault="00683028" w:rsidP="00E40851">
      <w:pPr>
        <w:autoSpaceDE w:val="0"/>
        <w:autoSpaceDN w:val="0"/>
        <w:adjustRightInd w:val="0"/>
        <w:ind w:firstLine="567"/>
        <w:jc w:val="both"/>
        <w:outlineLvl w:val="0"/>
        <w:rPr>
          <w:rFonts w:ascii="Palatino Linotype" w:hAnsi="Palatino Linotype" w:cs="Arial"/>
          <w:sz w:val="18"/>
          <w:szCs w:val="20"/>
        </w:rPr>
      </w:pPr>
      <w:r>
        <w:rPr>
          <w:rFonts w:ascii="Palatino Linotype" w:hAnsi="Palatino Linotype" w:cs="Arial"/>
          <w:sz w:val="18"/>
          <w:szCs w:val="20"/>
        </w:rPr>
        <w:t>3.1. «Бюджет ташкилоти»нинг ҳуқуқ ва мажбуриятлари: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"Етказиб берувчи"дан шартномани бажариш учун зарур бўлган амалдаги давлат стандартлари ва бошқа норматив ҳужжатлар билан таъминлашни талаб қилиш;</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"Етказиб берувчи"дан мазкур шартномага мувофиқ бериладиган буюртманомага мувофиқ тегишли сифат, ассортиментдаги маҳсулотлари етказиб берилишини талаб қилиш;</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мазкур шартнома шартлари бажарилмаганлиги ёки зарур даражада бажарилмаганлиги натижасида етказилган зарар қопланишини "Етказиб берувчи"дан талаб қилиш.</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ўз буюртманомаси бўйича етказиб берилган маҳсулотларини ва бажарилган ишлар мазкур шартномага мувофиқ қабул қилиш;</w:t>
      </w:r>
    </w:p>
    <w:p w:rsidR="00683028" w:rsidRDefault="00683028" w:rsidP="00E40851">
      <w:pPr>
        <w:autoSpaceDE w:val="0"/>
        <w:autoSpaceDN w:val="0"/>
        <w:adjustRightInd w:val="0"/>
        <w:ind w:firstLine="567"/>
        <w:jc w:val="both"/>
        <w:outlineLvl w:val="0"/>
        <w:rPr>
          <w:rFonts w:ascii="Palatino Linotype" w:hAnsi="Palatino Linotype" w:cs="Arial"/>
          <w:sz w:val="18"/>
          <w:szCs w:val="20"/>
        </w:rPr>
      </w:pPr>
      <w:r>
        <w:rPr>
          <w:rFonts w:ascii="Palatino Linotype" w:hAnsi="Palatino Linotype" w:cs="Arial"/>
          <w:sz w:val="18"/>
          <w:szCs w:val="20"/>
        </w:rPr>
        <w:t xml:space="preserve">Етказиб бериладиган махсулотлар ва бажариладиган ишларни кийматини хакконийлиги «Бюртмачи»зиммасида булади.   </w:t>
      </w:r>
    </w:p>
    <w:p w:rsidR="00683028" w:rsidRDefault="00683028" w:rsidP="00E40851">
      <w:pPr>
        <w:autoSpaceDE w:val="0"/>
        <w:autoSpaceDN w:val="0"/>
        <w:adjustRightInd w:val="0"/>
        <w:ind w:firstLine="567"/>
        <w:jc w:val="both"/>
        <w:outlineLvl w:val="0"/>
        <w:rPr>
          <w:rFonts w:ascii="Palatino Linotype" w:hAnsi="Palatino Linotype" w:cs="Arial"/>
          <w:sz w:val="18"/>
          <w:szCs w:val="20"/>
        </w:rPr>
      </w:pPr>
      <w:r>
        <w:rPr>
          <w:rFonts w:ascii="Palatino Linotype" w:hAnsi="Palatino Linotype" w:cs="Arial"/>
          <w:sz w:val="18"/>
          <w:szCs w:val="20"/>
        </w:rPr>
        <w:t>3.2. «Иш бажарувчи»қуйидаги ҳуқуқ ва мажбуриятларга эга:</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Етказиб берилган  маҳсулот ва бажарилган ишлар  учун олдиндан ҳақ тўланишини ва амалдаги қонун ҳужжатларида белгиланган тартибда ва ҳажмда узил-кесил ҳисоб қилинишини «Бюджет ташкилоти»дан талаб қилиш;</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«бюртмачига»га маҳсулотларини бажарилган ишлар  мазкур шартномага мувофиқ «Бюртмачи»буюртманомасига мувофиқ муддатлар, сифат ва миқдорда етказиб бери ва бажариб бериш.</w:t>
      </w:r>
    </w:p>
    <w:p w:rsidR="00683028" w:rsidRDefault="00683028" w:rsidP="00E40851">
      <w:pPr>
        <w:autoSpaceDE w:val="0"/>
        <w:autoSpaceDN w:val="0"/>
        <w:adjustRightInd w:val="0"/>
        <w:jc w:val="center"/>
        <w:outlineLvl w:val="0"/>
        <w:rPr>
          <w:rFonts w:ascii="Palatino Linotype" w:hAnsi="Palatino Linotype" w:cs="Arial"/>
          <w:b/>
          <w:bCs/>
          <w:sz w:val="18"/>
          <w:szCs w:val="20"/>
        </w:rPr>
      </w:pP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IV. ШАРТНОМАНИНГ БАЖАРИЛИШИ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4.1. Шартнома мазкур шартнома ва қонун ҳужжатлари шартлари ва талабларига мувофиқ зарур тарзда бажарилиши керак.</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Агар томонлар ўз зиммаларига қабул қилинган барча мажбуриятлар бажарилишини таъминласа, шартнома бажарилган деб ҳисобланади.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4.3. «Бюртмачи»муддатлар бузилган ҳолда етказиб берилган маҳсулотлари ва бажарилган ишларни қабул қилишга ва рад этишга ҳақлидир.</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4.4. «Бюртмачи»илгари берилган буюртманомани бекор қилишга ёхуд маҳсулотларининг тегишли туркумларини етказиб бериш санасини ўзгартиришга ҳақлидир, бу ҳақда "Етказиб берувчи"ни буюртманомада кўрсатилган сана бошланишидан камида 5 кун олдин хабардор қилади.</w:t>
      </w:r>
    </w:p>
    <w:p w:rsidR="00683028" w:rsidRDefault="00683028" w:rsidP="00E40851">
      <w:pPr>
        <w:autoSpaceDE w:val="0"/>
        <w:autoSpaceDN w:val="0"/>
        <w:adjustRightInd w:val="0"/>
        <w:jc w:val="center"/>
        <w:outlineLvl w:val="0"/>
        <w:rPr>
          <w:rFonts w:ascii="Palatino Linotype" w:hAnsi="Palatino Linotype" w:cs="Arial"/>
          <w:b/>
          <w:bCs/>
          <w:sz w:val="18"/>
          <w:szCs w:val="20"/>
        </w:rPr>
      </w:pP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 ТОМОНЛАРНИНГ ЖАВОБГАРЛИГИ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5.1. Махсулотлар ва бажариладиган ишларни  етказиб бериш кечиктирилган ёки тўлиқ етказиб берилмаган тақдирда «Иш бажарувчи»«Бюртмачига»га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хом ашё маҳсулотлари қийматининг 50  фоизидан ортиқ бўлмаслиги керак.</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 Пеня тўланиши шартнома мажбуриятларини бузган томонни шартномани зарур тарзда бажаришдан ва хом ашё маҳсулотлари етказиб бериш муддати кечиктирилиши ёки тўлиқ етказиб берилмаслиги туфайли етказилган зарарлар қопланишидан озод этмайди.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5.2. Етказиб берилган махсулотлар ва бажарилган ишлар учун ўз вақтида ҳақ тўланмаганда «Бюртмачи»"Етказиб берувчи"га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5.3. Мазкур шартномада назарда тутилмаган томонларнинг жавобгарлиги чора-тадбирлари фуқаролик қонунчилиги нормаларига мувофиқ қўлланилади.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 xml:space="preserve">5.4. </w:t>
      </w:r>
      <w:r>
        <w:rPr>
          <w:rStyle w:val="Emphasis"/>
          <w:rFonts w:ascii="Palatino Linotype" w:hAnsi="Palatino Linotype"/>
          <w:i w:val="0"/>
          <w:sz w:val="18"/>
          <w:szCs w:val="20"/>
        </w:rPr>
        <w:t>Форс-мажор ҳолатларида шарнома шартлари бажарилмаса, томонлар жавобгарликдан озод бўладилар.</w:t>
      </w: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VI. НИЗОЛАРНИ ҲАЛ ЭТИШ ТАРТИБИ</w:t>
      </w:r>
    </w:p>
    <w:p w:rsidR="00683028" w:rsidRDefault="00683028" w:rsidP="00E40851">
      <w:pPr>
        <w:autoSpaceDE w:val="0"/>
        <w:autoSpaceDN w:val="0"/>
        <w:adjustRightInd w:val="0"/>
        <w:jc w:val="center"/>
        <w:outlineLvl w:val="0"/>
        <w:rPr>
          <w:rFonts w:ascii="Palatino Linotype" w:hAnsi="Palatino Linotype" w:cs="Arial"/>
          <w:b/>
          <w:bCs/>
          <w:sz w:val="18"/>
          <w:szCs w:val="20"/>
        </w:rPr>
      </w:pP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6.2. Томонлар келишмовчиликлар ва низоларни ҳал этиш учун бевосита судга мурожаат қилишга ҳақлидир.</w:t>
      </w: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VII. ШАРТНОМАНИНГ АМАЛ ҚИЛИШИ</w:t>
      </w:r>
    </w:p>
    <w:p w:rsidR="00683028" w:rsidRDefault="00683028" w:rsidP="00E40851">
      <w:pPr>
        <w:autoSpaceDE w:val="0"/>
        <w:autoSpaceDN w:val="0"/>
        <w:adjustRightInd w:val="0"/>
        <w:jc w:val="center"/>
        <w:outlineLvl w:val="0"/>
        <w:rPr>
          <w:rFonts w:ascii="Palatino Linotype" w:hAnsi="Palatino Linotype" w:cs="Arial"/>
          <w:b/>
          <w:bCs/>
          <w:sz w:val="18"/>
          <w:szCs w:val="20"/>
        </w:rPr>
      </w:pP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7.1. Мазкур шартнома «Бюртмачи»ва «Иш бажарувчи»томонидан тасдиланиб, газначилик бошкармасини худудий газначилик булинмаси томонидан  руйхатдан утказилгандан сунг кучга киради ва 2022-йил  ____ ________________  қадар амал қилади.</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683028" w:rsidRDefault="00683028" w:rsidP="00E40851">
      <w:pPr>
        <w:autoSpaceDE w:val="0"/>
        <w:autoSpaceDN w:val="0"/>
        <w:adjustRightInd w:val="0"/>
        <w:ind w:firstLine="567"/>
        <w:jc w:val="both"/>
        <w:rPr>
          <w:rFonts w:ascii="Palatino Linotype" w:hAnsi="Palatino Linotype" w:cs="Arial"/>
          <w:sz w:val="10"/>
          <w:szCs w:val="12"/>
        </w:rPr>
      </w:pPr>
    </w:p>
    <w:p w:rsidR="00683028" w:rsidRDefault="00683028" w:rsidP="00E40851">
      <w:pPr>
        <w:autoSpaceDE w:val="0"/>
        <w:autoSpaceDN w:val="0"/>
        <w:adjustRightInd w:val="0"/>
        <w:jc w:val="center"/>
        <w:outlineLvl w:val="0"/>
        <w:rPr>
          <w:rFonts w:ascii="Palatino Linotype" w:hAnsi="Palatino Linotype" w:cs="Arial"/>
          <w:b/>
          <w:bCs/>
          <w:sz w:val="18"/>
          <w:szCs w:val="20"/>
        </w:rPr>
      </w:pPr>
      <w:r>
        <w:rPr>
          <w:rFonts w:ascii="Palatino Linotype" w:hAnsi="Palatino Linotype" w:cs="Arial"/>
          <w:b/>
          <w:bCs/>
          <w:sz w:val="18"/>
          <w:szCs w:val="20"/>
        </w:rPr>
        <w:t>VIII. ЯКУНИЙ  ҚОИДАЛАР</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683028" w:rsidRDefault="00683028" w:rsidP="00E40851">
      <w:pPr>
        <w:autoSpaceDE w:val="0"/>
        <w:autoSpaceDN w:val="0"/>
        <w:adjustRightInd w:val="0"/>
        <w:ind w:firstLine="567"/>
        <w:jc w:val="both"/>
        <w:rPr>
          <w:rFonts w:ascii="Palatino Linotype" w:hAnsi="Palatino Linotype" w:cs="Arial"/>
          <w:sz w:val="18"/>
          <w:szCs w:val="20"/>
        </w:rPr>
      </w:pPr>
      <w:r>
        <w:rPr>
          <w:rFonts w:ascii="Palatino Linotype" w:hAnsi="Palatino Linotype" w:cs="Arial"/>
          <w:sz w:val="18"/>
          <w:szCs w:val="20"/>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683028" w:rsidRPr="007A5C20" w:rsidRDefault="00683028" w:rsidP="00E40851">
      <w:pPr>
        <w:pStyle w:val="BodyTextIndent"/>
        <w:rPr>
          <w:rFonts w:ascii="Palatino Linotype" w:hAnsi="Palatino Linotype"/>
          <w:sz w:val="18"/>
          <w:szCs w:val="20"/>
          <w:lang w:val="uz-Cyrl-UZ"/>
        </w:rPr>
      </w:pPr>
      <w:r w:rsidRPr="007A5C20">
        <w:rPr>
          <w:rFonts w:ascii="Palatino Linotype" w:hAnsi="Palatino Linotype"/>
          <w:sz w:val="18"/>
          <w:szCs w:val="20"/>
          <w:lang w:val="uz-Cyrl-UZ"/>
        </w:rPr>
        <w:t>9.3. Мазкуршартномаиккинусхадатузилади. Шартноманингбарчанусхаларитенгюридиккучгаэгадир.</w:t>
      </w:r>
    </w:p>
    <w:p w:rsidR="00683028" w:rsidRPr="007A5C20" w:rsidRDefault="00683028" w:rsidP="00E40851">
      <w:pPr>
        <w:pStyle w:val="BodyTextIndent"/>
        <w:rPr>
          <w:rFonts w:ascii="Palatino Linotype" w:hAnsi="Palatino Linotype"/>
          <w:sz w:val="10"/>
          <w:szCs w:val="12"/>
          <w:lang w:val="uz-Cyrl-UZ"/>
        </w:rPr>
      </w:pPr>
    </w:p>
    <w:p w:rsidR="00683028" w:rsidRPr="007A5C20" w:rsidRDefault="00683028" w:rsidP="00E40851">
      <w:pPr>
        <w:autoSpaceDE w:val="0"/>
        <w:autoSpaceDN w:val="0"/>
        <w:adjustRightInd w:val="0"/>
        <w:ind w:firstLine="567"/>
        <w:jc w:val="center"/>
        <w:rPr>
          <w:rFonts w:ascii="Palatino Linotype" w:hAnsi="Palatino Linotype" w:cs="Arial"/>
          <w:b/>
          <w:sz w:val="18"/>
          <w:szCs w:val="20"/>
        </w:rPr>
      </w:pPr>
      <w:r w:rsidRPr="007A5C20">
        <w:rPr>
          <w:rFonts w:ascii="Palatino Linotype" w:hAnsi="Palatino Linotype" w:cs="Arial"/>
          <w:b/>
          <w:sz w:val="18"/>
          <w:szCs w:val="20"/>
        </w:rPr>
        <w:t>X</w:t>
      </w:r>
      <w:r w:rsidRPr="007A5C20">
        <w:rPr>
          <w:rFonts w:ascii="Palatino Linotype" w:hAnsi="Palatino Linotype" w:cs="Arial"/>
          <w:b/>
          <w:bCs/>
          <w:sz w:val="18"/>
          <w:szCs w:val="20"/>
        </w:rPr>
        <w:t>I</w:t>
      </w:r>
      <w:r w:rsidRPr="007A5C20">
        <w:rPr>
          <w:rFonts w:ascii="Palatino Linotype" w:hAnsi="Palatino Linotype" w:cs="Arial"/>
          <w:b/>
          <w:sz w:val="18"/>
          <w:szCs w:val="20"/>
        </w:rPr>
        <w:t>. ТОМОНЛАРНИНГ МАНЗИЛИ ВА БАНК РЕКВИЗИТЛАРИ:</w:t>
      </w:r>
    </w:p>
    <w:tbl>
      <w:tblPr>
        <w:tblW w:w="0" w:type="auto"/>
        <w:tblInd w:w="108" w:type="dxa"/>
        <w:tblLayout w:type="fixed"/>
        <w:tblLook w:val="00A0"/>
      </w:tblPr>
      <w:tblGrid>
        <w:gridCol w:w="4395"/>
        <w:gridCol w:w="425"/>
        <w:gridCol w:w="4021"/>
      </w:tblGrid>
      <w:tr w:rsidR="00683028" w:rsidTr="001C26CE">
        <w:tc>
          <w:tcPr>
            <w:tcW w:w="4395" w:type="dxa"/>
          </w:tcPr>
          <w:p w:rsidR="00683028" w:rsidRPr="007A5C20" w:rsidRDefault="00683028">
            <w:pPr>
              <w:autoSpaceDE w:val="0"/>
              <w:autoSpaceDN w:val="0"/>
              <w:adjustRightInd w:val="0"/>
              <w:spacing w:line="276" w:lineRule="auto"/>
              <w:ind w:right="228"/>
              <w:jc w:val="center"/>
              <w:rPr>
                <w:rFonts w:ascii="Palatino Linotype" w:hAnsi="Palatino Linotype" w:cs="Arial"/>
                <w:b/>
                <w:sz w:val="24"/>
                <w:lang w:eastAsia="en-US"/>
              </w:rPr>
            </w:pPr>
          </w:p>
          <w:p w:rsidR="00683028" w:rsidRDefault="00683028">
            <w:pPr>
              <w:autoSpaceDE w:val="0"/>
              <w:autoSpaceDN w:val="0"/>
              <w:adjustRightInd w:val="0"/>
              <w:spacing w:line="276" w:lineRule="auto"/>
              <w:ind w:right="228"/>
              <w:rPr>
                <w:b/>
                <w:sz w:val="24"/>
                <w:lang w:val="ru-RU" w:eastAsia="en-US"/>
              </w:rPr>
            </w:pPr>
            <w:r w:rsidRPr="007A5C20">
              <w:rPr>
                <w:rFonts w:ascii="Palatino Linotype" w:hAnsi="Palatino Linotype" w:cs="Arial"/>
                <w:b/>
                <w:sz w:val="24"/>
                <w:lang w:eastAsia="en-US"/>
              </w:rPr>
              <w:t xml:space="preserve">  </w:t>
            </w:r>
            <w:r>
              <w:rPr>
                <w:rFonts w:ascii="Palatino Linotype" w:hAnsi="Palatino Linotype" w:cs="Arial"/>
                <w:b/>
                <w:sz w:val="24"/>
                <w:lang w:val="ru-RU" w:eastAsia="en-US"/>
              </w:rPr>
              <w:t>____________________________</w:t>
            </w:r>
          </w:p>
          <w:p w:rsidR="00683028" w:rsidRDefault="00683028">
            <w:pPr>
              <w:spacing w:line="276" w:lineRule="auto"/>
              <w:ind w:hanging="190"/>
              <w:jc w:val="both"/>
              <w:rPr>
                <w:b/>
                <w:sz w:val="24"/>
                <w:lang w:val="ru-RU" w:eastAsia="en-US"/>
              </w:rPr>
            </w:pPr>
            <w:r>
              <w:rPr>
                <w:rFonts w:ascii="Baltica Cyr" w:hAnsi="Baltica Cyr"/>
                <w:b/>
                <w:sz w:val="24"/>
                <w:lang w:val="ru-RU" w:eastAsia="en-US"/>
              </w:rPr>
              <w:t xml:space="preserve">    Адрес: _____________________</w:t>
            </w:r>
          </w:p>
          <w:p w:rsidR="00683028" w:rsidRDefault="00683028">
            <w:pPr>
              <w:spacing w:line="276" w:lineRule="auto"/>
              <w:ind w:hanging="190"/>
              <w:jc w:val="both"/>
              <w:rPr>
                <w:b/>
                <w:sz w:val="24"/>
                <w:lang w:val="ru-RU" w:eastAsia="en-US"/>
              </w:rPr>
            </w:pPr>
            <w:r>
              <w:rPr>
                <w:rFonts w:ascii="Baltica Cyr" w:hAnsi="Baltica Cyr"/>
                <w:b/>
                <w:sz w:val="24"/>
                <w:lang w:val="ru-RU" w:eastAsia="en-US"/>
              </w:rPr>
              <w:t xml:space="preserve">   СТИР   _____________________</w:t>
            </w:r>
          </w:p>
          <w:p w:rsidR="00683028" w:rsidRDefault="00683028">
            <w:pPr>
              <w:spacing w:line="276" w:lineRule="auto"/>
              <w:ind w:hanging="190"/>
              <w:jc w:val="both"/>
              <w:rPr>
                <w:b/>
                <w:sz w:val="24"/>
                <w:lang w:val="ru-RU" w:eastAsia="en-US"/>
              </w:rPr>
            </w:pPr>
            <w:r>
              <w:rPr>
                <w:rFonts w:ascii="Baltica Cyr" w:hAnsi="Baltica Cyr"/>
                <w:b/>
                <w:sz w:val="24"/>
                <w:lang w:val="ru-RU" w:eastAsia="en-US"/>
              </w:rPr>
              <w:t>ХР_________________________</w:t>
            </w:r>
          </w:p>
          <w:p w:rsidR="00683028" w:rsidRDefault="00683028">
            <w:pPr>
              <w:spacing w:line="276" w:lineRule="auto"/>
              <w:rPr>
                <w:b/>
                <w:sz w:val="24"/>
                <w:lang w:val="ru-RU" w:eastAsia="en-US"/>
              </w:rPr>
            </w:pPr>
            <w:r>
              <w:rPr>
                <w:rFonts w:ascii="Baltica Cyr" w:hAnsi="Baltica Cyr"/>
                <w:b/>
                <w:sz w:val="24"/>
                <w:lang w:val="ru-RU" w:eastAsia="en-US"/>
              </w:rPr>
              <w:t>Банк _______________________</w:t>
            </w:r>
            <w:r>
              <w:rPr>
                <w:rFonts w:ascii="Arial" w:hAnsi="Arial" w:cs="Arial"/>
                <w:sz w:val="24"/>
                <w:lang w:val="ru-RU" w:eastAsia="en-US"/>
              </w:rPr>
              <w:t>_________________________</w:t>
            </w:r>
          </w:p>
          <w:p w:rsidR="00683028" w:rsidRDefault="00683028">
            <w:pPr>
              <w:spacing w:line="276" w:lineRule="auto"/>
              <w:rPr>
                <w:sz w:val="24"/>
                <w:lang w:val="ru-RU" w:eastAsia="en-US"/>
              </w:rPr>
            </w:pPr>
          </w:p>
          <w:p w:rsidR="00683028" w:rsidRDefault="00683028">
            <w:pPr>
              <w:spacing w:line="276" w:lineRule="auto"/>
              <w:rPr>
                <w:sz w:val="24"/>
                <w:lang w:eastAsia="en-US"/>
              </w:rPr>
            </w:pPr>
            <w:r>
              <w:rPr>
                <w:rFonts w:ascii="Palatino Linotype" w:hAnsi="Palatino Linotype" w:cs="Arial"/>
                <w:sz w:val="24"/>
                <w:lang w:val="ru-RU" w:eastAsia="en-US"/>
              </w:rPr>
              <w:t>Рахбар  _________</w:t>
            </w:r>
            <w:r>
              <w:rPr>
                <w:rFonts w:ascii="Palatino Linotype" w:hAnsi="Palatino Linotype" w:cs="Arial"/>
                <w:b/>
                <w:sz w:val="24"/>
                <w:lang w:val="ru-RU" w:eastAsia="en-US"/>
              </w:rPr>
              <w:t>________________</w:t>
            </w:r>
          </w:p>
        </w:tc>
        <w:tc>
          <w:tcPr>
            <w:tcW w:w="425" w:type="dxa"/>
          </w:tcPr>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spacing w:line="276" w:lineRule="auto"/>
              <w:rPr>
                <w:rFonts w:ascii="Palatino Linotype" w:hAnsi="Palatino Linotype" w:cs="Arial"/>
                <w:sz w:val="24"/>
                <w:lang w:val="ru-RU" w:eastAsia="en-US"/>
              </w:rPr>
            </w:pPr>
          </w:p>
          <w:p w:rsidR="00683028" w:rsidRDefault="00683028">
            <w:pPr>
              <w:autoSpaceDE w:val="0"/>
              <w:autoSpaceDN w:val="0"/>
              <w:adjustRightInd w:val="0"/>
              <w:spacing w:line="276" w:lineRule="auto"/>
              <w:jc w:val="center"/>
              <w:rPr>
                <w:rFonts w:ascii="Palatino Linotype" w:hAnsi="Palatino Linotype" w:cs="Arial"/>
                <w:sz w:val="24"/>
                <w:lang w:val="ru-RU" w:eastAsia="en-US"/>
              </w:rPr>
            </w:pPr>
          </w:p>
        </w:tc>
        <w:tc>
          <w:tcPr>
            <w:tcW w:w="4021" w:type="dxa"/>
          </w:tcPr>
          <w:p w:rsidR="00683028" w:rsidRDefault="00683028" w:rsidP="001C26CE">
            <w:pPr>
              <w:spacing w:line="276" w:lineRule="auto"/>
              <w:jc w:val="both"/>
              <w:rPr>
                <w:rFonts w:ascii="Palatino Linotype" w:hAnsi="Palatino Linotype" w:cs="Arial"/>
                <w:b/>
                <w:bCs/>
                <w:sz w:val="24"/>
                <w:lang w:val="ru-RU" w:eastAsia="en-US"/>
              </w:rPr>
            </w:pPr>
          </w:p>
          <w:p w:rsidR="00683028" w:rsidRPr="007A5C20" w:rsidRDefault="00683028" w:rsidP="001C26CE">
            <w:pPr>
              <w:spacing w:line="276" w:lineRule="auto"/>
              <w:jc w:val="both"/>
              <w:rPr>
                <w:b/>
                <w:sz w:val="24"/>
                <w:lang w:val="ru-RU" w:eastAsia="en-US"/>
              </w:rPr>
            </w:pPr>
            <w:r>
              <w:rPr>
                <w:rFonts w:ascii="Palatino Linotype" w:hAnsi="Palatino Linotype" w:cs="Arial"/>
                <w:b/>
                <w:sz w:val="24"/>
                <w:lang w:val="ru-RU" w:eastAsia="en-US"/>
              </w:rPr>
              <w:t>Наманган туман МТБ</w:t>
            </w:r>
          </w:p>
          <w:p w:rsidR="00683028" w:rsidRDefault="00683028">
            <w:pPr>
              <w:spacing w:line="276" w:lineRule="auto"/>
              <w:ind w:hanging="190"/>
              <w:jc w:val="both"/>
              <w:rPr>
                <w:b/>
                <w:sz w:val="24"/>
                <w:lang w:val="ru-RU" w:eastAsia="en-US"/>
              </w:rPr>
            </w:pPr>
            <w:r>
              <w:rPr>
                <w:rFonts w:ascii="Baltica Cyr" w:hAnsi="Baltica Cyr"/>
                <w:b/>
                <w:sz w:val="24"/>
                <w:lang w:val="ru-RU" w:eastAsia="en-US"/>
              </w:rPr>
              <w:t xml:space="preserve">    Адрес: КаттаТошбулоқ МФЙ</w:t>
            </w:r>
          </w:p>
          <w:p w:rsidR="00683028" w:rsidRPr="007A5C20" w:rsidRDefault="00683028">
            <w:pPr>
              <w:spacing w:line="276" w:lineRule="auto"/>
              <w:ind w:hanging="190"/>
              <w:jc w:val="both"/>
              <w:rPr>
                <w:rFonts w:ascii="Times New Roman" w:hAnsi="Times New Roman"/>
                <w:b/>
                <w:sz w:val="24"/>
                <w:lang w:val="ru-RU" w:eastAsia="en-US"/>
              </w:rPr>
            </w:pPr>
            <w:r>
              <w:rPr>
                <w:rFonts w:ascii="Baltica Cyr" w:hAnsi="Baltica Cyr"/>
                <w:b/>
                <w:sz w:val="24"/>
                <w:lang w:val="ru-RU" w:eastAsia="en-US"/>
              </w:rPr>
              <w:t xml:space="preserve">   СТИР   </w:t>
            </w:r>
            <w:r>
              <w:rPr>
                <w:rFonts w:ascii="Times New Roman" w:hAnsi="Times New Roman"/>
                <w:b/>
                <w:sz w:val="24"/>
                <w:lang w:val="ru-RU" w:eastAsia="en-US"/>
              </w:rPr>
              <w:t>305153415</w:t>
            </w:r>
          </w:p>
          <w:p w:rsidR="00683028" w:rsidRDefault="00683028">
            <w:pPr>
              <w:spacing w:line="276" w:lineRule="auto"/>
              <w:ind w:hanging="190"/>
              <w:jc w:val="both"/>
              <w:rPr>
                <w:b/>
                <w:sz w:val="24"/>
                <w:lang w:val="ru-RU" w:eastAsia="en-US"/>
              </w:rPr>
            </w:pPr>
            <w:r w:rsidRPr="001C26CE">
              <w:rPr>
                <w:rFonts w:ascii="Baltica Cyr" w:hAnsi="Baltica Cyr"/>
                <w:b/>
                <w:sz w:val="22"/>
                <w:lang w:val="ru-RU" w:eastAsia="en-US"/>
              </w:rPr>
              <w:t>ШХР</w:t>
            </w:r>
          </w:p>
          <w:tbl>
            <w:tblPr>
              <w:tblW w:w="0" w:type="auto"/>
              <w:tblCellSpacing w:w="15" w:type="dxa"/>
              <w:tblLayout w:type="fixed"/>
              <w:tblCellMar>
                <w:top w:w="15" w:type="dxa"/>
                <w:left w:w="15" w:type="dxa"/>
                <w:bottom w:w="15" w:type="dxa"/>
                <w:right w:w="15" w:type="dxa"/>
              </w:tblCellMar>
              <w:tblLook w:val="00A0"/>
            </w:tblPr>
            <w:tblGrid>
              <w:gridCol w:w="95"/>
              <w:gridCol w:w="3315"/>
            </w:tblGrid>
            <w:tr w:rsidR="00683028" w:rsidRPr="001C26CE" w:rsidTr="001C26CE">
              <w:trPr>
                <w:tblCellSpacing w:w="15" w:type="dxa"/>
              </w:trPr>
              <w:tc>
                <w:tcPr>
                  <w:tcW w:w="36" w:type="dxa"/>
                  <w:vAlign w:val="center"/>
                </w:tcPr>
                <w:p w:rsidR="00683028" w:rsidRPr="001C26CE" w:rsidRDefault="00683028" w:rsidP="001C26CE">
                  <w:pPr>
                    <w:rPr>
                      <w:rFonts w:ascii="Times New Roman" w:hAnsi="Times New Roman"/>
                      <w:sz w:val="24"/>
                      <w:lang w:val="ru-RU"/>
                    </w:rPr>
                  </w:pPr>
                </w:p>
              </w:tc>
              <w:tc>
                <w:tcPr>
                  <w:tcW w:w="3270" w:type="dxa"/>
                  <w:vAlign w:val="center"/>
                </w:tcPr>
                <w:p w:rsidR="00683028" w:rsidRPr="001C26CE" w:rsidRDefault="00683028" w:rsidP="001C26CE">
                  <w:pPr>
                    <w:jc w:val="center"/>
                    <w:rPr>
                      <w:rFonts w:ascii="Times New Roman" w:hAnsi="Times New Roman"/>
                      <w:sz w:val="24"/>
                      <w:lang w:val="ru-RU"/>
                    </w:rPr>
                  </w:pPr>
                  <w:r>
                    <w:rPr>
                      <w:rFonts w:ascii="Times New Roman" w:hAnsi="Times New Roman"/>
                      <w:sz w:val="24"/>
                      <w:lang w:val="ru-RU"/>
                    </w:rPr>
                    <w:t>100022860142127091100281028</w:t>
                  </w:r>
                </w:p>
              </w:tc>
            </w:tr>
          </w:tbl>
          <w:p w:rsidR="00683028" w:rsidRDefault="00683028">
            <w:pPr>
              <w:spacing w:line="276" w:lineRule="auto"/>
              <w:ind w:hanging="190"/>
              <w:jc w:val="both"/>
              <w:rPr>
                <w:b/>
                <w:sz w:val="24"/>
                <w:lang w:val="ru-RU" w:eastAsia="en-US"/>
              </w:rPr>
            </w:pPr>
            <w:r>
              <w:rPr>
                <w:rFonts w:ascii="Baltica Cyr" w:hAnsi="Baltica Cyr"/>
                <w:b/>
                <w:sz w:val="24"/>
                <w:lang w:val="ru-RU" w:eastAsia="en-US"/>
              </w:rPr>
              <w:t>Хр 23402000300100001010 ЎзбекистонРеспубликаси М В ғазаначилиги БАНК Марказий</w:t>
            </w:r>
          </w:p>
          <w:p w:rsidR="00683028" w:rsidRDefault="00683028">
            <w:pPr>
              <w:spacing w:line="276" w:lineRule="auto"/>
              <w:ind w:hanging="190"/>
              <w:jc w:val="both"/>
              <w:rPr>
                <w:b/>
                <w:sz w:val="24"/>
                <w:lang w:eastAsia="en-US"/>
              </w:rPr>
            </w:pPr>
            <w:r>
              <w:rPr>
                <w:rFonts w:ascii="Baltica Cyr" w:hAnsi="Baltica Cyr"/>
                <w:b/>
                <w:sz w:val="24"/>
                <w:lang w:val="ru-RU" w:eastAsia="en-US"/>
              </w:rPr>
              <w:t xml:space="preserve">    Банк: М Б Тошкент ш б б ХККМ                      </w:t>
            </w:r>
            <w:r>
              <w:rPr>
                <w:rFonts w:ascii="Baltica Cyr" w:hAnsi="Baltica Cyr"/>
                <w:b/>
                <w:sz w:val="24"/>
                <w:lang w:eastAsia="en-US"/>
              </w:rPr>
              <w:t xml:space="preserve"> МФО </w:t>
            </w:r>
            <w:r>
              <w:rPr>
                <w:b/>
                <w:sz w:val="24"/>
                <w:lang w:val="ru-RU" w:eastAsia="en-US"/>
              </w:rPr>
              <w:t>00014</w:t>
            </w:r>
            <w:r>
              <w:rPr>
                <w:rFonts w:ascii="Baltica Cyr" w:hAnsi="Baltica Cyr"/>
                <w:b/>
                <w:sz w:val="24"/>
                <w:lang w:eastAsia="en-US"/>
              </w:rPr>
              <w:t xml:space="preserve">  стир 201122919                                  </w:t>
            </w:r>
          </w:p>
          <w:p w:rsidR="00683028" w:rsidRDefault="00683028">
            <w:pPr>
              <w:spacing w:line="276" w:lineRule="auto"/>
              <w:rPr>
                <w:sz w:val="24"/>
                <w:lang w:val="ru-RU" w:eastAsia="en-US"/>
              </w:rPr>
            </w:pPr>
          </w:p>
          <w:p w:rsidR="00683028" w:rsidRDefault="00683028">
            <w:pPr>
              <w:autoSpaceDE w:val="0"/>
              <w:autoSpaceDN w:val="0"/>
              <w:adjustRightInd w:val="0"/>
              <w:spacing w:line="276" w:lineRule="auto"/>
              <w:rPr>
                <w:rFonts w:ascii="Palatino Linotype" w:hAnsi="Palatino Linotype" w:cs="Arial"/>
                <w:sz w:val="24"/>
                <w:lang w:val="ru-RU" w:eastAsia="en-US"/>
              </w:rPr>
            </w:pPr>
            <w:r>
              <w:rPr>
                <w:rFonts w:ascii="Palatino Linotype" w:hAnsi="Palatino Linotype" w:cs="Arial"/>
                <w:sz w:val="24"/>
                <w:lang w:val="ru-RU" w:eastAsia="en-US"/>
              </w:rPr>
              <w:t xml:space="preserve">Рахбар  _______     </w:t>
            </w:r>
            <w:r>
              <w:rPr>
                <w:rFonts w:ascii="Palatino Linotype" w:hAnsi="Palatino Linotype" w:cs="Arial"/>
                <w:b/>
                <w:sz w:val="24"/>
                <w:lang w:val="ru-RU" w:eastAsia="en-US"/>
              </w:rPr>
              <w:t>______________</w:t>
            </w:r>
          </w:p>
        </w:tc>
      </w:tr>
    </w:tbl>
    <w:p w:rsidR="00683028" w:rsidRDefault="00683028" w:rsidP="00E40851"/>
    <w:p w:rsidR="00683028" w:rsidRDefault="00683028"/>
    <w:sectPr w:rsidR="00683028" w:rsidSect="00E4085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altica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851"/>
    <w:rsid w:val="00154D11"/>
    <w:rsid w:val="001C26CE"/>
    <w:rsid w:val="002D372D"/>
    <w:rsid w:val="00683028"/>
    <w:rsid w:val="007A5C20"/>
    <w:rsid w:val="009279F7"/>
    <w:rsid w:val="00AB1653"/>
    <w:rsid w:val="00AE42A0"/>
    <w:rsid w:val="00E40851"/>
    <w:rsid w:val="00FB56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851"/>
    <w:rPr>
      <w:rFonts w:ascii="Baltica" w:eastAsia="Times New Roman" w:hAnsi="Baltica"/>
      <w:sz w:val="28"/>
      <w:szCs w:val="24"/>
      <w:lang w:val="uz-Cyrl-U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E40851"/>
    <w:pPr>
      <w:autoSpaceDE w:val="0"/>
      <w:autoSpaceDN w:val="0"/>
      <w:adjustRightInd w:val="0"/>
      <w:ind w:firstLine="567"/>
      <w:jc w:val="both"/>
    </w:pPr>
    <w:rPr>
      <w:rFonts w:ascii="Arial" w:hAnsi="Arial" w:cs="Arial"/>
      <w:sz w:val="22"/>
      <w:lang w:val="ru-RU"/>
    </w:rPr>
  </w:style>
  <w:style w:type="character" w:customStyle="1" w:styleId="BodyTextIndentChar">
    <w:name w:val="Body Text Indent Char"/>
    <w:basedOn w:val="DefaultParagraphFont"/>
    <w:link w:val="BodyTextIndent"/>
    <w:uiPriority w:val="99"/>
    <w:semiHidden/>
    <w:locked/>
    <w:rsid w:val="00E40851"/>
    <w:rPr>
      <w:rFonts w:ascii="Arial" w:hAnsi="Arial" w:cs="Arial"/>
      <w:sz w:val="24"/>
      <w:szCs w:val="24"/>
      <w:lang w:eastAsia="ru-RU"/>
    </w:rPr>
  </w:style>
  <w:style w:type="character" w:styleId="Emphasis">
    <w:name w:val="Emphasis"/>
    <w:basedOn w:val="DefaultParagraphFont"/>
    <w:uiPriority w:val="99"/>
    <w:qFormat/>
    <w:rsid w:val="00E40851"/>
    <w:rPr>
      <w:rFonts w:cs="Times New Roman"/>
      <w:i/>
      <w:iCs/>
    </w:rPr>
  </w:style>
</w:styles>
</file>

<file path=word/webSettings.xml><?xml version="1.0" encoding="utf-8"?>
<w:webSettings xmlns:r="http://schemas.openxmlformats.org/officeDocument/2006/relationships" xmlns:w="http://schemas.openxmlformats.org/wordprocessingml/2006/main">
  <w:divs>
    <w:div w:id="1979803176">
      <w:marLeft w:val="0"/>
      <w:marRight w:val="0"/>
      <w:marTop w:val="0"/>
      <w:marBottom w:val="0"/>
      <w:divBdr>
        <w:top w:val="none" w:sz="0" w:space="0" w:color="auto"/>
        <w:left w:val="none" w:sz="0" w:space="0" w:color="auto"/>
        <w:bottom w:val="none" w:sz="0" w:space="0" w:color="auto"/>
        <w:right w:val="none" w:sz="0" w:space="0" w:color="auto"/>
      </w:divBdr>
    </w:div>
    <w:div w:id="1979803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1019</Words>
  <Characters>5813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AS555</cp:lastModifiedBy>
  <cp:revision>3</cp:revision>
  <dcterms:created xsi:type="dcterms:W3CDTF">2022-06-10T15:34:00Z</dcterms:created>
  <dcterms:modified xsi:type="dcterms:W3CDTF">2022-09-05T04:59:00Z</dcterms:modified>
</cp:coreProperties>
</file>