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600" w:rsidRPr="00B8085B" w:rsidRDefault="00755600" w:rsidP="00755600">
      <w:pPr>
        <w:ind w:right="41"/>
        <w:jc w:val="center"/>
        <w:rPr>
          <w:rFonts w:ascii="Times New Roman" w:hAnsi="Times New Roman" w:cs="Times New Roman"/>
          <w:color w:val="313131"/>
          <w:lang w:val="uz-Cyrl-UZ"/>
        </w:rPr>
      </w:pPr>
      <w:r w:rsidRPr="00B8085B">
        <w:rPr>
          <w:rFonts w:ascii="Times New Roman" w:hAnsi="Times New Roman" w:cs="Times New Roman"/>
          <w:color w:val="313131"/>
          <w:lang w:val="uz-Cyrl-UZ"/>
        </w:rPr>
        <w:t>Илова: ШАРТНОМА ЛОЙИ</w:t>
      </w:r>
      <w:r>
        <w:rPr>
          <w:rFonts w:ascii="Times New Roman" w:hAnsi="Times New Roman" w:cs="Times New Roman"/>
          <w:color w:val="313131"/>
          <w:lang w:val="uz-Cyrl-UZ"/>
        </w:rPr>
        <w:t>Ҳ</w:t>
      </w:r>
      <w:r w:rsidRPr="00B8085B">
        <w:rPr>
          <w:rFonts w:ascii="Times New Roman" w:hAnsi="Times New Roman" w:cs="Times New Roman"/>
          <w:color w:val="313131"/>
          <w:lang w:val="uz-Cyrl-UZ"/>
        </w:rPr>
        <w:t>АСИ</w:t>
      </w:r>
    </w:p>
    <w:p w:rsidR="00755600" w:rsidRPr="00B8085B" w:rsidRDefault="00755600" w:rsidP="00755600">
      <w:pPr>
        <w:ind w:right="41"/>
        <w:jc w:val="center"/>
        <w:rPr>
          <w:rFonts w:ascii="Times New Roman" w:hAnsi="Times New Roman" w:cs="Times New Roman"/>
          <w:color w:val="313131"/>
          <w:lang w:val="uz-Cyrl-UZ"/>
        </w:rPr>
      </w:pPr>
      <w:r w:rsidRPr="00B8085B">
        <w:rPr>
          <w:rFonts w:ascii="Times New Roman" w:hAnsi="Times New Roman" w:cs="Times New Roman"/>
          <w:color w:val="313131"/>
          <w:lang w:val="uz-Cyrl-UZ"/>
        </w:rPr>
        <w:t>Мазкур шартнома лой</w:t>
      </w:r>
      <w:r>
        <w:rPr>
          <w:rFonts w:ascii="Times New Roman" w:hAnsi="Times New Roman" w:cs="Times New Roman"/>
          <w:color w:val="313131"/>
          <w:lang w:val="uz-Cyrl-UZ"/>
        </w:rPr>
        <w:t>ҳ</w:t>
      </w:r>
      <w:r w:rsidRPr="00B8085B">
        <w:rPr>
          <w:rFonts w:ascii="Times New Roman" w:hAnsi="Times New Roman" w:cs="Times New Roman"/>
          <w:color w:val="313131"/>
          <w:lang w:val="uz-Cyrl-UZ"/>
        </w:rPr>
        <w:t>аси дастлабки хисобла</w:t>
      </w:r>
      <w:r>
        <w:rPr>
          <w:rFonts w:ascii="Times New Roman" w:hAnsi="Times New Roman" w:cs="Times New Roman"/>
          <w:color w:val="313131"/>
          <w:lang w:val="uz-Cyrl-UZ"/>
        </w:rPr>
        <w:t>н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иб, унинг шартлари томонларнинг 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>арорига к</w:t>
      </w:r>
      <w:r>
        <w:rPr>
          <w:rFonts w:ascii="Times New Roman" w:hAnsi="Times New Roman" w:cs="Times New Roman"/>
          <w:color w:val="313131"/>
          <w:lang w:val="uz-Cyrl-UZ"/>
        </w:rPr>
        <w:t>ў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ра </w:t>
      </w:r>
      <w:r>
        <w:rPr>
          <w:rFonts w:ascii="Times New Roman" w:hAnsi="Times New Roman" w:cs="Times New Roman"/>
          <w:color w:val="313131"/>
          <w:lang w:val="uz-Cyrl-UZ"/>
        </w:rPr>
        <w:t>қонунда белгилаган қ</w:t>
      </w:r>
      <w:r w:rsidRPr="00B8085B">
        <w:rPr>
          <w:rFonts w:ascii="Times New Roman" w:hAnsi="Times New Roman" w:cs="Times New Roman"/>
          <w:color w:val="313131"/>
          <w:lang w:val="uz-Cyrl-UZ"/>
        </w:rPr>
        <w:t>оидаларга зид булмага</w:t>
      </w:r>
      <w:r>
        <w:rPr>
          <w:rFonts w:ascii="Times New Roman" w:hAnsi="Times New Roman" w:cs="Times New Roman"/>
          <w:color w:val="313131"/>
          <w:lang w:val="uz-Cyrl-UZ"/>
        </w:rPr>
        <w:t>н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 </w:t>
      </w:r>
      <w:r>
        <w:rPr>
          <w:rFonts w:ascii="Times New Roman" w:hAnsi="Times New Roman" w:cs="Times New Roman"/>
          <w:color w:val="313131"/>
          <w:lang w:val="uz-Cyrl-UZ"/>
        </w:rPr>
        <w:t>ҳ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олда </w:t>
      </w:r>
      <w:r>
        <w:rPr>
          <w:rFonts w:ascii="Times New Roman" w:hAnsi="Times New Roman" w:cs="Times New Roman"/>
          <w:color w:val="313131"/>
          <w:lang w:val="uz-Cyrl-UZ"/>
        </w:rPr>
        <w:t>ў</w:t>
      </w:r>
      <w:r w:rsidRPr="00B8085B">
        <w:rPr>
          <w:rFonts w:ascii="Times New Roman" w:hAnsi="Times New Roman" w:cs="Times New Roman"/>
          <w:color w:val="313131"/>
          <w:lang w:val="uz-Cyrl-UZ"/>
        </w:rPr>
        <w:t>згариши мумкин.</w:t>
      </w:r>
    </w:p>
    <w:p w:rsidR="00755600" w:rsidRPr="00B8085B" w:rsidRDefault="00755600" w:rsidP="00755600">
      <w:pPr>
        <w:pStyle w:val="a3"/>
        <w:ind w:right="41"/>
        <w:jc w:val="both"/>
        <w:rPr>
          <w:rFonts w:ascii="Times New Roman" w:hAnsi="Times New Roman" w:cs="Times New Roman"/>
          <w:color w:val="313131"/>
          <w:sz w:val="22"/>
          <w:szCs w:val="22"/>
          <w:lang w:val="uz-Cyrl-UZ"/>
        </w:rPr>
      </w:pPr>
    </w:p>
    <w:p w:rsidR="00755600" w:rsidRDefault="00755600" w:rsidP="00755600">
      <w:pPr>
        <w:ind w:right="41"/>
        <w:jc w:val="center"/>
        <w:rPr>
          <w:rFonts w:ascii="Times New Roman" w:hAnsi="Times New Roman" w:cs="Times New Roman"/>
          <w:color w:val="313131"/>
          <w:lang w:val="uz-Cyrl-UZ"/>
        </w:rPr>
      </w:pPr>
      <w:r w:rsidRPr="00B8085B">
        <w:rPr>
          <w:rFonts w:ascii="Times New Roman" w:hAnsi="Times New Roman" w:cs="Times New Roman"/>
          <w:color w:val="313131"/>
          <w:lang w:val="uz-Cyrl-UZ"/>
        </w:rPr>
        <w:t>Шартнома №</w:t>
      </w:r>
    </w:p>
    <w:p w:rsidR="00755600" w:rsidRDefault="00755600" w:rsidP="00755600">
      <w:pPr>
        <w:ind w:right="41"/>
        <w:jc w:val="center"/>
        <w:rPr>
          <w:rFonts w:ascii="Times New Roman" w:hAnsi="Times New Roman" w:cs="Times New Roman"/>
          <w:color w:val="313131"/>
          <w:lang w:val="uz-Cyrl-UZ"/>
        </w:rPr>
      </w:pPr>
    </w:p>
    <w:p w:rsidR="00755600" w:rsidRDefault="00755600" w:rsidP="00755600">
      <w:pPr>
        <w:ind w:right="41"/>
        <w:jc w:val="center"/>
        <w:rPr>
          <w:rFonts w:ascii="Times New Roman" w:hAnsi="Times New Roman" w:cs="Times New Roman"/>
          <w:color w:val="313131"/>
          <w:lang w:val="uz-Cyrl-UZ"/>
        </w:rPr>
      </w:pPr>
    </w:p>
    <w:p w:rsidR="00755600" w:rsidRPr="00B8085B" w:rsidRDefault="00755600" w:rsidP="00755600">
      <w:pPr>
        <w:tabs>
          <w:tab w:val="left" w:pos="4939"/>
        </w:tabs>
        <w:ind w:right="41"/>
        <w:rPr>
          <w:rFonts w:ascii="Times New Roman" w:hAnsi="Times New Roman" w:cs="Times New Roman"/>
          <w:color w:val="313131"/>
          <w:lang w:val="uz-Cyrl-UZ"/>
        </w:rPr>
      </w:pPr>
      <w:r>
        <w:rPr>
          <w:rFonts w:ascii="Times New Roman" w:hAnsi="Times New Roman" w:cs="Times New Roman"/>
          <w:color w:val="313131"/>
          <w:lang w:val="uz-Cyrl-UZ"/>
        </w:rPr>
        <w:t xml:space="preserve">        </w:t>
      </w:r>
      <w:r w:rsidRPr="00B8085B">
        <w:rPr>
          <w:rFonts w:ascii="Times New Roman" w:hAnsi="Times New Roman" w:cs="Times New Roman"/>
          <w:color w:val="313131"/>
          <w:lang w:val="uz-Cyrl-UZ"/>
        </w:rPr>
        <w:t>2022 йил</w:t>
      </w:r>
      <w:r>
        <w:rPr>
          <w:rFonts w:ascii="Times New Roman" w:hAnsi="Times New Roman" w:cs="Times New Roman"/>
          <w:color w:val="313131"/>
          <w:lang w:val="uz-Cyrl-UZ"/>
        </w:rPr>
        <w:t xml:space="preserve"> </w:t>
      </w:r>
      <w:r>
        <w:rPr>
          <w:rFonts w:ascii="Times New Roman" w:hAnsi="Times New Roman" w:cs="Times New Roman"/>
          <w:color w:val="313131"/>
          <w:lang w:val="uz-Cyrl-UZ"/>
        </w:rPr>
        <w:tab/>
      </w:r>
      <w:r>
        <w:rPr>
          <w:rFonts w:ascii="Times New Roman" w:hAnsi="Times New Roman" w:cs="Times New Roman"/>
          <w:color w:val="313131"/>
          <w:lang w:val="uz-Cyrl-UZ"/>
        </w:rPr>
        <w:tab/>
      </w:r>
      <w:r>
        <w:rPr>
          <w:rFonts w:ascii="Times New Roman" w:hAnsi="Times New Roman" w:cs="Times New Roman"/>
          <w:color w:val="313131"/>
          <w:lang w:val="uz-Cyrl-UZ"/>
        </w:rPr>
        <w:tab/>
      </w:r>
      <w:r>
        <w:rPr>
          <w:rFonts w:ascii="Times New Roman" w:hAnsi="Times New Roman" w:cs="Times New Roman"/>
          <w:color w:val="313131"/>
          <w:lang w:val="uz-Cyrl-UZ"/>
        </w:rPr>
        <w:tab/>
      </w:r>
      <w:r>
        <w:rPr>
          <w:rFonts w:ascii="Times New Roman" w:hAnsi="Times New Roman" w:cs="Times New Roman"/>
          <w:color w:val="313131"/>
          <w:lang w:val="uz-Cyrl-UZ"/>
        </w:rPr>
        <w:tab/>
      </w:r>
      <w:r>
        <w:rPr>
          <w:rFonts w:ascii="Times New Roman" w:hAnsi="Times New Roman" w:cs="Times New Roman"/>
          <w:color w:val="313131"/>
          <w:lang w:val="uz-Cyrl-UZ"/>
        </w:rPr>
        <w:tab/>
      </w:r>
      <w:r w:rsidRPr="00B8085B">
        <w:rPr>
          <w:rFonts w:ascii="Times New Roman" w:hAnsi="Times New Roman" w:cs="Times New Roman"/>
          <w:color w:val="313131"/>
          <w:lang w:val="uz-Cyrl-UZ"/>
        </w:rPr>
        <w:t>Тошкент шахри</w:t>
      </w:r>
    </w:p>
    <w:p w:rsidR="00755600" w:rsidRDefault="00755600" w:rsidP="00755600">
      <w:pPr>
        <w:ind w:right="41" w:firstLine="567"/>
        <w:jc w:val="both"/>
        <w:rPr>
          <w:rFonts w:ascii="Times New Roman" w:hAnsi="Times New Roman" w:cs="Times New Roman"/>
          <w:color w:val="313131"/>
          <w:lang w:val="uz-Cyrl-UZ"/>
        </w:rPr>
      </w:pPr>
    </w:p>
    <w:p w:rsidR="00755600" w:rsidRPr="00B8085B" w:rsidRDefault="00755600" w:rsidP="00755600">
      <w:pPr>
        <w:ind w:right="41" w:firstLine="567"/>
        <w:jc w:val="both"/>
        <w:rPr>
          <w:rFonts w:ascii="Times New Roman" w:hAnsi="Times New Roman" w:cs="Times New Roman"/>
          <w:color w:val="313131"/>
          <w:lang w:val="uz-Cyrl-UZ"/>
        </w:rPr>
      </w:pPr>
      <w:r w:rsidRPr="00B8085B">
        <w:rPr>
          <w:rFonts w:ascii="Times New Roman" w:hAnsi="Times New Roman" w:cs="Times New Roman"/>
          <w:color w:val="313131"/>
          <w:lang w:val="uz-Cyrl-UZ"/>
        </w:rPr>
        <w:t xml:space="preserve"> “</w:t>
      </w:r>
      <w:r>
        <w:rPr>
          <w:rFonts w:ascii="Times New Roman" w:hAnsi="Times New Roman" w:cs="Times New Roman"/>
          <w:color w:val="313131"/>
          <w:lang w:val="uz-Cyrl-UZ"/>
        </w:rPr>
        <w:t>.....................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” (келгусида “Бажарувчи”) асосида фаолият юритувчи </w:t>
      </w:r>
      <w:r w:rsidRPr="008415EA">
        <w:rPr>
          <w:rFonts w:ascii="Times New Roman" w:hAnsi="Times New Roman" w:cs="Times New Roman"/>
          <w:color w:val="313131"/>
          <w:lang w:val="uz-Cyrl-UZ"/>
        </w:rPr>
        <w:t xml:space="preserve">_________________ </w:t>
      </w:r>
      <w:r w:rsidRPr="00B8085B">
        <w:rPr>
          <w:rFonts w:ascii="Times New Roman" w:hAnsi="Times New Roman" w:cs="Times New Roman"/>
          <w:color w:val="313131"/>
          <w:lang w:val="uz-Cyrl-UZ"/>
        </w:rPr>
        <w:t>б</w:t>
      </w:r>
      <w:r>
        <w:rPr>
          <w:rFonts w:ascii="Times New Roman" w:hAnsi="Times New Roman" w:cs="Times New Roman"/>
          <w:color w:val="313131"/>
          <w:lang w:val="uz-Cyrl-UZ"/>
        </w:rPr>
        <w:t>и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р тарафдан ва </w:t>
      </w:r>
      <w:r>
        <w:rPr>
          <w:rFonts w:ascii="Times New Roman" w:hAnsi="Times New Roman" w:cs="Times New Roman"/>
          <w:color w:val="313131"/>
          <w:lang w:val="uz-Cyrl-UZ"/>
        </w:rPr>
        <w:t>Қишлоқ хўжалигида билим ва инновациялар миллий маркази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 номидан </w:t>
      </w:r>
      <w:r>
        <w:rPr>
          <w:rFonts w:ascii="Times New Roman" w:hAnsi="Times New Roman" w:cs="Times New Roman"/>
          <w:color w:val="313131"/>
          <w:lang w:val="uz-Cyrl-UZ"/>
        </w:rPr>
        <w:t xml:space="preserve">Бош 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директор </w:t>
      </w:r>
      <w:r>
        <w:rPr>
          <w:rFonts w:ascii="Times New Roman" w:hAnsi="Times New Roman" w:cs="Times New Roman"/>
          <w:color w:val="313131"/>
          <w:lang w:val="uz-Cyrl-UZ"/>
        </w:rPr>
        <w:t xml:space="preserve">А.Тураев 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(келгусида “Буюртмачи”) </w:t>
      </w:r>
      <w:r>
        <w:rPr>
          <w:rFonts w:ascii="Times New Roman" w:hAnsi="Times New Roman" w:cs="Times New Roman"/>
          <w:color w:val="313131"/>
          <w:lang w:val="uz-Cyrl-UZ"/>
        </w:rPr>
        <w:t>Устав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 асосида фаолият юритувчи иккинчи тарафдан ушбу шартномани куйидаги мазмунда туздилар:</w:t>
      </w:r>
    </w:p>
    <w:p w:rsidR="00755600" w:rsidRPr="008415EA" w:rsidRDefault="00755600" w:rsidP="00755600">
      <w:pPr>
        <w:pStyle w:val="a5"/>
        <w:numPr>
          <w:ilvl w:val="2"/>
          <w:numId w:val="6"/>
        </w:numPr>
        <w:tabs>
          <w:tab w:val="left" w:pos="4918"/>
        </w:tabs>
        <w:ind w:right="41"/>
        <w:jc w:val="both"/>
        <w:rPr>
          <w:rFonts w:ascii="Times New Roman" w:hAnsi="Times New Roman" w:cs="Times New Roman"/>
          <w:b/>
          <w:color w:val="313131"/>
          <w:lang w:val="uz-Cyrl-UZ"/>
        </w:rPr>
      </w:pPr>
      <w:r w:rsidRPr="008415EA">
        <w:rPr>
          <w:rFonts w:ascii="Times New Roman" w:hAnsi="Times New Roman" w:cs="Times New Roman"/>
          <w:b/>
          <w:color w:val="313131"/>
          <w:lang w:val="uz-Cyrl-UZ"/>
        </w:rPr>
        <w:t>ШАРТНОМА ПРЕДМЕТИ</w:t>
      </w:r>
    </w:p>
    <w:p w:rsidR="00755600" w:rsidRPr="00B8085B" w:rsidRDefault="00755600" w:rsidP="00755600">
      <w:pPr>
        <w:ind w:right="41" w:firstLine="567"/>
        <w:jc w:val="both"/>
        <w:rPr>
          <w:rFonts w:ascii="Times New Roman" w:hAnsi="Times New Roman" w:cs="Times New Roman"/>
          <w:color w:val="313131"/>
          <w:lang w:val="uz-Cyrl-UZ"/>
        </w:rPr>
      </w:pPr>
      <w:r w:rsidRPr="00B8085B">
        <w:rPr>
          <w:rFonts w:ascii="Times New Roman" w:hAnsi="Times New Roman" w:cs="Times New Roman"/>
          <w:color w:val="313131"/>
          <w:lang w:val="uz-Cyrl-UZ"/>
        </w:rPr>
        <w:t>1.1</w:t>
      </w:r>
      <w:r>
        <w:rPr>
          <w:rFonts w:ascii="Times New Roman" w:hAnsi="Times New Roman" w:cs="Times New Roman"/>
          <w:color w:val="313131"/>
          <w:lang w:val="uz-Cyrl-UZ"/>
        </w:rPr>
        <w:t>.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 Мазкур шартнома “Буюртмачи” худудидаги </w:t>
      </w:r>
      <w:r>
        <w:rPr>
          <w:rFonts w:ascii="Times New Roman" w:hAnsi="Times New Roman" w:cs="Times New Roman"/>
          <w:color w:val="313131"/>
          <w:lang w:val="uz-Cyrl-UZ"/>
        </w:rPr>
        <w:t>компьютер ва принтерлага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 техник хизмат к</w:t>
      </w:r>
      <w:r>
        <w:rPr>
          <w:rFonts w:ascii="Times New Roman" w:hAnsi="Times New Roman" w:cs="Times New Roman"/>
          <w:color w:val="313131"/>
          <w:lang w:val="uz-Cyrl-UZ"/>
        </w:rPr>
        <w:t>ў</w:t>
      </w:r>
      <w:r w:rsidRPr="00B8085B">
        <w:rPr>
          <w:rFonts w:ascii="Times New Roman" w:hAnsi="Times New Roman" w:cs="Times New Roman"/>
          <w:color w:val="313131"/>
          <w:lang w:val="uz-Cyrl-UZ"/>
        </w:rPr>
        <w:t>рсатиш ва таъмирлаш (техник топширикка мувофик) буйича тузилди.</w:t>
      </w:r>
    </w:p>
    <w:p w:rsidR="00755600" w:rsidRPr="00B8085B" w:rsidRDefault="00755600" w:rsidP="00755600">
      <w:pPr>
        <w:pStyle w:val="a3"/>
        <w:ind w:right="41" w:firstLine="567"/>
        <w:jc w:val="both"/>
        <w:rPr>
          <w:rFonts w:ascii="Times New Roman" w:hAnsi="Times New Roman" w:cs="Times New Roman"/>
          <w:color w:val="313131"/>
          <w:sz w:val="22"/>
          <w:szCs w:val="22"/>
          <w:lang w:val="uz-Cyrl-UZ"/>
        </w:rPr>
      </w:pPr>
    </w:p>
    <w:p w:rsidR="00755600" w:rsidRPr="008415EA" w:rsidRDefault="00755600" w:rsidP="00755600">
      <w:pPr>
        <w:pStyle w:val="1"/>
        <w:tabs>
          <w:tab w:val="left" w:pos="2207"/>
        </w:tabs>
        <w:spacing w:line="240" w:lineRule="auto"/>
        <w:ind w:left="0" w:right="41" w:firstLine="0"/>
        <w:jc w:val="center"/>
        <w:rPr>
          <w:rFonts w:eastAsia="Cambria"/>
          <w:bCs w:val="0"/>
          <w:color w:val="313131"/>
          <w:sz w:val="22"/>
          <w:szCs w:val="22"/>
          <w:lang w:val="uz-Cyrl-UZ"/>
        </w:rPr>
      </w:pPr>
      <w:r>
        <w:rPr>
          <w:rFonts w:eastAsia="Cambria"/>
          <w:b w:val="0"/>
          <w:bCs w:val="0"/>
          <w:color w:val="313131"/>
          <w:sz w:val="22"/>
          <w:szCs w:val="22"/>
          <w:lang w:val="uz-Cyrl-UZ"/>
        </w:rPr>
        <w:t xml:space="preserve">2. </w:t>
      </w:r>
      <w:r w:rsidRPr="008415EA">
        <w:rPr>
          <w:rFonts w:eastAsia="Cambria"/>
          <w:bCs w:val="0"/>
          <w:color w:val="313131"/>
          <w:sz w:val="22"/>
          <w:szCs w:val="22"/>
          <w:lang w:val="uz-Cyrl-UZ"/>
        </w:rPr>
        <w:t>ШАРТНОМАНИНF СУММАСИ ВА ҲИСОБ-КИТОБ ҚИЛИШ ТАРТИБИ</w:t>
      </w:r>
    </w:p>
    <w:p w:rsidR="00755600" w:rsidRPr="00972D7D" w:rsidRDefault="00755600" w:rsidP="00755600">
      <w:pPr>
        <w:pStyle w:val="a5"/>
        <w:numPr>
          <w:ilvl w:val="1"/>
          <w:numId w:val="8"/>
        </w:numPr>
        <w:tabs>
          <w:tab w:val="left" w:pos="851"/>
          <w:tab w:val="left" w:pos="993"/>
        </w:tabs>
        <w:ind w:left="0" w:right="41" w:firstLine="567"/>
        <w:rPr>
          <w:rFonts w:ascii="Times New Roman" w:hAnsi="Times New Roman" w:cs="Times New Roman"/>
          <w:color w:val="313131"/>
          <w:lang w:val="uz-Cyrl-UZ"/>
        </w:rPr>
      </w:pPr>
      <w:r w:rsidRPr="00972D7D">
        <w:rPr>
          <w:rFonts w:ascii="Times New Roman" w:hAnsi="Times New Roman" w:cs="Times New Roman"/>
          <w:color w:val="313131"/>
          <w:lang w:val="uz-Cyrl-UZ"/>
        </w:rPr>
        <w:t>“Буюртмачи” худудидаги компьютер ва принтерлага хизмат курсатиш ва таъмирлаш (техник топшириқга мувофиқ) бўйича шартнома баҳоси ҚҚС билан ________________сумни ташкил этади.</w:t>
      </w:r>
    </w:p>
    <w:p w:rsidR="00755600" w:rsidRPr="00972D7D" w:rsidRDefault="00755600" w:rsidP="00755600">
      <w:pPr>
        <w:pStyle w:val="a5"/>
        <w:numPr>
          <w:ilvl w:val="1"/>
          <w:numId w:val="8"/>
        </w:numPr>
        <w:tabs>
          <w:tab w:val="left" w:pos="709"/>
          <w:tab w:val="left" w:pos="993"/>
        </w:tabs>
        <w:ind w:left="0" w:right="41" w:firstLine="567"/>
        <w:rPr>
          <w:rFonts w:ascii="Times New Roman" w:hAnsi="Times New Roman" w:cs="Times New Roman"/>
          <w:color w:val="313131"/>
          <w:lang w:val="uz-Cyrl-UZ"/>
        </w:rPr>
      </w:pPr>
      <w:r w:rsidRPr="00972D7D">
        <w:rPr>
          <w:rFonts w:ascii="Times New Roman" w:hAnsi="Times New Roman" w:cs="Times New Roman"/>
          <w:color w:val="313131"/>
          <w:lang w:val="uz-Cyrl-UZ"/>
        </w:rPr>
        <w:t>Шартнома кучга кирган кундан бошлаб 10 (ўн) иш куни давомида шартноманинг умумий баҳосининг 30 % миқдори олдиндан, колган 70 % қисми барча шартлар тўлиқ бажарилгандан сўнг далолатнома расмийлаштирилган кундан бошлаб 10 (ўн) иш куни давомида ҳисоб-фактурага асосан пул ўтказиш йўли билан амалга оширилади.</w:t>
      </w:r>
    </w:p>
    <w:p w:rsidR="00755600" w:rsidRPr="008415EA" w:rsidRDefault="00755600" w:rsidP="00755600">
      <w:pPr>
        <w:pStyle w:val="a5"/>
        <w:tabs>
          <w:tab w:val="left" w:pos="709"/>
          <w:tab w:val="left" w:pos="993"/>
        </w:tabs>
        <w:ind w:left="567" w:right="41" w:firstLine="0"/>
        <w:jc w:val="center"/>
        <w:rPr>
          <w:rFonts w:ascii="Times New Roman" w:hAnsi="Times New Roman" w:cs="Times New Roman"/>
          <w:b/>
          <w:color w:val="313131"/>
          <w:lang w:val="uz-Cyrl-UZ"/>
        </w:rPr>
      </w:pPr>
      <w:r>
        <w:rPr>
          <w:b/>
          <w:color w:val="313131"/>
          <w:lang w:val="uz-Cyrl-UZ"/>
        </w:rPr>
        <w:t>3</w:t>
      </w:r>
      <w:r w:rsidRPr="008415EA">
        <w:rPr>
          <w:b/>
          <w:color w:val="313131"/>
          <w:lang w:val="uz-Cyrl-UZ"/>
        </w:rPr>
        <w:t>. ЕТКАЗИБ БЕРИШ МУДДАТИ</w:t>
      </w:r>
    </w:p>
    <w:p w:rsidR="00755600" w:rsidRDefault="00755600" w:rsidP="00755600">
      <w:pPr>
        <w:ind w:right="41" w:firstLine="567"/>
        <w:jc w:val="both"/>
        <w:rPr>
          <w:rFonts w:ascii="Times New Roman" w:hAnsi="Times New Roman" w:cs="Times New Roman"/>
          <w:color w:val="313131"/>
          <w:lang w:val="uz-Cyrl-UZ"/>
        </w:rPr>
      </w:pPr>
      <w:r w:rsidRPr="00B8085B">
        <w:rPr>
          <w:rFonts w:ascii="Times New Roman" w:hAnsi="Times New Roman" w:cs="Times New Roman"/>
          <w:color w:val="313131"/>
          <w:lang w:val="uz-Cyrl-UZ"/>
        </w:rPr>
        <w:t xml:space="preserve">3.1. </w:t>
      </w:r>
      <w:r>
        <w:rPr>
          <w:rFonts w:ascii="Times New Roman" w:hAnsi="Times New Roman" w:cs="Times New Roman"/>
          <w:color w:val="313131"/>
          <w:lang w:val="uz-Cyrl-UZ"/>
        </w:rPr>
        <w:t>Компьютер ва принтерлага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 техник хизмат к</w:t>
      </w:r>
      <w:r>
        <w:rPr>
          <w:rFonts w:ascii="Times New Roman" w:hAnsi="Times New Roman" w:cs="Times New Roman"/>
          <w:color w:val="313131"/>
          <w:lang w:val="uz-Cyrl-UZ"/>
        </w:rPr>
        <w:t>ў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рсатиш ва таъмирлашни амалга ошириш муддати - Шартнома тузилган кундан бошлаб, 2022 йил 31 декабрь кунига 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>адар. Барча к</w:t>
      </w:r>
      <w:r>
        <w:rPr>
          <w:rFonts w:ascii="Times New Roman" w:hAnsi="Times New Roman" w:cs="Times New Roman"/>
          <w:color w:val="313131"/>
          <w:lang w:val="uz-Cyrl-UZ"/>
        </w:rPr>
        <w:t>ў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рсатилган техник хизмат курсатиш ишлари </w:t>
      </w:r>
      <w:r>
        <w:rPr>
          <w:rFonts w:ascii="Times New Roman" w:hAnsi="Times New Roman" w:cs="Times New Roman"/>
          <w:color w:val="313131"/>
          <w:lang w:val="uz-Cyrl-UZ"/>
        </w:rPr>
        <w:t>ҳ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ap ойда камида </w:t>
      </w:r>
      <w:r>
        <w:rPr>
          <w:rFonts w:ascii="Times New Roman" w:hAnsi="Times New Roman" w:cs="Times New Roman"/>
          <w:color w:val="313131"/>
          <w:lang w:val="uz-Cyrl-UZ"/>
        </w:rPr>
        <w:t>2 (икки)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 маротаба амалга оширилади.</w:t>
      </w:r>
    </w:p>
    <w:p w:rsidR="00755600" w:rsidRDefault="00755600" w:rsidP="00755600">
      <w:pPr>
        <w:ind w:right="41" w:firstLine="567"/>
        <w:jc w:val="both"/>
        <w:rPr>
          <w:rFonts w:ascii="Times New Roman" w:hAnsi="Times New Roman" w:cs="Times New Roman"/>
          <w:color w:val="313131"/>
          <w:lang w:val="uz-Cyrl-UZ"/>
        </w:rPr>
      </w:pPr>
    </w:p>
    <w:p w:rsidR="00755600" w:rsidRPr="00125D73" w:rsidRDefault="00755600" w:rsidP="00755600">
      <w:pPr>
        <w:ind w:right="41" w:firstLine="567"/>
        <w:jc w:val="center"/>
        <w:rPr>
          <w:rFonts w:ascii="Times New Roman" w:hAnsi="Times New Roman" w:cs="Times New Roman"/>
          <w:color w:val="313131"/>
          <w:lang w:val="uz-Cyrl-UZ"/>
        </w:rPr>
      </w:pPr>
      <w:r w:rsidRPr="00125D73">
        <w:rPr>
          <w:rFonts w:ascii="Times New Roman" w:hAnsi="Times New Roman" w:cs="Times New Roman"/>
          <w:b/>
          <w:color w:val="313131"/>
          <w:lang w:val="uz-Cyrl-UZ"/>
        </w:rPr>
        <w:t xml:space="preserve">4. </w:t>
      </w:r>
      <w:r w:rsidRPr="00125D73">
        <w:rPr>
          <w:b/>
          <w:bCs/>
          <w:color w:val="313131"/>
          <w:lang w:val="uz-Cyrl-UZ"/>
        </w:rPr>
        <w:t>ТОМОИЛАРНИНГ</w:t>
      </w:r>
      <w:r w:rsidRPr="00B8085B">
        <w:rPr>
          <w:b/>
          <w:bCs/>
          <w:color w:val="313131"/>
          <w:lang w:val="uz-Cyrl-UZ"/>
        </w:rPr>
        <w:t xml:space="preserve">  ЖАВОБГАРЛИГИ</w:t>
      </w:r>
    </w:p>
    <w:p w:rsidR="00755600" w:rsidRPr="00B8085B" w:rsidRDefault="00755600" w:rsidP="00755600">
      <w:pPr>
        <w:pStyle w:val="a5"/>
        <w:numPr>
          <w:ilvl w:val="1"/>
          <w:numId w:val="5"/>
        </w:numPr>
        <w:tabs>
          <w:tab w:val="left" w:pos="993"/>
        </w:tabs>
        <w:ind w:left="0" w:right="41" w:firstLine="567"/>
        <w:rPr>
          <w:rFonts w:ascii="Times New Roman" w:hAnsi="Times New Roman" w:cs="Times New Roman"/>
          <w:color w:val="313131"/>
          <w:lang w:val="uz-Cyrl-UZ"/>
        </w:rPr>
      </w:pPr>
      <w:r w:rsidRPr="00B8085B">
        <w:rPr>
          <w:rFonts w:ascii="Times New Roman" w:hAnsi="Times New Roman" w:cs="Times New Roman"/>
          <w:color w:val="313131"/>
          <w:lang w:val="uz-Cyrl-UZ"/>
        </w:rPr>
        <w:t>“Ба</w:t>
      </w:r>
      <w:r>
        <w:rPr>
          <w:rFonts w:ascii="Times New Roman" w:hAnsi="Times New Roman" w:cs="Times New Roman"/>
          <w:color w:val="313131"/>
          <w:lang w:val="uz-Cyrl-UZ"/>
        </w:rPr>
        <w:t>ж</w:t>
      </w:r>
      <w:r w:rsidRPr="00B8085B">
        <w:rPr>
          <w:rFonts w:ascii="Times New Roman" w:hAnsi="Times New Roman" w:cs="Times New Roman"/>
          <w:color w:val="313131"/>
          <w:lang w:val="uz-Cyrl-UZ"/>
        </w:rPr>
        <w:t>арувчи” хизма</w:t>
      </w:r>
      <w:r>
        <w:rPr>
          <w:rFonts w:ascii="Times New Roman" w:hAnsi="Times New Roman" w:cs="Times New Roman"/>
          <w:color w:val="313131"/>
          <w:lang w:val="uz-Cyrl-UZ"/>
        </w:rPr>
        <w:t>т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ни </w:t>
      </w:r>
      <w:r>
        <w:rPr>
          <w:rFonts w:ascii="Times New Roman" w:hAnsi="Times New Roman" w:cs="Times New Roman"/>
          <w:color w:val="313131"/>
          <w:lang w:val="uz-Cyrl-UZ"/>
        </w:rPr>
        <w:t>ў</w:t>
      </w:r>
      <w:r w:rsidRPr="00B8085B">
        <w:rPr>
          <w:rFonts w:ascii="Times New Roman" w:hAnsi="Times New Roman" w:cs="Times New Roman"/>
          <w:color w:val="313131"/>
          <w:lang w:val="uz-Cyrl-UZ"/>
        </w:rPr>
        <w:t>з ва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>тида к</w:t>
      </w:r>
      <w:r>
        <w:rPr>
          <w:rFonts w:ascii="Times New Roman" w:hAnsi="Times New Roman" w:cs="Times New Roman"/>
          <w:color w:val="313131"/>
          <w:lang w:val="uz-Cyrl-UZ"/>
        </w:rPr>
        <w:t>ў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рсатмаган </w:t>
      </w:r>
      <w:r>
        <w:rPr>
          <w:rFonts w:ascii="Times New Roman" w:hAnsi="Times New Roman" w:cs="Times New Roman"/>
          <w:color w:val="313131"/>
          <w:lang w:val="uz-Cyrl-UZ"/>
        </w:rPr>
        <w:t>ҳ</w:t>
      </w:r>
      <w:r w:rsidRPr="00B8085B">
        <w:rPr>
          <w:rFonts w:ascii="Times New Roman" w:hAnsi="Times New Roman" w:cs="Times New Roman"/>
          <w:color w:val="313131"/>
          <w:lang w:val="uz-Cyrl-UZ"/>
        </w:rPr>
        <w:t>олда “Буюртмачи’</w:t>
      </w:r>
      <w:r>
        <w:rPr>
          <w:rFonts w:ascii="Times New Roman" w:hAnsi="Times New Roman" w:cs="Times New Roman"/>
          <w:color w:val="313131"/>
          <w:lang w:val="uz-Cyrl-UZ"/>
        </w:rPr>
        <w:t>г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а </w:t>
      </w:r>
      <w:r>
        <w:rPr>
          <w:rFonts w:ascii="Times New Roman" w:hAnsi="Times New Roman" w:cs="Times New Roman"/>
          <w:color w:val="313131"/>
          <w:lang w:val="uz-Cyrl-UZ"/>
        </w:rPr>
        <w:t>ҳ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ap бир кечиктирилган кун учун шартнома умумий бахосининг 0,5 % микдорида пеня солинади, аммо ушбу </w:t>
      </w:r>
      <w:r>
        <w:rPr>
          <w:rFonts w:ascii="Times New Roman" w:hAnsi="Times New Roman" w:cs="Times New Roman"/>
          <w:color w:val="313131"/>
          <w:lang w:val="uz-Cyrl-UZ"/>
        </w:rPr>
        <w:t>ж</w:t>
      </w:r>
      <w:r w:rsidRPr="00B8085B">
        <w:rPr>
          <w:rFonts w:ascii="Times New Roman" w:hAnsi="Times New Roman" w:cs="Times New Roman"/>
          <w:color w:val="313131"/>
          <w:lang w:val="uz-Cyrl-UZ"/>
        </w:rPr>
        <w:t>арима шарт</w:t>
      </w:r>
      <w:r>
        <w:rPr>
          <w:rFonts w:ascii="Times New Roman" w:hAnsi="Times New Roman" w:cs="Times New Roman"/>
          <w:color w:val="313131"/>
          <w:lang w:val="uz-Cyrl-UZ"/>
        </w:rPr>
        <w:t>н</w:t>
      </w:r>
      <w:r w:rsidRPr="00B8085B">
        <w:rPr>
          <w:rFonts w:ascii="Times New Roman" w:hAnsi="Times New Roman" w:cs="Times New Roman"/>
          <w:color w:val="313131"/>
          <w:lang w:val="uz-Cyrl-UZ"/>
        </w:rPr>
        <w:t>ома ба</w:t>
      </w:r>
      <w:r>
        <w:rPr>
          <w:rFonts w:ascii="Times New Roman" w:hAnsi="Times New Roman" w:cs="Times New Roman"/>
          <w:color w:val="313131"/>
          <w:lang w:val="uz-Cyrl-UZ"/>
        </w:rPr>
        <w:t>ҳ</w:t>
      </w:r>
      <w:r w:rsidRPr="00B8085B">
        <w:rPr>
          <w:rFonts w:ascii="Times New Roman" w:hAnsi="Times New Roman" w:cs="Times New Roman"/>
          <w:color w:val="313131"/>
          <w:lang w:val="uz-Cyrl-UZ"/>
        </w:rPr>
        <w:t>осининг 50 %дан ошмаслиги керак.</w:t>
      </w:r>
    </w:p>
    <w:p w:rsidR="00755600" w:rsidRPr="00B8085B" w:rsidRDefault="00755600" w:rsidP="00755600">
      <w:pPr>
        <w:pStyle w:val="a5"/>
        <w:numPr>
          <w:ilvl w:val="1"/>
          <w:numId w:val="5"/>
        </w:numPr>
        <w:tabs>
          <w:tab w:val="left" w:pos="993"/>
        </w:tabs>
        <w:ind w:left="0" w:right="41" w:firstLine="567"/>
        <w:rPr>
          <w:rFonts w:ascii="Times New Roman" w:hAnsi="Times New Roman" w:cs="Times New Roman"/>
          <w:color w:val="313131"/>
          <w:lang w:val="uz-Cyrl-UZ"/>
        </w:rPr>
      </w:pPr>
      <w:r w:rsidRPr="00B8085B">
        <w:rPr>
          <w:rFonts w:ascii="Times New Roman" w:hAnsi="Times New Roman" w:cs="Times New Roman"/>
          <w:color w:val="313131"/>
          <w:lang w:val="uz-Cyrl-UZ"/>
        </w:rPr>
        <w:t>2.2-бандда белгиланган мажбуриятларни бузганлик учун ушбу шарт</w:t>
      </w:r>
      <w:r>
        <w:rPr>
          <w:rFonts w:ascii="Times New Roman" w:hAnsi="Times New Roman" w:cs="Times New Roman"/>
          <w:color w:val="313131"/>
          <w:lang w:val="uz-Cyrl-UZ"/>
        </w:rPr>
        <w:t>н</w:t>
      </w:r>
      <w:r w:rsidRPr="00B8085B">
        <w:rPr>
          <w:rFonts w:ascii="Times New Roman" w:hAnsi="Times New Roman" w:cs="Times New Roman"/>
          <w:color w:val="313131"/>
          <w:lang w:val="uz-Cyrl-UZ"/>
        </w:rPr>
        <w:t>ома б</w:t>
      </w:r>
      <w:r>
        <w:rPr>
          <w:rFonts w:ascii="Times New Roman" w:hAnsi="Times New Roman" w:cs="Times New Roman"/>
          <w:color w:val="313131"/>
          <w:lang w:val="uz-Cyrl-UZ"/>
        </w:rPr>
        <w:t>ў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йича "Буюртмачи” кечиктирилган </w:t>
      </w:r>
      <w:r>
        <w:rPr>
          <w:rFonts w:ascii="Times New Roman" w:hAnsi="Times New Roman" w:cs="Times New Roman"/>
          <w:color w:val="313131"/>
          <w:lang w:val="uz-Cyrl-UZ"/>
        </w:rPr>
        <w:t>ҳ</w:t>
      </w:r>
      <w:r w:rsidRPr="00B8085B">
        <w:rPr>
          <w:rFonts w:ascii="Times New Roman" w:hAnsi="Times New Roman" w:cs="Times New Roman"/>
          <w:color w:val="313131"/>
          <w:lang w:val="uz-Cyrl-UZ"/>
        </w:rPr>
        <w:t>ap бир кун учун кечиктирилган т</w:t>
      </w:r>
      <w:r>
        <w:rPr>
          <w:rFonts w:ascii="Times New Roman" w:hAnsi="Times New Roman" w:cs="Times New Roman"/>
          <w:color w:val="313131"/>
          <w:lang w:val="uz-Cyrl-UZ"/>
        </w:rPr>
        <w:t>ў</w:t>
      </w:r>
      <w:r w:rsidRPr="00B8085B">
        <w:rPr>
          <w:rFonts w:ascii="Times New Roman" w:hAnsi="Times New Roman" w:cs="Times New Roman"/>
          <w:color w:val="313131"/>
          <w:lang w:val="uz-Cyrl-UZ"/>
        </w:rPr>
        <w:t>лов ми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>дорининг 0,4% ми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>дорида пеня тулайди, аммо кечиктирилган тулов пеня ми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>дори шартнома бахосининг 50% дан ошмаслиги керак.</w:t>
      </w:r>
    </w:p>
    <w:p w:rsidR="00755600" w:rsidRPr="00B8085B" w:rsidRDefault="00755600" w:rsidP="00755600">
      <w:pPr>
        <w:pStyle w:val="a3"/>
        <w:ind w:right="41" w:firstLine="567"/>
        <w:jc w:val="both"/>
        <w:rPr>
          <w:rFonts w:ascii="Times New Roman" w:hAnsi="Times New Roman" w:cs="Times New Roman"/>
          <w:color w:val="313131"/>
          <w:sz w:val="22"/>
          <w:szCs w:val="22"/>
          <w:lang w:val="uz-Cyrl-UZ"/>
        </w:rPr>
      </w:pPr>
    </w:p>
    <w:p w:rsidR="00755600" w:rsidRPr="00125D73" w:rsidRDefault="00755600" w:rsidP="00755600">
      <w:pPr>
        <w:pStyle w:val="a5"/>
        <w:numPr>
          <w:ilvl w:val="0"/>
          <w:numId w:val="7"/>
        </w:numPr>
        <w:tabs>
          <w:tab w:val="left" w:pos="5578"/>
        </w:tabs>
        <w:ind w:right="41"/>
        <w:jc w:val="center"/>
        <w:rPr>
          <w:rFonts w:ascii="Times New Roman" w:hAnsi="Times New Roman" w:cs="Times New Roman"/>
          <w:b/>
          <w:color w:val="313131"/>
          <w:lang w:val="uz-Cyrl-UZ"/>
        </w:rPr>
      </w:pPr>
      <w:r w:rsidRPr="00125D73">
        <w:rPr>
          <w:rFonts w:ascii="Times New Roman" w:hAnsi="Times New Roman" w:cs="Times New Roman"/>
          <w:b/>
          <w:color w:val="313131"/>
          <w:lang w:val="uz-Cyrl-UZ"/>
        </w:rPr>
        <w:t>ФОРС-МАЖОР</w:t>
      </w:r>
    </w:p>
    <w:p w:rsidR="00755600" w:rsidRPr="00B8085B" w:rsidRDefault="00755600" w:rsidP="00755600">
      <w:pPr>
        <w:pStyle w:val="a5"/>
        <w:numPr>
          <w:ilvl w:val="1"/>
          <w:numId w:val="4"/>
        </w:numPr>
        <w:tabs>
          <w:tab w:val="left" w:pos="993"/>
        </w:tabs>
        <w:ind w:left="0" w:right="41" w:firstLine="567"/>
        <w:jc w:val="both"/>
        <w:rPr>
          <w:rFonts w:ascii="Times New Roman" w:hAnsi="Times New Roman" w:cs="Times New Roman"/>
          <w:color w:val="313131"/>
          <w:lang w:val="uz-Cyrl-UZ"/>
        </w:rPr>
      </w:pPr>
      <w:r w:rsidRPr="00B8085B">
        <w:rPr>
          <w:rFonts w:ascii="Times New Roman" w:hAnsi="Times New Roman" w:cs="Times New Roman"/>
          <w:color w:val="313131"/>
          <w:lang w:val="uz-Cyrl-UZ"/>
        </w:rPr>
        <w:t>Томонлар хохиш иродасидан та</w:t>
      </w:r>
      <w:r>
        <w:rPr>
          <w:rFonts w:ascii="Times New Roman" w:hAnsi="Times New Roman" w:cs="Times New Roman"/>
          <w:color w:val="313131"/>
          <w:lang w:val="uz-Cyrl-UZ"/>
        </w:rPr>
        <w:t>шқ</w:t>
      </w:r>
      <w:r w:rsidRPr="00B8085B">
        <w:rPr>
          <w:rFonts w:ascii="Times New Roman" w:hAnsi="Times New Roman" w:cs="Times New Roman"/>
          <w:color w:val="313131"/>
          <w:lang w:val="uz-Cyrl-UZ"/>
        </w:rPr>
        <w:t>ари юзага келган олдиндан билиб б</w:t>
      </w:r>
      <w:r>
        <w:rPr>
          <w:rFonts w:ascii="Times New Roman" w:hAnsi="Times New Roman" w:cs="Times New Roman"/>
          <w:color w:val="313131"/>
          <w:lang w:val="uz-Cyrl-UZ"/>
        </w:rPr>
        <w:t>ў</w:t>
      </w:r>
      <w:r w:rsidRPr="00B8085B">
        <w:rPr>
          <w:rFonts w:ascii="Times New Roman" w:hAnsi="Times New Roman" w:cs="Times New Roman"/>
          <w:color w:val="313131"/>
          <w:lang w:val="uz-Cyrl-UZ"/>
        </w:rPr>
        <w:t>лма</w:t>
      </w:r>
      <w:r>
        <w:rPr>
          <w:rFonts w:ascii="Times New Roman" w:hAnsi="Times New Roman" w:cs="Times New Roman"/>
          <w:color w:val="313131"/>
          <w:lang w:val="uz-Cyrl-UZ"/>
        </w:rPr>
        <w:t>й</w:t>
      </w:r>
      <w:r w:rsidRPr="00B8085B">
        <w:rPr>
          <w:rFonts w:ascii="Times New Roman" w:hAnsi="Times New Roman" w:cs="Times New Roman"/>
          <w:color w:val="313131"/>
          <w:lang w:val="uz-Cyrl-UZ"/>
        </w:rPr>
        <w:t>диган ва олдини олиш имконияти б</w:t>
      </w:r>
      <w:r>
        <w:rPr>
          <w:rFonts w:ascii="Times New Roman" w:hAnsi="Times New Roman" w:cs="Times New Roman"/>
          <w:color w:val="313131"/>
          <w:lang w:val="uz-Cyrl-UZ"/>
        </w:rPr>
        <w:t>ў</w:t>
      </w:r>
      <w:r w:rsidRPr="00B8085B">
        <w:rPr>
          <w:rFonts w:ascii="Times New Roman" w:hAnsi="Times New Roman" w:cs="Times New Roman"/>
          <w:color w:val="313131"/>
          <w:lang w:val="uz-Cyrl-UZ"/>
        </w:rPr>
        <w:t>лмаган форс-ма</w:t>
      </w:r>
      <w:r>
        <w:rPr>
          <w:rFonts w:ascii="Times New Roman" w:hAnsi="Times New Roman" w:cs="Times New Roman"/>
          <w:color w:val="313131"/>
          <w:lang w:val="uz-Cyrl-UZ"/>
        </w:rPr>
        <w:t>ж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ор </w:t>
      </w:r>
      <w:r>
        <w:rPr>
          <w:rFonts w:ascii="Times New Roman" w:hAnsi="Times New Roman" w:cs="Times New Roman"/>
          <w:color w:val="313131"/>
          <w:lang w:val="uz-Cyrl-UZ"/>
        </w:rPr>
        <w:t>ҳ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олатлар </w:t>
      </w:r>
      <w:r>
        <w:rPr>
          <w:rFonts w:ascii="Times New Roman" w:hAnsi="Times New Roman" w:cs="Times New Roman"/>
          <w:color w:val="313131"/>
          <w:lang w:val="uz-Cyrl-UZ"/>
        </w:rPr>
        <w:t>в</w:t>
      </w:r>
      <w:r w:rsidRPr="00B8085B">
        <w:rPr>
          <w:rFonts w:ascii="Times New Roman" w:hAnsi="Times New Roman" w:cs="Times New Roman"/>
          <w:color w:val="313131"/>
          <w:lang w:val="uz-Cyrl-UZ"/>
        </w:rPr>
        <w:t>а томонлар ма</w:t>
      </w:r>
      <w:r>
        <w:rPr>
          <w:rFonts w:ascii="Times New Roman" w:hAnsi="Times New Roman" w:cs="Times New Roman"/>
          <w:color w:val="313131"/>
          <w:lang w:val="uz-Cyrl-UZ"/>
        </w:rPr>
        <w:t>ж</w:t>
      </w:r>
      <w:r w:rsidRPr="00B8085B">
        <w:rPr>
          <w:rFonts w:ascii="Times New Roman" w:hAnsi="Times New Roman" w:cs="Times New Roman"/>
          <w:color w:val="313131"/>
          <w:lang w:val="uz-Cyrl-UZ"/>
        </w:rPr>
        <w:t>буриятларини бажармаганликлари учун жавобгар б</w:t>
      </w:r>
      <w:r>
        <w:rPr>
          <w:rFonts w:ascii="Times New Roman" w:hAnsi="Times New Roman" w:cs="Times New Roman"/>
          <w:color w:val="313131"/>
          <w:lang w:val="uz-Cyrl-UZ"/>
        </w:rPr>
        <w:t>ў</w:t>
      </w:r>
      <w:r w:rsidRPr="00B8085B">
        <w:rPr>
          <w:rFonts w:ascii="Times New Roman" w:hAnsi="Times New Roman" w:cs="Times New Roman"/>
          <w:color w:val="313131"/>
          <w:lang w:val="uz-Cyrl-UZ"/>
        </w:rPr>
        <w:t>лмайди. Тегишли идоралар томонидан бери</w:t>
      </w:r>
      <w:r>
        <w:rPr>
          <w:rFonts w:ascii="Times New Roman" w:hAnsi="Times New Roman" w:cs="Times New Roman"/>
          <w:color w:val="313131"/>
          <w:lang w:val="uz-Cyrl-UZ"/>
        </w:rPr>
        <w:t>лг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ан маълумотнома ушбу </w:t>
      </w:r>
      <w:r>
        <w:rPr>
          <w:rFonts w:ascii="Times New Roman" w:hAnsi="Times New Roman" w:cs="Times New Roman"/>
          <w:color w:val="313131"/>
          <w:lang w:val="uz-Cyrl-UZ"/>
        </w:rPr>
        <w:t>ҳ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олатларни мавжудлигини ишончли исботи </w:t>
      </w:r>
      <w:r>
        <w:rPr>
          <w:rFonts w:ascii="Times New Roman" w:hAnsi="Times New Roman" w:cs="Times New Roman"/>
          <w:color w:val="313131"/>
          <w:lang w:val="uz-Cyrl-UZ"/>
        </w:rPr>
        <w:t>ҳ</w:t>
      </w:r>
      <w:r w:rsidRPr="00B8085B">
        <w:rPr>
          <w:rFonts w:ascii="Times New Roman" w:hAnsi="Times New Roman" w:cs="Times New Roman"/>
          <w:color w:val="313131"/>
          <w:lang w:val="uz-Cyrl-UZ"/>
        </w:rPr>
        <w:t>исобланади.</w:t>
      </w:r>
    </w:p>
    <w:p w:rsidR="00755600" w:rsidRDefault="00755600" w:rsidP="00755600">
      <w:pPr>
        <w:pStyle w:val="a5"/>
        <w:numPr>
          <w:ilvl w:val="1"/>
          <w:numId w:val="4"/>
        </w:numPr>
        <w:tabs>
          <w:tab w:val="left" w:pos="993"/>
        </w:tabs>
        <w:ind w:left="0" w:right="41" w:firstLine="567"/>
        <w:jc w:val="both"/>
        <w:rPr>
          <w:rFonts w:ascii="Times New Roman" w:hAnsi="Times New Roman" w:cs="Times New Roman"/>
          <w:color w:val="313131"/>
          <w:lang w:val="uz-Cyrl-UZ"/>
        </w:rPr>
      </w:pPr>
      <w:r w:rsidRPr="00B8085B">
        <w:rPr>
          <w:rFonts w:ascii="Times New Roman" w:hAnsi="Times New Roman" w:cs="Times New Roman"/>
          <w:color w:val="313131"/>
          <w:lang w:val="uz-Cyrl-UZ"/>
        </w:rPr>
        <w:t xml:space="preserve">Форс-мажор юзага келган </w:t>
      </w:r>
      <w:r>
        <w:rPr>
          <w:rFonts w:ascii="Times New Roman" w:hAnsi="Times New Roman" w:cs="Times New Roman"/>
          <w:color w:val="313131"/>
          <w:lang w:val="uz-Cyrl-UZ"/>
        </w:rPr>
        <w:t>ҳ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олатда, шартнома мажбуриятларини бажаришни имконсиз деб топган томон, бошка томонга бу </w:t>
      </w:r>
      <w:r>
        <w:rPr>
          <w:rFonts w:ascii="Times New Roman" w:hAnsi="Times New Roman" w:cs="Times New Roman"/>
          <w:color w:val="313131"/>
          <w:lang w:val="uz-Cyrl-UZ"/>
        </w:rPr>
        <w:t>х</w:t>
      </w:r>
      <w:r w:rsidRPr="00B8085B">
        <w:rPr>
          <w:rFonts w:ascii="Times New Roman" w:hAnsi="Times New Roman" w:cs="Times New Roman"/>
          <w:color w:val="313131"/>
          <w:lang w:val="uz-Cyrl-UZ"/>
        </w:rPr>
        <w:t>а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да форс-мажор </w:t>
      </w:r>
      <w:r>
        <w:rPr>
          <w:rFonts w:ascii="Times New Roman" w:hAnsi="Times New Roman" w:cs="Times New Roman"/>
          <w:color w:val="313131"/>
          <w:lang w:val="uz-Cyrl-UZ"/>
        </w:rPr>
        <w:t>ҳ</w:t>
      </w:r>
      <w:r w:rsidRPr="00B8085B">
        <w:rPr>
          <w:rFonts w:ascii="Times New Roman" w:hAnsi="Times New Roman" w:cs="Times New Roman"/>
          <w:color w:val="313131"/>
          <w:lang w:val="uz-Cyrl-UZ"/>
        </w:rPr>
        <w:t>олатлари юзага келганидан кейин 10 кундан кечиктирмай ёзма хабар килиши керак.</w:t>
      </w:r>
    </w:p>
    <w:p w:rsidR="00755600" w:rsidRPr="00972D7D" w:rsidRDefault="00755600" w:rsidP="00755600">
      <w:pPr>
        <w:pStyle w:val="a5"/>
        <w:numPr>
          <w:ilvl w:val="0"/>
          <w:numId w:val="7"/>
        </w:numPr>
        <w:tabs>
          <w:tab w:val="left" w:pos="993"/>
        </w:tabs>
        <w:ind w:right="41"/>
        <w:jc w:val="center"/>
        <w:rPr>
          <w:rFonts w:ascii="Times New Roman" w:hAnsi="Times New Roman" w:cs="Times New Roman"/>
          <w:color w:val="313131"/>
          <w:lang w:val="uz-Cyrl-UZ"/>
        </w:rPr>
      </w:pPr>
      <w:r w:rsidRPr="00972D7D">
        <w:rPr>
          <w:rFonts w:ascii="Times New Roman" w:hAnsi="Times New Roman" w:cs="Times New Roman"/>
          <w:b/>
          <w:color w:val="313131"/>
          <w:lang w:val="uz-Cyrl-UZ"/>
        </w:rPr>
        <w:t>НИЗОЛАРНИ ХАЛ ЭТИШ.</w:t>
      </w:r>
    </w:p>
    <w:p w:rsidR="00755600" w:rsidRPr="00B8085B" w:rsidRDefault="00755600" w:rsidP="00755600">
      <w:pPr>
        <w:pStyle w:val="a5"/>
        <w:numPr>
          <w:ilvl w:val="1"/>
          <w:numId w:val="3"/>
        </w:numPr>
        <w:tabs>
          <w:tab w:val="left" w:pos="993"/>
        </w:tabs>
        <w:ind w:left="0" w:right="41" w:firstLine="567"/>
        <w:rPr>
          <w:rFonts w:ascii="Times New Roman" w:hAnsi="Times New Roman" w:cs="Times New Roman"/>
          <w:color w:val="313131"/>
          <w:lang w:val="uz-Cyrl-UZ"/>
        </w:rPr>
      </w:pPr>
      <w:r w:rsidRPr="00B8085B">
        <w:rPr>
          <w:rFonts w:ascii="Times New Roman" w:hAnsi="Times New Roman" w:cs="Times New Roman"/>
          <w:color w:val="313131"/>
          <w:lang w:val="uz-Cyrl-UZ"/>
        </w:rPr>
        <w:t>Ушбу шартнома б</w:t>
      </w:r>
      <w:r>
        <w:rPr>
          <w:rFonts w:ascii="Times New Roman" w:hAnsi="Times New Roman" w:cs="Times New Roman"/>
          <w:color w:val="313131"/>
          <w:lang w:val="uz-Cyrl-UZ"/>
        </w:rPr>
        <w:t>ў</w:t>
      </w:r>
      <w:r w:rsidRPr="00B8085B">
        <w:rPr>
          <w:rFonts w:ascii="Times New Roman" w:hAnsi="Times New Roman" w:cs="Times New Roman"/>
          <w:color w:val="313131"/>
          <w:lang w:val="uz-Cyrl-UZ"/>
        </w:rPr>
        <w:t>йича ёки у билан бо</w:t>
      </w:r>
      <w:r>
        <w:rPr>
          <w:rFonts w:ascii="Times New Roman" w:hAnsi="Times New Roman" w:cs="Times New Roman"/>
          <w:color w:val="313131"/>
          <w:lang w:val="uz-Cyrl-UZ"/>
        </w:rPr>
        <w:t>ғ</w:t>
      </w:r>
      <w:r w:rsidRPr="00B8085B">
        <w:rPr>
          <w:rFonts w:ascii="Times New Roman" w:hAnsi="Times New Roman" w:cs="Times New Roman"/>
          <w:color w:val="313131"/>
          <w:lang w:val="uz-Cyrl-UZ"/>
        </w:rPr>
        <w:t>ли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 юзага келадиган барча келишмовчиликлар томонлар </w:t>
      </w:r>
      <w:r>
        <w:rPr>
          <w:rFonts w:ascii="Times New Roman" w:hAnsi="Times New Roman" w:cs="Times New Roman"/>
          <w:color w:val="313131"/>
          <w:lang w:val="uz-Cyrl-UZ"/>
        </w:rPr>
        <w:t>ў</w:t>
      </w:r>
      <w:r w:rsidRPr="00B8085B">
        <w:rPr>
          <w:rFonts w:ascii="Times New Roman" w:hAnsi="Times New Roman" w:cs="Times New Roman"/>
          <w:color w:val="313131"/>
          <w:lang w:val="uz-Cyrl-UZ"/>
        </w:rPr>
        <w:t>ртасида музокаралар ор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али хал 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>илинади.</w:t>
      </w:r>
    </w:p>
    <w:p w:rsidR="00755600" w:rsidRDefault="00755600" w:rsidP="00755600">
      <w:pPr>
        <w:pStyle w:val="a5"/>
        <w:numPr>
          <w:ilvl w:val="1"/>
          <w:numId w:val="3"/>
        </w:numPr>
        <w:tabs>
          <w:tab w:val="left" w:pos="993"/>
        </w:tabs>
        <w:ind w:left="0" w:right="41" w:firstLine="567"/>
        <w:rPr>
          <w:rFonts w:ascii="Times New Roman" w:hAnsi="Times New Roman" w:cs="Times New Roman"/>
          <w:color w:val="313131"/>
          <w:lang w:val="uz-Cyrl-UZ"/>
        </w:rPr>
      </w:pPr>
      <w:r w:rsidRPr="00B8085B">
        <w:rPr>
          <w:rFonts w:ascii="Times New Roman" w:hAnsi="Times New Roman" w:cs="Times New Roman"/>
          <w:color w:val="313131"/>
          <w:lang w:val="uz-Cyrl-UZ"/>
        </w:rPr>
        <w:t xml:space="preserve">Томонлар келиша олмаган низолар, келишмовчиликлар </w:t>
      </w:r>
      <w:r>
        <w:rPr>
          <w:rFonts w:ascii="Times New Roman" w:hAnsi="Times New Roman" w:cs="Times New Roman"/>
          <w:color w:val="313131"/>
          <w:lang w:val="uz-Cyrl-UZ"/>
        </w:rPr>
        <w:t>Ў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збекистан Республикасининг амалдаги 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>онунчилигига мувофи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 и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>тис</w:t>
      </w:r>
      <w:r>
        <w:rPr>
          <w:rFonts w:ascii="Times New Roman" w:hAnsi="Times New Roman" w:cs="Times New Roman"/>
          <w:color w:val="313131"/>
          <w:lang w:val="uz-Cyrl-UZ"/>
        </w:rPr>
        <w:t>одий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 судида хал 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>илинади.</w:t>
      </w:r>
    </w:p>
    <w:p w:rsidR="00755600" w:rsidRDefault="00755600" w:rsidP="00755600">
      <w:pPr>
        <w:pStyle w:val="a5"/>
        <w:tabs>
          <w:tab w:val="left" w:pos="993"/>
        </w:tabs>
        <w:ind w:left="567" w:right="41" w:firstLine="0"/>
        <w:rPr>
          <w:rFonts w:ascii="Times New Roman" w:hAnsi="Times New Roman" w:cs="Times New Roman"/>
          <w:color w:val="313131"/>
          <w:lang w:val="uz-Cyrl-UZ"/>
        </w:rPr>
      </w:pPr>
    </w:p>
    <w:p w:rsidR="00755600" w:rsidRPr="00972D7D" w:rsidRDefault="00755600" w:rsidP="00755600">
      <w:pPr>
        <w:pStyle w:val="a5"/>
        <w:numPr>
          <w:ilvl w:val="0"/>
          <w:numId w:val="7"/>
        </w:numPr>
        <w:tabs>
          <w:tab w:val="left" w:pos="993"/>
        </w:tabs>
        <w:ind w:right="41" w:firstLine="567"/>
        <w:jc w:val="center"/>
        <w:rPr>
          <w:rFonts w:ascii="Times New Roman" w:hAnsi="Times New Roman" w:cs="Times New Roman"/>
          <w:color w:val="313131"/>
          <w:lang w:val="uz-Cyrl-UZ"/>
        </w:rPr>
      </w:pPr>
      <w:r w:rsidRPr="00972D7D">
        <w:rPr>
          <w:b/>
          <w:color w:val="313131"/>
          <w:lang w:val="uz-Cyrl-UZ"/>
        </w:rPr>
        <w:t>Коррупцияга қарши келишув</w:t>
      </w:r>
    </w:p>
    <w:p w:rsidR="00755600" w:rsidRPr="00B8085B" w:rsidRDefault="00755600" w:rsidP="00755600">
      <w:pPr>
        <w:ind w:right="41" w:firstLine="567"/>
        <w:jc w:val="both"/>
        <w:rPr>
          <w:rFonts w:ascii="Times New Roman" w:hAnsi="Times New Roman" w:cs="Times New Roman"/>
          <w:color w:val="313131"/>
          <w:lang w:val="uz-Cyrl-UZ"/>
        </w:rPr>
      </w:pPr>
      <w:r w:rsidRPr="00B8085B">
        <w:rPr>
          <w:rFonts w:ascii="Times New Roman" w:hAnsi="Times New Roman" w:cs="Times New Roman"/>
          <w:color w:val="313131"/>
          <w:lang w:val="uz-Cyrl-UZ"/>
        </w:rPr>
        <w:t>7.1 Шартнома б</w:t>
      </w:r>
      <w:r>
        <w:rPr>
          <w:rFonts w:ascii="Times New Roman" w:hAnsi="Times New Roman" w:cs="Times New Roman"/>
          <w:color w:val="313131"/>
          <w:lang w:val="uz-Cyrl-UZ"/>
        </w:rPr>
        <w:t>ў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йича </w:t>
      </w:r>
      <w:r>
        <w:rPr>
          <w:rFonts w:ascii="Times New Roman" w:hAnsi="Times New Roman" w:cs="Times New Roman"/>
          <w:color w:val="313131"/>
          <w:lang w:val="uz-Cyrl-UZ"/>
        </w:rPr>
        <w:t>ў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з мажбуриятларини бажаришда Томонлар коррупцияга 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>арши курашиш б</w:t>
      </w:r>
      <w:r>
        <w:rPr>
          <w:rFonts w:ascii="Times New Roman" w:hAnsi="Times New Roman" w:cs="Times New Roman"/>
          <w:color w:val="313131"/>
          <w:lang w:val="uz-Cyrl-UZ"/>
        </w:rPr>
        <w:t>ў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йича 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оидаларга, шу жумладан амалдаги </w:t>
      </w:r>
      <w:r>
        <w:rPr>
          <w:rFonts w:ascii="Times New Roman" w:hAnsi="Times New Roman" w:cs="Times New Roman"/>
          <w:color w:val="313131"/>
          <w:lang w:val="uz-Cyrl-UZ"/>
        </w:rPr>
        <w:t>қо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нунларга риоя этилишини таьминлайди, яни уларнинг ходимлари, кафилланган шахслар, бенифициялари ва шартномани амалга </w:t>
      </w:r>
      <w:r w:rsidRPr="00B8085B">
        <w:rPr>
          <w:rFonts w:ascii="Times New Roman" w:hAnsi="Times New Roman" w:cs="Times New Roman"/>
          <w:color w:val="313131"/>
          <w:lang w:val="uz-Cyrl-UZ"/>
        </w:rPr>
        <w:lastRenderedPageBreak/>
        <w:t xml:space="preserve">оширишдаги хамкорлари, пудратчилари томонидан бир-бирига ёки давлат иштирокидаги ташкилот ходимига пopa бериш ёки пора беришда воситачилик 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илиш моддий ёки номоддий наф олишдан тийилиши лозим. Томонлар ушбу даракларнинг олдини олиш буйича чора-тадбирлар 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абул 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>илинишини кафолатлайди.</w:t>
      </w:r>
    </w:p>
    <w:p w:rsidR="00755600" w:rsidRPr="00B8085B" w:rsidRDefault="00755600" w:rsidP="00755600">
      <w:pPr>
        <w:tabs>
          <w:tab w:val="left" w:pos="1578"/>
        </w:tabs>
        <w:ind w:right="41" w:firstLine="567"/>
        <w:jc w:val="both"/>
        <w:rPr>
          <w:rFonts w:ascii="Times New Roman" w:hAnsi="Times New Roman" w:cs="Times New Roman"/>
          <w:color w:val="313131"/>
          <w:lang w:val="uz-Cyrl-UZ"/>
        </w:rPr>
      </w:pPr>
      <w:r w:rsidRPr="00B8085B">
        <w:rPr>
          <w:rFonts w:ascii="Times New Roman" w:hAnsi="Times New Roman" w:cs="Times New Roman"/>
          <w:color w:val="313131"/>
          <w:lang w:val="uz-Cyrl-UZ"/>
        </w:rPr>
        <w:t xml:space="preserve">7.2  Томонлар коррупцияга 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арши 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>оидалар бузулганда ёки асосли гумонлар юзага келганида дар</w:t>
      </w:r>
      <w:r>
        <w:rPr>
          <w:rFonts w:ascii="Times New Roman" w:hAnsi="Times New Roman" w:cs="Times New Roman"/>
          <w:color w:val="313131"/>
          <w:lang w:val="uz-Cyrl-UZ"/>
        </w:rPr>
        <w:t>ҳ</w:t>
      </w:r>
      <w:r w:rsidRPr="00B8085B">
        <w:rPr>
          <w:rFonts w:ascii="Times New Roman" w:hAnsi="Times New Roman" w:cs="Times New Roman"/>
          <w:color w:val="313131"/>
          <w:lang w:val="uz-Cyrl-UZ"/>
        </w:rPr>
        <w:t>ол ёзма равишда (электрон почта оркали) ёки бир</w:t>
      </w:r>
      <w:r>
        <w:rPr>
          <w:rFonts w:ascii="Times New Roman" w:hAnsi="Times New Roman" w:cs="Times New Roman"/>
          <w:color w:val="313131"/>
          <w:lang w:val="uz-Cyrl-UZ"/>
        </w:rPr>
        <w:t>-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бирини хабардор 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>илиш мажбуриятини олади. Бунда томонлар юзага келган холатга ойдинлик киритиш ма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>садида ёзма изо</w:t>
      </w:r>
      <w:r>
        <w:rPr>
          <w:rFonts w:ascii="Times New Roman" w:hAnsi="Times New Roman" w:cs="Times New Roman"/>
          <w:color w:val="313131"/>
          <w:lang w:val="uz-Cyrl-UZ"/>
        </w:rPr>
        <w:t>ҳ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 талаб 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>илиш ху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>у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ига эга ва мурожаатини олган томон 5 иш куни мобайнида тушинтириш бериши ёки </w:t>
      </w:r>
      <w:r>
        <w:rPr>
          <w:rFonts w:ascii="Times New Roman" w:hAnsi="Times New Roman" w:cs="Times New Roman"/>
          <w:color w:val="313131"/>
          <w:lang w:val="uz-Cyrl-UZ"/>
        </w:rPr>
        <w:t>ў</w:t>
      </w:r>
      <w:r w:rsidRPr="00B8085B">
        <w:rPr>
          <w:rFonts w:ascii="Times New Roman" w:hAnsi="Times New Roman" w:cs="Times New Roman"/>
          <w:color w:val="313131"/>
          <w:lang w:val="uz-Cyrl-UZ"/>
        </w:rPr>
        <w:t>з фикрини билдириши мумкин.</w:t>
      </w:r>
    </w:p>
    <w:p w:rsidR="00755600" w:rsidRPr="00B8085B" w:rsidRDefault="00755600" w:rsidP="00755600">
      <w:pPr>
        <w:pStyle w:val="a5"/>
        <w:numPr>
          <w:ilvl w:val="1"/>
          <w:numId w:val="2"/>
        </w:numPr>
        <w:tabs>
          <w:tab w:val="left" w:pos="1134"/>
        </w:tabs>
        <w:ind w:left="0" w:right="41" w:firstLine="567"/>
        <w:rPr>
          <w:rFonts w:ascii="Times New Roman" w:hAnsi="Times New Roman" w:cs="Times New Roman"/>
          <w:color w:val="313131"/>
          <w:lang w:val="uz-Cyrl-UZ"/>
        </w:rPr>
      </w:pPr>
      <w:r w:rsidRPr="00B8085B">
        <w:rPr>
          <w:rFonts w:ascii="Times New Roman" w:hAnsi="Times New Roman" w:cs="Times New Roman"/>
          <w:color w:val="313131"/>
          <w:lang w:val="uz-Cyrl-UZ"/>
        </w:rPr>
        <w:t xml:space="preserve">Мазкур бобнинг талаблари бажарилмаганда, шу жумладан белгиланган муддатда коррупцион хавф-хатар баратараф этилмаса, томонлар амалга оширган чоралар коррупцион </w:t>
      </w:r>
      <w:r>
        <w:rPr>
          <w:rFonts w:ascii="Times New Roman" w:hAnsi="Times New Roman" w:cs="Times New Roman"/>
          <w:color w:val="313131"/>
          <w:lang w:val="uz-Cyrl-UZ"/>
        </w:rPr>
        <w:t>ҳ</w:t>
      </w:r>
      <w:r w:rsidRPr="00B8085B">
        <w:rPr>
          <w:rFonts w:ascii="Times New Roman" w:hAnsi="Times New Roman" w:cs="Times New Roman"/>
          <w:color w:val="313131"/>
          <w:lang w:val="uz-Cyrl-UZ"/>
        </w:rPr>
        <w:t>олатни пасайишига олиб келмаса, бошк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 томон шартномани бекор 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>илиш ху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>у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>ига эга ёки унинг ижросини т</w:t>
      </w:r>
      <w:r>
        <w:rPr>
          <w:rFonts w:ascii="Times New Roman" w:hAnsi="Times New Roman" w:cs="Times New Roman"/>
          <w:color w:val="313131"/>
          <w:lang w:val="uz-Cyrl-UZ"/>
        </w:rPr>
        <w:t>ў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хтатиб 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>уйиши мумкин.</w:t>
      </w:r>
    </w:p>
    <w:p w:rsidR="00755600" w:rsidRPr="00B8085B" w:rsidRDefault="00755600" w:rsidP="00755600">
      <w:pPr>
        <w:pStyle w:val="a5"/>
        <w:numPr>
          <w:ilvl w:val="1"/>
          <w:numId w:val="2"/>
        </w:numPr>
        <w:tabs>
          <w:tab w:val="left" w:pos="993"/>
        </w:tabs>
        <w:ind w:left="0" w:right="41" w:firstLine="567"/>
        <w:rPr>
          <w:rFonts w:ascii="Times New Roman" w:hAnsi="Times New Roman" w:cs="Times New Roman"/>
          <w:color w:val="313131"/>
          <w:lang w:val="uz-Cyrl-UZ"/>
        </w:rPr>
      </w:pPr>
      <w:r w:rsidRPr="00B8085B">
        <w:rPr>
          <w:rFonts w:ascii="Times New Roman" w:hAnsi="Times New Roman" w:cs="Times New Roman"/>
          <w:color w:val="313131"/>
          <w:lang w:val="uz-Cyrl-UZ"/>
        </w:rPr>
        <w:t>Ушбу бобда к</w:t>
      </w:r>
      <w:r>
        <w:rPr>
          <w:rFonts w:ascii="Times New Roman" w:hAnsi="Times New Roman" w:cs="Times New Roman"/>
          <w:color w:val="313131"/>
          <w:lang w:val="uz-Cyrl-UZ"/>
        </w:rPr>
        <w:t>ў</w:t>
      </w:r>
      <w:r w:rsidRPr="00B8085B">
        <w:rPr>
          <w:rFonts w:ascii="Times New Roman" w:hAnsi="Times New Roman" w:cs="Times New Roman"/>
          <w:color w:val="313131"/>
          <w:lang w:val="uz-Cyrl-UZ"/>
        </w:rPr>
        <w:t>рсатилган асослар б</w:t>
      </w:r>
      <w:r>
        <w:rPr>
          <w:rFonts w:ascii="Times New Roman" w:hAnsi="Times New Roman" w:cs="Times New Roman"/>
          <w:color w:val="313131"/>
          <w:lang w:val="uz-Cyrl-UZ"/>
        </w:rPr>
        <w:t>ў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йича шартномани бир томонлама бекор 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илиш талаб 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илган томонга етказилган зарарларни 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оплаш 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>онунчиликда к</w:t>
      </w:r>
      <w:r>
        <w:rPr>
          <w:rFonts w:ascii="Times New Roman" w:hAnsi="Times New Roman" w:cs="Times New Roman"/>
          <w:color w:val="313131"/>
          <w:lang w:val="uz-Cyrl-UZ"/>
        </w:rPr>
        <w:t>ў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рсатилган тартибда амалга оширилади, ушбу бобнинг мажбуриятларини бузган томон эса шартноманинг бир томонлама бекор 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>илиниши о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>ибатида к</w:t>
      </w:r>
      <w:r>
        <w:rPr>
          <w:rFonts w:ascii="Times New Roman" w:hAnsi="Times New Roman" w:cs="Times New Roman"/>
          <w:color w:val="313131"/>
          <w:lang w:val="uz-Cyrl-UZ"/>
        </w:rPr>
        <w:t>ў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рилган зарарлар 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оплашни талаб 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>илишига ха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B8085B">
        <w:rPr>
          <w:rFonts w:ascii="Times New Roman" w:hAnsi="Times New Roman" w:cs="Times New Roman"/>
          <w:color w:val="313131"/>
          <w:lang w:val="uz-Cyrl-UZ"/>
        </w:rPr>
        <w:t>ли эмас.</w:t>
      </w:r>
    </w:p>
    <w:p w:rsidR="00755600" w:rsidRPr="00B8085B" w:rsidRDefault="00755600" w:rsidP="00755600">
      <w:pPr>
        <w:pStyle w:val="a3"/>
        <w:ind w:right="41" w:firstLine="567"/>
        <w:jc w:val="both"/>
        <w:rPr>
          <w:rFonts w:ascii="Times New Roman" w:hAnsi="Times New Roman" w:cs="Times New Roman"/>
          <w:color w:val="313131"/>
          <w:sz w:val="22"/>
          <w:szCs w:val="22"/>
          <w:lang w:val="uz-Cyrl-UZ"/>
        </w:rPr>
      </w:pPr>
    </w:p>
    <w:p w:rsidR="00755600" w:rsidRPr="00B8085B" w:rsidRDefault="00755600" w:rsidP="00755600">
      <w:pPr>
        <w:pStyle w:val="a5"/>
        <w:numPr>
          <w:ilvl w:val="0"/>
          <w:numId w:val="7"/>
        </w:numPr>
        <w:tabs>
          <w:tab w:val="left" w:pos="5391"/>
        </w:tabs>
        <w:ind w:right="41"/>
        <w:jc w:val="center"/>
        <w:rPr>
          <w:rFonts w:ascii="Times New Roman" w:hAnsi="Times New Roman" w:cs="Times New Roman"/>
          <w:color w:val="313131"/>
          <w:lang w:val="uz-Cyrl-UZ"/>
        </w:rPr>
      </w:pPr>
      <w:r w:rsidRPr="00972D7D">
        <w:rPr>
          <w:rFonts w:ascii="Times New Roman" w:hAnsi="Times New Roman" w:cs="Times New Roman"/>
          <w:b/>
          <w:color w:val="313131"/>
          <w:lang w:val="uz-Cyrl-UZ"/>
        </w:rPr>
        <w:t>БОШКА ШАРТЛАР</w:t>
      </w:r>
    </w:p>
    <w:p w:rsidR="00755600" w:rsidRPr="00D108E1" w:rsidRDefault="00755600" w:rsidP="00755600">
      <w:pPr>
        <w:pStyle w:val="a5"/>
        <w:numPr>
          <w:ilvl w:val="1"/>
          <w:numId w:val="7"/>
        </w:numPr>
        <w:tabs>
          <w:tab w:val="left" w:pos="993"/>
        </w:tabs>
        <w:ind w:left="0" w:right="41" w:firstLine="567"/>
        <w:rPr>
          <w:rFonts w:ascii="Times New Roman" w:hAnsi="Times New Roman" w:cs="Times New Roman"/>
          <w:color w:val="313131"/>
          <w:lang w:val="uz-Cyrl-UZ"/>
        </w:rPr>
      </w:pPr>
      <w:r w:rsidRPr="00D108E1">
        <w:rPr>
          <w:rFonts w:ascii="Times New Roman" w:hAnsi="Times New Roman" w:cs="Times New Roman"/>
          <w:color w:val="313131"/>
          <w:lang w:val="uz-Cyrl-UZ"/>
        </w:rPr>
        <w:t>Мазкур шартномага киритилган барча ўзгартириш ва қушимчалар ёзма шаклда тузилиб, белгиланган тартибда тарафларнинг ваколатли вакиллари томонидан имзоланган тақдирдагина амалда бўлади.</w:t>
      </w:r>
    </w:p>
    <w:p w:rsidR="00755600" w:rsidRPr="00972D7D" w:rsidRDefault="00755600" w:rsidP="00755600">
      <w:pPr>
        <w:pStyle w:val="a5"/>
        <w:numPr>
          <w:ilvl w:val="1"/>
          <w:numId w:val="1"/>
        </w:numPr>
        <w:tabs>
          <w:tab w:val="left" w:pos="993"/>
          <w:tab w:val="left" w:pos="4950"/>
          <w:tab w:val="left" w:pos="5442"/>
        </w:tabs>
        <w:ind w:left="0" w:right="41" w:firstLine="567"/>
        <w:rPr>
          <w:rFonts w:ascii="Times New Roman" w:hAnsi="Times New Roman" w:cs="Times New Roman"/>
          <w:color w:val="313131"/>
          <w:lang w:val="uz-Cyrl-UZ"/>
        </w:rPr>
      </w:pPr>
      <w:r w:rsidRPr="00972D7D">
        <w:rPr>
          <w:rFonts w:ascii="Times New Roman" w:hAnsi="Times New Roman" w:cs="Times New Roman"/>
          <w:color w:val="313131"/>
          <w:lang w:val="uz-Cyrl-UZ"/>
        </w:rPr>
        <w:t>Шартнома томонларнинг ўзаро келишувига биноан ёки улардан бири шартнома</w:t>
      </w:r>
      <w:r>
        <w:rPr>
          <w:rFonts w:ascii="Times New Roman" w:hAnsi="Times New Roman" w:cs="Times New Roman"/>
          <w:color w:val="313131"/>
          <w:lang w:val="uz-Cyrl-UZ"/>
        </w:rPr>
        <w:t xml:space="preserve"> </w:t>
      </w:r>
      <w:r w:rsidRPr="00972D7D">
        <w:rPr>
          <w:rFonts w:ascii="Times New Roman" w:hAnsi="Times New Roman" w:cs="Times New Roman"/>
          <w:color w:val="313131"/>
          <w:lang w:val="uz-Cyrl-UZ"/>
        </w:rPr>
        <w:t>шартларини бузган та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972D7D">
        <w:rPr>
          <w:rFonts w:ascii="Times New Roman" w:hAnsi="Times New Roman" w:cs="Times New Roman"/>
          <w:color w:val="313131"/>
          <w:lang w:val="uz-Cyrl-UZ"/>
        </w:rPr>
        <w:t xml:space="preserve">дирда бекор </w:t>
      </w:r>
      <w:r>
        <w:rPr>
          <w:rFonts w:ascii="Times New Roman" w:hAnsi="Times New Roman" w:cs="Times New Roman"/>
          <w:color w:val="313131"/>
          <w:lang w:val="uz-Cyrl-UZ"/>
        </w:rPr>
        <w:t>қ</w:t>
      </w:r>
      <w:r w:rsidRPr="00972D7D">
        <w:rPr>
          <w:rFonts w:ascii="Times New Roman" w:hAnsi="Times New Roman" w:cs="Times New Roman"/>
          <w:color w:val="313131"/>
          <w:lang w:val="uz-Cyrl-UZ"/>
        </w:rPr>
        <w:t>илиниши мумкин.</w:t>
      </w:r>
    </w:p>
    <w:p w:rsidR="00755600" w:rsidRDefault="00755600" w:rsidP="00755600">
      <w:pPr>
        <w:ind w:right="41" w:firstLine="567"/>
        <w:jc w:val="both"/>
        <w:rPr>
          <w:rFonts w:ascii="Times New Roman" w:hAnsi="Times New Roman" w:cs="Times New Roman"/>
          <w:color w:val="313131"/>
          <w:lang w:val="uz-Cyrl-UZ"/>
        </w:rPr>
      </w:pPr>
    </w:p>
    <w:p w:rsidR="00755600" w:rsidRPr="00D108E1" w:rsidRDefault="00755600" w:rsidP="00755600">
      <w:pPr>
        <w:pStyle w:val="a5"/>
        <w:numPr>
          <w:ilvl w:val="0"/>
          <w:numId w:val="7"/>
        </w:numPr>
        <w:tabs>
          <w:tab w:val="left" w:pos="939"/>
        </w:tabs>
        <w:ind w:right="41"/>
        <w:jc w:val="center"/>
        <w:rPr>
          <w:rFonts w:ascii="Times New Roman" w:hAnsi="Times New Roman" w:cs="Times New Roman"/>
          <w:b/>
          <w:color w:val="313131"/>
          <w:lang w:val="uz-Cyrl-UZ"/>
        </w:rPr>
      </w:pPr>
      <w:r w:rsidRPr="00D108E1">
        <w:rPr>
          <w:rFonts w:ascii="Times New Roman" w:hAnsi="Times New Roman" w:cs="Times New Roman"/>
          <w:b/>
          <w:color w:val="313131"/>
          <w:lang w:val="uz-Cyrl-UZ"/>
        </w:rPr>
        <w:t>ШАРТНОМАНИНГ АМАЛ ҚИЛИШ МУДДАТИ</w:t>
      </w:r>
    </w:p>
    <w:p w:rsidR="00755600" w:rsidRPr="00B8085B" w:rsidRDefault="00755600" w:rsidP="00755600">
      <w:pPr>
        <w:pStyle w:val="a5"/>
        <w:numPr>
          <w:ilvl w:val="1"/>
          <w:numId w:val="7"/>
        </w:numPr>
        <w:tabs>
          <w:tab w:val="left" w:pos="993"/>
        </w:tabs>
        <w:ind w:left="0" w:right="41" w:firstLine="567"/>
        <w:rPr>
          <w:rFonts w:ascii="Times New Roman" w:hAnsi="Times New Roman" w:cs="Times New Roman"/>
          <w:color w:val="313131"/>
          <w:lang w:val="uz-Cyrl-UZ"/>
        </w:rPr>
      </w:pPr>
      <w:r w:rsidRPr="00B8085B">
        <w:rPr>
          <w:rFonts w:ascii="Times New Roman" w:hAnsi="Times New Roman" w:cs="Times New Roman"/>
          <w:color w:val="313131"/>
          <w:lang w:val="uz-Cyrl-UZ"/>
        </w:rPr>
        <w:t xml:space="preserve">Шартнома </w:t>
      </w:r>
      <w:r>
        <w:rPr>
          <w:rFonts w:ascii="Times New Roman" w:hAnsi="Times New Roman" w:cs="Times New Roman"/>
          <w:color w:val="313131"/>
          <w:lang w:val="uz-Cyrl-UZ"/>
        </w:rPr>
        <w:t>Ў</w:t>
      </w:r>
      <w:r w:rsidRPr="00B8085B">
        <w:rPr>
          <w:rFonts w:ascii="Times New Roman" w:hAnsi="Times New Roman" w:cs="Times New Roman"/>
          <w:color w:val="313131"/>
          <w:lang w:val="uz-Cyrl-UZ"/>
        </w:rPr>
        <w:t>збекист</w:t>
      </w:r>
      <w:r>
        <w:rPr>
          <w:rFonts w:ascii="Times New Roman" w:hAnsi="Times New Roman" w:cs="Times New Roman"/>
          <w:color w:val="313131"/>
          <w:lang w:val="uz-Cyrl-UZ"/>
        </w:rPr>
        <w:t>о</w:t>
      </w:r>
      <w:r w:rsidRPr="00B8085B">
        <w:rPr>
          <w:rFonts w:ascii="Times New Roman" w:hAnsi="Times New Roman" w:cs="Times New Roman"/>
          <w:color w:val="313131"/>
          <w:lang w:val="uz-Cyrl-UZ"/>
        </w:rPr>
        <w:t xml:space="preserve">н Республикаси Молия вазирлиги </w:t>
      </w:r>
      <w:r>
        <w:rPr>
          <w:rFonts w:ascii="Times New Roman" w:hAnsi="Times New Roman" w:cs="Times New Roman"/>
          <w:color w:val="313131"/>
          <w:lang w:val="uz-Cyrl-UZ"/>
        </w:rPr>
        <w:t>ғ</w:t>
      </w:r>
      <w:r w:rsidRPr="00B8085B">
        <w:rPr>
          <w:rFonts w:ascii="Times New Roman" w:hAnsi="Times New Roman" w:cs="Times New Roman"/>
          <w:color w:val="313131"/>
          <w:lang w:val="uz-Cyrl-UZ"/>
        </w:rPr>
        <w:t>азначилиги</w:t>
      </w:r>
      <w:r>
        <w:rPr>
          <w:rFonts w:ascii="Times New Roman" w:hAnsi="Times New Roman" w:cs="Times New Roman"/>
          <w:color w:val="313131"/>
          <w:lang w:val="uz-Cyrl-UZ"/>
        </w:rPr>
        <w:t xml:space="preserve"> </w:t>
      </w:r>
      <w:r w:rsidRPr="00B8085B">
        <w:rPr>
          <w:rFonts w:ascii="Times New Roman" w:hAnsi="Times New Roman" w:cs="Times New Roman"/>
          <w:color w:val="313131"/>
          <w:lang w:val="uz-Cyrl-UZ"/>
        </w:rPr>
        <w:t>ёки унинг худудий б</w:t>
      </w:r>
      <w:r>
        <w:rPr>
          <w:rFonts w:ascii="Times New Roman" w:hAnsi="Times New Roman" w:cs="Times New Roman"/>
          <w:color w:val="313131"/>
          <w:lang w:val="uz-Cyrl-UZ"/>
        </w:rPr>
        <w:t>ў</w:t>
      </w:r>
      <w:r w:rsidRPr="00B8085B">
        <w:rPr>
          <w:rFonts w:ascii="Times New Roman" w:hAnsi="Times New Roman" w:cs="Times New Roman"/>
          <w:color w:val="313131"/>
          <w:lang w:val="uz-Cyrl-UZ"/>
        </w:rPr>
        <w:t>линмаларида р</w:t>
      </w:r>
      <w:r>
        <w:rPr>
          <w:rFonts w:ascii="Times New Roman" w:hAnsi="Times New Roman" w:cs="Times New Roman"/>
          <w:color w:val="313131"/>
          <w:lang w:val="uz-Cyrl-UZ"/>
        </w:rPr>
        <w:t>ў</w:t>
      </w:r>
      <w:r w:rsidRPr="00B8085B">
        <w:rPr>
          <w:rFonts w:ascii="Times New Roman" w:hAnsi="Times New Roman" w:cs="Times New Roman"/>
          <w:color w:val="313131"/>
          <w:lang w:val="uz-Cyrl-UZ"/>
        </w:rPr>
        <w:t>йхатга олинган кундан кучга киради ва 2022 йилнинг 31 декабр кунигача амал килади.</w:t>
      </w:r>
    </w:p>
    <w:p w:rsidR="00755600" w:rsidRPr="00B8085B" w:rsidRDefault="00755600" w:rsidP="00755600">
      <w:pPr>
        <w:pStyle w:val="a3"/>
        <w:ind w:right="41" w:firstLine="567"/>
        <w:jc w:val="both"/>
        <w:rPr>
          <w:rFonts w:ascii="Times New Roman" w:hAnsi="Times New Roman" w:cs="Times New Roman"/>
          <w:color w:val="313131"/>
          <w:sz w:val="22"/>
          <w:szCs w:val="22"/>
          <w:lang w:val="uz-Cyrl-UZ"/>
        </w:rPr>
      </w:pPr>
    </w:p>
    <w:p w:rsidR="00755600" w:rsidRPr="00D108E1" w:rsidRDefault="00755600" w:rsidP="00755600">
      <w:pPr>
        <w:pStyle w:val="a5"/>
        <w:numPr>
          <w:ilvl w:val="0"/>
          <w:numId w:val="7"/>
        </w:numPr>
        <w:tabs>
          <w:tab w:val="left" w:pos="4462"/>
          <w:tab w:val="left" w:pos="7282"/>
        </w:tabs>
        <w:ind w:right="41"/>
        <w:jc w:val="center"/>
        <w:rPr>
          <w:rFonts w:ascii="Times New Roman" w:hAnsi="Times New Roman" w:cs="Times New Roman"/>
          <w:b/>
          <w:color w:val="313131"/>
          <w:lang w:val="uz-Cyrl-UZ"/>
        </w:rPr>
      </w:pPr>
      <w:r w:rsidRPr="00D108E1">
        <w:rPr>
          <w:rFonts w:ascii="Times New Roman" w:hAnsi="Times New Roman" w:cs="Times New Roman"/>
          <w:b/>
          <w:color w:val="313131"/>
          <w:lang w:val="uz-Cyrl-UZ"/>
        </w:rPr>
        <w:t>ТАРАФЛАРНИНГ РЕКВИЗИТЛАРИ:</w:t>
      </w:r>
    </w:p>
    <w:p w:rsidR="00755600" w:rsidRPr="00B8085B" w:rsidRDefault="00755600" w:rsidP="00755600">
      <w:pPr>
        <w:pStyle w:val="a3"/>
        <w:ind w:right="41" w:firstLine="567"/>
        <w:jc w:val="both"/>
        <w:rPr>
          <w:rFonts w:ascii="Times New Roman" w:hAnsi="Times New Roman" w:cs="Times New Roman"/>
          <w:color w:val="313131"/>
          <w:sz w:val="22"/>
          <w:szCs w:val="22"/>
          <w:lang w:val="uz-Cyrl-UZ"/>
        </w:rPr>
      </w:pPr>
    </w:p>
    <w:p w:rsidR="00755600" w:rsidRPr="00B8085B" w:rsidRDefault="00755600" w:rsidP="00755600">
      <w:pPr>
        <w:pStyle w:val="a3"/>
        <w:ind w:right="41" w:firstLine="567"/>
        <w:jc w:val="both"/>
        <w:rPr>
          <w:rFonts w:ascii="Times New Roman" w:hAnsi="Times New Roman" w:cs="Times New Roman"/>
          <w:color w:val="313131"/>
          <w:sz w:val="22"/>
          <w:szCs w:val="22"/>
          <w:lang w:val="uz-Cyrl-UZ"/>
        </w:rPr>
      </w:pPr>
    </w:p>
    <w:p w:rsidR="00755600" w:rsidRPr="00B8085B" w:rsidRDefault="00755600" w:rsidP="00755600">
      <w:pPr>
        <w:tabs>
          <w:tab w:val="left" w:pos="8037"/>
        </w:tabs>
        <w:ind w:right="41" w:firstLine="567"/>
        <w:jc w:val="both"/>
        <w:rPr>
          <w:rFonts w:ascii="Times New Roman" w:hAnsi="Times New Roman" w:cs="Times New Roman"/>
          <w:color w:val="313131"/>
          <w:lang w:val="uz-Cyrl-UZ"/>
        </w:rPr>
      </w:pPr>
      <w:r w:rsidRPr="00B8085B">
        <w:rPr>
          <w:rFonts w:ascii="Times New Roman" w:hAnsi="Times New Roman" w:cs="Times New Roman"/>
          <w:color w:val="313131"/>
          <w:lang w:val="uz-Cyrl-UZ"/>
        </w:rPr>
        <w:t>“БАЖАРУВЧИ”</w:t>
      </w:r>
      <w:r>
        <w:rPr>
          <w:rFonts w:ascii="Times New Roman" w:hAnsi="Times New Roman" w:cs="Times New Roman"/>
          <w:color w:val="313131"/>
          <w:lang w:val="uz-Cyrl-UZ"/>
        </w:rPr>
        <w:t xml:space="preserve">                                                                                          </w:t>
      </w:r>
      <w:bookmarkStart w:id="0" w:name="_GoBack"/>
      <w:bookmarkEnd w:id="0"/>
      <w:r w:rsidRPr="00B8085B">
        <w:rPr>
          <w:rFonts w:ascii="Times New Roman" w:hAnsi="Times New Roman" w:cs="Times New Roman"/>
          <w:color w:val="313131"/>
          <w:lang w:val="uz-Cyrl-UZ"/>
        </w:rPr>
        <w:t>“БУЮРТМАЧИ”</w:t>
      </w:r>
    </w:p>
    <w:p w:rsidR="00755600" w:rsidRPr="00B8085B" w:rsidRDefault="00755600" w:rsidP="00755600">
      <w:pPr>
        <w:pStyle w:val="a3"/>
        <w:ind w:right="41"/>
        <w:jc w:val="both"/>
        <w:rPr>
          <w:rFonts w:ascii="Times New Roman" w:hAnsi="Times New Roman" w:cs="Times New Roman"/>
          <w:color w:val="313131"/>
          <w:sz w:val="22"/>
          <w:szCs w:val="22"/>
          <w:lang w:val="uz-Cyrl-UZ"/>
        </w:rPr>
      </w:pPr>
    </w:p>
    <w:p w:rsidR="000C0DF6" w:rsidRDefault="000C0DF6"/>
    <w:sectPr w:rsidR="000C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203F"/>
    <w:multiLevelType w:val="multilevel"/>
    <w:tmpl w:val="4B9AD64C"/>
    <w:lvl w:ilvl="0">
      <w:start w:val="5"/>
      <w:numFmt w:val="decimal"/>
      <w:lvlText w:val="%1"/>
      <w:lvlJc w:val="left"/>
      <w:pPr>
        <w:ind w:left="1669" w:hanging="490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669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w w:val="91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3576" w:hanging="49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4534" w:hanging="49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492" w:hanging="49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450" w:hanging="49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408" w:hanging="49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366" w:hanging="49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324" w:hanging="490"/>
      </w:pPr>
      <w:rPr>
        <w:rFonts w:hint="default"/>
        <w:lang w:val="bg-BG" w:eastAsia="en-US" w:bidi="ar-SA"/>
      </w:rPr>
    </w:lvl>
  </w:abstractNum>
  <w:abstractNum w:abstractNumId="1" w15:restartNumberingAfterBreak="0">
    <w:nsid w:val="093E2E75"/>
    <w:multiLevelType w:val="multilevel"/>
    <w:tmpl w:val="D9308442"/>
    <w:lvl w:ilvl="0">
      <w:start w:val="4"/>
      <w:numFmt w:val="decimal"/>
      <w:lvlText w:val="%1"/>
      <w:lvlJc w:val="left"/>
      <w:pPr>
        <w:ind w:left="1669" w:hanging="495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669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w w:val="91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3576" w:hanging="49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4534" w:hanging="49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492" w:hanging="49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450" w:hanging="49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408" w:hanging="49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366" w:hanging="49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324" w:hanging="495"/>
      </w:pPr>
      <w:rPr>
        <w:rFonts w:hint="default"/>
        <w:lang w:val="bg-BG" w:eastAsia="en-US" w:bidi="ar-SA"/>
      </w:rPr>
    </w:lvl>
  </w:abstractNum>
  <w:abstractNum w:abstractNumId="2" w15:restartNumberingAfterBreak="0">
    <w:nsid w:val="13ED3193"/>
    <w:multiLevelType w:val="multilevel"/>
    <w:tmpl w:val="9830DF8C"/>
    <w:lvl w:ilvl="0">
      <w:start w:val="5"/>
      <w:numFmt w:val="decimal"/>
      <w:lvlText w:val="%1"/>
      <w:lvlJc w:val="left"/>
      <w:pPr>
        <w:ind w:left="2024" w:hanging="490"/>
      </w:pPr>
      <w:rPr>
        <w:rFonts w:hint="default"/>
        <w:lang w:val="bg-BG" w:eastAsia="en-US" w:bidi="ar-SA"/>
      </w:rPr>
    </w:lvl>
    <w:lvl w:ilvl="1">
      <w:start w:val="2"/>
      <w:numFmt w:val="decimal"/>
      <w:lvlText w:val="%1.%2."/>
      <w:lvlJc w:val="left"/>
      <w:pPr>
        <w:ind w:left="2024" w:hanging="490"/>
        <w:jc w:val="right"/>
      </w:pPr>
      <w:rPr>
        <w:rFonts w:hint="default"/>
        <w:spacing w:val="-1"/>
        <w:w w:val="110"/>
        <w:lang w:val="bg-BG" w:eastAsia="en-US" w:bidi="ar-SA"/>
      </w:rPr>
    </w:lvl>
    <w:lvl w:ilvl="2">
      <w:start w:val="1"/>
      <w:numFmt w:val="decimal"/>
      <w:lvlText w:val="%3."/>
      <w:lvlJc w:val="left"/>
      <w:pPr>
        <w:ind w:left="4917" w:hanging="312"/>
        <w:jc w:val="right"/>
      </w:pPr>
      <w:rPr>
        <w:rFonts w:hint="default"/>
        <w:w w:val="98"/>
        <w:lang w:val="bg-BG" w:eastAsia="en-US" w:bidi="ar-SA"/>
      </w:rPr>
    </w:lvl>
    <w:lvl w:ilvl="3">
      <w:start w:val="1"/>
      <w:numFmt w:val="decimal"/>
      <w:lvlText w:val="%3.%4."/>
      <w:lvlJc w:val="left"/>
      <w:pPr>
        <w:ind w:left="1664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w w:val="90"/>
        <w:sz w:val="22"/>
        <w:szCs w:val="22"/>
        <w:lang w:val="bg-BG" w:eastAsia="en-US" w:bidi="ar-SA"/>
      </w:rPr>
    </w:lvl>
    <w:lvl w:ilvl="4">
      <w:numFmt w:val="bullet"/>
      <w:lvlText w:val="•"/>
      <w:lvlJc w:val="left"/>
      <w:pPr>
        <w:ind w:left="6500" w:hanging="49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7290" w:hanging="49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8080" w:hanging="49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870" w:hanging="49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660" w:hanging="492"/>
      </w:pPr>
      <w:rPr>
        <w:rFonts w:hint="default"/>
        <w:lang w:val="bg-BG" w:eastAsia="en-US" w:bidi="ar-SA"/>
      </w:rPr>
    </w:lvl>
  </w:abstractNum>
  <w:abstractNum w:abstractNumId="3" w15:restartNumberingAfterBreak="0">
    <w:nsid w:val="20F464AD"/>
    <w:multiLevelType w:val="multilevel"/>
    <w:tmpl w:val="14A2CF2C"/>
    <w:lvl w:ilvl="0">
      <w:start w:val="6"/>
      <w:numFmt w:val="decimal"/>
      <w:lvlText w:val="%1"/>
      <w:lvlJc w:val="left"/>
      <w:pPr>
        <w:ind w:left="1563" w:hanging="513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563" w:hanging="5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w w:val="92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5266" w:hanging="513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6013" w:hanging="513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6760" w:hanging="513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7506" w:hanging="513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8253" w:hanging="513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9000" w:hanging="513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746" w:hanging="513"/>
      </w:pPr>
      <w:rPr>
        <w:rFonts w:hint="default"/>
        <w:lang w:val="bg-BG" w:eastAsia="en-US" w:bidi="ar-SA"/>
      </w:rPr>
    </w:lvl>
  </w:abstractNum>
  <w:abstractNum w:abstractNumId="4" w15:restartNumberingAfterBreak="0">
    <w:nsid w:val="298C1035"/>
    <w:multiLevelType w:val="multilevel"/>
    <w:tmpl w:val="6F1E5EEC"/>
    <w:lvl w:ilvl="0">
      <w:start w:val="8"/>
      <w:numFmt w:val="decimal"/>
      <w:lvlText w:val="%1"/>
      <w:lvlJc w:val="left"/>
      <w:pPr>
        <w:ind w:left="1860" w:hanging="353"/>
      </w:pPr>
      <w:rPr>
        <w:rFonts w:hint="default"/>
        <w:lang w:val="bg-BG" w:eastAsia="en-US" w:bidi="ar-SA"/>
      </w:rPr>
    </w:lvl>
    <w:lvl w:ilvl="1">
      <w:start w:val="2"/>
      <w:numFmt w:val="decimal"/>
      <w:lvlText w:val="%1.%2"/>
      <w:lvlJc w:val="left"/>
      <w:pPr>
        <w:ind w:left="1860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w w:val="91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3736" w:hanging="353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4674" w:hanging="353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612" w:hanging="353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550" w:hanging="353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488" w:hanging="353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426" w:hanging="353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364" w:hanging="353"/>
      </w:pPr>
      <w:rPr>
        <w:rFonts w:hint="default"/>
        <w:lang w:val="bg-BG" w:eastAsia="en-US" w:bidi="ar-SA"/>
      </w:rPr>
    </w:lvl>
  </w:abstractNum>
  <w:abstractNum w:abstractNumId="5" w15:restartNumberingAfterBreak="0">
    <w:nsid w:val="308B76D2"/>
    <w:multiLevelType w:val="multilevel"/>
    <w:tmpl w:val="2CC25E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76" w:hanging="1800"/>
      </w:pPr>
      <w:rPr>
        <w:rFonts w:hint="default"/>
      </w:rPr>
    </w:lvl>
  </w:abstractNum>
  <w:abstractNum w:abstractNumId="6" w15:restartNumberingAfterBreak="0">
    <w:nsid w:val="3B13001E"/>
    <w:multiLevelType w:val="multilevel"/>
    <w:tmpl w:val="75E8C62E"/>
    <w:lvl w:ilvl="0">
      <w:start w:val="5"/>
      <w:numFmt w:val="decimal"/>
      <w:lvlText w:val="%1."/>
      <w:lvlJc w:val="left"/>
      <w:pPr>
        <w:ind w:left="128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9" w:hanging="1800"/>
      </w:pPr>
      <w:rPr>
        <w:rFonts w:hint="default"/>
      </w:rPr>
    </w:lvl>
  </w:abstractNum>
  <w:abstractNum w:abstractNumId="7" w15:restartNumberingAfterBreak="0">
    <w:nsid w:val="7D697EB5"/>
    <w:multiLevelType w:val="multilevel"/>
    <w:tmpl w:val="31CE3A76"/>
    <w:lvl w:ilvl="0">
      <w:start w:val="7"/>
      <w:numFmt w:val="decimal"/>
      <w:lvlText w:val="%1"/>
      <w:lvlJc w:val="left"/>
      <w:pPr>
        <w:ind w:left="1578" w:hanging="558"/>
      </w:pPr>
      <w:rPr>
        <w:rFonts w:hint="default"/>
        <w:lang w:val="bg-BG" w:eastAsia="en-US" w:bidi="ar-SA"/>
      </w:rPr>
    </w:lvl>
    <w:lvl w:ilvl="1">
      <w:start w:val="3"/>
      <w:numFmt w:val="decimal"/>
      <w:lvlText w:val="%1.%2"/>
      <w:lvlJc w:val="left"/>
      <w:pPr>
        <w:ind w:left="1578" w:hanging="5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w w:val="99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3512" w:hanging="558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4478" w:hanging="55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444" w:hanging="55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410" w:hanging="55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376" w:hanging="55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342" w:hanging="55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308" w:hanging="558"/>
      </w:pPr>
      <w:rPr>
        <w:rFonts w:hint="default"/>
        <w:lang w:val="bg-BG" w:eastAsia="en-US" w:bidi="ar-SA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00"/>
    <w:rsid w:val="000C0DF6"/>
    <w:rsid w:val="0075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B2CF"/>
  <w15:chartTrackingRefBased/>
  <w15:docId w15:val="{F61EDAEF-D4E8-49DC-B9F6-B6FEBB2F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560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bg-BG"/>
    </w:rPr>
  </w:style>
  <w:style w:type="paragraph" w:styleId="1">
    <w:name w:val="heading 1"/>
    <w:basedOn w:val="a"/>
    <w:link w:val="10"/>
    <w:uiPriority w:val="1"/>
    <w:qFormat/>
    <w:rsid w:val="00755600"/>
    <w:pPr>
      <w:spacing w:line="299" w:lineRule="exact"/>
      <w:ind w:left="2206" w:hanging="331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55600"/>
    <w:rPr>
      <w:rFonts w:ascii="Times New Roman" w:eastAsia="Times New Roman" w:hAnsi="Times New Roman" w:cs="Times New Roman"/>
      <w:b/>
      <w:bCs/>
      <w:sz w:val="27"/>
      <w:szCs w:val="27"/>
      <w:lang w:val="bg-BG"/>
    </w:rPr>
  </w:style>
  <w:style w:type="paragraph" w:styleId="a3">
    <w:name w:val="Body Text"/>
    <w:basedOn w:val="a"/>
    <w:link w:val="a4"/>
    <w:uiPriority w:val="1"/>
    <w:qFormat/>
    <w:rsid w:val="00755600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755600"/>
    <w:rPr>
      <w:rFonts w:ascii="Cambria" w:eastAsia="Cambria" w:hAnsi="Cambria" w:cs="Cambria"/>
      <w:sz w:val="25"/>
      <w:szCs w:val="25"/>
      <w:lang w:val="bg-BG"/>
    </w:rPr>
  </w:style>
  <w:style w:type="paragraph" w:styleId="a5">
    <w:name w:val="List Paragraph"/>
    <w:basedOn w:val="a"/>
    <w:uiPriority w:val="1"/>
    <w:qFormat/>
    <w:rsid w:val="00755600"/>
    <w:pPr>
      <w:ind w:left="1669" w:hanging="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2022-09-29T09:49:00Z</dcterms:created>
  <dcterms:modified xsi:type="dcterms:W3CDTF">2022-09-29T09:58:00Z</dcterms:modified>
</cp:coreProperties>
</file>