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B43" w:rsidRDefault="00C76B43" w:rsidP="00C76B43">
      <w:pPr>
        <w:jc w:val="center"/>
        <w:rPr>
          <w:b/>
        </w:rPr>
      </w:pPr>
    </w:p>
    <w:p w:rsidR="00C76B43" w:rsidRPr="00BD63C6" w:rsidRDefault="00DC59C0" w:rsidP="00C76B43">
      <w:pPr>
        <w:tabs>
          <w:tab w:val="left" w:pos="1965"/>
        </w:tabs>
        <w:rPr>
          <w:sz w:val="28"/>
          <w:szCs w:val="28"/>
        </w:rPr>
      </w:pPr>
      <w:r>
        <w:rPr>
          <w:b/>
          <w:sz w:val="28"/>
          <w:szCs w:val="28"/>
          <w:lang w:val="uz-Cyrl-UZ"/>
        </w:rPr>
        <w:t xml:space="preserve">                                    </w:t>
      </w:r>
      <w:r w:rsidR="00C76B43" w:rsidRPr="00BD63C6">
        <w:rPr>
          <w:b/>
          <w:sz w:val="28"/>
          <w:szCs w:val="28"/>
          <w:lang w:val="uz-Cyrl-UZ"/>
        </w:rPr>
        <w:t>Муборак туман ирригация  бўлими</w:t>
      </w:r>
    </w:p>
    <w:p w:rsidR="00C76B43" w:rsidRPr="00BD63C6" w:rsidRDefault="00C76B43" w:rsidP="00C76B43">
      <w:pPr>
        <w:tabs>
          <w:tab w:val="left" w:pos="1965"/>
        </w:tabs>
      </w:pPr>
    </w:p>
    <w:p w:rsidR="00C76B43" w:rsidRDefault="00C76B43" w:rsidP="00C76B43">
      <w:pPr>
        <w:tabs>
          <w:tab w:val="left" w:pos="1965"/>
        </w:tabs>
        <w:jc w:val="center"/>
        <w:rPr>
          <w:b/>
          <w:lang w:val="uz-Cyrl-UZ"/>
        </w:rPr>
      </w:pPr>
      <w:r>
        <w:rPr>
          <w:b/>
        </w:rPr>
        <w:t>ШАРТНОМА</w:t>
      </w:r>
      <w:r w:rsidRPr="00BD63C6">
        <w:rPr>
          <w:b/>
        </w:rPr>
        <w:t xml:space="preserve">  №</w:t>
      </w:r>
    </w:p>
    <w:p w:rsidR="00C76B43" w:rsidRPr="00BD63C6" w:rsidRDefault="00C76B43" w:rsidP="00C76B43">
      <w:pPr>
        <w:tabs>
          <w:tab w:val="left" w:pos="1965"/>
        </w:tabs>
        <w:jc w:val="center"/>
        <w:rPr>
          <w:b/>
        </w:rPr>
      </w:pPr>
    </w:p>
    <w:p w:rsidR="00C76B43" w:rsidRDefault="00C76B43" w:rsidP="00C76B43">
      <w:pPr>
        <w:tabs>
          <w:tab w:val="left" w:pos="1965"/>
        </w:tabs>
        <w:rPr>
          <w:b/>
          <w:lang w:val="uz-Cyrl-UZ"/>
        </w:rPr>
      </w:pPr>
      <w:r w:rsidRPr="00772CCE">
        <w:rPr>
          <w:b/>
          <w:lang w:val="uz-Cyrl-UZ"/>
        </w:rPr>
        <w:t>«  »</w:t>
      </w:r>
      <w:r>
        <w:rPr>
          <w:b/>
          <w:lang w:val="uz-Cyrl-UZ"/>
        </w:rPr>
        <w:t>___________   20</w:t>
      </w:r>
      <w:r w:rsidRPr="00C76B43">
        <w:rPr>
          <w:b/>
          <w:lang w:val="uz-Cyrl-UZ"/>
        </w:rPr>
        <w:t>22</w:t>
      </w:r>
      <w:r w:rsidRPr="00772CCE">
        <w:rPr>
          <w:b/>
          <w:lang w:val="uz-Cyrl-UZ"/>
        </w:rPr>
        <w:t xml:space="preserve"> йил                                </w:t>
      </w:r>
      <w:r>
        <w:rPr>
          <w:b/>
          <w:lang w:val="uz-Cyrl-UZ"/>
        </w:rPr>
        <w:t xml:space="preserve">                         Муборак тумани </w:t>
      </w:r>
    </w:p>
    <w:p w:rsidR="00C76B43" w:rsidRDefault="00C76B43" w:rsidP="00C76B43">
      <w:pPr>
        <w:tabs>
          <w:tab w:val="left" w:pos="1965"/>
        </w:tabs>
        <w:rPr>
          <w:lang w:val="uz-Cyrl-UZ"/>
        </w:rPr>
      </w:pPr>
    </w:p>
    <w:p w:rsidR="00C76B43" w:rsidRPr="00F33668" w:rsidRDefault="00C76B43" w:rsidP="00C76B43">
      <w:pPr>
        <w:tabs>
          <w:tab w:val="left" w:pos="1965"/>
        </w:tabs>
        <w:rPr>
          <w:b/>
          <w:lang w:val="uz-Cyrl-UZ"/>
        </w:rPr>
      </w:pPr>
      <w:r w:rsidRPr="00772CCE">
        <w:rPr>
          <w:lang w:val="uz-Cyrl-UZ"/>
        </w:rPr>
        <w:t xml:space="preserve">Низомига асосланиб ва иккинчи томондан </w:t>
      </w:r>
      <w:r>
        <w:rPr>
          <w:lang w:val="uz-Cyrl-UZ"/>
        </w:rPr>
        <w:t xml:space="preserve">  Муборак ирригация бўлими   </w:t>
      </w:r>
      <w:r w:rsidRPr="00772CCE">
        <w:rPr>
          <w:lang w:val="uz-Cyrl-UZ"/>
        </w:rPr>
        <w:t xml:space="preserve"> (бундан буён «Харидор» деб  юритилади) </w:t>
      </w:r>
      <w:r>
        <w:rPr>
          <w:lang w:val="uz-Cyrl-UZ"/>
        </w:rPr>
        <w:t xml:space="preserve"> бўлим бошлиғи  Н. Шарипов  </w:t>
      </w:r>
      <w:r w:rsidRPr="00772CCE">
        <w:rPr>
          <w:lang w:val="uz-Cyrl-UZ"/>
        </w:rPr>
        <w:t xml:space="preserve"> шартномани </w:t>
      </w:r>
      <w:r>
        <w:rPr>
          <w:lang w:val="uz-Cyrl-UZ"/>
        </w:rPr>
        <w:t>қў</w:t>
      </w:r>
      <w:r w:rsidRPr="00772CCE">
        <w:rPr>
          <w:lang w:val="uz-Cyrl-UZ"/>
        </w:rPr>
        <w:t>йидагилар б</w:t>
      </w:r>
      <w:r>
        <w:rPr>
          <w:lang w:val="uz-Cyrl-UZ"/>
        </w:rPr>
        <w:t>ў</w:t>
      </w:r>
      <w:r w:rsidRPr="00772CCE">
        <w:rPr>
          <w:lang w:val="uz-Cyrl-UZ"/>
        </w:rPr>
        <w:t>йича туздик.</w:t>
      </w:r>
    </w:p>
    <w:p w:rsidR="00C76B43" w:rsidRPr="00BD63C6" w:rsidRDefault="00C76B43" w:rsidP="00C76B43">
      <w:pPr>
        <w:numPr>
          <w:ilvl w:val="0"/>
          <w:numId w:val="1"/>
        </w:numPr>
        <w:tabs>
          <w:tab w:val="left" w:pos="1875"/>
        </w:tabs>
        <w:rPr>
          <w:lang w:val="uz-Cyrl-UZ"/>
        </w:rPr>
      </w:pPr>
      <w:r w:rsidRPr="00BD63C6">
        <w:rPr>
          <w:b/>
          <w:lang w:val="uz-Cyrl-UZ"/>
        </w:rPr>
        <w:t>ШАРТНОМА ТАФСИЛИ</w:t>
      </w:r>
      <w:r w:rsidRPr="00BD63C6">
        <w:rPr>
          <w:lang w:val="uz-Cyrl-UZ"/>
        </w:rPr>
        <w:t>.</w:t>
      </w:r>
    </w:p>
    <w:p w:rsidR="00C76B43" w:rsidRPr="00C76B43" w:rsidRDefault="00C76B43" w:rsidP="00C76B43">
      <w:pPr>
        <w:ind w:right="-185"/>
        <w:jc w:val="both"/>
        <w:rPr>
          <w:lang w:val="uz-Cyrl-UZ"/>
        </w:rPr>
      </w:pPr>
      <w:r w:rsidRPr="00BD63C6">
        <w:rPr>
          <w:lang w:val="uz-Cyrl-UZ"/>
        </w:rPr>
        <w:t xml:space="preserve">1.1 «Харидор» яъни </w:t>
      </w:r>
      <w:r>
        <w:rPr>
          <w:lang w:val="uz-Cyrl-UZ"/>
        </w:rPr>
        <w:t xml:space="preserve">Қарши шаҳар Қарши шаҳар Олимпия ва миллий спорт турлари  буйича </w:t>
      </w:r>
      <w:r w:rsidRPr="00772CCE">
        <w:rPr>
          <w:lang w:val="uz-Cyrl-UZ"/>
        </w:rPr>
        <w:t>давлат ихтисослаштирилган ма</w:t>
      </w:r>
      <w:r>
        <w:rPr>
          <w:lang w:val="uz-Cyrl-UZ"/>
        </w:rPr>
        <w:t>к</w:t>
      </w:r>
      <w:r w:rsidRPr="00772CCE">
        <w:rPr>
          <w:lang w:val="uz-Cyrl-UZ"/>
        </w:rPr>
        <w:t>таб-интернати</w:t>
      </w:r>
      <w:r>
        <w:rPr>
          <w:lang w:val="uz-Cyrl-UZ"/>
        </w:rPr>
        <w:t xml:space="preserve"> у</w:t>
      </w:r>
      <w:r w:rsidRPr="00C76B43">
        <w:rPr>
          <w:lang w:val="uz-Cyrl-UZ"/>
        </w:rPr>
        <w:t>мумий ов</w:t>
      </w:r>
      <w:r>
        <w:rPr>
          <w:lang w:val="uz-Cyrl-UZ"/>
        </w:rPr>
        <w:t>қ</w:t>
      </w:r>
      <w:r w:rsidRPr="00C76B43">
        <w:rPr>
          <w:lang w:val="uz-Cyrl-UZ"/>
        </w:rPr>
        <w:t>атланишни ташкил этади.</w:t>
      </w:r>
    </w:p>
    <w:p w:rsidR="00C76B43" w:rsidRPr="00C76B43" w:rsidRDefault="00C76B43" w:rsidP="00C76B43">
      <w:pPr>
        <w:jc w:val="both"/>
        <w:rPr>
          <w:lang w:val="uz-Cyrl-UZ"/>
        </w:rPr>
      </w:pPr>
      <w:r w:rsidRPr="00C76B43">
        <w:rPr>
          <w:lang w:val="uz-Cyrl-UZ"/>
        </w:rPr>
        <w:t>Таминотчи,яъни «»</w:t>
      </w:r>
      <w:r>
        <w:rPr>
          <w:lang w:val="uz-Cyrl-UZ"/>
        </w:rPr>
        <w:t xml:space="preserve">  ю</w:t>
      </w:r>
      <w:r w:rsidRPr="00C76B43">
        <w:rPr>
          <w:lang w:val="uz-Cyrl-UZ"/>
        </w:rPr>
        <w:t xml:space="preserve">корида кайд этилган ошхоналарда </w:t>
      </w:r>
      <w:r>
        <w:rPr>
          <w:lang w:val="uz-Cyrl-UZ"/>
        </w:rPr>
        <w:t>ҳ</w:t>
      </w:r>
      <w:r w:rsidRPr="00C76B43">
        <w:rPr>
          <w:lang w:val="uz-Cyrl-UZ"/>
        </w:rPr>
        <w:t>измат к</w:t>
      </w:r>
      <w:r>
        <w:rPr>
          <w:lang w:val="uz-Cyrl-UZ"/>
        </w:rPr>
        <w:t>ў</w:t>
      </w:r>
      <w:r w:rsidRPr="00C76B43">
        <w:rPr>
          <w:lang w:val="uz-Cyrl-UZ"/>
        </w:rPr>
        <w:t xml:space="preserve">рсатади. </w:t>
      </w:r>
    </w:p>
    <w:p w:rsidR="00C76B43" w:rsidRPr="00C76B43" w:rsidRDefault="00C76B43" w:rsidP="00C76B43">
      <w:pPr>
        <w:tabs>
          <w:tab w:val="left" w:pos="1740"/>
        </w:tabs>
        <w:rPr>
          <w:lang w:val="uz-Cyrl-UZ"/>
        </w:rPr>
      </w:pPr>
      <w:r w:rsidRPr="00C76B43">
        <w:rPr>
          <w:lang w:val="uz-Cyrl-UZ"/>
        </w:rPr>
        <w:tab/>
      </w:r>
      <w:r w:rsidRPr="00C76B43">
        <w:rPr>
          <w:b/>
          <w:lang w:val="uz-Cyrl-UZ"/>
        </w:rPr>
        <w:t>2.ТОМОНЛАРНИНГ ХУ</w:t>
      </w:r>
      <w:r>
        <w:rPr>
          <w:b/>
          <w:lang w:val="uz-Cyrl-UZ"/>
        </w:rPr>
        <w:t>Қ</w:t>
      </w:r>
      <w:r w:rsidRPr="00C76B43">
        <w:rPr>
          <w:b/>
          <w:lang w:val="uz-Cyrl-UZ"/>
        </w:rPr>
        <w:t>У</w:t>
      </w:r>
      <w:r>
        <w:rPr>
          <w:b/>
          <w:lang w:val="uz-Cyrl-UZ"/>
        </w:rPr>
        <w:t>Қ</w:t>
      </w:r>
      <w:r w:rsidRPr="00C76B43">
        <w:rPr>
          <w:b/>
          <w:lang w:val="uz-Cyrl-UZ"/>
        </w:rPr>
        <w:t xml:space="preserve"> ВА МАЖБУРИЯТЛАРИ</w:t>
      </w:r>
    </w:p>
    <w:p w:rsidR="00C76B43" w:rsidRDefault="00C76B43" w:rsidP="00C76B43">
      <w:pPr>
        <w:jc w:val="both"/>
        <w:rPr>
          <w:b/>
          <w:lang w:val="uz-Cyrl-UZ"/>
        </w:rPr>
      </w:pPr>
    </w:p>
    <w:p w:rsidR="00C76B43" w:rsidRDefault="00C76B43" w:rsidP="00C76B43">
      <w:pPr>
        <w:jc w:val="both"/>
        <w:rPr>
          <w:b/>
          <w:lang w:val="uz-Cyrl-UZ"/>
        </w:rPr>
      </w:pPr>
      <w:r>
        <w:rPr>
          <w:b/>
          <w:lang w:val="uz-Cyrl-UZ"/>
        </w:rPr>
        <w:t xml:space="preserve">Пудратчи  иш мобайнида  ишларни сифатли даражада бажариб бюртмачига топшириш </w:t>
      </w:r>
    </w:p>
    <w:p w:rsidR="00C76B43" w:rsidRDefault="00C76B43" w:rsidP="00C76B43">
      <w:pPr>
        <w:jc w:val="both"/>
        <w:rPr>
          <w:b/>
          <w:lang w:val="uz-Cyrl-UZ"/>
        </w:rPr>
      </w:pPr>
      <w:r>
        <w:rPr>
          <w:b/>
          <w:lang w:val="uz-Cyrl-UZ"/>
        </w:rPr>
        <w:t>Буюртмачи сифатли бажарилган ишларни шартномада курсатиб ўтилган пул маблағларини ўз вақтидан кечиктирмасдан  тулаб бериш .</w:t>
      </w:r>
    </w:p>
    <w:p w:rsidR="00C76B43" w:rsidRPr="00772CCE" w:rsidRDefault="00C76B43" w:rsidP="00C76B43">
      <w:pPr>
        <w:jc w:val="center"/>
        <w:rPr>
          <w:lang w:val="uz-Cyrl-UZ"/>
        </w:rPr>
      </w:pPr>
      <w:r w:rsidRPr="00772CCE">
        <w:rPr>
          <w:b/>
          <w:lang w:val="uz-Cyrl-UZ"/>
        </w:rPr>
        <w:t>3.ШАРТНОМА БА</w:t>
      </w:r>
      <w:r>
        <w:rPr>
          <w:b/>
          <w:lang w:val="uz-Cyrl-UZ"/>
        </w:rPr>
        <w:t>Ҳ</w:t>
      </w:r>
      <w:r w:rsidRPr="00772CCE">
        <w:rPr>
          <w:b/>
          <w:lang w:val="uz-Cyrl-UZ"/>
        </w:rPr>
        <w:t>ОСИ</w:t>
      </w:r>
    </w:p>
    <w:p w:rsidR="00C76B43" w:rsidRPr="00772CCE" w:rsidRDefault="00C76B43" w:rsidP="00C76B43">
      <w:pPr>
        <w:jc w:val="both"/>
        <w:rPr>
          <w:lang w:val="uz-Cyrl-UZ"/>
        </w:rPr>
      </w:pPr>
      <w:r w:rsidRPr="00772CCE">
        <w:rPr>
          <w:sz w:val="20"/>
          <w:szCs w:val="20"/>
          <w:lang w:val="uz-Cyrl-UZ"/>
        </w:rPr>
        <w:t>3.</w:t>
      </w:r>
      <w:r w:rsidRPr="00772CCE">
        <w:rPr>
          <w:lang w:val="uz-Cyrl-UZ"/>
        </w:rPr>
        <w:t>1 Шартноманинг умумий с</w:t>
      </w:r>
      <w:r>
        <w:rPr>
          <w:lang w:val="uz-Cyrl-UZ"/>
        </w:rPr>
        <w:t>ў</w:t>
      </w:r>
      <w:r w:rsidRPr="00772CCE">
        <w:rPr>
          <w:lang w:val="uz-Cyrl-UZ"/>
        </w:rPr>
        <w:t>ммаси</w:t>
      </w:r>
      <w:r>
        <w:rPr>
          <w:lang w:val="uz-Cyrl-UZ"/>
        </w:rPr>
        <w:t xml:space="preserve">  102307135   ( Бир юзи икки миллион уч юзи етти минг бир юзи уттиз беш сум ) </w:t>
      </w:r>
      <w:r w:rsidRPr="00772CCE">
        <w:rPr>
          <w:lang w:val="uz-Cyrl-UZ"/>
        </w:rPr>
        <w:t>с</w:t>
      </w:r>
      <w:r>
        <w:rPr>
          <w:lang w:val="uz-Cyrl-UZ"/>
        </w:rPr>
        <w:t>ў</w:t>
      </w:r>
      <w:r w:rsidRPr="00772CCE">
        <w:rPr>
          <w:lang w:val="uz-Cyrl-UZ"/>
        </w:rPr>
        <w:t>м</w:t>
      </w:r>
      <w:r>
        <w:rPr>
          <w:lang w:val="uz-Cyrl-UZ"/>
        </w:rPr>
        <w:t xml:space="preserve">00 тийин </w:t>
      </w:r>
    </w:p>
    <w:p w:rsidR="00C76B43" w:rsidRPr="00772CCE" w:rsidRDefault="00C76B43" w:rsidP="00C76B43">
      <w:pPr>
        <w:rPr>
          <w:b/>
          <w:lang w:val="uz-Cyrl-UZ"/>
        </w:rPr>
      </w:pPr>
    </w:p>
    <w:p w:rsidR="00C76B43" w:rsidRDefault="00C76B43" w:rsidP="00C76B43">
      <w:pPr>
        <w:jc w:val="center"/>
        <w:rPr>
          <w:b/>
          <w:lang w:val="uz-Cyrl-UZ"/>
        </w:rPr>
      </w:pPr>
    </w:p>
    <w:p w:rsidR="00C76B43" w:rsidRPr="00772CCE" w:rsidRDefault="00C76B43" w:rsidP="00C76B43">
      <w:pPr>
        <w:jc w:val="center"/>
        <w:rPr>
          <w:b/>
          <w:lang w:val="uz-Cyrl-UZ"/>
        </w:rPr>
      </w:pPr>
      <w:r w:rsidRPr="00772CCE">
        <w:rPr>
          <w:b/>
          <w:lang w:val="uz-Cyrl-UZ"/>
        </w:rPr>
        <w:t>4.Т</w:t>
      </w:r>
      <w:r>
        <w:rPr>
          <w:b/>
          <w:lang w:val="uz-Cyrl-UZ"/>
        </w:rPr>
        <w:t>Ў</w:t>
      </w:r>
      <w:r w:rsidRPr="00772CCE">
        <w:rPr>
          <w:b/>
          <w:lang w:val="uz-Cyrl-UZ"/>
        </w:rPr>
        <w:t>ЛОВ ШАРТЛАРИ</w:t>
      </w:r>
    </w:p>
    <w:p w:rsidR="00C76B43" w:rsidRPr="00772CCE" w:rsidRDefault="00C76B43" w:rsidP="00C76B43">
      <w:pPr>
        <w:rPr>
          <w:sz w:val="20"/>
          <w:szCs w:val="20"/>
          <w:lang w:val="uz-Cyrl-UZ"/>
        </w:rPr>
      </w:pPr>
    </w:p>
    <w:p w:rsidR="00C76B43" w:rsidRPr="00772CCE" w:rsidRDefault="00C76B43" w:rsidP="00C76B43">
      <w:pPr>
        <w:jc w:val="both"/>
        <w:rPr>
          <w:lang w:val="uz-Cyrl-UZ"/>
        </w:rPr>
      </w:pPr>
      <w:r w:rsidRPr="00772CCE">
        <w:rPr>
          <w:lang w:val="uz-Cyrl-UZ"/>
        </w:rPr>
        <w:t>4.1 «Харидор» т</w:t>
      </w:r>
      <w:r>
        <w:rPr>
          <w:lang w:val="uz-Cyrl-UZ"/>
        </w:rPr>
        <w:t>ў</w:t>
      </w:r>
      <w:r w:rsidRPr="00772CCE">
        <w:rPr>
          <w:lang w:val="uz-Cyrl-UZ"/>
        </w:rPr>
        <w:t>ловни банк ор</w:t>
      </w:r>
      <w:r>
        <w:rPr>
          <w:lang w:val="uz-Cyrl-UZ"/>
        </w:rPr>
        <w:t>қ</w:t>
      </w:r>
      <w:r w:rsidRPr="00772CCE">
        <w:rPr>
          <w:lang w:val="uz-Cyrl-UZ"/>
        </w:rPr>
        <w:t>али пул кучириш йули билан амалга оширади.</w:t>
      </w:r>
    </w:p>
    <w:p w:rsidR="00C76B43" w:rsidRPr="00772CCE" w:rsidRDefault="00C76B43" w:rsidP="00C76B43">
      <w:pPr>
        <w:jc w:val="both"/>
        <w:rPr>
          <w:lang w:val="uz-Cyrl-UZ"/>
        </w:rPr>
      </w:pPr>
      <w:r w:rsidRPr="00772CCE">
        <w:rPr>
          <w:lang w:val="uz-Cyrl-UZ"/>
        </w:rPr>
        <w:t>4.2. Пул утказиш йули билан овкатлантириладиган ошхоналарда «Харидор» жорий ойга харажат килиниши мум</w:t>
      </w:r>
      <w:r>
        <w:rPr>
          <w:lang w:val="uz-Cyrl-UZ"/>
        </w:rPr>
        <w:t>к</w:t>
      </w:r>
      <w:r w:rsidRPr="00772CCE">
        <w:rPr>
          <w:lang w:val="uz-Cyrl-UZ"/>
        </w:rPr>
        <w:t>ин б</w:t>
      </w:r>
      <w:r>
        <w:rPr>
          <w:lang w:val="uz-Cyrl-UZ"/>
        </w:rPr>
        <w:t>ў</w:t>
      </w:r>
      <w:r w:rsidRPr="00772CCE">
        <w:rPr>
          <w:lang w:val="uz-Cyrl-UZ"/>
        </w:rPr>
        <w:t>лган мабла</w:t>
      </w:r>
      <w:r>
        <w:rPr>
          <w:lang w:val="uz-Cyrl-UZ"/>
        </w:rPr>
        <w:t>ғни 30</w:t>
      </w:r>
      <w:r w:rsidRPr="00772CCE">
        <w:rPr>
          <w:lang w:val="uz-Cyrl-UZ"/>
        </w:rPr>
        <w:t xml:space="preserve"> фоизини «Таъминотчи»нинг хисоб ракамига олдиндан,</w:t>
      </w:r>
      <w:r>
        <w:rPr>
          <w:lang w:val="uz-Cyrl-UZ"/>
        </w:rPr>
        <w:t xml:space="preserve"> қ</w:t>
      </w:r>
      <w:r w:rsidRPr="00772CCE">
        <w:rPr>
          <w:lang w:val="uz-Cyrl-UZ"/>
        </w:rPr>
        <w:t xml:space="preserve">олганини </w:t>
      </w:r>
      <w:r>
        <w:rPr>
          <w:lang w:val="uz-Cyrl-UZ"/>
        </w:rPr>
        <w:t>ҳ</w:t>
      </w:r>
      <w:r w:rsidRPr="00772CCE">
        <w:rPr>
          <w:lang w:val="uz-Cyrl-UZ"/>
        </w:rPr>
        <w:t>аражат килинишини хисобга олган холда шартнома шартлари томонлар тарафидан т</w:t>
      </w:r>
      <w:r>
        <w:rPr>
          <w:lang w:val="uz-Cyrl-UZ"/>
        </w:rPr>
        <w:t>ў</w:t>
      </w:r>
      <w:r w:rsidRPr="00772CCE">
        <w:rPr>
          <w:lang w:val="uz-Cyrl-UZ"/>
        </w:rPr>
        <w:t>лик бажарилиб б</w:t>
      </w:r>
      <w:r>
        <w:rPr>
          <w:lang w:val="uz-Cyrl-UZ"/>
        </w:rPr>
        <w:t>ў</w:t>
      </w:r>
      <w:r w:rsidRPr="00772CCE">
        <w:rPr>
          <w:lang w:val="uz-Cyrl-UZ"/>
        </w:rPr>
        <w:t>ли</w:t>
      </w:r>
      <w:r>
        <w:rPr>
          <w:lang w:val="uz-Cyrl-UZ"/>
        </w:rPr>
        <w:t>н</w:t>
      </w:r>
      <w:r w:rsidRPr="00772CCE">
        <w:rPr>
          <w:lang w:val="uz-Cyrl-UZ"/>
        </w:rPr>
        <w:t>гандан с</w:t>
      </w:r>
      <w:r>
        <w:rPr>
          <w:lang w:val="uz-Cyrl-UZ"/>
        </w:rPr>
        <w:t>ў</w:t>
      </w:r>
      <w:r w:rsidRPr="00772CCE">
        <w:rPr>
          <w:lang w:val="uz-Cyrl-UZ"/>
        </w:rPr>
        <w:t xml:space="preserve">нг </w:t>
      </w:r>
      <w:r>
        <w:rPr>
          <w:lang w:val="uz-Cyrl-UZ"/>
        </w:rPr>
        <w:t>ў</w:t>
      </w:r>
      <w:r w:rsidRPr="00772CCE">
        <w:rPr>
          <w:lang w:val="uz-Cyrl-UZ"/>
        </w:rPr>
        <w:t>тказиб беради.</w:t>
      </w:r>
    </w:p>
    <w:p w:rsidR="00C76B43" w:rsidRPr="00772CCE" w:rsidRDefault="00C76B43" w:rsidP="00C76B43">
      <w:pPr>
        <w:rPr>
          <w:sz w:val="20"/>
          <w:szCs w:val="20"/>
          <w:lang w:val="uz-Cyrl-UZ"/>
        </w:rPr>
      </w:pPr>
    </w:p>
    <w:p w:rsidR="00C76B43" w:rsidRPr="00772CCE" w:rsidRDefault="00C76B43" w:rsidP="00C76B43">
      <w:pPr>
        <w:tabs>
          <w:tab w:val="left" w:pos="2235"/>
        </w:tabs>
        <w:rPr>
          <w:b/>
          <w:lang w:val="uz-Cyrl-UZ"/>
        </w:rPr>
      </w:pPr>
      <w:r w:rsidRPr="00772CCE">
        <w:rPr>
          <w:sz w:val="20"/>
          <w:szCs w:val="20"/>
          <w:lang w:val="uz-Cyrl-UZ"/>
        </w:rPr>
        <w:tab/>
      </w:r>
      <w:r w:rsidRPr="00772CCE">
        <w:rPr>
          <w:b/>
          <w:lang w:val="uz-Cyrl-UZ"/>
        </w:rPr>
        <w:t>5.ТАРАФЛАРНИНГ ЖАВОБГАРЛИГИ</w:t>
      </w:r>
    </w:p>
    <w:p w:rsidR="00C76B43" w:rsidRPr="00772CCE" w:rsidRDefault="00C76B43" w:rsidP="00C76B43">
      <w:pPr>
        <w:rPr>
          <w:sz w:val="20"/>
          <w:szCs w:val="20"/>
          <w:lang w:val="uz-Cyrl-UZ"/>
        </w:rPr>
      </w:pPr>
    </w:p>
    <w:p w:rsidR="00C76B43" w:rsidRPr="00772CCE" w:rsidRDefault="00C76B43" w:rsidP="00C76B43">
      <w:pPr>
        <w:jc w:val="both"/>
        <w:rPr>
          <w:sz w:val="22"/>
          <w:szCs w:val="22"/>
          <w:lang w:val="uz-Cyrl-UZ"/>
        </w:rPr>
      </w:pPr>
      <w:r w:rsidRPr="00772CCE">
        <w:rPr>
          <w:sz w:val="22"/>
          <w:szCs w:val="22"/>
          <w:lang w:val="uz-Cyrl-UZ"/>
        </w:rPr>
        <w:t>5.1 «Таминотчи»харидор талабига биноан укувчиларни овкатлантиришда узилишларга йул куйса хар бир колдирилган кун учун шартнома умумий суммасинмнг 0,5 фоиз микдорда пеня тулайди.Пеня умумий микдори шартнома умумий суммасининг 50 фоизидан ошмаслиги лозим.</w:t>
      </w:r>
    </w:p>
    <w:p w:rsidR="00C76B43" w:rsidRPr="00772CCE" w:rsidRDefault="00C76B43" w:rsidP="00C76B43">
      <w:pPr>
        <w:jc w:val="both"/>
        <w:rPr>
          <w:sz w:val="22"/>
          <w:szCs w:val="22"/>
          <w:lang w:val="uz-Cyrl-UZ"/>
        </w:rPr>
      </w:pPr>
      <w:r w:rsidRPr="00772CCE">
        <w:rPr>
          <w:sz w:val="22"/>
          <w:szCs w:val="22"/>
          <w:lang w:val="uz-Cyrl-UZ"/>
        </w:rPr>
        <w:t>5.2 «Харидор» олинган махсулот кийматини шартномада келишилган муддатда туламаса ёки туловдан бош тортса,бош тортилган сумманинг 15 фоиз микдорида жарима ва хар бир кечиктирилган кун учун 0,4 фоиз микдорида пеня тулайди.Пенянинг умумий микдори 50 фоиздан ошмаслиги лозим.</w:t>
      </w:r>
    </w:p>
    <w:p w:rsidR="00C76B43" w:rsidRPr="00772CCE" w:rsidRDefault="00C76B43" w:rsidP="00C76B43">
      <w:pPr>
        <w:jc w:val="both"/>
        <w:rPr>
          <w:sz w:val="22"/>
          <w:szCs w:val="22"/>
          <w:lang w:val="uz-Cyrl-UZ"/>
        </w:rPr>
      </w:pPr>
    </w:p>
    <w:p w:rsidR="00C76B43" w:rsidRPr="00D77A2F" w:rsidRDefault="00C76B43" w:rsidP="00C76B43">
      <w:pPr>
        <w:tabs>
          <w:tab w:val="left" w:pos="1095"/>
        </w:tabs>
        <w:ind w:firstLine="708"/>
        <w:rPr>
          <w:sz w:val="20"/>
          <w:szCs w:val="20"/>
        </w:rPr>
      </w:pPr>
      <w:r>
        <w:rPr>
          <w:b/>
          <w:sz w:val="20"/>
          <w:szCs w:val="20"/>
        </w:rPr>
        <w:t xml:space="preserve">6.ШАРТНОМАГА </w:t>
      </w:r>
      <w:r>
        <w:rPr>
          <w:b/>
          <w:sz w:val="20"/>
          <w:szCs w:val="20"/>
          <w:lang w:val="uz-Cyrl-UZ"/>
        </w:rPr>
        <w:t>Ў</w:t>
      </w:r>
      <w:r w:rsidRPr="00D77A2F">
        <w:rPr>
          <w:b/>
          <w:sz w:val="20"/>
          <w:szCs w:val="20"/>
        </w:rPr>
        <w:t>З</w:t>
      </w:r>
      <w:r>
        <w:rPr>
          <w:b/>
          <w:sz w:val="20"/>
          <w:szCs w:val="20"/>
        </w:rPr>
        <w:t xml:space="preserve">ГАРТИРИШ ВА </w:t>
      </w:r>
      <w:r>
        <w:rPr>
          <w:b/>
          <w:sz w:val="20"/>
          <w:szCs w:val="20"/>
          <w:lang w:val="uz-Cyrl-UZ"/>
        </w:rPr>
        <w:t>ҚЎ</w:t>
      </w:r>
      <w:r w:rsidRPr="00D77A2F">
        <w:rPr>
          <w:b/>
          <w:sz w:val="20"/>
          <w:szCs w:val="20"/>
        </w:rPr>
        <w:t>ШИМЧАЛАР КИРИТИШ ТАРТИБИ</w:t>
      </w:r>
    </w:p>
    <w:p w:rsidR="00C76B43" w:rsidRPr="00387A0C" w:rsidRDefault="00C76B43" w:rsidP="00C76B43">
      <w:pPr>
        <w:jc w:val="both"/>
        <w:rPr>
          <w:sz w:val="22"/>
          <w:szCs w:val="22"/>
        </w:rPr>
      </w:pPr>
      <w:proofErr w:type="spellStart"/>
      <w:r>
        <w:rPr>
          <w:sz w:val="22"/>
          <w:szCs w:val="22"/>
        </w:rPr>
        <w:t>Шартномага</w:t>
      </w:r>
      <w:proofErr w:type="spellEnd"/>
      <w:r>
        <w:rPr>
          <w:sz w:val="22"/>
          <w:szCs w:val="22"/>
          <w:lang w:val="uz-Cyrl-UZ"/>
        </w:rPr>
        <w:t>ў</w:t>
      </w:r>
      <w:proofErr w:type="spellStart"/>
      <w:r>
        <w:rPr>
          <w:sz w:val="22"/>
          <w:szCs w:val="22"/>
        </w:rPr>
        <w:t>згартиришва</w:t>
      </w:r>
      <w:proofErr w:type="spellEnd"/>
      <w:r>
        <w:rPr>
          <w:sz w:val="22"/>
          <w:szCs w:val="22"/>
          <w:lang w:val="uz-Cyrl-UZ"/>
        </w:rPr>
        <w:t>қў</w:t>
      </w:r>
      <w:proofErr w:type="spellStart"/>
      <w:r w:rsidRPr="00387A0C">
        <w:rPr>
          <w:sz w:val="22"/>
          <w:szCs w:val="22"/>
        </w:rPr>
        <w:t>шимчаларкиритишхариккал</w:t>
      </w:r>
      <w:r>
        <w:rPr>
          <w:sz w:val="22"/>
          <w:szCs w:val="22"/>
        </w:rPr>
        <w:t>атомоннингкелишувиасосида</w:t>
      </w:r>
      <w:proofErr w:type="spellEnd"/>
      <w:r>
        <w:rPr>
          <w:sz w:val="22"/>
          <w:szCs w:val="22"/>
        </w:rPr>
        <w:t xml:space="preserve"> фа</w:t>
      </w:r>
      <w:r>
        <w:rPr>
          <w:sz w:val="22"/>
          <w:szCs w:val="22"/>
          <w:lang w:val="uz-Cyrl-UZ"/>
        </w:rPr>
        <w:t>қ</w:t>
      </w:r>
      <w:proofErr w:type="spellStart"/>
      <w:r w:rsidRPr="00387A0C">
        <w:rPr>
          <w:sz w:val="22"/>
          <w:szCs w:val="22"/>
        </w:rPr>
        <w:t>атёзмаравишдаамалгаоширилади</w:t>
      </w:r>
      <w:proofErr w:type="spellEnd"/>
      <w:r w:rsidRPr="00387A0C">
        <w:rPr>
          <w:sz w:val="22"/>
          <w:szCs w:val="22"/>
        </w:rPr>
        <w:t>.</w:t>
      </w:r>
    </w:p>
    <w:p w:rsidR="00C76B43" w:rsidRPr="00D77A2F" w:rsidRDefault="00C76B43" w:rsidP="00C76B43">
      <w:pPr>
        <w:rPr>
          <w:sz w:val="20"/>
          <w:szCs w:val="20"/>
        </w:rPr>
      </w:pPr>
    </w:p>
    <w:p w:rsidR="00C76B43" w:rsidRPr="00D77A2F" w:rsidRDefault="00C76B43" w:rsidP="00C76B43">
      <w:pPr>
        <w:tabs>
          <w:tab w:val="left" w:pos="1440"/>
        </w:tabs>
        <w:jc w:val="center"/>
        <w:rPr>
          <w:sz w:val="20"/>
          <w:szCs w:val="20"/>
        </w:rPr>
      </w:pPr>
      <w:r>
        <w:rPr>
          <w:b/>
          <w:sz w:val="20"/>
          <w:szCs w:val="20"/>
        </w:rPr>
        <w:t>7.НИЗОЛАРНИ К</w:t>
      </w:r>
      <w:r>
        <w:rPr>
          <w:b/>
          <w:sz w:val="20"/>
          <w:szCs w:val="20"/>
          <w:lang w:val="uz-Cyrl-UZ"/>
        </w:rPr>
        <w:t>Ў</w:t>
      </w:r>
      <w:r>
        <w:rPr>
          <w:b/>
          <w:sz w:val="20"/>
          <w:szCs w:val="20"/>
        </w:rPr>
        <w:t>РИБ ЧИ</w:t>
      </w:r>
      <w:r>
        <w:rPr>
          <w:b/>
          <w:sz w:val="20"/>
          <w:szCs w:val="20"/>
          <w:lang w:val="uz-Cyrl-UZ"/>
        </w:rPr>
        <w:t>Қ</w:t>
      </w:r>
      <w:r w:rsidRPr="00D77A2F">
        <w:rPr>
          <w:b/>
          <w:sz w:val="20"/>
          <w:szCs w:val="20"/>
        </w:rPr>
        <w:t>ИШ ТАРТИБИ</w:t>
      </w:r>
    </w:p>
    <w:p w:rsidR="00C76B43" w:rsidRPr="00387A0C" w:rsidRDefault="00C76B43" w:rsidP="00C76B43">
      <w:pPr>
        <w:jc w:val="both"/>
        <w:rPr>
          <w:sz w:val="22"/>
          <w:szCs w:val="22"/>
        </w:rPr>
      </w:pPr>
      <w:r>
        <w:rPr>
          <w:sz w:val="22"/>
          <w:szCs w:val="22"/>
        </w:rPr>
        <w:t xml:space="preserve">7.1 Ушбу </w:t>
      </w:r>
      <w:proofErr w:type="spellStart"/>
      <w:r>
        <w:rPr>
          <w:sz w:val="22"/>
          <w:szCs w:val="22"/>
        </w:rPr>
        <w:t>шартнома</w:t>
      </w:r>
      <w:proofErr w:type="spellEnd"/>
      <w:r>
        <w:rPr>
          <w:sz w:val="22"/>
          <w:szCs w:val="22"/>
        </w:rPr>
        <w:t xml:space="preserve"> б</w:t>
      </w:r>
      <w:r>
        <w:rPr>
          <w:sz w:val="22"/>
          <w:szCs w:val="22"/>
          <w:lang w:val="uz-Cyrl-UZ"/>
        </w:rPr>
        <w:t>ў</w:t>
      </w:r>
      <w:proofErr w:type="spellStart"/>
      <w:r w:rsidRPr="00387A0C">
        <w:rPr>
          <w:sz w:val="22"/>
          <w:szCs w:val="22"/>
        </w:rPr>
        <w:t>йичаюзагакеладиганбарчакелишмовчиликларт</w:t>
      </w:r>
      <w:r>
        <w:rPr>
          <w:sz w:val="22"/>
          <w:szCs w:val="22"/>
        </w:rPr>
        <w:t>омонлар</w:t>
      </w:r>
      <w:proofErr w:type="spellEnd"/>
      <w:r>
        <w:rPr>
          <w:sz w:val="22"/>
          <w:szCs w:val="22"/>
          <w:lang w:val="uz-Cyrl-UZ"/>
        </w:rPr>
        <w:t>ў</w:t>
      </w:r>
      <w:proofErr w:type="spellStart"/>
      <w:r w:rsidRPr="00387A0C">
        <w:rPr>
          <w:sz w:val="22"/>
          <w:szCs w:val="22"/>
        </w:rPr>
        <w:t>ртасидамузокараларасосида</w:t>
      </w:r>
      <w:proofErr w:type="spellEnd"/>
      <w:r w:rsidRPr="00387A0C">
        <w:rPr>
          <w:sz w:val="22"/>
          <w:szCs w:val="22"/>
        </w:rPr>
        <w:t xml:space="preserve"> хал </w:t>
      </w:r>
      <w:proofErr w:type="spellStart"/>
      <w:r w:rsidRPr="00387A0C">
        <w:rPr>
          <w:sz w:val="22"/>
          <w:szCs w:val="22"/>
        </w:rPr>
        <w:t>килинади</w:t>
      </w:r>
      <w:proofErr w:type="spellEnd"/>
      <w:r w:rsidRPr="00387A0C">
        <w:rPr>
          <w:sz w:val="22"/>
          <w:szCs w:val="22"/>
        </w:rPr>
        <w:t>.</w:t>
      </w:r>
    </w:p>
    <w:p w:rsidR="00C76B43" w:rsidRPr="00387A0C" w:rsidRDefault="00C76B43" w:rsidP="00C76B43">
      <w:pPr>
        <w:jc w:val="both"/>
        <w:rPr>
          <w:sz w:val="22"/>
          <w:szCs w:val="22"/>
        </w:rPr>
      </w:pPr>
      <w:r w:rsidRPr="00387A0C">
        <w:rPr>
          <w:sz w:val="22"/>
          <w:szCs w:val="22"/>
        </w:rPr>
        <w:t>7.2</w:t>
      </w:r>
      <w:r>
        <w:rPr>
          <w:sz w:val="22"/>
          <w:szCs w:val="22"/>
        </w:rPr>
        <w:t>Музокаралар ор</w:t>
      </w:r>
      <w:r>
        <w:rPr>
          <w:sz w:val="22"/>
          <w:szCs w:val="22"/>
          <w:lang w:val="uz-Cyrl-UZ"/>
        </w:rPr>
        <w:t>қ</w:t>
      </w:r>
      <w:r w:rsidRPr="00387A0C">
        <w:rPr>
          <w:sz w:val="22"/>
          <w:szCs w:val="22"/>
        </w:rPr>
        <w:t>а</w:t>
      </w:r>
      <w:r>
        <w:rPr>
          <w:sz w:val="22"/>
          <w:szCs w:val="22"/>
        </w:rPr>
        <w:t xml:space="preserve">ли хал </w:t>
      </w:r>
      <w:proofErr w:type="spellStart"/>
      <w:r>
        <w:rPr>
          <w:sz w:val="22"/>
          <w:szCs w:val="22"/>
        </w:rPr>
        <w:t>килинмайколганнизолар</w:t>
      </w:r>
      <w:proofErr w:type="spellEnd"/>
      <w:r>
        <w:rPr>
          <w:sz w:val="22"/>
          <w:szCs w:val="22"/>
          <w:lang w:val="uz-Cyrl-UZ"/>
        </w:rPr>
        <w:t>Ў</w:t>
      </w:r>
      <w:proofErr w:type="spellStart"/>
      <w:r w:rsidRPr="00387A0C">
        <w:rPr>
          <w:sz w:val="22"/>
          <w:szCs w:val="22"/>
        </w:rPr>
        <w:t>збеки</w:t>
      </w:r>
      <w:r>
        <w:rPr>
          <w:sz w:val="22"/>
          <w:szCs w:val="22"/>
        </w:rPr>
        <w:t>стонРеспубликасинингамалдаги</w:t>
      </w:r>
      <w:proofErr w:type="spellEnd"/>
      <w:r>
        <w:rPr>
          <w:sz w:val="22"/>
          <w:szCs w:val="22"/>
          <w:lang w:val="uz-Cyrl-UZ"/>
        </w:rPr>
        <w:t>қ</w:t>
      </w:r>
      <w:proofErr w:type="spellStart"/>
      <w:r>
        <w:rPr>
          <w:sz w:val="22"/>
          <w:szCs w:val="22"/>
        </w:rPr>
        <w:t>онунларасосида</w:t>
      </w:r>
      <w:proofErr w:type="spellEnd"/>
      <w:r>
        <w:rPr>
          <w:sz w:val="22"/>
          <w:szCs w:val="22"/>
        </w:rPr>
        <w:t xml:space="preserve"> Х</w:t>
      </w:r>
      <w:r>
        <w:rPr>
          <w:sz w:val="22"/>
          <w:szCs w:val="22"/>
          <w:lang w:val="uz-Cyrl-UZ"/>
        </w:rPr>
        <w:t>ў</w:t>
      </w:r>
      <w:proofErr w:type="spellStart"/>
      <w:r>
        <w:rPr>
          <w:sz w:val="22"/>
          <w:szCs w:val="22"/>
        </w:rPr>
        <w:t>жаликсудлари</w:t>
      </w:r>
      <w:proofErr w:type="spellEnd"/>
      <w:r>
        <w:rPr>
          <w:sz w:val="22"/>
          <w:szCs w:val="22"/>
        </w:rPr>
        <w:t xml:space="preserve"> ор</w:t>
      </w:r>
      <w:r>
        <w:rPr>
          <w:sz w:val="22"/>
          <w:szCs w:val="22"/>
          <w:lang w:val="uz-Cyrl-UZ"/>
        </w:rPr>
        <w:t>қ</w:t>
      </w:r>
      <w:r>
        <w:rPr>
          <w:sz w:val="22"/>
          <w:szCs w:val="22"/>
        </w:rPr>
        <w:t xml:space="preserve">али хал </w:t>
      </w:r>
      <w:r>
        <w:rPr>
          <w:sz w:val="22"/>
          <w:szCs w:val="22"/>
          <w:lang w:val="uz-Cyrl-UZ"/>
        </w:rPr>
        <w:t>қ</w:t>
      </w:r>
      <w:proofErr w:type="spellStart"/>
      <w:r w:rsidRPr="00387A0C">
        <w:rPr>
          <w:sz w:val="22"/>
          <w:szCs w:val="22"/>
        </w:rPr>
        <w:t>илинади</w:t>
      </w:r>
      <w:proofErr w:type="spellEnd"/>
      <w:r w:rsidRPr="00387A0C">
        <w:rPr>
          <w:sz w:val="22"/>
          <w:szCs w:val="22"/>
        </w:rPr>
        <w:t>.</w:t>
      </w:r>
    </w:p>
    <w:p w:rsidR="00C76B43" w:rsidRPr="00387A0C" w:rsidRDefault="00C76B43" w:rsidP="00C76B43">
      <w:pPr>
        <w:jc w:val="both"/>
        <w:rPr>
          <w:sz w:val="22"/>
          <w:szCs w:val="22"/>
        </w:rPr>
      </w:pPr>
    </w:p>
    <w:p w:rsidR="00C76B43" w:rsidRPr="00772CCE" w:rsidRDefault="00C76B43" w:rsidP="00C76B43">
      <w:pPr>
        <w:tabs>
          <w:tab w:val="left" w:pos="1830"/>
        </w:tabs>
        <w:jc w:val="both"/>
        <w:rPr>
          <w:sz w:val="20"/>
          <w:szCs w:val="20"/>
          <w:lang w:val="uz-Cyrl-UZ"/>
        </w:rPr>
      </w:pPr>
    </w:p>
    <w:p w:rsidR="00C76B43" w:rsidRPr="00772CCE" w:rsidRDefault="00C76B43" w:rsidP="00C76B43">
      <w:pPr>
        <w:jc w:val="both"/>
        <w:rPr>
          <w:sz w:val="22"/>
          <w:szCs w:val="22"/>
          <w:lang w:val="uz-Cyrl-UZ"/>
        </w:rPr>
      </w:pPr>
      <w:r w:rsidRPr="00772CCE">
        <w:rPr>
          <w:sz w:val="22"/>
          <w:szCs w:val="22"/>
          <w:lang w:val="uz-Cyrl-UZ"/>
        </w:rPr>
        <w:t xml:space="preserve">Мазкур шартнома 3 нусхада тузилиб,имзоланган кундан бошлаб учала нусха </w:t>
      </w:r>
      <w:r>
        <w:rPr>
          <w:sz w:val="22"/>
          <w:szCs w:val="22"/>
          <w:lang w:val="uz-Cyrl-UZ"/>
        </w:rPr>
        <w:t>ҳ</w:t>
      </w:r>
      <w:r w:rsidRPr="00772CCE">
        <w:rPr>
          <w:sz w:val="22"/>
          <w:szCs w:val="22"/>
          <w:lang w:val="uz-Cyrl-UZ"/>
        </w:rPr>
        <w:t xml:space="preserve">ам бир хил </w:t>
      </w:r>
      <w:r>
        <w:rPr>
          <w:sz w:val="22"/>
          <w:szCs w:val="22"/>
          <w:lang w:val="uz-Cyrl-UZ"/>
        </w:rPr>
        <w:t>қ</w:t>
      </w:r>
      <w:r w:rsidRPr="00772CCE">
        <w:rPr>
          <w:sz w:val="22"/>
          <w:szCs w:val="22"/>
          <w:lang w:val="uz-Cyrl-UZ"/>
        </w:rPr>
        <w:t>онуний кучга эга.</w:t>
      </w:r>
    </w:p>
    <w:p w:rsidR="00C76B43" w:rsidRPr="00387A0C" w:rsidRDefault="00C76B43" w:rsidP="00C76B43">
      <w:pPr>
        <w:jc w:val="center"/>
        <w:rPr>
          <w:sz w:val="22"/>
          <w:szCs w:val="22"/>
        </w:rPr>
      </w:pPr>
      <w:r>
        <w:rPr>
          <w:sz w:val="22"/>
          <w:szCs w:val="22"/>
        </w:rPr>
        <w:t>М</w:t>
      </w:r>
      <w:r>
        <w:rPr>
          <w:sz w:val="22"/>
          <w:szCs w:val="22"/>
          <w:lang w:val="uz-Cyrl-UZ"/>
        </w:rPr>
        <w:t>ў</w:t>
      </w:r>
      <w:proofErr w:type="spellStart"/>
      <w:r>
        <w:rPr>
          <w:sz w:val="22"/>
          <w:szCs w:val="22"/>
        </w:rPr>
        <w:t>ддати</w:t>
      </w:r>
      <w:proofErr w:type="spellEnd"/>
      <w:r>
        <w:rPr>
          <w:sz w:val="22"/>
          <w:szCs w:val="22"/>
        </w:rPr>
        <w:t xml:space="preserve"> «___»______________2022 </w:t>
      </w:r>
      <w:proofErr w:type="spellStart"/>
      <w:r>
        <w:rPr>
          <w:sz w:val="22"/>
          <w:szCs w:val="22"/>
        </w:rPr>
        <w:t>йилдан</w:t>
      </w:r>
      <w:proofErr w:type="spellEnd"/>
      <w:r>
        <w:rPr>
          <w:sz w:val="22"/>
          <w:szCs w:val="22"/>
        </w:rPr>
        <w:t xml:space="preserve">  «___»_____________2022</w:t>
      </w:r>
      <w:r w:rsidRPr="00387A0C">
        <w:rPr>
          <w:sz w:val="22"/>
          <w:szCs w:val="22"/>
        </w:rPr>
        <w:t>йилгача</w:t>
      </w:r>
    </w:p>
    <w:p w:rsidR="00C76B43" w:rsidRPr="00972383" w:rsidRDefault="00C76B43" w:rsidP="00C76B43">
      <w:pPr>
        <w:jc w:val="center"/>
        <w:rPr>
          <w:sz w:val="22"/>
          <w:szCs w:val="22"/>
          <w:lang w:val="uz-Cyrl-UZ"/>
        </w:rPr>
      </w:pPr>
    </w:p>
    <w:p w:rsidR="00C76B43" w:rsidRPr="007115D4" w:rsidRDefault="00C76B43" w:rsidP="00C76B43">
      <w:pPr>
        <w:tabs>
          <w:tab w:val="left" w:pos="1260"/>
        </w:tabs>
        <w:rPr>
          <w:sz w:val="18"/>
          <w:szCs w:val="18"/>
        </w:rPr>
      </w:pPr>
      <w:r w:rsidRPr="00992A08">
        <w:rPr>
          <w:sz w:val="18"/>
          <w:szCs w:val="18"/>
        </w:rPr>
        <w:tab/>
      </w:r>
      <w:r w:rsidRPr="00D77A2F">
        <w:rPr>
          <w:b/>
          <w:sz w:val="18"/>
          <w:szCs w:val="18"/>
        </w:rPr>
        <w:t>9.ТОМОНЛАРНИНГ ЮРИДИК МАНЗИЛИ ВА РЕКВИЗИТЛА</w:t>
      </w:r>
      <w:r w:rsidRPr="007115D4">
        <w:rPr>
          <w:sz w:val="18"/>
          <w:szCs w:val="18"/>
        </w:rPr>
        <w:t>РИ.</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9"/>
        <w:gridCol w:w="5899"/>
      </w:tblGrid>
      <w:tr w:rsidR="00C76B43" w:rsidRPr="007115D4" w:rsidTr="00D75EB0">
        <w:trPr>
          <w:trHeight w:val="309"/>
        </w:trPr>
        <w:tc>
          <w:tcPr>
            <w:tcW w:w="4449" w:type="dxa"/>
          </w:tcPr>
          <w:p w:rsidR="00C76B43" w:rsidRPr="007115D4" w:rsidRDefault="00C76B43" w:rsidP="00D75EB0">
            <w:pPr>
              <w:jc w:val="center"/>
              <w:rPr>
                <w:b/>
                <w:sz w:val="18"/>
                <w:szCs w:val="18"/>
              </w:rPr>
            </w:pPr>
            <w:r w:rsidRPr="007115D4">
              <w:rPr>
                <w:b/>
                <w:sz w:val="18"/>
                <w:szCs w:val="18"/>
              </w:rPr>
              <w:t>«ИЖРО КИЛУВЧИ»</w:t>
            </w:r>
          </w:p>
        </w:tc>
        <w:tc>
          <w:tcPr>
            <w:tcW w:w="5899" w:type="dxa"/>
          </w:tcPr>
          <w:p w:rsidR="00C76B43" w:rsidRPr="007115D4" w:rsidRDefault="00C76B43" w:rsidP="00D75EB0">
            <w:pPr>
              <w:jc w:val="center"/>
              <w:rPr>
                <w:b/>
                <w:sz w:val="18"/>
                <w:szCs w:val="18"/>
              </w:rPr>
            </w:pPr>
            <w:r w:rsidRPr="007115D4">
              <w:rPr>
                <w:b/>
                <w:sz w:val="18"/>
                <w:szCs w:val="18"/>
              </w:rPr>
              <w:t>«БУЮРТМАЧИ»</w:t>
            </w:r>
          </w:p>
        </w:tc>
      </w:tr>
      <w:tr w:rsidR="00C76B43" w:rsidRPr="007115D4" w:rsidTr="00D75EB0">
        <w:trPr>
          <w:trHeight w:val="175"/>
        </w:trPr>
        <w:tc>
          <w:tcPr>
            <w:tcW w:w="4449" w:type="dxa"/>
          </w:tcPr>
          <w:p w:rsidR="00C76B43" w:rsidRPr="007115D4" w:rsidRDefault="00C76B43" w:rsidP="00D75EB0">
            <w:pPr>
              <w:jc w:val="both"/>
              <w:rPr>
                <w:b/>
                <w:sz w:val="18"/>
                <w:szCs w:val="18"/>
                <w:lang w:val="uz-Cyrl-UZ"/>
              </w:rPr>
            </w:pPr>
          </w:p>
        </w:tc>
        <w:tc>
          <w:tcPr>
            <w:tcW w:w="5899" w:type="dxa"/>
          </w:tcPr>
          <w:p w:rsidR="00C76B43" w:rsidRPr="007115D4" w:rsidRDefault="00C76B43" w:rsidP="00D75EB0">
            <w:pPr>
              <w:ind w:left="66"/>
              <w:jc w:val="both"/>
              <w:rPr>
                <w:b/>
                <w:sz w:val="18"/>
                <w:szCs w:val="18"/>
                <w:lang w:val="uz-Cyrl-UZ"/>
              </w:rPr>
            </w:pPr>
            <w:r>
              <w:rPr>
                <w:b/>
                <w:sz w:val="18"/>
                <w:szCs w:val="18"/>
                <w:lang w:val="uz-Cyrl-UZ"/>
              </w:rPr>
              <w:t>Муборак Ирригация бўлими</w:t>
            </w:r>
          </w:p>
        </w:tc>
      </w:tr>
      <w:tr w:rsidR="00C76B43" w:rsidRPr="007115D4" w:rsidTr="00D75EB0">
        <w:trPr>
          <w:trHeight w:val="242"/>
        </w:trPr>
        <w:tc>
          <w:tcPr>
            <w:tcW w:w="4449" w:type="dxa"/>
          </w:tcPr>
          <w:p w:rsidR="00C76B43" w:rsidRPr="007115D4" w:rsidRDefault="00C76B43" w:rsidP="00D75EB0">
            <w:pPr>
              <w:jc w:val="both"/>
              <w:rPr>
                <w:b/>
                <w:sz w:val="18"/>
                <w:szCs w:val="18"/>
                <w:lang w:val="uz-Cyrl-UZ"/>
              </w:rPr>
            </w:pPr>
          </w:p>
        </w:tc>
        <w:tc>
          <w:tcPr>
            <w:tcW w:w="5899" w:type="dxa"/>
          </w:tcPr>
          <w:p w:rsidR="00C76B43" w:rsidRPr="007115D4" w:rsidRDefault="00C76B43" w:rsidP="00D75EB0">
            <w:pPr>
              <w:jc w:val="both"/>
              <w:rPr>
                <w:b/>
                <w:sz w:val="18"/>
                <w:szCs w:val="18"/>
                <w:lang w:val="en-US"/>
              </w:rPr>
            </w:pPr>
            <w:r>
              <w:rPr>
                <w:b/>
                <w:sz w:val="18"/>
                <w:szCs w:val="18"/>
                <w:lang w:val="uz-Cyrl-UZ"/>
              </w:rPr>
              <w:t xml:space="preserve">  Адрес :    Ёшлик МФЙ</w:t>
            </w:r>
          </w:p>
        </w:tc>
      </w:tr>
      <w:tr w:rsidR="00C76B43" w:rsidRPr="007115D4" w:rsidTr="00D75EB0">
        <w:trPr>
          <w:trHeight w:val="160"/>
        </w:trPr>
        <w:tc>
          <w:tcPr>
            <w:tcW w:w="4449" w:type="dxa"/>
          </w:tcPr>
          <w:p w:rsidR="00C76B43" w:rsidRPr="007115D4" w:rsidRDefault="00C76B43" w:rsidP="00D75EB0">
            <w:pPr>
              <w:jc w:val="both"/>
              <w:rPr>
                <w:b/>
                <w:sz w:val="18"/>
                <w:szCs w:val="18"/>
              </w:rPr>
            </w:pPr>
          </w:p>
        </w:tc>
        <w:tc>
          <w:tcPr>
            <w:tcW w:w="5899" w:type="dxa"/>
          </w:tcPr>
          <w:p w:rsidR="00C76B43" w:rsidRPr="007115D4" w:rsidRDefault="00C76B43" w:rsidP="00D75EB0">
            <w:pPr>
              <w:ind w:left="66"/>
              <w:jc w:val="both"/>
              <w:rPr>
                <w:b/>
                <w:sz w:val="18"/>
                <w:szCs w:val="18"/>
                <w:lang w:val="en-US"/>
              </w:rPr>
            </w:pPr>
            <w:r w:rsidRPr="007115D4">
              <w:rPr>
                <w:b/>
                <w:sz w:val="18"/>
                <w:szCs w:val="18"/>
                <w:lang w:val="uz-Cyrl-UZ"/>
              </w:rPr>
              <w:t>ШХР</w:t>
            </w:r>
            <w:r w:rsidRPr="007115D4">
              <w:rPr>
                <w:b/>
                <w:sz w:val="18"/>
                <w:szCs w:val="18"/>
                <w:lang w:val="en-US"/>
              </w:rPr>
              <w:t xml:space="preserve">: </w:t>
            </w:r>
            <w:r>
              <w:rPr>
                <w:b/>
                <w:sz w:val="18"/>
                <w:szCs w:val="18"/>
                <w:lang w:val="en-US"/>
              </w:rPr>
              <w:t>100022860102347042402170001</w:t>
            </w:r>
          </w:p>
        </w:tc>
      </w:tr>
      <w:tr w:rsidR="00C76B43" w:rsidTr="00D75EB0">
        <w:trPr>
          <w:trHeight w:val="190"/>
        </w:trPr>
        <w:tc>
          <w:tcPr>
            <w:tcW w:w="4449" w:type="dxa"/>
          </w:tcPr>
          <w:p w:rsidR="00C76B43" w:rsidRPr="003476A0" w:rsidRDefault="00C76B43" w:rsidP="00D75EB0">
            <w:pPr>
              <w:jc w:val="both"/>
              <w:rPr>
                <w:b/>
                <w:sz w:val="18"/>
                <w:szCs w:val="18"/>
              </w:rPr>
            </w:pPr>
          </w:p>
        </w:tc>
        <w:tc>
          <w:tcPr>
            <w:tcW w:w="5899" w:type="dxa"/>
          </w:tcPr>
          <w:p w:rsidR="00C76B43" w:rsidRPr="003476A0" w:rsidRDefault="00C76B43" w:rsidP="00D75EB0">
            <w:pPr>
              <w:ind w:left="66"/>
              <w:jc w:val="both"/>
              <w:rPr>
                <w:b/>
                <w:sz w:val="18"/>
                <w:szCs w:val="18"/>
                <w:lang w:val="en-US"/>
              </w:rPr>
            </w:pPr>
            <w:r>
              <w:rPr>
                <w:b/>
                <w:sz w:val="18"/>
                <w:szCs w:val="18"/>
              </w:rPr>
              <w:t>МФО</w:t>
            </w:r>
            <w:r w:rsidRPr="003476A0">
              <w:rPr>
                <w:b/>
                <w:sz w:val="18"/>
                <w:szCs w:val="18"/>
                <w:lang w:val="en-US"/>
              </w:rPr>
              <w:t>: 00014</w:t>
            </w:r>
          </w:p>
        </w:tc>
      </w:tr>
      <w:tr w:rsidR="00C76B43" w:rsidTr="00D75EB0">
        <w:trPr>
          <w:trHeight w:val="212"/>
        </w:trPr>
        <w:tc>
          <w:tcPr>
            <w:tcW w:w="4449" w:type="dxa"/>
          </w:tcPr>
          <w:p w:rsidR="00C76B43" w:rsidRPr="003476A0" w:rsidRDefault="00C76B43" w:rsidP="00D75EB0">
            <w:pPr>
              <w:jc w:val="both"/>
              <w:rPr>
                <w:b/>
                <w:sz w:val="18"/>
                <w:szCs w:val="18"/>
              </w:rPr>
            </w:pPr>
          </w:p>
        </w:tc>
        <w:tc>
          <w:tcPr>
            <w:tcW w:w="5899" w:type="dxa"/>
          </w:tcPr>
          <w:p w:rsidR="00C76B43" w:rsidRPr="003476A0" w:rsidRDefault="00C76B43" w:rsidP="00D75EB0">
            <w:pPr>
              <w:ind w:left="66"/>
              <w:jc w:val="both"/>
              <w:rPr>
                <w:b/>
                <w:sz w:val="18"/>
                <w:szCs w:val="18"/>
                <w:lang w:val="en-US"/>
              </w:rPr>
            </w:pPr>
            <w:r w:rsidRPr="003476A0">
              <w:rPr>
                <w:b/>
                <w:sz w:val="18"/>
                <w:szCs w:val="18"/>
                <w:lang w:val="uz-Cyrl-UZ"/>
              </w:rPr>
              <w:t>ИНН</w:t>
            </w:r>
            <w:r w:rsidRPr="003476A0">
              <w:rPr>
                <w:b/>
                <w:sz w:val="18"/>
                <w:szCs w:val="18"/>
                <w:lang w:val="en-US"/>
              </w:rPr>
              <w:t>:</w:t>
            </w:r>
            <w:r>
              <w:rPr>
                <w:b/>
                <w:sz w:val="18"/>
                <w:szCs w:val="18"/>
                <w:lang w:val="en-US"/>
              </w:rPr>
              <w:t>207264373</w:t>
            </w:r>
          </w:p>
        </w:tc>
      </w:tr>
      <w:tr w:rsidR="00C76B43" w:rsidTr="00D75EB0">
        <w:trPr>
          <w:trHeight w:val="130"/>
        </w:trPr>
        <w:tc>
          <w:tcPr>
            <w:tcW w:w="4449" w:type="dxa"/>
          </w:tcPr>
          <w:p w:rsidR="00C76B43" w:rsidRPr="003476A0" w:rsidRDefault="00C76B43" w:rsidP="00D75EB0">
            <w:pPr>
              <w:tabs>
                <w:tab w:val="left" w:pos="3370"/>
              </w:tabs>
              <w:jc w:val="both"/>
              <w:rPr>
                <w:b/>
                <w:sz w:val="18"/>
                <w:szCs w:val="18"/>
              </w:rPr>
            </w:pPr>
          </w:p>
        </w:tc>
        <w:tc>
          <w:tcPr>
            <w:tcW w:w="5899" w:type="dxa"/>
          </w:tcPr>
          <w:p w:rsidR="00C76B43" w:rsidRPr="003476A0" w:rsidRDefault="00C76B43" w:rsidP="00D75EB0">
            <w:pPr>
              <w:jc w:val="both"/>
              <w:rPr>
                <w:b/>
                <w:sz w:val="18"/>
                <w:szCs w:val="18"/>
                <w:lang w:val="en-US"/>
              </w:rPr>
            </w:pPr>
            <w:r>
              <w:rPr>
                <w:b/>
                <w:sz w:val="18"/>
                <w:szCs w:val="18"/>
                <w:lang w:val="uz-Cyrl-UZ"/>
              </w:rPr>
              <w:t xml:space="preserve"> ОКЕД </w:t>
            </w:r>
            <w:r>
              <w:rPr>
                <w:b/>
                <w:sz w:val="18"/>
                <w:szCs w:val="18"/>
                <w:lang w:val="en-US"/>
              </w:rPr>
              <w:t>: 70220</w:t>
            </w:r>
          </w:p>
        </w:tc>
      </w:tr>
      <w:tr w:rsidR="00C76B43" w:rsidTr="00D75EB0">
        <w:trPr>
          <w:trHeight w:val="149"/>
        </w:trPr>
        <w:tc>
          <w:tcPr>
            <w:tcW w:w="4449" w:type="dxa"/>
          </w:tcPr>
          <w:p w:rsidR="00C76B43" w:rsidRPr="003476A0" w:rsidRDefault="00C76B43" w:rsidP="00D75EB0">
            <w:pPr>
              <w:jc w:val="both"/>
              <w:rPr>
                <w:b/>
                <w:sz w:val="18"/>
                <w:szCs w:val="18"/>
                <w:lang w:val="uz-Cyrl-UZ"/>
              </w:rPr>
            </w:pPr>
          </w:p>
        </w:tc>
        <w:tc>
          <w:tcPr>
            <w:tcW w:w="5899" w:type="dxa"/>
          </w:tcPr>
          <w:p w:rsidR="00C76B43" w:rsidRPr="003476A0" w:rsidRDefault="00C76B43" w:rsidP="00D75EB0">
            <w:pPr>
              <w:jc w:val="both"/>
              <w:rPr>
                <w:b/>
                <w:sz w:val="18"/>
                <w:szCs w:val="18"/>
                <w:lang w:val="uz-Cyrl-UZ"/>
              </w:rPr>
            </w:pPr>
            <w:r>
              <w:rPr>
                <w:b/>
                <w:sz w:val="18"/>
                <w:szCs w:val="18"/>
                <w:lang w:val="uz-Cyrl-UZ"/>
              </w:rPr>
              <w:t xml:space="preserve"> ОКОНХ</w:t>
            </w:r>
            <w:r>
              <w:rPr>
                <w:b/>
                <w:sz w:val="18"/>
                <w:szCs w:val="18"/>
                <w:lang w:val="en-US"/>
              </w:rPr>
              <w:t>:</w:t>
            </w:r>
            <w:r>
              <w:rPr>
                <w:b/>
                <w:sz w:val="18"/>
                <w:szCs w:val="18"/>
                <w:lang w:val="uz-Cyrl-UZ"/>
              </w:rPr>
              <w:t>70220</w:t>
            </w:r>
          </w:p>
        </w:tc>
      </w:tr>
      <w:tr w:rsidR="00C76B43" w:rsidTr="00D75EB0">
        <w:trPr>
          <w:trHeight w:val="139"/>
        </w:trPr>
        <w:tc>
          <w:tcPr>
            <w:tcW w:w="4449" w:type="dxa"/>
          </w:tcPr>
          <w:p w:rsidR="00C76B43" w:rsidRDefault="00C76B43" w:rsidP="00D75EB0">
            <w:pPr>
              <w:jc w:val="both"/>
              <w:rPr>
                <w:b/>
                <w:sz w:val="18"/>
                <w:szCs w:val="18"/>
                <w:lang w:val="en-US"/>
              </w:rPr>
            </w:pPr>
          </w:p>
          <w:p w:rsidR="00C76B43" w:rsidRPr="007609F6" w:rsidRDefault="00C76B43" w:rsidP="00D75EB0">
            <w:pPr>
              <w:jc w:val="both"/>
              <w:rPr>
                <w:b/>
                <w:sz w:val="18"/>
                <w:szCs w:val="18"/>
                <w:lang w:val="uz-Cyrl-UZ"/>
              </w:rPr>
            </w:pPr>
            <w:r>
              <w:rPr>
                <w:b/>
                <w:sz w:val="18"/>
                <w:szCs w:val="18"/>
                <w:lang w:val="uz-Cyrl-UZ"/>
              </w:rPr>
              <w:t>Рахбар</w:t>
            </w:r>
          </w:p>
        </w:tc>
        <w:tc>
          <w:tcPr>
            <w:tcW w:w="5899" w:type="dxa"/>
            <w:vAlign w:val="center"/>
          </w:tcPr>
          <w:p w:rsidR="00C76B43" w:rsidRDefault="00C76B43" w:rsidP="00D75EB0">
            <w:pPr>
              <w:jc w:val="center"/>
              <w:rPr>
                <w:b/>
                <w:sz w:val="18"/>
                <w:szCs w:val="18"/>
                <w:lang w:val="en-US"/>
              </w:rPr>
            </w:pPr>
          </w:p>
          <w:p w:rsidR="00C76B43" w:rsidRDefault="00C76B43" w:rsidP="00D75EB0">
            <w:pPr>
              <w:jc w:val="center"/>
              <w:rPr>
                <w:b/>
                <w:sz w:val="18"/>
                <w:szCs w:val="18"/>
                <w:lang w:val="en-US"/>
              </w:rPr>
            </w:pPr>
            <w:r>
              <w:rPr>
                <w:b/>
                <w:sz w:val="18"/>
                <w:szCs w:val="18"/>
                <w:lang w:val="uz-Cyrl-UZ"/>
              </w:rPr>
              <w:t>Рахбар</w:t>
            </w:r>
            <w:r w:rsidRPr="007609F6">
              <w:rPr>
                <w:b/>
                <w:sz w:val="18"/>
                <w:szCs w:val="18"/>
                <w:lang w:val="uz-Cyrl-UZ"/>
              </w:rPr>
              <w:t xml:space="preserve">   :  </w:t>
            </w:r>
            <w:r>
              <w:rPr>
                <w:b/>
                <w:sz w:val="18"/>
                <w:szCs w:val="18"/>
                <w:lang w:val="uz-Cyrl-UZ"/>
              </w:rPr>
              <w:t xml:space="preserve">Н.Шарипов     </w:t>
            </w:r>
          </w:p>
          <w:p w:rsidR="00C76B43" w:rsidRDefault="00C76B43" w:rsidP="00D75EB0">
            <w:pPr>
              <w:jc w:val="center"/>
              <w:rPr>
                <w:b/>
                <w:sz w:val="18"/>
                <w:szCs w:val="18"/>
                <w:lang w:val="en-US"/>
              </w:rPr>
            </w:pPr>
          </w:p>
          <w:p w:rsidR="00C76B43" w:rsidRPr="008B05EE" w:rsidRDefault="00C76B43" w:rsidP="00D75EB0">
            <w:pPr>
              <w:jc w:val="center"/>
              <w:rPr>
                <w:b/>
                <w:sz w:val="18"/>
                <w:szCs w:val="18"/>
                <w:lang w:val="en-US"/>
              </w:rPr>
            </w:pPr>
          </w:p>
        </w:tc>
      </w:tr>
    </w:tbl>
    <w:p w:rsidR="00C76B43" w:rsidRDefault="00C76B43" w:rsidP="00C76B43">
      <w:pPr>
        <w:ind w:left="360"/>
        <w:jc w:val="both"/>
        <w:rPr>
          <w:sz w:val="20"/>
          <w:szCs w:val="20"/>
          <w:lang w:val="en-US"/>
        </w:rPr>
      </w:pPr>
    </w:p>
    <w:p w:rsidR="00C76B43" w:rsidRDefault="00C76B43" w:rsidP="00C76B43">
      <w:pPr>
        <w:ind w:left="360"/>
        <w:jc w:val="both"/>
        <w:rPr>
          <w:sz w:val="20"/>
          <w:szCs w:val="20"/>
          <w:lang w:val="en-US"/>
        </w:rPr>
      </w:pPr>
    </w:p>
    <w:p w:rsidR="00C76B43" w:rsidRPr="005C05D7" w:rsidRDefault="00C76B43" w:rsidP="00C76B43">
      <w:pPr>
        <w:ind w:left="360"/>
        <w:jc w:val="both"/>
        <w:rPr>
          <w:lang w:val="uz-Cyrl-UZ"/>
        </w:rPr>
      </w:pPr>
      <w:r w:rsidRPr="005C05D7">
        <w:rPr>
          <w:sz w:val="20"/>
          <w:szCs w:val="20"/>
          <w:lang w:val="uz-Cyrl-UZ"/>
        </w:rPr>
        <w:t>Ушбу шартнома Узбекистон Республикасининг «Хужалик юритувчи субъектлар фаолиятининг шартномавий-хукукий базаси тугрисида»ги Конун ва Фукаролик кодекси талаблари асосида тузилган  ва амалдаги конунларига тулик жавоб беради.</w:t>
      </w:r>
    </w:p>
    <w:p w:rsidR="00C76B43" w:rsidRPr="005C05D7" w:rsidRDefault="00C76B43" w:rsidP="00C76B43">
      <w:pPr>
        <w:jc w:val="both"/>
        <w:rPr>
          <w:sz w:val="16"/>
          <w:szCs w:val="16"/>
          <w:lang w:val="uz-Cyrl-UZ"/>
        </w:rPr>
      </w:pPr>
    </w:p>
    <w:p w:rsidR="00C76B43" w:rsidRPr="00476CFF" w:rsidRDefault="00C76B43" w:rsidP="00C76B43">
      <w:pPr>
        <w:jc w:val="both"/>
        <w:rPr>
          <w:sz w:val="18"/>
          <w:szCs w:val="18"/>
        </w:rPr>
      </w:pPr>
      <w:r>
        <w:rPr>
          <w:sz w:val="18"/>
          <w:szCs w:val="18"/>
        </w:rPr>
        <w:t>ЮРИСТКОНСУЛЬТАНТ</w:t>
      </w:r>
      <w:r w:rsidRPr="00432E7E">
        <w:rPr>
          <w:sz w:val="18"/>
          <w:szCs w:val="18"/>
        </w:rPr>
        <w:t xml:space="preserve">:   </w:t>
      </w:r>
      <w:r>
        <w:rPr>
          <w:sz w:val="18"/>
          <w:szCs w:val="18"/>
        </w:rPr>
        <w:t>________</w:t>
      </w:r>
      <w:r w:rsidRPr="00432E7E">
        <w:rPr>
          <w:sz w:val="18"/>
          <w:szCs w:val="18"/>
        </w:rPr>
        <w:t>_____________________</w:t>
      </w:r>
      <w:r>
        <w:rPr>
          <w:sz w:val="18"/>
          <w:szCs w:val="18"/>
        </w:rPr>
        <w:t xml:space="preserve"> ____________________________</w:t>
      </w:r>
    </w:p>
    <w:p w:rsidR="00C76B43" w:rsidRDefault="00C76B43" w:rsidP="00C76B43">
      <w:pPr>
        <w:rPr>
          <w:b/>
          <w:lang w:val="uz-Cyrl-UZ"/>
        </w:rPr>
      </w:pPr>
    </w:p>
    <w:p w:rsidR="00C76B43" w:rsidRDefault="00C76B43" w:rsidP="00C76B43">
      <w:pPr>
        <w:rPr>
          <w:b/>
          <w:lang w:val="uz-Cyrl-UZ"/>
        </w:rPr>
      </w:pPr>
    </w:p>
    <w:p w:rsidR="00C76B43" w:rsidRDefault="00C76B43" w:rsidP="00C76B43">
      <w:pPr>
        <w:rPr>
          <w:b/>
          <w:lang w:val="uz-Cyrl-UZ"/>
        </w:rPr>
      </w:pPr>
    </w:p>
    <w:p w:rsidR="00C76B43" w:rsidRDefault="00C76B43" w:rsidP="00C76B43">
      <w:pPr>
        <w:rPr>
          <w:b/>
          <w:lang w:val="uz-Cyrl-UZ"/>
        </w:rPr>
      </w:pPr>
    </w:p>
    <w:p w:rsidR="00C76B43" w:rsidRDefault="00C76B43" w:rsidP="00C76B43">
      <w:pPr>
        <w:rPr>
          <w:b/>
          <w:lang w:val="uz-Cyrl-UZ"/>
        </w:rPr>
      </w:pPr>
    </w:p>
    <w:p w:rsidR="00C76B43" w:rsidRDefault="00C76B43" w:rsidP="00C76B43">
      <w:pPr>
        <w:rPr>
          <w:b/>
          <w:lang w:val="uz-Cyrl-UZ"/>
        </w:rPr>
      </w:pPr>
    </w:p>
    <w:p w:rsidR="00C76B43" w:rsidRDefault="00C76B43" w:rsidP="00C76B43">
      <w:pPr>
        <w:rPr>
          <w:b/>
          <w:lang w:val="uz-Cyrl-UZ"/>
        </w:rPr>
      </w:pPr>
    </w:p>
    <w:p w:rsidR="00C76B43" w:rsidRDefault="00C76B43" w:rsidP="00C76B43">
      <w:pPr>
        <w:rPr>
          <w:b/>
          <w:lang w:val="uz-Cyrl-UZ"/>
        </w:rPr>
      </w:pPr>
    </w:p>
    <w:p w:rsidR="00C76B43" w:rsidRDefault="00C76B43" w:rsidP="00C76B43">
      <w:pPr>
        <w:rPr>
          <w:b/>
          <w:lang w:val="uz-Cyrl-UZ"/>
        </w:rPr>
      </w:pPr>
    </w:p>
    <w:p w:rsidR="00C76B43" w:rsidRDefault="00C76B43" w:rsidP="00C76B43">
      <w:pPr>
        <w:rPr>
          <w:b/>
          <w:lang w:val="uz-Cyrl-UZ"/>
        </w:rPr>
      </w:pPr>
    </w:p>
    <w:p w:rsidR="00C76B43" w:rsidRDefault="00C76B43" w:rsidP="00C76B43">
      <w:pPr>
        <w:rPr>
          <w:b/>
          <w:lang w:val="uz-Cyrl-UZ"/>
        </w:rPr>
      </w:pPr>
    </w:p>
    <w:p w:rsidR="00C76B43" w:rsidRDefault="00C76B43" w:rsidP="00C76B43">
      <w:pPr>
        <w:rPr>
          <w:b/>
          <w:lang w:val="uz-Cyrl-UZ"/>
        </w:rPr>
      </w:pPr>
    </w:p>
    <w:p w:rsidR="00644FFC" w:rsidRDefault="00644FFC">
      <w:bookmarkStart w:id="0" w:name="_GoBack"/>
      <w:bookmarkEnd w:id="0"/>
    </w:p>
    <w:sectPr w:rsidR="00644FFC" w:rsidSect="00F30B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B4B81"/>
    <w:multiLevelType w:val="hybridMultilevel"/>
    <w:tmpl w:val="81A40EDE"/>
    <w:lvl w:ilvl="0" w:tplc="A82C3CAE">
      <w:start w:val="1"/>
      <w:numFmt w:val="decimal"/>
      <w:lvlText w:val="%1."/>
      <w:lvlJc w:val="left"/>
      <w:pPr>
        <w:tabs>
          <w:tab w:val="num" w:pos="2235"/>
        </w:tabs>
        <w:ind w:left="2235" w:hanging="360"/>
      </w:pPr>
      <w:rPr>
        <w:rFonts w:hint="default"/>
        <w:b/>
      </w:rPr>
    </w:lvl>
    <w:lvl w:ilvl="1" w:tplc="63A2BD40">
      <w:numFmt w:val="none"/>
      <w:lvlText w:val=""/>
      <w:lvlJc w:val="left"/>
      <w:pPr>
        <w:tabs>
          <w:tab w:val="num" w:pos="360"/>
        </w:tabs>
      </w:pPr>
    </w:lvl>
    <w:lvl w:ilvl="2" w:tplc="B8647AC0">
      <w:numFmt w:val="none"/>
      <w:lvlText w:val=""/>
      <w:lvlJc w:val="left"/>
      <w:pPr>
        <w:tabs>
          <w:tab w:val="num" w:pos="360"/>
        </w:tabs>
      </w:pPr>
    </w:lvl>
    <w:lvl w:ilvl="3" w:tplc="9A6454DE">
      <w:numFmt w:val="none"/>
      <w:lvlText w:val=""/>
      <w:lvlJc w:val="left"/>
      <w:pPr>
        <w:tabs>
          <w:tab w:val="num" w:pos="360"/>
        </w:tabs>
      </w:pPr>
    </w:lvl>
    <w:lvl w:ilvl="4" w:tplc="210C3C7A">
      <w:numFmt w:val="none"/>
      <w:lvlText w:val=""/>
      <w:lvlJc w:val="left"/>
      <w:pPr>
        <w:tabs>
          <w:tab w:val="num" w:pos="360"/>
        </w:tabs>
      </w:pPr>
    </w:lvl>
    <w:lvl w:ilvl="5" w:tplc="66DEC800">
      <w:numFmt w:val="none"/>
      <w:lvlText w:val=""/>
      <w:lvlJc w:val="left"/>
      <w:pPr>
        <w:tabs>
          <w:tab w:val="num" w:pos="360"/>
        </w:tabs>
      </w:pPr>
    </w:lvl>
    <w:lvl w:ilvl="6" w:tplc="1EA02012">
      <w:numFmt w:val="none"/>
      <w:lvlText w:val=""/>
      <w:lvlJc w:val="left"/>
      <w:pPr>
        <w:tabs>
          <w:tab w:val="num" w:pos="360"/>
        </w:tabs>
      </w:pPr>
    </w:lvl>
    <w:lvl w:ilvl="7" w:tplc="93D846E2">
      <w:numFmt w:val="none"/>
      <w:lvlText w:val=""/>
      <w:lvlJc w:val="left"/>
      <w:pPr>
        <w:tabs>
          <w:tab w:val="num" w:pos="360"/>
        </w:tabs>
      </w:pPr>
    </w:lvl>
    <w:lvl w:ilvl="8" w:tplc="9C6208EC">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C3EE5"/>
    <w:rsid w:val="001126F0"/>
    <w:rsid w:val="001641C2"/>
    <w:rsid w:val="005C3EE5"/>
    <w:rsid w:val="00644FFC"/>
    <w:rsid w:val="00C76B43"/>
    <w:rsid w:val="00DC59C0"/>
    <w:rsid w:val="00F30B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B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2670</Characters>
  <Application>Microsoft Office Word</Application>
  <DocSecurity>0</DocSecurity>
  <Lines>22</Lines>
  <Paragraphs>6</Paragraphs>
  <ScaleCrop>false</ScaleCrop>
  <Company>Reanimator Extreme Edition</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Пользователь Windows</cp:lastModifiedBy>
  <cp:revision>4</cp:revision>
  <dcterms:created xsi:type="dcterms:W3CDTF">2022-09-07T15:44:00Z</dcterms:created>
  <dcterms:modified xsi:type="dcterms:W3CDTF">2022-09-08T06:08:00Z</dcterms:modified>
</cp:coreProperties>
</file>